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</w:rPr>
        <w:t>Knihovna,Muzeum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Informační</w:t>
      </w:r>
      <w:r>
        <w:rPr>
          <w:spacing w:val="-9"/>
        </w:rPr>
        <w:t> </w:t>
      </w:r>
      <w:r>
        <w:rPr>
          <w:spacing w:val="-2"/>
        </w:rPr>
        <w:t>centrum</w:t>
      </w:r>
      <w:r>
        <w:rPr>
          <w:spacing w:val="-9"/>
        </w:rPr>
        <w:t> </w:t>
      </w:r>
      <w:r>
        <w:rPr>
          <w:spacing w:val="-2"/>
        </w:rPr>
        <w:t>Aš,</w:t>
      </w:r>
      <w:r>
        <w:rPr>
          <w:spacing w:val="-9"/>
        </w:rPr>
        <w:t> </w:t>
      </w:r>
      <w:r>
        <w:rPr>
          <w:spacing w:val="-5"/>
        </w:rPr>
        <w:t>pří</w:t>
      </w:r>
    </w:p>
    <w:p>
      <w:pPr>
        <w:spacing w:before="144"/>
        <w:ind w:left="390" w:right="0" w:firstLine="0"/>
        <w:jc w:val="left"/>
        <w:rPr>
          <w:sz w:val="16"/>
        </w:rPr>
      </w:pPr>
      <w:r>
        <w:rPr>
          <w:color w:val="000080"/>
          <w:spacing w:val="-2"/>
          <w:sz w:val="16"/>
        </w:rPr>
        <w:t>Odběratel:</w:t>
      </w:r>
    </w:p>
    <w:p>
      <w:pPr>
        <w:spacing w:before="101"/>
        <w:ind w:left="39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Knihovna,Muzeum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a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Informační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centrum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Aš,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příspěvková </w:t>
      </w:r>
      <w:r>
        <w:rPr>
          <w:b/>
          <w:sz w:val="20"/>
        </w:rPr>
        <w:t>Hlavní 239/23</w:t>
      </w:r>
    </w:p>
    <w:p>
      <w:pPr>
        <w:spacing w:line="227" w:lineRule="exact" w:before="0"/>
        <w:ind w:left="390" w:right="0" w:firstLine="0"/>
        <w:jc w:val="left"/>
        <w:rPr>
          <w:b/>
          <w:sz w:val="20"/>
        </w:rPr>
      </w:pPr>
      <w:r>
        <w:rPr>
          <w:b/>
          <w:sz w:val="20"/>
        </w:rPr>
        <w:t>352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01</w:t>
      </w:r>
      <w:r>
        <w:rPr>
          <w:b/>
          <w:spacing w:val="-8"/>
          <w:sz w:val="20"/>
        </w:rPr>
        <w:t> </w:t>
      </w:r>
      <w:r>
        <w:rPr>
          <w:b/>
          <w:spacing w:val="-5"/>
          <w:sz w:val="20"/>
        </w:rPr>
        <w:t>Aš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1"/>
        <w:ind w:left="106" w:right="0" w:firstLine="0"/>
        <w:jc w:val="left"/>
        <w:rPr>
          <w:sz w:val="18"/>
        </w:rPr>
      </w:pPr>
      <w:r>
        <w:rPr>
          <w:spacing w:val="-2"/>
          <w:sz w:val="18"/>
        </w:rPr>
        <w:t>Tel.:</w:t>
      </w:r>
    </w:p>
    <w:p>
      <w:pPr>
        <w:pStyle w:val="Heading1"/>
      </w:pPr>
      <w:r>
        <w:rPr>
          <w:b w:val="0"/>
        </w:rPr>
        <w:br w:type="column"/>
      </w:r>
      <w:r>
        <w:rPr>
          <w:color w:val="000080"/>
          <w:spacing w:val="-2"/>
        </w:rPr>
        <w:t>OBJEDNÁVKA</w:t>
      </w:r>
      <w:r>
        <w:rPr>
          <w:color w:val="000080"/>
          <w:spacing w:val="-10"/>
        </w:rPr>
        <w:t> </w:t>
      </w:r>
      <w:r>
        <w:rPr>
          <w:color w:val="000080"/>
          <w:spacing w:val="-2"/>
        </w:rPr>
        <w:t>č.</w:t>
      </w:r>
      <w:r>
        <w:rPr>
          <w:color w:val="000080"/>
          <w:spacing w:val="-8"/>
        </w:rPr>
        <w:t> </w:t>
      </w:r>
      <w:r>
        <w:rPr>
          <w:color w:val="000080"/>
          <w:spacing w:val="-2"/>
        </w:rPr>
        <w:t>2025162</w:t>
      </w:r>
    </w:p>
    <w:p>
      <w:pPr>
        <w:spacing w:after="0"/>
        <w:sectPr>
          <w:type w:val="continuous"/>
          <w:pgSz w:w="11910" w:h="16840"/>
          <w:pgMar w:top="500" w:bottom="280" w:left="460" w:right="480"/>
          <w:cols w:num="3" w:equalWidth="0">
            <w:col w:w="5772" w:space="464"/>
            <w:col w:w="490" w:space="1123"/>
            <w:col w:w="3121"/>
          </w:cols>
        </w:sectPr>
      </w:pPr>
    </w:p>
    <w:p>
      <w:pPr>
        <w:pStyle w:val="BodyText"/>
        <w:spacing w:before="3"/>
        <w:rPr>
          <w:b/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500" w:bottom="280" w:left="460" w:right="480"/>
        </w:sectPr>
      </w:pPr>
    </w:p>
    <w:p>
      <w:pPr>
        <w:spacing w:before="95"/>
        <w:ind w:left="390" w:right="0" w:firstLine="0"/>
        <w:jc w:val="left"/>
        <w:rPr>
          <w:sz w:val="18"/>
        </w:rPr>
      </w:pPr>
      <w:r>
        <w:rPr>
          <w:color w:val="000080"/>
          <w:sz w:val="18"/>
        </w:rPr>
        <w:t>IČ:</w:t>
      </w:r>
      <w:r>
        <w:rPr>
          <w:color w:val="000080"/>
          <w:spacing w:val="-8"/>
          <w:sz w:val="18"/>
        </w:rPr>
        <w:t> </w:t>
      </w:r>
      <w:r>
        <w:rPr>
          <w:color w:val="000080"/>
          <w:spacing w:val="-2"/>
          <w:sz w:val="18"/>
        </w:rPr>
        <w:t>70940479</w:t>
      </w:r>
    </w:p>
    <w:p>
      <w:pPr>
        <w:pStyle w:val="BodyText"/>
        <w:spacing w:before="39"/>
        <w:rPr>
          <w:sz w:val="18"/>
        </w:rPr>
      </w:pPr>
    </w:p>
    <w:p>
      <w:pPr>
        <w:spacing w:line="203" w:lineRule="exact" w:before="0"/>
        <w:ind w:left="390" w:right="0" w:firstLine="0"/>
        <w:jc w:val="left"/>
        <w:rPr>
          <w:sz w:val="18"/>
        </w:rPr>
      </w:pPr>
      <w:r>
        <w:rPr>
          <w:spacing w:val="-2"/>
          <w:sz w:val="18"/>
        </w:rPr>
        <w:t>Mobil: xxxxxxxxxx</w:t>
      </w:r>
    </w:p>
    <w:p>
      <w:pPr>
        <w:spacing w:line="200" w:lineRule="exact" w:before="0"/>
        <w:ind w:left="390" w:right="0" w:firstLine="0"/>
        <w:jc w:val="left"/>
        <w:rPr>
          <w:sz w:val="18"/>
        </w:rPr>
      </w:pPr>
      <w:r>
        <w:rPr>
          <w:spacing w:val="-2"/>
          <w:sz w:val="18"/>
        </w:rPr>
        <w:t>E-mail: xxxxxxxxxxxxx</w:t>
      </w:r>
    </w:p>
    <w:p>
      <w:pPr>
        <w:spacing w:line="203" w:lineRule="exact" w:before="0"/>
        <w:ind w:left="390" w:right="0" w:firstLine="0"/>
        <w:jc w:val="left"/>
        <w:rPr>
          <w:sz w:val="18"/>
        </w:rPr>
      </w:pPr>
      <w:hyperlink r:id="rId5">
        <w:r>
          <w:rPr>
            <w:spacing w:val="-2"/>
            <w:sz w:val="18"/>
          </w:rPr>
          <w:t>www.info-as.cz</w:t>
        </w:r>
      </w:hyperlink>
    </w:p>
    <w:p>
      <w:pPr>
        <w:spacing w:before="179"/>
        <w:ind w:left="390" w:right="0" w:firstLine="0"/>
        <w:jc w:val="left"/>
        <w:rPr>
          <w:sz w:val="16"/>
        </w:rPr>
      </w:pPr>
      <w:r>
        <w:rPr/>
        <w:br w:type="column"/>
      </w:r>
      <w:r>
        <w:rPr>
          <w:color w:val="000080"/>
          <w:spacing w:val="-2"/>
          <w:sz w:val="16"/>
        </w:rPr>
        <w:t>Dodavatel:</w:t>
      </w:r>
    </w:p>
    <w:p>
      <w:pPr>
        <w:spacing w:before="101"/>
        <w:ind w:left="390" w:right="2117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Ing.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Jindřich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Biskup </w:t>
      </w:r>
      <w:r>
        <w:rPr>
          <w:b/>
          <w:sz w:val="20"/>
        </w:rPr>
        <w:t>Horská 770/4</w:t>
      </w:r>
    </w:p>
    <w:p>
      <w:pPr>
        <w:spacing w:before="0"/>
        <w:ind w:left="390" w:right="0" w:firstLine="0"/>
        <w:jc w:val="left"/>
        <w:rPr>
          <w:b/>
          <w:sz w:val="20"/>
        </w:rPr>
      </w:pPr>
      <w:r>
        <w:rPr>
          <w:b/>
          <w:sz w:val="20"/>
        </w:rPr>
        <w:t>352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01</w:t>
      </w:r>
      <w:r>
        <w:rPr>
          <w:b/>
          <w:spacing w:val="-8"/>
          <w:sz w:val="20"/>
        </w:rPr>
        <w:t> </w:t>
      </w:r>
      <w:r>
        <w:rPr>
          <w:b/>
          <w:spacing w:val="-5"/>
          <w:sz w:val="20"/>
        </w:rPr>
        <w:t>Aš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500" w:bottom="280" w:left="460" w:right="480"/>
          <w:cols w:num="2" w:equalWidth="0">
            <w:col w:w="2180" w:space="3773"/>
            <w:col w:w="5017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3"/>
        <w:rPr>
          <w:b/>
        </w:rPr>
      </w:pPr>
    </w:p>
    <w:p>
      <w:pPr>
        <w:spacing w:after="0"/>
        <w:sectPr>
          <w:type w:val="continuous"/>
          <w:pgSz w:w="11910" w:h="16840"/>
          <w:pgMar w:top="500" w:bottom="280" w:left="460" w:right="480"/>
        </w:sectPr>
      </w:pPr>
    </w:p>
    <w:p>
      <w:pPr>
        <w:pStyle w:val="BodyText"/>
        <w:spacing w:line="295" w:lineRule="auto" w:before="94"/>
        <w:ind w:left="390" w:right="39"/>
      </w:pPr>
      <w:r>
        <w:rPr/>
        <w:t>Objednávka č.: Forma úhrady: </w:t>
      </w:r>
      <w:r>
        <w:rPr>
          <w:spacing w:val="-2"/>
        </w:rPr>
        <w:t>Datum</w:t>
      </w:r>
      <w:r>
        <w:rPr>
          <w:spacing w:val="-12"/>
        </w:rPr>
        <w:t> </w:t>
      </w:r>
      <w:r>
        <w:rPr>
          <w:spacing w:val="-2"/>
        </w:rPr>
        <w:t>objednávky:</w:t>
      </w:r>
    </w:p>
    <w:p>
      <w:pPr>
        <w:pStyle w:val="BodyText"/>
        <w:spacing w:before="94"/>
        <w:ind w:left="390"/>
      </w:pPr>
      <w:r>
        <w:rPr/>
        <w:br w:type="column"/>
      </w:r>
      <w:r>
        <w:rPr>
          <w:spacing w:val="-2"/>
        </w:rPr>
        <w:t>2025162</w:t>
      </w:r>
    </w:p>
    <w:p>
      <w:pPr>
        <w:pStyle w:val="BodyText"/>
        <w:spacing w:line="295" w:lineRule="auto" w:before="54"/>
        <w:ind w:left="390"/>
      </w:pPr>
      <w:r>
        <w:rPr>
          <w:spacing w:val="-2"/>
        </w:rPr>
        <w:t>Příkazem </w:t>
      </w:r>
      <w:r>
        <w:rPr>
          <w:spacing w:val="-4"/>
        </w:rPr>
        <w:t>16.04.2025</w:t>
      </w:r>
    </w:p>
    <w:p>
      <w:pPr>
        <w:spacing w:line="240" w:lineRule="auto" w:before="198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390" w:right="0" w:firstLine="0"/>
        <w:jc w:val="left"/>
        <w:rPr>
          <w:sz w:val="18"/>
        </w:rPr>
      </w:pPr>
      <w:r>
        <w:rPr>
          <w:sz w:val="18"/>
        </w:rPr>
        <w:t>IČ: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46864628</w:t>
      </w:r>
    </w:p>
    <w:p>
      <w:pPr>
        <w:spacing w:before="54"/>
        <w:ind w:left="390" w:right="0" w:firstLine="0"/>
        <w:jc w:val="left"/>
        <w:rPr>
          <w:sz w:val="18"/>
        </w:rPr>
      </w:pPr>
      <w:r>
        <w:rPr>
          <w:sz w:val="18"/>
        </w:rPr>
        <w:t>DIČ: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xxxxxxxxxxxxx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500" w:bottom="280" w:left="460" w:right="480"/>
          <w:cols w:num="3" w:equalWidth="0">
            <w:col w:w="2109" w:space="442"/>
            <w:col w:w="1412" w:space="1990"/>
            <w:col w:w="5017"/>
          </w:cols>
        </w:sectPr>
      </w:pPr>
    </w:p>
    <w:p>
      <w:pPr>
        <w:pStyle w:val="BodyTex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0528">
                <wp:simplePos x="0" y="0"/>
                <wp:positionH relativeFrom="page">
                  <wp:posOffset>270002</wp:posOffset>
                </wp:positionH>
                <wp:positionV relativeFrom="page">
                  <wp:posOffset>539639</wp:posOffset>
                </wp:positionV>
                <wp:extent cx="7020559" cy="94329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20559" cy="9432925"/>
                          <a:chExt cx="7020559" cy="9432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689997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89997" y="876598"/>
                            <a:ext cx="1270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81735">
                                <a:moveTo>
                                  <a:pt x="0" y="0"/>
                                </a:moveTo>
                                <a:lnTo>
                                  <a:pt x="0" y="1181519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929996" y="876598"/>
                            <a:ext cx="1270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81735">
                                <a:moveTo>
                                  <a:pt x="0" y="0"/>
                                </a:moveTo>
                                <a:lnTo>
                                  <a:pt x="0" y="1181519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7754" y="864355"/>
                            <a:ext cx="326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 h="0">
                                <a:moveTo>
                                  <a:pt x="0" y="0"/>
                                </a:moveTo>
                                <a:lnTo>
                                  <a:pt x="3264484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77754" y="2070360"/>
                            <a:ext cx="326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 h="0">
                                <a:moveTo>
                                  <a:pt x="0" y="0"/>
                                </a:moveTo>
                                <a:lnTo>
                                  <a:pt x="3264484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9992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929996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9992" y="3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9992" y="2916358"/>
                            <a:ext cx="6840220" cy="651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51637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  <a:path w="6840220" h="6516370">
                                <a:moveTo>
                                  <a:pt x="0" y="0"/>
                                </a:moveTo>
                                <a:lnTo>
                                  <a:pt x="0" y="6516001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29996" y="2916358"/>
                            <a:ext cx="1270" cy="651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516370">
                                <a:moveTo>
                                  <a:pt x="0" y="0"/>
                                </a:moveTo>
                                <a:lnTo>
                                  <a:pt x="0" y="6516001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9992" y="2916358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9992" y="9432359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276365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0">
                                <a:moveTo>
                                  <a:pt x="0" y="0"/>
                                </a:moveTo>
                                <a:lnTo>
                                  <a:pt x="89992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29996" y="3276365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0">
                                <a:moveTo>
                                  <a:pt x="0" y="0"/>
                                </a:moveTo>
                                <a:lnTo>
                                  <a:pt x="9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9992" y="3186360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9992" y="3763803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6875">
                                <a:moveTo>
                                  <a:pt x="0" y="0"/>
                                </a:moveTo>
                                <a:lnTo>
                                  <a:pt x="0" y="396722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929996" y="3763803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6875">
                                <a:moveTo>
                                  <a:pt x="0" y="0"/>
                                </a:moveTo>
                                <a:lnTo>
                                  <a:pt x="0" y="396722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8557" y="3762356"/>
                            <a:ext cx="684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 h="0">
                                <a:moveTo>
                                  <a:pt x="0" y="0"/>
                                </a:moveTo>
                                <a:lnTo>
                                  <a:pt x="6842886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8557" y="4161961"/>
                            <a:ext cx="684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 h="0">
                                <a:moveTo>
                                  <a:pt x="0" y="0"/>
                                </a:moveTo>
                                <a:lnTo>
                                  <a:pt x="6842886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9992" y="86403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26pt;margin-top:42.491272pt;width:552.8pt;height:742.75pt;mso-position-horizontal-relative:page;mso-position-vertical-relative:page;z-index:-15805952" id="docshapegroup1" coordorigin="425,850" coordsize="11056,14855">
                <v:line style="position:absolute" from="6236,850" to="6236,5443" stroked="true" strokeweight=".057pt" strokecolor="#000000">
                  <v:stroke dashstyle="solid"/>
                </v:line>
                <v:line style="position:absolute" from="6236,2230" to="6236,4091" stroked="true" strokeweight="1.984pt" strokecolor="#000000">
                  <v:stroke dashstyle="solid"/>
                </v:line>
                <v:line style="position:absolute" from="11339,2230" to="11339,4091" stroked="true" strokeweight="1.984pt" strokecolor="#000000">
                  <v:stroke dashstyle="solid"/>
                </v:line>
                <v:line style="position:absolute" from="6217,2211" to="11358,2211" stroked="true" strokeweight="1.984pt" strokecolor="#000000">
                  <v:stroke dashstyle="solid"/>
                </v:line>
                <v:line style="position:absolute" from="6217,4110" to="11358,4110" stroked="true" strokeweight="1.984pt" strokecolor="#000000">
                  <v:stroke dashstyle="solid"/>
                </v:line>
                <v:line style="position:absolute" from="567,850" to="567,5443" stroked="true" strokeweight=".057pt" strokecolor="#000000">
                  <v:stroke dashstyle="solid"/>
                </v:line>
                <v:line style="position:absolute" from="11339,850" to="11339,5443" stroked="true" strokeweight=".057pt" strokecolor="#000000">
                  <v:stroke dashstyle="solid"/>
                </v:line>
                <v:line style="position:absolute" from="567,850" to="11339,850" stroked="true" strokeweight=".057pt" strokecolor="#000000">
                  <v:stroke dashstyle="solid"/>
                </v:line>
                <v:shape style="position:absolute;left:566;top:5442;width:10772;height:10262" id="docshape2" coordorigin="567,5443" coordsize="10772,10262" path="m567,5443l11339,5443m567,5443l567,15704e" filled="false" stroked="true" strokeweight=".057pt" strokecolor="#000000">
                  <v:path arrowok="t"/>
                  <v:stroke dashstyle="solid"/>
                </v:shape>
                <v:line style="position:absolute" from="11339,5443" to="11339,15704" stroked="true" strokeweight=".057pt" strokecolor="#000000">
                  <v:stroke dashstyle="solid"/>
                </v:line>
                <v:line style="position:absolute" from="567,5443" to="11339,5443" stroked="true" strokeweight=".057pt" strokecolor="#000000">
                  <v:stroke dashstyle="solid"/>
                </v:line>
                <v:line style="position:absolute" from="567,15704" to="11339,15704" stroked="true" strokeweight=".057pt" strokecolor="#000000">
                  <v:stroke dashstyle="solid"/>
                </v:line>
                <v:line style="position:absolute" from="425,6009" to="567,6009" stroked="true" strokeweight=".057pt" strokecolor="#000000">
                  <v:stroke dashstyle="solid"/>
                </v:line>
                <v:line style="position:absolute" from="11339,6009" to="11480,6009" stroked="true" strokeweight=".057pt" strokecolor="#000000">
                  <v:stroke dashstyle="solid"/>
                </v:line>
                <v:line style="position:absolute" from="567,5868" to="11339,5868" stroked="true" strokeweight=".057pt" strokecolor="#000000">
                  <v:stroke dashstyle="solid"/>
                </v:line>
                <v:line style="position:absolute" from="567,6777" to="567,7402" stroked="true" strokeweight=".283pt" strokecolor="#000000">
                  <v:stroke dashstyle="solid"/>
                </v:line>
                <v:line style="position:absolute" from="11339,6777" to="11339,7402" stroked="true" strokeweight=".283pt" strokecolor="#000000">
                  <v:stroke dashstyle="solid"/>
                </v:line>
                <v:line style="position:absolute" from="565,6775" to="11341,6775" stroked="true" strokeweight=".283pt" strokecolor="#000000">
                  <v:stroke dashstyle="solid"/>
                </v:line>
                <v:line style="position:absolute" from="565,7404" to="11341,7404" stroked="true" strokeweight=".283pt" strokecolor="#000000">
                  <v:stroke dashstyle="solid"/>
                </v:line>
                <v:line style="position:absolute" from="567,14457" to="11339,14457" stroked="true" strokeweight=".057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141"/>
        <w:rPr>
          <w:sz w:val="16"/>
        </w:rPr>
      </w:pPr>
    </w:p>
    <w:p>
      <w:pPr>
        <w:tabs>
          <w:tab w:pos="7097" w:val="left" w:leader="none"/>
          <w:tab w:pos="8983" w:val="left" w:leader="none"/>
          <w:tab w:pos="9817" w:val="left" w:leader="none"/>
        </w:tabs>
        <w:spacing w:before="0"/>
        <w:ind w:left="390" w:right="0" w:firstLine="0"/>
        <w:jc w:val="left"/>
        <w:rPr>
          <w:sz w:val="16"/>
        </w:rPr>
      </w:pPr>
      <w:r>
        <w:rPr>
          <w:spacing w:val="-2"/>
          <w:sz w:val="18"/>
        </w:rPr>
        <w:t>Označení dodávky</w:t>
      </w:r>
      <w:r>
        <w:rPr>
          <w:sz w:val="18"/>
        </w:rPr>
        <w:tab/>
      </w:r>
      <w:r>
        <w:rPr>
          <w:position w:val="2"/>
          <w:sz w:val="16"/>
        </w:rPr>
        <w:t>Cena</w:t>
      </w:r>
      <w:r>
        <w:rPr>
          <w:spacing w:val="32"/>
          <w:position w:val="2"/>
          <w:sz w:val="16"/>
        </w:rPr>
        <w:t> </w:t>
      </w:r>
      <w:r>
        <w:rPr>
          <w:spacing w:val="-4"/>
          <w:position w:val="2"/>
          <w:sz w:val="16"/>
        </w:rPr>
        <w:t>%DPH</w:t>
      </w:r>
      <w:r>
        <w:rPr>
          <w:position w:val="2"/>
          <w:sz w:val="16"/>
        </w:rPr>
        <w:tab/>
      </w:r>
      <w:r>
        <w:rPr>
          <w:spacing w:val="-5"/>
          <w:position w:val="2"/>
          <w:sz w:val="16"/>
        </w:rPr>
        <w:t>DPH</w:t>
      </w:r>
      <w:r>
        <w:rPr>
          <w:position w:val="2"/>
          <w:sz w:val="16"/>
        </w:rPr>
        <w:tab/>
        <w:t>Kč</w:t>
      </w:r>
      <w:r>
        <w:rPr>
          <w:spacing w:val="-7"/>
          <w:position w:val="2"/>
          <w:sz w:val="16"/>
        </w:rPr>
        <w:t> </w:t>
      </w:r>
      <w:r>
        <w:rPr>
          <w:spacing w:val="-2"/>
          <w:position w:val="2"/>
          <w:sz w:val="16"/>
        </w:rPr>
        <w:t>Celkem</w:t>
      </w:r>
    </w:p>
    <w:p>
      <w:pPr>
        <w:pStyle w:val="BodyText"/>
        <w:spacing w:before="35"/>
        <w:rPr>
          <w:sz w:val="16"/>
        </w:rPr>
      </w:pPr>
    </w:p>
    <w:p>
      <w:pPr>
        <w:pStyle w:val="BodyText"/>
        <w:ind w:left="390"/>
      </w:pPr>
      <w:r>
        <w:rPr>
          <w:color w:val="000080"/>
          <w:spacing w:val="-2"/>
        </w:rPr>
        <w:t>Objednáváme</w:t>
      </w:r>
      <w:r>
        <w:rPr>
          <w:color w:val="000080"/>
          <w:spacing w:val="-7"/>
        </w:rPr>
        <w:t> </w:t>
      </w:r>
      <w:r>
        <w:rPr>
          <w:color w:val="000080"/>
          <w:spacing w:val="-2"/>
        </w:rPr>
        <w:t>u</w:t>
      </w:r>
      <w:r>
        <w:rPr>
          <w:color w:val="000080"/>
          <w:spacing w:val="-7"/>
        </w:rPr>
        <w:t> </w:t>
      </w:r>
      <w:r>
        <w:rPr>
          <w:color w:val="000080"/>
          <w:spacing w:val="-5"/>
        </w:rPr>
        <w:t>Vás</w:t>
      </w:r>
    </w:p>
    <w:p>
      <w:pPr>
        <w:pStyle w:val="BodyText"/>
        <w:spacing w:before="53"/>
        <w:ind w:left="390"/>
      </w:pPr>
      <w:r>
        <w:rPr>
          <w:color w:val="000080"/>
        </w:rPr>
        <w:t>Office</w:t>
      </w:r>
      <w:r>
        <w:rPr>
          <w:color w:val="000080"/>
          <w:spacing w:val="-14"/>
        </w:rPr>
        <w:t> </w:t>
      </w:r>
      <w:r>
        <w:rPr>
          <w:color w:val="000080"/>
        </w:rPr>
        <w:t>LTSC</w:t>
      </w:r>
      <w:r>
        <w:rPr>
          <w:color w:val="000080"/>
          <w:spacing w:val="-14"/>
        </w:rPr>
        <w:t> </w:t>
      </w:r>
      <w:r>
        <w:rPr>
          <w:color w:val="000080"/>
        </w:rPr>
        <w:t>Standard</w:t>
      </w:r>
      <w:r>
        <w:rPr>
          <w:color w:val="000080"/>
          <w:spacing w:val="-14"/>
        </w:rPr>
        <w:t> </w:t>
      </w:r>
      <w:r>
        <w:rPr>
          <w:color w:val="000080"/>
        </w:rPr>
        <w:t>2024</w:t>
      </w:r>
      <w:r>
        <w:rPr>
          <w:color w:val="000080"/>
          <w:spacing w:val="-13"/>
        </w:rPr>
        <w:t> </w:t>
      </w:r>
      <w:r>
        <w:rPr>
          <w:color w:val="000080"/>
        </w:rPr>
        <w:t>Nonprofit</w:t>
      </w:r>
      <w:r>
        <w:rPr>
          <w:color w:val="000080"/>
          <w:spacing w:val="-14"/>
        </w:rPr>
        <w:t> </w:t>
      </w:r>
      <w:r>
        <w:rPr>
          <w:color w:val="000080"/>
        </w:rPr>
        <w:t>(trvalá</w:t>
      </w:r>
      <w:r>
        <w:rPr>
          <w:color w:val="000080"/>
          <w:spacing w:val="-14"/>
        </w:rPr>
        <w:t> </w:t>
      </w:r>
      <w:r>
        <w:rPr>
          <w:color w:val="000080"/>
        </w:rPr>
        <w:t>licence,</w:t>
      </w:r>
      <w:r>
        <w:rPr>
          <w:color w:val="000080"/>
          <w:spacing w:val="-14"/>
        </w:rPr>
        <w:t> </w:t>
      </w:r>
      <w:r>
        <w:rPr>
          <w:color w:val="000080"/>
        </w:rPr>
        <w:t>1PC,</w:t>
      </w:r>
      <w:r>
        <w:rPr>
          <w:color w:val="000080"/>
          <w:spacing w:val="-13"/>
        </w:rPr>
        <w:t> </w:t>
      </w:r>
      <w:r>
        <w:rPr>
          <w:color w:val="000080"/>
        </w:rPr>
        <w:t>1</w:t>
      </w:r>
      <w:r>
        <w:rPr>
          <w:color w:val="000080"/>
          <w:spacing w:val="-14"/>
        </w:rPr>
        <w:t> </w:t>
      </w:r>
      <w:r>
        <w:rPr>
          <w:color w:val="000080"/>
        </w:rPr>
        <w:t>uživatel</w:t>
      </w:r>
      <w:r>
        <w:rPr>
          <w:color w:val="000080"/>
          <w:spacing w:val="-14"/>
        </w:rPr>
        <w:t> </w:t>
      </w:r>
      <w:r>
        <w:rPr>
          <w:color w:val="000080"/>
        </w:rPr>
        <w:t>/</w:t>
      </w:r>
      <w:r>
        <w:rPr>
          <w:color w:val="000080"/>
          <w:spacing w:val="-14"/>
        </w:rPr>
        <w:t> </w:t>
      </w:r>
      <w:r>
        <w:rPr>
          <w:color w:val="000080"/>
        </w:rPr>
        <w:t>4549,-</w:t>
      </w:r>
      <w:r>
        <w:rPr>
          <w:color w:val="000080"/>
          <w:spacing w:val="-13"/>
        </w:rPr>
        <w:t> </w:t>
      </w:r>
      <w:r>
        <w:rPr>
          <w:color w:val="000080"/>
        </w:rPr>
        <w:t>Kč)</w:t>
      </w:r>
      <w:r>
        <w:rPr>
          <w:color w:val="000080"/>
          <w:spacing w:val="-14"/>
        </w:rPr>
        <w:t> </w:t>
      </w:r>
      <w:r>
        <w:rPr>
          <w:color w:val="000080"/>
        </w:rPr>
        <w:t>-</w:t>
      </w:r>
      <w:r>
        <w:rPr>
          <w:color w:val="000080"/>
          <w:spacing w:val="-14"/>
        </w:rPr>
        <w:t> </w:t>
      </w:r>
      <w:r>
        <w:rPr>
          <w:color w:val="000080"/>
        </w:rPr>
        <w:t>18</w:t>
      </w:r>
      <w:r>
        <w:rPr>
          <w:color w:val="000080"/>
          <w:spacing w:val="-13"/>
        </w:rPr>
        <w:t> </w:t>
      </w:r>
      <w:r>
        <w:rPr>
          <w:color w:val="000080"/>
          <w:spacing w:val="-2"/>
        </w:rPr>
        <w:t>uživatelů</w:t>
      </w:r>
    </w:p>
    <w:p>
      <w:pPr>
        <w:pStyle w:val="BodyText"/>
        <w:spacing w:before="163"/>
      </w:pPr>
    </w:p>
    <w:tbl>
      <w:tblPr>
        <w:tblW w:w="0" w:type="auto"/>
        <w:jc w:val="left"/>
        <w:tblInd w:w="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8"/>
        <w:gridCol w:w="3703"/>
        <w:gridCol w:w="1266"/>
        <w:gridCol w:w="1123"/>
      </w:tblGrid>
      <w:tr>
        <w:trPr>
          <w:trHeight w:val="209" w:hRule="atLeast"/>
        </w:trPr>
        <w:tc>
          <w:tcPr>
            <w:tcW w:w="4208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Součet</w:t>
            </w:r>
          </w:p>
        </w:tc>
        <w:tc>
          <w:tcPr>
            <w:tcW w:w="3703" w:type="dxa"/>
          </w:tcPr>
          <w:p>
            <w:pPr>
              <w:pStyle w:val="TableParagraph"/>
              <w:ind w:left="2275"/>
              <w:rPr>
                <w:sz w:val="18"/>
              </w:rPr>
            </w:pPr>
            <w:r>
              <w:rPr>
                <w:sz w:val="18"/>
              </w:rPr>
              <w:t>81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882,00</w:t>
            </w:r>
          </w:p>
        </w:tc>
        <w:tc>
          <w:tcPr>
            <w:tcW w:w="1266" w:type="dxa"/>
          </w:tcPr>
          <w:p>
            <w:pPr>
              <w:pStyle w:val="TableParagraph"/>
              <w:ind w:left="7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3" w:type="dxa"/>
          </w:tcPr>
          <w:p>
            <w:pPr>
              <w:pStyle w:val="TableParagraph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81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882,00</w:t>
            </w:r>
          </w:p>
        </w:tc>
      </w:tr>
      <w:tr>
        <w:trPr>
          <w:trHeight w:val="266" w:hRule="atLeast"/>
        </w:trPr>
        <w:tc>
          <w:tcPr>
            <w:tcW w:w="4208" w:type="dxa"/>
          </w:tcPr>
          <w:p>
            <w:pPr>
              <w:pStyle w:val="TableParagraph"/>
              <w:spacing w:line="225" w:lineRule="exact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CELKEM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K</w:t>
            </w:r>
            <w:r>
              <w:rPr>
                <w:rFonts w:ascii="Arial" w:hAnsi="Arial"/>
                <w:spacing w:val="-9"/>
                <w:sz w:val="20"/>
              </w:rPr>
              <w:t> </w:t>
            </w:r>
            <w:r>
              <w:rPr>
                <w:rFonts w:ascii="Arial" w:hAnsi="Arial"/>
                <w:spacing w:val="-2"/>
                <w:sz w:val="20"/>
              </w:rPr>
              <w:t>ÚHRADĚ</w:t>
            </w:r>
          </w:p>
        </w:tc>
        <w:tc>
          <w:tcPr>
            <w:tcW w:w="37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line="225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81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882,00</w:t>
            </w:r>
          </w:p>
        </w:tc>
      </w:tr>
    </w:tbl>
    <w:p>
      <w:pPr>
        <w:pStyle w:val="BodyText"/>
        <w:spacing w:before="112"/>
      </w:pPr>
    </w:p>
    <w:p>
      <w:pPr>
        <w:pStyle w:val="BodyText"/>
        <w:spacing w:line="226" w:lineRule="exact"/>
        <w:ind w:left="390"/>
      </w:pPr>
      <w:r>
        <w:rPr/>
        <w:t>Vystavil:</w:t>
      </w:r>
      <w:r>
        <w:rPr>
          <w:spacing w:val="47"/>
        </w:rPr>
        <w:t> </w:t>
      </w:r>
      <w:r>
        <w:rPr>
          <w:spacing w:val="-2"/>
        </w:rPr>
        <w:t>xxxxxxxxxxxxxxxx</w:t>
      </w:r>
    </w:p>
    <w:p>
      <w:pPr>
        <w:pStyle w:val="BodyText"/>
        <w:spacing w:line="226" w:lineRule="exact"/>
        <w:ind w:left="1240"/>
      </w:pPr>
      <w:r>
        <w:rPr>
          <w:spacing w:val="-2"/>
        </w:rPr>
        <w:t>xxxxxxxxxxxxxxxxxxx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p>
      <w:pPr>
        <w:spacing w:before="0"/>
        <w:ind w:left="390" w:right="0" w:firstLine="0"/>
        <w:jc w:val="left"/>
        <w:rPr>
          <w:sz w:val="14"/>
        </w:rPr>
      </w:pPr>
      <w:r>
        <w:rPr>
          <w:spacing w:val="-2"/>
          <w:sz w:val="14"/>
        </w:rPr>
        <w:t>OR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vedený</w:t>
      </w:r>
      <w:r>
        <w:rPr>
          <w:spacing w:val="31"/>
          <w:sz w:val="14"/>
        </w:rPr>
        <w:t> </w:t>
      </w:r>
      <w:r>
        <w:rPr>
          <w:spacing w:val="-2"/>
          <w:sz w:val="14"/>
        </w:rPr>
        <w:t>u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Krajského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soudu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v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Plzni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v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oddílu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Pr,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vložka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č.113</w:t>
      </w:r>
    </w:p>
    <w:p>
      <w:pPr>
        <w:pStyle w:val="BodyText"/>
        <w:spacing w:before="129"/>
        <w:rPr>
          <w:sz w:val="14"/>
        </w:rPr>
      </w:pPr>
    </w:p>
    <w:p>
      <w:pPr>
        <w:tabs>
          <w:tab w:pos="6201" w:val="left" w:leader="none"/>
        </w:tabs>
        <w:spacing w:before="0"/>
        <w:ind w:left="390" w:right="0" w:firstLine="0"/>
        <w:jc w:val="left"/>
        <w:rPr>
          <w:sz w:val="16"/>
        </w:rPr>
      </w:pPr>
      <w:r>
        <w:rPr>
          <w:spacing w:val="-2"/>
          <w:sz w:val="16"/>
        </w:rPr>
        <w:t>Převzal:</w:t>
      </w:r>
      <w:r>
        <w:rPr>
          <w:sz w:val="16"/>
        </w:rPr>
        <w:tab/>
      </w:r>
      <w:r>
        <w:rPr>
          <w:spacing w:val="-2"/>
          <w:sz w:val="16"/>
        </w:rPr>
        <w:t>Razítko: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8"/>
        <w:rPr>
          <w:sz w:val="16"/>
        </w:rPr>
      </w:pPr>
    </w:p>
    <w:p>
      <w:pPr>
        <w:spacing w:before="0"/>
        <w:ind w:left="390" w:right="0" w:firstLine="0"/>
        <w:jc w:val="left"/>
        <w:rPr>
          <w:sz w:val="14"/>
        </w:rPr>
      </w:pPr>
      <w:r>
        <w:rPr>
          <w:spacing w:val="-2"/>
          <w:sz w:val="14"/>
        </w:rPr>
        <w:t>Ekonomický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a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informační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systém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POHODA</w:t>
      </w:r>
    </w:p>
    <w:sectPr>
      <w:type w:val="continuous"/>
      <w:pgSz w:w="11910" w:h="16840"/>
      <w:pgMar w:top="500" w:bottom="280" w:left="4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106"/>
      <w:outlineLvl w:val="1"/>
    </w:pPr>
    <w:rPr>
      <w:rFonts w:ascii="Arial" w:hAnsi="Arial" w:eastAsia="Arial" w:cs="Arial"/>
      <w:b/>
      <w:bCs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189" w:lineRule="exact"/>
    </w:pPr>
    <w:rPr>
      <w:rFonts w:ascii="Arial Narrow" w:hAnsi="Arial Narrow" w:eastAsia="Arial Narrow" w:cs="Arial Narrow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info-as.cz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</dc:creator>
  <dc:title>objednávka</dc:title>
  <dcterms:created xsi:type="dcterms:W3CDTF">2025-04-17T16:22:45Z</dcterms:created>
  <dcterms:modified xsi:type="dcterms:W3CDTF">2025-04-17T16:22:45Z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POHODA Premium</vt:lpwstr>
  </property>
  <property fmtid="{D5CDD505-2E9C-101B-9397-08002B2CF9AE}" pid="4" name="LastSaved">
    <vt:filetime>2025-04-17T00:00:00Z</vt:filetime>
  </property>
  <property fmtid="{D5CDD505-2E9C-101B-9397-08002B2CF9AE}" pid="5" name="Producer">
    <vt:lpwstr>STORMWARE Report using PoDoFo - http://podofo.sf.net</vt:lpwstr>
  </property>
</Properties>
</file>