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05B1" w14:textId="67759629" w:rsidR="0013698E" w:rsidRPr="0013698E" w:rsidRDefault="0013698E" w:rsidP="0013698E">
      <w:pPr>
        <w:jc w:val="center"/>
        <w:rPr>
          <w:rFonts w:ascii="Montserrat Bold" w:hAnsi="Montserrat Bold"/>
          <w:b/>
          <w:bCs/>
          <w:sz w:val="20"/>
          <w:szCs w:val="20"/>
          <w14:textOutline w14:w="12700" w14:cap="flat" w14:cmpd="sng" w14:algn="ctr">
            <w14:noFill/>
            <w14:prstDash w14:val="solid"/>
            <w14:miter w14:lim="400000"/>
          </w14:textOutline>
        </w:rPr>
      </w:pPr>
      <w:r w:rsidRPr="0013698E">
        <w:rPr>
          <w:rFonts w:ascii="Montserrat Bold" w:hAnsi="Montserrat Bold"/>
          <w:b/>
          <w:bCs/>
          <w:sz w:val="20"/>
          <w:szCs w:val="20"/>
          <w14:textOutline w14:w="12700" w14:cap="flat" w14:cmpd="sng" w14:algn="ctr">
            <w14:noFill/>
            <w14:prstDash w14:val="solid"/>
            <w14:miter w14:lim="400000"/>
          </w14:textOutline>
        </w:rPr>
        <w:t>Prodejní smlouva</w:t>
      </w:r>
    </w:p>
    <w:p w14:paraId="7C795614" w14:textId="6C9BFB3A" w:rsidR="0013698E" w:rsidRPr="0013698E" w:rsidRDefault="0013698E" w:rsidP="0013698E">
      <w:pPr>
        <w:jc w:val="center"/>
        <w:rPr>
          <w:rFonts w:ascii="Montserrat Bold" w:hAnsi="Montserrat Bold"/>
          <w:b/>
          <w:bCs/>
          <w:sz w:val="20"/>
          <w:szCs w:val="20"/>
          <w14:textOutline w14:w="12700" w14:cap="flat" w14:cmpd="sng" w14:algn="ctr">
            <w14:noFill/>
            <w14:prstDash w14:val="solid"/>
            <w14:miter w14:lim="400000"/>
          </w14:textOutline>
        </w:rPr>
      </w:pPr>
      <w:r w:rsidRPr="0013698E">
        <w:rPr>
          <w:rFonts w:ascii="Montserrat Bold" w:hAnsi="Montserrat Bold"/>
          <w:b/>
          <w:bCs/>
          <w:sz w:val="20"/>
          <w:szCs w:val="20"/>
          <w14:textOutline w14:w="12700" w14:cap="flat" w14:cmpd="sng" w14:algn="ctr">
            <w14:noFill/>
            <w14:prstDash w14:val="solid"/>
            <w14:miter w14:lim="400000"/>
          </w14:textOutline>
        </w:rPr>
        <w:t>PS/2025/115</w:t>
      </w:r>
    </w:p>
    <w:p w14:paraId="24E423E2" w14:textId="77777777" w:rsidR="0013698E" w:rsidRDefault="0013698E">
      <w:pPr>
        <w:jc w:val="both"/>
        <w:rPr>
          <w:rFonts w:ascii="Montserrat Bold" w:hAnsi="Montserrat Bold"/>
          <w:sz w:val="20"/>
          <w:szCs w:val="20"/>
          <w14:textOutline w14:w="12700" w14:cap="flat" w14:cmpd="sng" w14:algn="ctr">
            <w14:noFill/>
            <w14:prstDash w14:val="solid"/>
            <w14:miter w14:lim="400000"/>
          </w14:textOutline>
        </w:rPr>
      </w:pPr>
    </w:p>
    <w:p w14:paraId="67170119" w14:textId="77777777" w:rsidR="0013698E" w:rsidRDefault="0013698E">
      <w:pPr>
        <w:jc w:val="both"/>
        <w:rPr>
          <w:rFonts w:ascii="Montserrat Bold" w:hAnsi="Montserrat Bold"/>
          <w:sz w:val="20"/>
          <w:szCs w:val="20"/>
          <w14:textOutline w14:w="12700" w14:cap="flat" w14:cmpd="sng" w14:algn="ctr">
            <w14:noFill/>
            <w14:prstDash w14:val="solid"/>
            <w14:miter w14:lim="400000"/>
          </w14:textOutline>
        </w:rPr>
      </w:pPr>
    </w:p>
    <w:p w14:paraId="47523279" w14:textId="5F414C3F" w:rsidR="001F3BBA" w:rsidRDefault="00000000">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Smluvní strany:</w:t>
      </w:r>
    </w:p>
    <w:p w14:paraId="37672F2A" w14:textId="77777777" w:rsidR="001F3BBA" w:rsidRDefault="001F3BBA">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0C89249E" w14:textId="77777777"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proofErr w:type="spellStart"/>
      <w:r>
        <w:rPr>
          <w:rFonts w:ascii="Montserrat Regular" w:hAnsi="Montserrat Regular"/>
          <w:sz w:val="20"/>
          <w:szCs w:val="20"/>
          <w:u w:color="434343"/>
          <w14:textOutline w14:w="12700" w14:cap="flat" w14:cmpd="sng" w14:algn="ctr">
            <w14:noFill/>
            <w14:prstDash w14:val="solid"/>
            <w14:miter w14:lim="400000"/>
          </w14:textOutline>
        </w:rPr>
        <w:t>Ná</w:t>
      </w:r>
      <w:proofErr w:type="spellEnd"/>
      <w:r>
        <w:rPr>
          <w:rFonts w:ascii="Montserrat Regular" w:hAnsi="Montserrat Regular"/>
          <w:sz w:val="20"/>
          <w:szCs w:val="20"/>
          <w:u w:color="434343"/>
          <w:lang w:val="nl-NL"/>
          <w14:textOutline w14:w="12700" w14:cap="flat" w14:cmpd="sng" w14:algn="ctr">
            <w14:noFill/>
            <w14:prstDash w14:val="solid"/>
            <w14:miter w14:lim="400000"/>
          </w14:textOutline>
        </w:rPr>
        <w:t>zev:</w:t>
      </w:r>
      <w:r>
        <w:rPr>
          <w:rFonts w:ascii="Montserrat Regular" w:hAnsi="Montserrat Regular"/>
          <w:sz w:val="20"/>
          <w:szCs w:val="20"/>
          <w:u w:color="434343"/>
          <w:lang w:val="nl-NL"/>
          <w14:textOutline w14:w="12700" w14:cap="flat" w14:cmpd="sng" w14:algn="ctr">
            <w14:noFill/>
            <w14:prstDash w14:val="solid"/>
            <w14:miter w14:lim="400000"/>
          </w14:textOutline>
        </w:rPr>
        <w:tab/>
        <w:t>Veletrhy Brno, a.s.</w:t>
      </w:r>
    </w:p>
    <w:p w14:paraId="044E8A62" w14:textId="77777777"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Sídlo:</w:t>
      </w:r>
      <w:r>
        <w:rPr>
          <w:rFonts w:ascii="Montserrat Regular" w:hAnsi="Montserrat Regular"/>
          <w:sz w:val="20"/>
          <w:szCs w:val="20"/>
          <w:u w:color="434343"/>
          <w14:textOutline w14:w="12700" w14:cap="flat" w14:cmpd="sng" w14:algn="ctr">
            <w14:noFill/>
            <w14:prstDash w14:val="solid"/>
            <w14:miter w14:lim="400000"/>
          </w14:textOutline>
        </w:rPr>
        <w:tab/>
        <w:t>Výstaviště 405/1, 603 00 Brno</w:t>
      </w:r>
    </w:p>
    <w:p w14:paraId="541F81EE" w14:textId="0CB48985"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Zastoupená:</w:t>
      </w:r>
      <w:r>
        <w:rPr>
          <w:rFonts w:ascii="Montserrat Regular" w:hAnsi="Montserrat Regular"/>
          <w:sz w:val="20"/>
          <w:szCs w:val="20"/>
          <w:u w:color="434343"/>
          <w14:textOutline w14:w="12700" w14:cap="flat" w14:cmpd="sng" w14:algn="ctr">
            <w14:noFill/>
            <w14:prstDash w14:val="solid"/>
            <w14:miter w14:lim="400000"/>
          </w14:textOutline>
        </w:rPr>
        <w:tab/>
      </w:r>
    </w:p>
    <w:p w14:paraId="3E326E2B" w14:textId="77777777"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IČ:</w:t>
      </w:r>
      <w:r>
        <w:rPr>
          <w:rFonts w:ascii="Montserrat Regular" w:hAnsi="Montserrat Regular"/>
          <w:sz w:val="20"/>
          <w:szCs w:val="20"/>
          <w:u w:color="434343"/>
          <w14:textOutline w14:w="12700" w14:cap="flat" w14:cmpd="sng" w14:algn="ctr">
            <w14:noFill/>
            <w14:prstDash w14:val="solid"/>
            <w14:miter w14:lim="400000"/>
          </w14:textOutline>
        </w:rPr>
        <w:tab/>
        <w:t>25582518</w:t>
      </w:r>
      <w:r>
        <w:rPr>
          <w:rFonts w:ascii="Montserrat Regular" w:hAnsi="Montserrat Regular"/>
          <w:sz w:val="20"/>
          <w:szCs w:val="20"/>
          <w:u w:color="434343"/>
          <w14:textOutline w14:w="12700" w14:cap="flat" w14:cmpd="sng" w14:algn="ctr">
            <w14:noFill/>
            <w14:prstDash w14:val="solid"/>
            <w14:miter w14:lim="400000"/>
          </w14:textOutline>
        </w:rPr>
        <w:tab/>
      </w:r>
    </w:p>
    <w:p w14:paraId="2FB94C7A" w14:textId="77777777"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DIČ:</w:t>
      </w:r>
      <w:r>
        <w:rPr>
          <w:rFonts w:ascii="Montserrat Regular" w:hAnsi="Montserrat Regular"/>
          <w:sz w:val="20"/>
          <w:szCs w:val="20"/>
          <w:u w:color="434343"/>
          <w14:textOutline w14:w="12700" w14:cap="flat" w14:cmpd="sng" w14:algn="ctr">
            <w14:noFill/>
            <w14:prstDash w14:val="solid"/>
            <w14:miter w14:lim="400000"/>
          </w14:textOutline>
        </w:rPr>
        <w:tab/>
        <w:t>CZ25582518</w:t>
      </w:r>
    </w:p>
    <w:p w14:paraId="72B7AA86" w14:textId="77777777"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 xml:space="preserve">OR: </w:t>
      </w:r>
      <w:r>
        <w:rPr>
          <w:rFonts w:ascii="Montserrat Regular" w:hAnsi="Montserrat Regular"/>
          <w:sz w:val="20"/>
          <w:szCs w:val="20"/>
          <w:u w:color="434343"/>
          <w14:textOutline w14:w="12700" w14:cap="flat" w14:cmpd="sng" w14:algn="ctr">
            <w14:noFill/>
            <w14:prstDash w14:val="solid"/>
            <w14:miter w14:lim="400000"/>
          </w14:textOutline>
        </w:rPr>
        <w:tab/>
        <w:t xml:space="preserve">Krajský soud v Brně, </w:t>
      </w:r>
      <w:proofErr w:type="spellStart"/>
      <w:r>
        <w:rPr>
          <w:rFonts w:ascii="Montserrat Regular" w:hAnsi="Montserrat Regular"/>
          <w:sz w:val="20"/>
          <w:szCs w:val="20"/>
          <w:u w:color="434343"/>
          <w14:textOutline w14:w="12700" w14:cap="flat" w14:cmpd="sng" w14:algn="ctr">
            <w14:noFill/>
            <w14:prstDash w14:val="solid"/>
            <w14:miter w14:lim="400000"/>
          </w14:textOutline>
        </w:rPr>
        <w:t>oddí</w:t>
      </w:r>
      <w:proofErr w:type="spellEnd"/>
      <w:r>
        <w:rPr>
          <w:rFonts w:ascii="Montserrat Regular" w:hAnsi="Montserrat Regular"/>
          <w:sz w:val="20"/>
          <w:szCs w:val="20"/>
          <w:u w:color="434343"/>
          <w:lang w:val="nl-NL"/>
          <w14:textOutline w14:w="12700" w14:cap="flat" w14:cmpd="sng" w14:algn="ctr">
            <w14:noFill/>
            <w14:prstDash w14:val="solid"/>
            <w14:miter w14:lim="400000"/>
          </w14:textOutline>
        </w:rPr>
        <w:t>l B, vlo</w:t>
      </w:r>
      <w:proofErr w:type="spellStart"/>
      <w:r>
        <w:rPr>
          <w:rFonts w:ascii="Montserrat Regular" w:hAnsi="Montserrat Regular"/>
          <w:sz w:val="20"/>
          <w:szCs w:val="20"/>
          <w:u w:color="434343"/>
          <w14:textOutline w14:w="12700" w14:cap="flat" w14:cmpd="sng" w14:algn="ctr">
            <w14:noFill/>
            <w14:prstDash w14:val="solid"/>
            <w14:miter w14:lim="400000"/>
          </w14:textOutline>
        </w:rPr>
        <w:t>žka</w:t>
      </w:r>
      <w:proofErr w:type="spellEnd"/>
      <w:r>
        <w:rPr>
          <w:rFonts w:ascii="Montserrat Regular" w:hAnsi="Montserrat Regular"/>
          <w:sz w:val="20"/>
          <w:szCs w:val="20"/>
          <w:u w:color="434343"/>
          <w14:textOutline w14:w="12700" w14:cap="flat" w14:cmpd="sng" w14:algn="ctr">
            <w14:noFill/>
            <w14:prstDash w14:val="solid"/>
            <w14:miter w14:lim="400000"/>
          </w14:textOutline>
        </w:rPr>
        <w:t xml:space="preserve"> 3137</w:t>
      </w:r>
    </w:p>
    <w:p w14:paraId="0B15DE74" w14:textId="20C6D854" w:rsidR="001F3BBA" w:rsidRDefault="00000000">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Bank. spojení:</w:t>
      </w:r>
      <w:r>
        <w:rPr>
          <w:rFonts w:ascii="Montserrat Regular" w:hAnsi="Montserrat Regular"/>
          <w:sz w:val="20"/>
          <w:szCs w:val="20"/>
          <w:u w:color="434343"/>
          <w14:textOutline w14:w="12700" w14:cap="flat" w14:cmpd="sng" w14:algn="ctr">
            <w14:noFill/>
            <w14:prstDash w14:val="solid"/>
            <w14:miter w14:lim="400000"/>
          </w14:textOutline>
        </w:rPr>
        <w:tab/>
      </w:r>
      <w:r w:rsidR="0013698E" w:rsidRPr="0013698E">
        <w:rPr>
          <w:rFonts w:ascii="Montserrat Regular" w:hAnsi="Montserrat Regular"/>
          <w:sz w:val="20"/>
          <w:szCs w:val="20"/>
          <w:u w:color="434343"/>
          <w14:textOutline w14:w="12700" w14:cap="flat" w14:cmpd="sng" w14:algn="ctr">
            <w14:noFill/>
            <w14:prstDash w14:val="solid"/>
            <w14:miter w14:lim="400000"/>
          </w14:textOutline>
        </w:rPr>
        <w:t>ČSOB,3401803/0300</w:t>
      </w:r>
    </w:p>
    <w:p w14:paraId="6103C0B6" w14:textId="77777777" w:rsidR="001F3BBA" w:rsidRDefault="001F3BBA">
      <w:pPr>
        <w:tabs>
          <w:tab w:val="left" w:pos="2835"/>
        </w:tabs>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6804E546" w14:textId="77777777" w:rsidR="001F3BBA" w:rsidRDefault="00000000">
      <w:pPr>
        <w:tabs>
          <w:tab w:val="left" w:pos="2835"/>
        </w:tabs>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(dále jen „</w:t>
      </w:r>
      <w:r>
        <w:rPr>
          <w:rFonts w:ascii="Montserrat Regular" w:hAnsi="Montserrat Regular"/>
          <w:sz w:val="20"/>
          <w:szCs w:val="20"/>
          <w:u w:color="434343"/>
          <w:lang w:val="nl-NL"/>
          <w14:textOutline w14:w="12700" w14:cap="flat" w14:cmpd="sng" w14:algn="ctr">
            <w14:noFill/>
            <w14:prstDash w14:val="solid"/>
            <w14:miter w14:lim="400000"/>
          </w14:textOutline>
        </w:rPr>
        <w:t>BVV</w:t>
      </w:r>
      <w:r>
        <w:rPr>
          <w:rFonts w:ascii="Arial Unicode MS" w:hAnsi="Arial Unicode MS"/>
          <w:sz w:val="20"/>
          <w:szCs w:val="20"/>
          <w:u w:color="434343"/>
          <w:rtl/>
          <w:lang w:val="ar-SA"/>
          <w14:textOutline w14:w="12700" w14:cap="flat" w14:cmpd="sng" w14:algn="ctr">
            <w14:noFill/>
            <w14:prstDash w14:val="solid"/>
            <w14:miter w14:lim="400000"/>
          </w14:textOutline>
        </w:rPr>
        <w:t>“</w:t>
      </w:r>
      <w:r>
        <w:rPr>
          <w:rFonts w:ascii="Montserrat Regular" w:hAnsi="Montserrat Regular"/>
          <w:sz w:val="20"/>
          <w:szCs w:val="20"/>
          <w:u w:color="434343"/>
          <w14:textOutline w14:w="12700" w14:cap="flat" w14:cmpd="sng" w14:algn="ctr">
            <w14:noFill/>
            <w14:prstDash w14:val="solid"/>
            <w14:miter w14:lim="400000"/>
          </w14:textOutline>
        </w:rPr>
        <w:t>)</w:t>
      </w:r>
    </w:p>
    <w:p w14:paraId="1EDCA27F"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1152A37A" w14:textId="77777777" w:rsidR="001F3BBA" w:rsidRDefault="00000000">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a</w:t>
      </w:r>
    </w:p>
    <w:p w14:paraId="2A5641C9"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A2673EA" w14:textId="77777777" w:rsidR="001F3BBA" w:rsidRDefault="00000000">
      <w:pPr>
        <w:ind w:left="2880" w:hanging="2880"/>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Ná</w:t>
      </w:r>
      <w:proofErr w:type="spellEnd"/>
      <w:r>
        <w:rPr>
          <w:rFonts w:ascii="Montserrat Regular" w:hAnsi="Montserrat Regular"/>
          <w:sz w:val="20"/>
          <w:szCs w:val="20"/>
          <w:shd w:val="clear" w:color="auto" w:fill="FFFFFF"/>
          <w:lang w:val="nl-NL"/>
          <w14:textOutline w14:w="12700" w14:cap="flat" w14:cmpd="sng" w14:algn="ctr">
            <w14:noFill/>
            <w14:prstDash w14:val="solid"/>
            <w14:miter w14:lim="400000"/>
          </w14:textOutline>
        </w:rPr>
        <w:t>zev:</w:t>
      </w:r>
      <w:r>
        <w:rPr>
          <w:rFonts w:ascii="Montserrat Regular" w:hAnsi="Montserrat Regular"/>
          <w:sz w:val="20"/>
          <w:szCs w:val="20"/>
          <w:shd w:val="clear" w:color="auto" w:fill="FFFFFF"/>
          <w:lang w:val="nl-NL"/>
          <w14:textOutline w14:w="12700" w14:cap="flat" w14:cmpd="sng" w14:algn="ctr">
            <w14:noFill/>
            <w14:prstDash w14:val="solid"/>
            <w14:miter w14:lim="400000"/>
          </w14:textOutline>
        </w:rPr>
        <w:tab/>
      </w: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Česk</w:t>
      </w:r>
      <w:proofErr w:type="spellEnd"/>
      <w:r>
        <w:rPr>
          <w:rFonts w:ascii="Montserrat Regular" w:hAnsi="Montserrat Regular"/>
          <w:sz w:val="20"/>
          <w:szCs w:val="20"/>
          <w:shd w:val="clear" w:color="auto" w:fill="FFFFFF"/>
          <w:lang w:val="fr-FR"/>
          <w14:textOutline w14:w="12700" w14:cap="flat" w14:cmpd="sng" w14:algn="ctr">
            <w14:noFill/>
            <w14:prstDash w14:val="solid"/>
            <w14:miter w14:lim="400000"/>
          </w14:textOutline>
        </w:rPr>
        <w:t xml:space="preserve">é </w:t>
      </w: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vysok</w:t>
      </w:r>
      <w:proofErr w:type="spellEnd"/>
      <w:r>
        <w:rPr>
          <w:rFonts w:ascii="Montserrat Regular" w:hAnsi="Montserrat Regular"/>
          <w:sz w:val="20"/>
          <w:szCs w:val="20"/>
          <w:shd w:val="clear" w:color="auto" w:fill="FFFFFF"/>
          <w:lang w:val="fr-FR"/>
          <w14:textOutline w14:w="12700" w14:cap="flat" w14:cmpd="sng" w14:algn="ctr">
            <w14:noFill/>
            <w14:prstDash w14:val="solid"/>
            <w14:miter w14:lim="400000"/>
          </w14:textOutline>
        </w:rPr>
        <w:t xml:space="preserve">é </w:t>
      </w:r>
      <w:r>
        <w:rPr>
          <w:rFonts w:ascii="Montserrat Regular" w:hAnsi="Montserrat Regular"/>
          <w:sz w:val="20"/>
          <w:szCs w:val="20"/>
          <w:shd w:val="clear" w:color="auto" w:fill="FFFFFF"/>
          <w14:textOutline w14:w="12700" w14:cap="flat" w14:cmpd="sng" w14:algn="ctr">
            <w14:noFill/>
            <w14:prstDash w14:val="solid"/>
            <w14:miter w14:lim="400000"/>
          </w14:textOutline>
        </w:rPr>
        <w:t xml:space="preserve">učení </w:t>
      </w: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technick</w:t>
      </w:r>
      <w:proofErr w:type="spellEnd"/>
      <w:r>
        <w:rPr>
          <w:rFonts w:ascii="Montserrat Regular" w:hAnsi="Montserrat Regular"/>
          <w:sz w:val="20"/>
          <w:szCs w:val="20"/>
          <w:shd w:val="clear" w:color="auto" w:fill="FFFFFF"/>
          <w:lang w:val="fr-FR"/>
          <w14:textOutline w14:w="12700" w14:cap="flat" w14:cmpd="sng" w14:algn="ctr">
            <w14:noFill/>
            <w14:prstDash w14:val="solid"/>
            <w14:miter w14:lim="400000"/>
          </w14:textOutline>
        </w:rPr>
        <w:t xml:space="preserve">é </w:t>
      </w:r>
      <w:r>
        <w:rPr>
          <w:rFonts w:ascii="Montserrat Regular" w:hAnsi="Montserrat Regular"/>
          <w:sz w:val="20"/>
          <w:szCs w:val="20"/>
          <w:shd w:val="clear" w:color="auto" w:fill="FFFFFF"/>
          <w14:textOutline w14:w="12700" w14:cap="flat" w14:cmpd="sng" w14:algn="ctr">
            <w14:noFill/>
            <w14:prstDash w14:val="solid"/>
            <w14:miter w14:lim="400000"/>
          </w14:textOutline>
        </w:rPr>
        <w:t>v Praze, Český institut informatiky, robotiky a kybernetiky, Národní centrum Stavebnictví 4.0</w:t>
      </w:r>
    </w:p>
    <w:p w14:paraId="4039C52E" w14:textId="77777777" w:rsidR="001F3BBA" w:rsidRDefault="00000000">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Sídlo:</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t>Jugoslávských partyzánů 1580/3, 160 OO Praha 6 - Dejvice</w:t>
      </w:r>
    </w:p>
    <w:p w14:paraId="034E4224" w14:textId="050C60CE" w:rsidR="001F3BBA" w:rsidRDefault="00000000">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 xml:space="preserve">Zastoupená: </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p>
    <w:p w14:paraId="3F031128" w14:textId="77777777" w:rsidR="001F3BBA" w:rsidRDefault="00000000">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IČ:</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t>68407700</w:t>
      </w:r>
    </w:p>
    <w:p w14:paraId="73B5F422" w14:textId="77777777" w:rsidR="001F3BBA" w:rsidRDefault="00000000">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DIČ:</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t>CZ68407700</w:t>
      </w:r>
    </w:p>
    <w:p w14:paraId="2663BCEE" w14:textId="77777777" w:rsidR="001F3BBA" w:rsidRDefault="00000000">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OR:</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p>
    <w:p w14:paraId="5B53C49C" w14:textId="77777777" w:rsidR="001F3BBA" w:rsidRDefault="00000000">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 xml:space="preserve">Bank. spojení: </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p>
    <w:p w14:paraId="37AA7FD2"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22F66B64" w14:textId="77777777" w:rsidR="001F3BBA" w:rsidRDefault="00000000">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(dále jen „</w:t>
      </w:r>
      <w:r>
        <w:rPr>
          <w:rFonts w:ascii="Montserrat Regular" w:hAnsi="Montserrat Regular"/>
          <w:sz w:val="20"/>
          <w:szCs w:val="20"/>
          <w:lang w:val="de-DE"/>
          <w14:textOutline w14:w="12700" w14:cap="flat" w14:cmpd="sng" w14:algn="ctr">
            <w14:noFill/>
            <w14:prstDash w14:val="solid"/>
            <w14:miter w14:lim="400000"/>
          </w14:textOutline>
        </w:rPr>
        <w:t>Partner</w:t>
      </w:r>
      <w:r>
        <w:rPr>
          <w:rFonts w:ascii="Arial Unicode MS" w:hAnsi="Arial Unicode MS"/>
          <w:sz w:val="20"/>
          <w:szCs w:val="20"/>
          <w:rtl/>
          <w:lang w:val="ar-SA"/>
          <w14:textOutline w14:w="12700" w14:cap="flat" w14:cmpd="sng" w14:algn="ctr">
            <w14:noFill/>
            <w14:prstDash w14:val="solid"/>
            <w14:miter w14:lim="400000"/>
          </w14:textOutline>
        </w:rPr>
        <w:t>“</w:t>
      </w:r>
      <w:r>
        <w:rPr>
          <w:rFonts w:ascii="Montserrat Regular" w:hAnsi="Montserrat Regular"/>
          <w:sz w:val="20"/>
          <w:szCs w:val="20"/>
          <w14:textOutline w14:w="12700" w14:cap="flat" w14:cmpd="sng" w14:algn="ctr">
            <w14:noFill/>
            <w14:prstDash w14:val="solid"/>
            <w14:miter w14:lim="400000"/>
          </w14:textOutline>
        </w:rPr>
        <w:t>)</w:t>
      </w:r>
    </w:p>
    <w:p w14:paraId="62829578"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6AD1AFF" w14:textId="77777777" w:rsidR="001F3BBA" w:rsidRDefault="00000000">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(společně dále jen „smluvní strany</w:t>
      </w:r>
      <w:r>
        <w:rPr>
          <w:rFonts w:ascii="Arial Unicode MS" w:hAnsi="Arial Unicode MS"/>
          <w:sz w:val="20"/>
          <w:szCs w:val="20"/>
          <w:rtl/>
          <w:lang w:val="ar-SA"/>
          <w14:textOutline w14:w="12700" w14:cap="flat" w14:cmpd="sng" w14:algn="ctr">
            <w14:noFill/>
            <w14:prstDash w14:val="solid"/>
            <w14:miter w14:lim="400000"/>
          </w14:textOutline>
        </w:rPr>
        <w:t>“</w:t>
      </w:r>
      <w:r>
        <w:rPr>
          <w:rFonts w:ascii="Montserrat Regular" w:hAnsi="Montserrat Regular"/>
          <w:sz w:val="20"/>
          <w:szCs w:val="20"/>
          <w14:textOutline w14:w="12700" w14:cap="flat" w14:cmpd="sng" w14:algn="ctr">
            <w14:noFill/>
            <w14:prstDash w14:val="solid"/>
            <w14:miter w14:lim="400000"/>
          </w14:textOutline>
        </w:rPr>
        <w:t>)</w:t>
      </w:r>
    </w:p>
    <w:p w14:paraId="79F192E2"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39CD7AB"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30AA6CA"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AAD9442" w14:textId="77777777" w:rsidR="001F3BBA" w:rsidRDefault="00000000">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 xml:space="preserve">na základě </w:t>
      </w:r>
      <w:proofErr w:type="spellStart"/>
      <w:r>
        <w:rPr>
          <w:rFonts w:ascii="Montserrat Regular" w:hAnsi="Montserrat Regular"/>
          <w:sz w:val="20"/>
          <w:szCs w:val="20"/>
          <w14:textOutline w14:w="12700" w14:cap="flat" w14:cmpd="sng" w14:algn="ctr">
            <w14:noFill/>
            <w14:prstDash w14:val="solid"/>
            <w14:miter w14:lim="400000"/>
          </w14:textOutline>
        </w:rPr>
        <w:t>dobrovoln</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 xml:space="preserve">a </w:t>
      </w:r>
      <w:proofErr w:type="spellStart"/>
      <w:r>
        <w:rPr>
          <w:rFonts w:ascii="Montserrat Regular" w:hAnsi="Montserrat Regular"/>
          <w:sz w:val="20"/>
          <w:szCs w:val="20"/>
          <w14:textOutline w14:w="12700" w14:cap="flat" w14:cmpd="sng" w14:algn="ctr">
            <w14:noFill/>
            <w14:prstDash w14:val="solid"/>
            <w14:miter w14:lim="400000"/>
          </w14:textOutline>
        </w:rPr>
        <w:t>vzájemn</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 xml:space="preserve">dohody uzavírají obě smluvní strany podle § 1724, odst. (1) a 1746, odst. (2) </w:t>
      </w:r>
      <w:proofErr w:type="spellStart"/>
      <w:r>
        <w:rPr>
          <w:rFonts w:ascii="Montserrat Regular" w:hAnsi="Montserrat Regular"/>
          <w:sz w:val="20"/>
          <w:szCs w:val="20"/>
          <w14:textOutline w14:w="12700" w14:cap="flat" w14:cmpd="sng" w14:algn="ctr">
            <w14:noFill/>
            <w14:prstDash w14:val="solid"/>
            <w14:miter w14:lim="400000"/>
          </w14:textOutline>
        </w:rPr>
        <w:t>obč</w:t>
      </w:r>
      <w:proofErr w:type="spellEnd"/>
      <w:r>
        <w:rPr>
          <w:rFonts w:ascii="Montserrat Regular" w:hAnsi="Montserrat Regular"/>
          <w:sz w:val="20"/>
          <w:szCs w:val="20"/>
          <w:lang w:val="da-DK"/>
          <w14:textOutline w14:w="12700" w14:cap="flat" w14:cmpd="sng" w14:algn="ctr">
            <w14:noFill/>
            <w14:prstDash w14:val="solid"/>
            <w14:miter w14:lim="400000"/>
          </w14:textOutline>
        </w:rPr>
        <w:t>ansk</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zákoníku tuto Smlouvu o spolupráci.</w:t>
      </w:r>
    </w:p>
    <w:p w14:paraId="701D91FF"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3976E4BD"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2131FF4D"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161C023E"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w:t>
      </w:r>
    </w:p>
    <w:p w14:paraId="4B8ED31F"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Předmět smlouvy</w:t>
      </w:r>
    </w:p>
    <w:p w14:paraId="41463ADB" w14:textId="77777777" w:rsidR="001F3BBA" w:rsidRDefault="001F3BB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3E4CC14B" w14:textId="77777777" w:rsidR="001F3BBA" w:rsidRDefault="00000000">
      <w:pPr>
        <w:numPr>
          <w:ilvl w:val="0"/>
          <w:numId w:val="2"/>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 xml:space="preserve">Smluvní strany se dohodly na spolupráci na </w:t>
      </w:r>
      <w:proofErr w:type="spellStart"/>
      <w:r>
        <w:rPr>
          <w:rFonts w:ascii="Montserrat Regular" w:hAnsi="Montserrat Regular"/>
          <w:sz w:val="20"/>
          <w:szCs w:val="20"/>
          <w14:textOutline w14:w="12700" w14:cap="flat" w14:cmpd="sng" w14:algn="ctr">
            <w14:noFill/>
            <w14:prstDash w14:val="solid"/>
            <w14:miter w14:lim="400000"/>
          </w14:textOutline>
        </w:rPr>
        <w:t>Studentsk</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m stavební</w:t>
      </w:r>
      <w:r w:rsidRPr="00187831">
        <w:rPr>
          <w:rFonts w:ascii="Montserrat Regular" w:hAnsi="Montserrat Regular"/>
          <w:sz w:val="20"/>
          <w:szCs w:val="20"/>
          <w14:textOutline w14:w="12700" w14:cap="flat" w14:cmpd="sng" w14:algn="ctr">
            <w14:noFill/>
            <w14:prstDash w14:val="solid"/>
            <w14:miter w14:lim="400000"/>
          </w14:textOutline>
        </w:rPr>
        <w:t xml:space="preserve">m </w:t>
      </w:r>
      <w:proofErr w:type="spellStart"/>
      <w:r w:rsidRPr="00187831">
        <w:rPr>
          <w:rFonts w:ascii="Montserrat Regular" w:hAnsi="Montserrat Regular"/>
          <w:sz w:val="20"/>
          <w:szCs w:val="20"/>
          <w14:textOutline w14:w="12700" w14:cap="flat" w14:cmpd="sng" w14:algn="ctr">
            <w14:noFill/>
            <w14:prstDash w14:val="solid"/>
            <w14:miter w14:lim="400000"/>
          </w14:textOutline>
        </w:rPr>
        <w:t>hackathonu</w:t>
      </w:r>
      <w:proofErr w:type="spellEnd"/>
      <w:r w:rsidRPr="00187831">
        <w:rPr>
          <w:rFonts w:ascii="Montserrat Regular" w:hAnsi="Montserrat Regular"/>
          <w:sz w:val="20"/>
          <w:szCs w:val="20"/>
          <w14:textOutline w14:w="12700" w14:cap="flat" w14:cmpd="sng" w14:algn="ctr">
            <w14:noFill/>
            <w14:prstDash w14:val="solid"/>
            <w14:miter w14:lim="400000"/>
          </w14:textOutline>
        </w:rPr>
        <w:t xml:space="preserve"> p</w:t>
      </w:r>
      <w:r>
        <w:rPr>
          <w:rFonts w:ascii="Montserrat Regular" w:hAnsi="Montserrat Regular"/>
          <w:sz w:val="20"/>
          <w:szCs w:val="20"/>
          <w14:textOutline w14:w="12700" w14:cap="flat" w14:cmpd="sng" w14:algn="ctr">
            <w14:noFill/>
            <w14:prstDash w14:val="solid"/>
            <w14:miter w14:lim="400000"/>
          </w14:textOutline>
        </w:rPr>
        <w:t>ři Festivalu architektury 2025 (dále jen „Festival architektury</w:t>
      </w:r>
      <w:r>
        <w:rPr>
          <w:rFonts w:ascii="Arial Unicode MS" w:hAnsi="Arial Unicode MS"/>
          <w:sz w:val="20"/>
          <w:szCs w:val="20"/>
          <w:rtl/>
          <w:lang w:val="ar-SA"/>
          <w14:textOutline w14:w="12700" w14:cap="flat" w14:cmpd="sng" w14:algn="ctr">
            <w14:noFill/>
            <w14:prstDash w14:val="solid"/>
            <w14:miter w14:lim="400000"/>
          </w14:textOutline>
        </w:rPr>
        <w:t>“</w:t>
      </w:r>
      <w:r>
        <w:rPr>
          <w:rFonts w:ascii="Montserrat Regular" w:hAnsi="Montserrat Regular"/>
          <w:sz w:val="20"/>
          <w:szCs w:val="20"/>
          <w14:textOutline w14:w="12700" w14:cap="flat" w14:cmpd="sng" w14:algn="ctr">
            <w14:noFill/>
            <w14:prstDash w14:val="solid"/>
            <w14:miter w14:lim="400000"/>
          </w14:textOutline>
        </w:rPr>
        <w:t>), který se bude konat ve dnech 26. až 29. března 2025 na výstavišti v Brně, a který BVV produkčně zajišťuje.</w:t>
      </w:r>
    </w:p>
    <w:p w14:paraId="21A03D01"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1B511247" w14:textId="77777777" w:rsidR="001F3BBA" w:rsidRDefault="00000000">
      <w:pPr>
        <w:numPr>
          <w:ilvl w:val="0"/>
          <w:numId w:val="2"/>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 xml:space="preserve">Partner bude na Festivalu architektury účasten v pozici Pořadatele </w:t>
      </w:r>
      <w:proofErr w:type="spellStart"/>
      <w:r>
        <w:rPr>
          <w:rFonts w:ascii="Montserrat Regular" w:hAnsi="Montserrat Regular"/>
          <w:sz w:val="20"/>
          <w:szCs w:val="20"/>
          <w14:textOutline w14:w="12700" w14:cap="flat" w14:cmpd="sng" w14:algn="ctr">
            <w14:noFill/>
            <w14:prstDash w14:val="solid"/>
            <w14:miter w14:lim="400000"/>
          </w14:textOutline>
        </w:rPr>
        <w:t>Studentsk</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stavební</w:t>
      </w:r>
      <w:r w:rsidRPr="00187831">
        <w:rPr>
          <w:rFonts w:ascii="Montserrat Regular" w:hAnsi="Montserrat Regular"/>
          <w:sz w:val="20"/>
          <w:szCs w:val="20"/>
          <w14:textOutline w14:w="12700" w14:cap="flat" w14:cmpd="sng" w14:algn="ctr">
            <w14:noFill/>
            <w14:prstDash w14:val="solid"/>
            <w14:miter w14:lim="400000"/>
          </w14:textOutline>
        </w:rPr>
        <w:t xml:space="preserve">ho </w:t>
      </w:r>
      <w:proofErr w:type="spellStart"/>
      <w:r w:rsidRPr="00187831">
        <w:rPr>
          <w:rFonts w:ascii="Montserrat Regular" w:hAnsi="Montserrat Regular"/>
          <w:sz w:val="20"/>
          <w:szCs w:val="20"/>
          <w14:textOutline w14:w="12700" w14:cap="flat" w14:cmpd="sng" w14:algn="ctr">
            <w14:noFill/>
            <w14:prstDash w14:val="solid"/>
            <w14:miter w14:lim="400000"/>
          </w14:textOutline>
        </w:rPr>
        <w:t>hackathonu</w:t>
      </w:r>
      <w:proofErr w:type="spellEnd"/>
      <w:r w:rsidRPr="00187831">
        <w:rPr>
          <w:rFonts w:ascii="Montserrat Regular" w:hAnsi="Montserrat Regular"/>
          <w:sz w:val="20"/>
          <w:szCs w:val="20"/>
          <w14:textOutline w14:w="12700" w14:cap="flat" w14:cmpd="sng" w14:algn="ctr">
            <w14:noFill/>
            <w14:prstDash w14:val="solid"/>
            <w14:miter w14:lim="400000"/>
          </w14:textOutline>
        </w:rPr>
        <w:t>, s</w:t>
      </w:r>
      <w:r>
        <w:rPr>
          <w:rFonts w:ascii="Montserrat Regular" w:hAnsi="Montserrat Regular"/>
          <w:sz w:val="20"/>
          <w:szCs w:val="20"/>
          <w14:textOutline w14:w="12700" w14:cap="flat" w14:cmpd="sng" w14:algn="ctr">
            <w14:noFill/>
            <w14:prstDash w14:val="solid"/>
            <w14:miter w14:lim="400000"/>
          </w14:textOutline>
        </w:rPr>
        <w:t> čímž jsou spojeny výhody a služby dle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w:t>
      </w:r>
    </w:p>
    <w:p w14:paraId="1036E924"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259AB829" w14:textId="77777777" w:rsidR="001F3BBA" w:rsidRDefault="00000000">
      <w:pPr>
        <w:numPr>
          <w:ilvl w:val="0"/>
          <w:numId w:val="2"/>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Předmětem smlouvy je závazek BVV poskytnout Partnerovi služby uveden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v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smlouvě a v pří</w:t>
      </w:r>
      <w:r>
        <w:rPr>
          <w:rFonts w:ascii="Montserrat Regular" w:hAnsi="Montserrat Regular"/>
          <w:sz w:val="20"/>
          <w:szCs w:val="20"/>
          <w:lang w:val="nl-NL"/>
          <w14:textOutline w14:w="12700" w14:cap="flat" w14:cmpd="sng" w14:algn="ctr">
            <w14:noFill/>
            <w14:prstDash w14:val="solid"/>
            <w14:miter w14:lim="400000"/>
          </w14:textOutline>
        </w:rPr>
        <w:t xml:space="preserve">loze </w:t>
      </w:r>
      <w:r>
        <w:rPr>
          <w:rFonts w:ascii="Montserrat Regular" w:hAnsi="Montserrat Regular"/>
          <w:sz w:val="20"/>
          <w:szCs w:val="20"/>
          <w14:textOutline w14:w="12700" w14:cap="flat" w14:cmpd="sng" w14:algn="ctr">
            <w14:noFill/>
            <w14:prstDash w14:val="solid"/>
            <w14:miter w14:lim="400000"/>
          </w14:textOutline>
        </w:rPr>
        <w:t>č. 1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a závazek Partnera uhradit smluvní cenu.</w:t>
      </w:r>
    </w:p>
    <w:p w14:paraId="3B97CB92"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9696F3D" w14:textId="77777777" w:rsidR="001F3BBA" w:rsidRDefault="00000000">
      <w:pPr>
        <w:spacing w:after="160" w:line="300" w:lineRule="auto"/>
      </w:pPr>
      <w:r>
        <w:rPr>
          <w:rFonts w:ascii="Arial Unicode MS" w:hAnsi="Arial Unicode MS"/>
          <w:sz w:val="20"/>
          <w:szCs w:val="20"/>
          <w14:textOutline w14:w="12700" w14:cap="flat" w14:cmpd="sng" w14:algn="ctr">
            <w14:noFill/>
            <w14:prstDash w14:val="solid"/>
            <w14:miter w14:lim="400000"/>
          </w14:textOutline>
        </w:rPr>
        <w:br w:type="page"/>
      </w:r>
    </w:p>
    <w:p w14:paraId="6CDD50C6"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lastRenderedPageBreak/>
        <w:t>II.</w:t>
      </w:r>
    </w:p>
    <w:p w14:paraId="01709F10"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Závazky smluvních stran</w:t>
      </w:r>
    </w:p>
    <w:p w14:paraId="5892E847" w14:textId="77777777" w:rsidR="001F3BBA" w:rsidRDefault="001F3BB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16E5BFDE" w14:textId="77777777" w:rsidR="001F3BBA" w:rsidRDefault="00000000">
      <w:pPr>
        <w:numPr>
          <w:ilvl w:val="0"/>
          <w:numId w:val="4"/>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BVV se zavazuje, že zajistí a poskytne Partnerovi v rámci Festivalu architektury níže uveden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produkční</w:t>
      </w:r>
      <w:r>
        <w:rPr>
          <w:rFonts w:ascii="Montserrat Regular" w:hAnsi="Montserrat Regular"/>
          <w:sz w:val="20"/>
          <w:szCs w:val="20"/>
          <w:lang w:val="it-IT"/>
          <w14:textOutline w14:w="12700" w14:cap="flat" w14:cmpd="sng" w14:algn="ctr">
            <w14:noFill/>
            <w14:prstDash w14:val="solid"/>
            <w14:miter w14:lim="400000"/>
          </w14:textOutline>
        </w:rPr>
        <w:t>, propaga</w:t>
      </w:r>
      <w:r>
        <w:rPr>
          <w:rFonts w:ascii="Montserrat Regular" w:hAnsi="Montserrat Regular"/>
          <w:sz w:val="20"/>
          <w:szCs w:val="20"/>
          <w14:textOutline w14:w="12700" w14:cap="flat" w14:cmpd="sng" w14:algn="ctr">
            <w14:noFill/>
            <w14:prstDash w14:val="solid"/>
            <w14:miter w14:lim="400000"/>
          </w14:textOutline>
        </w:rPr>
        <w:t>ční a jin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lang w:val="da-DK"/>
          <w14:textOutline w14:w="12700" w14:cap="flat" w14:cmpd="sng" w14:algn="ctr">
            <w14:noFill/>
            <w14:prstDash w14:val="solid"/>
            <w14:miter w14:lim="400000"/>
          </w14:textOutline>
        </w:rPr>
        <w:t>slu</w:t>
      </w:r>
      <w:proofErr w:type="spellStart"/>
      <w:r>
        <w:rPr>
          <w:rFonts w:ascii="Montserrat Regular" w:hAnsi="Montserrat Regular"/>
          <w:sz w:val="20"/>
          <w:szCs w:val="20"/>
          <w14:textOutline w14:w="12700" w14:cap="flat" w14:cmpd="sng" w14:algn="ctr">
            <w14:noFill/>
            <w14:prstDash w14:val="solid"/>
            <w14:miter w14:lim="400000"/>
          </w14:textOutline>
        </w:rPr>
        <w:t>žby</w:t>
      </w:r>
      <w:proofErr w:type="spellEnd"/>
      <w:r>
        <w:rPr>
          <w:rFonts w:ascii="Montserrat Regular" w:hAnsi="Montserrat Regular"/>
          <w:sz w:val="20"/>
          <w:szCs w:val="20"/>
          <w14:textOutline w14:w="12700" w14:cap="flat" w14:cmpd="sng" w14:algn="ctr">
            <w14:noFill/>
            <w14:prstDash w14:val="solid"/>
            <w14:miter w14:lim="400000"/>
          </w14:textOutline>
        </w:rPr>
        <w:t>:</w:t>
      </w:r>
    </w:p>
    <w:p w14:paraId="06FE5EF3" w14:textId="77777777" w:rsidR="001F3BBA" w:rsidRDefault="001F3BBA">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tbl>
      <w:tblPr>
        <w:tblStyle w:val="TableNormal"/>
        <w:tblW w:w="8897" w:type="dxa"/>
        <w:tblInd w:w="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897"/>
      </w:tblGrid>
      <w:tr w:rsidR="001F3BBA" w14:paraId="31B7D16D"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D45B3" w14:textId="77777777" w:rsidR="001F3BBA" w:rsidRDefault="00000000">
            <w:pPr>
              <w:spacing w:after="160" w:line="300" w:lineRule="auto"/>
              <w:jc w:val="right"/>
            </w:pPr>
            <w:r>
              <w:rPr>
                <w:rFonts w:ascii="Montserrat Regular" w:hAnsi="Montserrat Regular"/>
                <w:sz w:val="20"/>
                <w:szCs w:val="20"/>
                <w14:textOutline w14:w="12700" w14:cap="flat" w14:cmpd="sng" w14:algn="ctr">
                  <w14:noFill/>
                  <w14:prstDash w14:val="solid"/>
                  <w14:miter w14:lim="400000"/>
                </w14:textOutline>
              </w:rPr>
              <w:t xml:space="preserve">Označení </w:t>
            </w:r>
            <w:r>
              <w:rPr>
                <w:rFonts w:ascii="Montserrat Regular" w:hAnsi="Montserrat Regular"/>
                <w:sz w:val="20"/>
                <w:szCs w:val="20"/>
                <w:lang w:val="da-DK"/>
                <w14:textOutline w14:w="12700" w14:cap="flat" w14:cmpd="sng" w14:algn="ctr">
                  <w14:noFill/>
                  <w14:prstDash w14:val="solid"/>
                  <w14:miter w14:lim="400000"/>
                </w14:textOutline>
              </w:rPr>
              <w:t>slu</w:t>
            </w:r>
            <w:proofErr w:type="spellStart"/>
            <w:r>
              <w:rPr>
                <w:rFonts w:ascii="Montserrat Regular" w:hAnsi="Montserrat Regular"/>
                <w:sz w:val="20"/>
                <w:szCs w:val="20"/>
                <w14:textOutline w14:w="12700" w14:cap="flat" w14:cmpd="sng" w14:algn="ctr">
                  <w14:noFill/>
                  <w14:prstDash w14:val="solid"/>
                  <w14:miter w14:lim="400000"/>
                </w14:textOutline>
              </w:rPr>
              <w:t>žby</w:t>
            </w:r>
            <w:proofErr w:type="spellEnd"/>
            <w:r>
              <w:rPr>
                <w:rFonts w:ascii="Montserrat Regular" w:hAnsi="Montserrat Regular"/>
                <w:sz w:val="20"/>
                <w:szCs w:val="20"/>
                <w14:textOutline w14:w="12700" w14:cap="flat" w14:cmpd="sng" w14:algn="ctr">
                  <w14:noFill/>
                  <w14:prstDash w14:val="solid"/>
                  <w14:miter w14:lim="400000"/>
                </w14:textOutline>
              </w:rPr>
              <w:t>:</w:t>
            </w:r>
          </w:p>
        </w:tc>
      </w:tr>
      <w:tr w:rsidR="001F3BBA" w14:paraId="72B17BA4"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3E9FD90" w14:textId="77777777" w:rsidR="001F3BBA" w:rsidRDefault="00000000">
            <w:pPr>
              <w:jc w:val="both"/>
            </w:pPr>
            <w:r>
              <w:rPr>
                <w:rFonts w:ascii="Montserrat Bold" w:hAnsi="Montserrat Bold"/>
                <w:sz w:val="20"/>
                <w:szCs w:val="20"/>
                <w14:textOutline w14:w="12700" w14:cap="flat" w14:cmpd="sng" w14:algn="ctr">
                  <w14:noFill/>
                  <w14:prstDash w14:val="solid"/>
                  <w14:miter w14:lim="400000"/>
                </w14:textOutline>
              </w:rPr>
              <w:t>Realizace expozice</w:t>
            </w:r>
          </w:p>
        </w:tc>
      </w:tr>
      <w:tr w:rsidR="001F3BBA" w14:paraId="617BF610"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E12603"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 xml:space="preserve">Vypracování projektu a prováděcí dokumentace expozice pro Stavební </w:t>
            </w:r>
            <w:proofErr w:type="spellStart"/>
            <w:r w:rsidRPr="00187831">
              <w:rPr>
                <w:rFonts w:ascii="Montserrat Regular" w:hAnsi="Montserrat Regular"/>
                <w:sz w:val="20"/>
                <w:szCs w:val="20"/>
                <w14:textOutline w14:w="12700" w14:cap="flat" w14:cmpd="sng" w14:algn="ctr">
                  <w14:noFill/>
                  <w14:prstDash w14:val="solid"/>
                  <w14:miter w14:lim="400000"/>
                </w14:textOutline>
              </w:rPr>
              <w:t>hackathon</w:t>
            </w:r>
            <w:proofErr w:type="spellEnd"/>
          </w:p>
        </w:tc>
      </w:tr>
      <w:tr w:rsidR="001F3BBA" w14:paraId="4E65E589"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bottom"/>
          </w:tcPr>
          <w:p w14:paraId="6B9BADC2"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Pronájem ploch včetně energií, úklidu, služeb ostrahy a IZS</w:t>
            </w:r>
          </w:p>
        </w:tc>
      </w:tr>
      <w:tr w:rsidR="001F3BBA" w14:paraId="0D210355"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238E90"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 xml:space="preserve">Výstavba a </w:t>
            </w:r>
            <w:proofErr w:type="spellStart"/>
            <w:r>
              <w:rPr>
                <w:rFonts w:ascii="Montserrat Regular" w:hAnsi="Montserrat Regular"/>
                <w:sz w:val="20"/>
                <w:szCs w:val="20"/>
                <w14:textOutline w14:w="12700" w14:cap="flat" w14:cmpd="sng" w14:algn="ctr">
                  <w14:noFill/>
                  <w14:prstDash w14:val="solid"/>
                  <w14:miter w14:lim="400000"/>
                </w14:textOutline>
              </w:rPr>
              <w:t>technick</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zajištění expozice a infrastruktury vč. demontáže</w:t>
            </w:r>
          </w:p>
        </w:tc>
      </w:tr>
      <w:tr w:rsidR="001F3BBA" w14:paraId="23E40DB3"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6897F43" w14:textId="77777777" w:rsidR="001F3BBA" w:rsidRDefault="00000000">
            <w:pPr>
              <w:jc w:val="both"/>
            </w:pPr>
            <w:r>
              <w:rPr>
                <w:rFonts w:ascii="Montserrat Bold" w:hAnsi="Montserrat Bold"/>
                <w:sz w:val="20"/>
                <w:szCs w:val="20"/>
                <w:lang w:val="fr-FR"/>
                <w14:textOutline w14:w="12700" w14:cap="flat" w14:cmpd="sng" w14:algn="ctr">
                  <w14:noFill/>
                  <w14:prstDash w14:val="solid"/>
                  <w14:miter w14:lim="400000"/>
                </w14:textOutline>
              </w:rPr>
              <w:t>Event management</w:t>
            </w:r>
          </w:p>
        </w:tc>
      </w:tr>
      <w:tr w:rsidR="001F3BBA" w14:paraId="186B227B"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E5621"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Organizace programu soutěže a doprovodných aktivit pro návštěvníky</w:t>
            </w:r>
          </w:p>
        </w:tc>
      </w:tr>
      <w:tr w:rsidR="001F3BBA" w14:paraId="39CADE5B"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1169123" w14:textId="77777777" w:rsidR="001F3BBA" w:rsidRDefault="00000000">
            <w:pPr>
              <w:jc w:val="both"/>
            </w:pPr>
            <w:r>
              <w:rPr>
                <w:rFonts w:ascii="Montserrat Regular" w:hAnsi="Montserrat Regular"/>
                <w:sz w:val="20"/>
                <w:szCs w:val="20"/>
                <w:lang w:val="it-IT"/>
                <w14:textOutline w14:w="12700" w14:cap="flat" w14:cmpd="sng" w14:algn="ctr">
                  <w14:noFill/>
                  <w14:prstDash w14:val="solid"/>
                  <w14:miter w14:lim="400000"/>
                </w14:textOutline>
              </w:rPr>
              <w:t xml:space="preserve">Koordinace </w:t>
            </w:r>
            <w:r>
              <w:rPr>
                <w:rFonts w:ascii="Montserrat Regular" w:hAnsi="Montserrat Regular"/>
                <w:sz w:val="20"/>
                <w:szCs w:val="20"/>
                <w14:textOutline w14:w="12700" w14:cap="flat" w14:cmpd="sng" w14:algn="ctr">
                  <w14:noFill/>
                  <w14:prstDash w14:val="solid"/>
                  <w14:miter w14:lim="400000"/>
                </w14:textOutline>
              </w:rPr>
              <w:t xml:space="preserve">produkčních prací na expozici a doprovodném programu </w:t>
            </w:r>
          </w:p>
        </w:tc>
      </w:tr>
      <w:tr w:rsidR="001F3BBA" w14:paraId="29E0692D"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11F74"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 xml:space="preserve">Zajištění propagace sponzorů </w:t>
            </w:r>
            <w:r>
              <w:rPr>
                <w:rFonts w:ascii="Montserrat Regular" w:hAnsi="Montserrat Regular"/>
                <w:sz w:val="20"/>
                <w:szCs w:val="20"/>
                <w:lang w:val="fr-FR"/>
                <w14:textOutline w14:w="12700" w14:cap="flat" w14:cmpd="sng" w14:algn="ctr">
                  <w14:noFill/>
                  <w14:prstDash w14:val="solid"/>
                  <w14:miter w14:lim="400000"/>
                </w14:textOutline>
              </w:rPr>
              <w:t>sout</w:t>
            </w:r>
            <w:proofErr w:type="spellStart"/>
            <w:r>
              <w:rPr>
                <w:rFonts w:ascii="Montserrat Regular" w:hAnsi="Montserrat Regular"/>
                <w:sz w:val="20"/>
                <w:szCs w:val="20"/>
                <w14:textOutline w14:w="12700" w14:cap="flat" w14:cmpd="sng" w14:algn="ctr">
                  <w14:noFill/>
                  <w14:prstDash w14:val="solid"/>
                  <w14:miter w14:lim="400000"/>
                </w14:textOutline>
              </w:rPr>
              <w:t>ěže</w:t>
            </w:r>
            <w:proofErr w:type="spellEnd"/>
            <w:r>
              <w:rPr>
                <w:rFonts w:ascii="Montserrat Regular" w:hAnsi="Montserrat Regular"/>
                <w:sz w:val="20"/>
                <w:szCs w:val="20"/>
                <w14:textOutline w14:w="12700" w14:cap="flat" w14:cmpd="sng" w14:algn="ctr">
                  <w14:noFill/>
                  <w14:prstDash w14:val="solid"/>
                  <w14:miter w14:lim="400000"/>
                </w14:textOutline>
              </w:rPr>
              <w:t xml:space="preserve"> v expozici i výstupech z akce</w:t>
            </w:r>
          </w:p>
        </w:tc>
      </w:tr>
      <w:tr w:rsidR="001F3BBA" w14:paraId="3F1230C4"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bottom"/>
          </w:tcPr>
          <w:p w14:paraId="212FBA7E"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 xml:space="preserve">Zajištění </w:t>
            </w:r>
            <w:proofErr w:type="spellStart"/>
            <w:r>
              <w:rPr>
                <w:rFonts w:ascii="Montserrat Regular" w:hAnsi="Montserrat Regular"/>
                <w:sz w:val="20"/>
                <w:szCs w:val="20"/>
                <w14:textOutline w14:w="12700" w14:cap="flat" w14:cmpd="sng" w14:algn="ctr">
                  <w14:noFill/>
                  <w14:prstDash w14:val="solid"/>
                  <w14:miter w14:lim="400000"/>
                </w14:textOutline>
              </w:rPr>
              <w:t>pitn</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režimu účastníků a účasti na networkingovém večerním programu</w:t>
            </w:r>
          </w:p>
        </w:tc>
      </w:tr>
      <w:tr w:rsidR="001F3BBA" w14:paraId="7FBE263C"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5A380" w14:textId="77777777" w:rsidR="001F3BBA" w:rsidRDefault="00000000">
            <w:pPr>
              <w:jc w:val="both"/>
            </w:pPr>
            <w:r>
              <w:rPr>
                <w:rFonts w:ascii="Montserrat Bold" w:hAnsi="Montserrat Bold"/>
                <w:sz w:val="20"/>
                <w:szCs w:val="20"/>
                <w14:textOutline w14:w="12700" w14:cap="flat" w14:cmpd="sng" w14:algn="ctr">
                  <w14:noFill/>
                  <w14:prstDash w14:val="solid"/>
                  <w14:miter w14:lim="400000"/>
                </w14:textOutline>
              </w:rPr>
              <w:t>Propagace Partnera:</w:t>
            </w:r>
          </w:p>
        </w:tc>
      </w:tr>
      <w:tr w:rsidR="001F3BBA" w14:paraId="3DBBF1E3"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CCDC99A"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 xml:space="preserve">Produkce zpráv a záznamů o průběhu </w:t>
            </w:r>
            <w:proofErr w:type="spellStart"/>
            <w:r>
              <w:rPr>
                <w:rFonts w:ascii="Montserrat Regular" w:hAnsi="Montserrat Regular"/>
                <w:sz w:val="20"/>
                <w:szCs w:val="20"/>
                <w14:textOutline w14:w="12700" w14:cap="flat" w14:cmpd="sng" w14:algn="ctr">
                  <w14:noFill/>
                  <w14:prstDash w14:val="solid"/>
                  <w14:miter w14:lim="400000"/>
                </w14:textOutline>
              </w:rPr>
              <w:t>hackathonu</w:t>
            </w:r>
            <w:proofErr w:type="spellEnd"/>
            <w:r>
              <w:rPr>
                <w:rFonts w:ascii="Montserrat Regular" w:hAnsi="Montserrat Regular"/>
                <w:sz w:val="20"/>
                <w:szCs w:val="20"/>
                <w14:textOutline w14:w="12700" w14:cap="flat" w14:cmpd="sng" w14:algn="ctr">
                  <w14:noFill/>
                  <w14:prstDash w14:val="solid"/>
                  <w14:miter w14:lim="400000"/>
                </w14:textOutline>
              </w:rPr>
              <w:t xml:space="preserve"> vč. jejich zveřejnění v médiích BVV</w:t>
            </w:r>
          </w:p>
        </w:tc>
      </w:tr>
      <w:tr w:rsidR="001F3BBA" w14:paraId="764E9B00"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B5C3E" w14:textId="77777777" w:rsidR="001F3BBA" w:rsidRDefault="00000000">
            <w:pPr>
              <w:pStyle w:val="VchozA"/>
              <w:spacing w:before="0" w:line="240" w:lineRule="auto"/>
              <w:jc w:val="both"/>
            </w:pPr>
            <w:r>
              <w:rPr>
                <w:rFonts w:ascii="Montserrat Regular" w:hAnsi="Montserrat Regular"/>
                <w:sz w:val="20"/>
                <w:szCs w:val="20"/>
              </w:rPr>
              <w:t xml:space="preserve">Zařazení </w:t>
            </w:r>
            <w:proofErr w:type="spellStart"/>
            <w:r>
              <w:rPr>
                <w:rFonts w:ascii="Montserrat Regular" w:hAnsi="Montserrat Regular"/>
                <w:sz w:val="20"/>
                <w:szCs w:val="20"/>
              </w:rPr>
              <w:t>Studentsk</w:t>
            </w:r>
            <w:proofErr w:type="spellEnd"/>
            <w:r>
              <w:rPr>
                <w:rFonts w:ascii="Montserrat Regular" w:hAnsi="Montserrat Regular"/>
                <w:sz w:val="20"/>
                <w:szCs w:val="20"/>
                <w:lang w:val="fr-FR"/>
              </w:rPr>
              <w:t>é</w:t>
            </w:r>
            <w:r>
              <w:rPr>
                <w:rFonts w:ascii="Montserrat Regular" w:hAnsi="Montserrat Regular"/>
                <w:sz w:val="20"/>
                <w:szCs w:val="20"/>
              </w:rPr>
              <w:t xml:space="preserve">ho stavebního </w:t>
            </w:r>
            <w:proofErr w:type="spellStart"/>
            <w:r>
              <w:rPr>
                <w:rFonts w:ascii="Montserrat Regular" w:hAnsi="Montserrat Regular"/>
                <w:sz w:val="20"/>
                <w:szCs w:val="20"/>
              </w:rPr>
              <w:t>hackathonu</w:t>
            </w:r>
            <w:proofErr w:type="spellEnd"/>
            <w:r>
              <w:rPr>
                <w:rFonts w:ascii="Montserrat Regular" w:hAnsi="Montserrat Regular"/>
                <w:sz w:val="20"/>
                <w:szCs w:val="20"/>
              </w:rPr>
              <w:t xml:space="preserve"> do programu Festivalu architektury</w:t>
            </w:r>
          </w:p>
        </w:tc>
      </w:tr>
      <w:tr w:rsidR="001F3BBA" w14:paraId="6B8D2B50"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09D3F2B" w14:textId="77777777" w:rsidR="001F3BBA" w:rsidRDefault="00000000">
            <w:pPr>
              <w:pStyle w:val="VchozA"/>
              <w:spacing w:before="0" w:line="240" w:lineRule="auto"/>
              <w:jc w:val="both"/>
            </w:pPr>
            <w:r>
              <w:rPr>
                <w:rFonts w:ascii="Montserrat Regular" w:hAnsi="Montserrat Regular"/>
                <w:sz w:val="20"/>
                <w:szCs w:val="20"/>
              </w:rPr>
              <w:t>Propagace Partnera v kampani Festivalu architektury a Stavebních veletrhů</w:t>
            </w:r>
          </w:p>
        </w:tc>
      </w:tr>
      <w:tr w:rsidR="001F3BBA" w14:paraId="6377C61D"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C37BF9" w14:textId="77777777" w:rsidR="001F3BBA" w:rsidRDefault="00000000">
            <w:pPr>
              <w:jc w:val="both"/>
            </w:pPr>
            <w:r>
              <w:rPr>
                <w:rFonts w:ascii="Montserrat Regular" w:hAnsi="Montserrat Regular"/>
                <w:sz w:val="20"/>
                <w:szCs w:val="20"/>
                <w14:textOutline w14:w="12700" w14:cap="flat" w14:cmpd="sng" w14:algn="ctr">
                  <w14:noFill/>
                  <w14:prstDash w14:val="solid"/>
                  <w14:miter w14:lim="400000"/>
                </w14:textOutline>
              </w:rPr>
              <w:t xml:space="preserve">Propagace </w:t>
            </w:r>
            <w:proofErr w:type="spellStart"/>
            <w:r>
              <w:rPr>
                <w:rFonts w:ascii="Montserrat Regular" w:hAnsi="Montserrat Regular"/>
                <w:sz w:val="20"/>
                <w:szCs w:val="20"/>
                <w14:textOutline w14:w="12700" w14:cap="flat" w14:cmpd="sng" w14:algn="ctr">
                  <w14:noFill/>
                  <w14:prstDash w14:val="solid"/>
                  <w14:miter w14:lim="400000"/>
                </w14:textOutline>
              </w:rPr>
              <w:t>hackathonu</w:t>
            </w:r>
            <w:proofErr w:type="spellEnd"/>
            <w:r>
              <w:rPr>
                <w:rFonts w:ascii="Montserrat Regular" w:hAnsi="Montserrat Regular"/>
                <w:sz w:val="20"/>
                <w:szCs w:val="20"/>
                <w14:textOutline w14:w="12700" w14:cap="flat" w14:cmpd="sng" w14:algn="ctr">
                  <w14:noFill/>
                  <w14:prstDash w14:val="solid"/>
                  <w14:miter w14:lim="400000"/>
                </w14:textOutline>
              </w:rPr>
              <w:t xml:space="preserve"> při</w:t>
            </w:r>
            <w:r>
              <w:rPr>
                <w:rFonts w:ascii="Montserrat Regular" w:hAnsi="Montserrat Regular"/>
                <w:sz w:val="20"/>
                <w:szCs w:val="20"/>
                <w:lang w:val="pt-PT"/>
                <w14:textOutline w14:w="12700" w14:cap="flat" w14:cmpd="sng" w14:algn="ctr">
                  <w14:noFill/>
                  <w14:prstDash w14:val="solid"/>
                  <w14:miter w14:lim="400000"/>
                </w14:textOutline>
              </w:rPr>
              <w:t xml:space="preserve"> ofici</w:t>
            </w:r>
            <w:proofErr w:type="spellStart"/>
            <w:r>
              <w:rPr>
                <w:rFonts w:ascii="Montserrat Regular" w:hAnsi="Montserrat Regular"/>
                <w:sz w:val="20"/>
                <w:szCs w:val="20"/>
                <w14:textOutline w14:w="12700" w14:cap="flat" w14:cmpd="sng" w14:algn="ctr">
                  <w14:noFill/>
                  <w14:prstDash w14:val="solid"/>
                  <w14:miter w14:lim="400000"/>
                </w14:textOutline>
              </w:rPr>
              <w:t>ální</w:t>
            </w:r>
            <w:proofErr w:type="spellEnd"/>
            <w:r>
              <w:rPr>
                <w:rFonts w:ascii="Montserrat Regular" w:hAnsi="Montserrat Regular"/>
                <w:sz w:val="20"/>
                <w:szCs w:val="20"/>
                <w14:textOutline w14:w="12700" w14:cap="flat" w14:cmpd="sng" w14:algn="ctr">
                  <w14:noFill/>
                  <w14:prstDash w14:val="solid"/>
                  <w14:miter w14:lim="400000"/>
                </w14:textOutline>
              </w:rPr>
              <w:t xml:space="preserve"> </w:t>
            </w:r>
            <w:proofErr w:type="spellStart"/>
            <w:r>
              <w:rPr>
                <w:rFonts w:ascii="Montserrat Regular" w:hAnsi="Montserrat Regular"/>
                <w:sz w:val="20"/>
                <w:szCs w:val="20"/>
                <w14:textOutline w14:w="12700" w14:cap="flat" w14:cmpd="sng" w14:algn="ctr">
                  <w14:noFill/>
                  <w14:prstDash w14:val="solid"/>
                  <w14:miter w14:lim="400000"/>
                </w14:textOutline>
              </w:rPr>
              <w:t>tiskov</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konferenci v Brně</w:t>
            </w:r>
          </w:p>
        </w:tc>
      </w:tr>
    </w:tbl>
    <w:p w14:paraId="04F82B64" w14:textId="77777777" w:rsidR="001F3BBA" w:rsidRDefault="001F3BBA">
      <w:pPr>
        <w:widowControl w:val="0"/>
        <w:ind w:left="828" w:hanging="828"/>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3FA56189" w14:textId="77777777" w:rsidR="001F3BBA" w:rsidRDefault="001F3BBA">
      <w:pPr>
        <w:widowControl w:val="0"/>
        <w:ind w:left="720" w:hanging="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69BA62D" w14:textId="77777777" w:rsidR="001F3BBA" w:rsidRDefault="001F3BBA">
      <w:pPr>
        <w:widowControl w:val="0"/>
        <w:ind w:left="720" w:hanging="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C42EB48" w14:textId="77777777" w:rsidR="001F3BBA" w:rsidRDefault="001F3BBA">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35D5A46" w14:textId="0EAB9C47" w:rsidR="006E20CD" w:rsidRDefault="00000000"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Partner se zavazuje, že za zvolen</w:t>
      </w:r>
      <w:r w:rsidRPr="006E20CD">
        <w:rPr>
          <w:rFonts w:ascii="Montserrat Regular" w:hAnsi="Montserrat Regular"/>
          <w:sz w:val="20"/>
          <w:szCs w:val="20"/>
          <w:lang w:val="fr-FR"/>
          <w14:textOutline w14:w="12700" w14:cap="flat" w14:cmpd="sng" w14:algn="ctr">
            <w14:noFill/>
            <w14:prstDash w14:val="solid"/>
            <w14:miter w14:lim="400000"/>
          </w14:textOutline>
        </w:rPr>
        <w:t xml:space="preserve">é </w:t>
      </w:r>
      <w:r w:rsidRPr="006E20CD">
        <w:rPr>
          <w:rFonts w:ascii="Montserrat Regular" w:hAnsi="Montserrat Regular"/>
          <w:sz w:val="20"/>
          <w:szCs w:val="20"/>
          <w:lang w:val="da-DK"/>
          <w14:textOutline w14:w="12700" w14:cap="flat" w14:cmpd="sng" w14:algn="ctr">
            <w14:noFill/>
            <w14:prstDash w14:val="solid"/>
            <w14:miter w14:lim="400000"/>
          </w14:textOutline>
        </w:rPr>
        <w:t>slu</w:t>
      </w:r>
      <w:proofErr w:type="spellStart"/>
      <w:r w:rsidRPr="006E20CD">
        <w:rPr>
          <w:rFonts w:ascii="Montserrat Regular" w:hAnsi="Montserrat Regular"/>
          <w:sz w:val="20"/>
          <w:szCs w:val="20"/>
          <w14:textOutline w14:w="12700" w14:cap="flat" w14:cmpd="sng" w14:algn="ctr">
            <w14:noFill/>
            <w14:prstDash w14:val="solid"/>
            <w14:miter w14:lim="400000"/>
          </w14:textOutline>
        </w:rPr>
        <w:t>žby</w:t>
      </w:r>
      <w:proofErr w:type="spellEnd"/>
      <w:r w:rsidRPr="006E20CD">
        <w:rPr>
          <w:rFonts w:ascii="Montserrat Regular" w:hAnsi="Montserrat Regular"/>
          <w:sz w:val="20"/>
          <w:szCs w:val="20"/>
          <w14:textOutline w14:w="12700" w14:cap="flat" w14:cmpd="sng" w14:algn="ctr">
            <w14:noFill/>
            <w14:prstDash w14:val="solid"/>
            <w14:miter w14:lim="400000"/>
          </w14:textOutline>
        </w:rPr>
        <w:t xml:space="preserve"> uhradí smluvní cenu dle č</w:t>
      </w:r>
      <w:r w:rsidRPr="006E20CD">
        <w:rPr>
          <w:rFonts w:ascii="Montserrat Regular" w:hAnsi="Montserrat Regular"/>
          <w:sz w:val="20"/>
          <w:szCs w:val="20"/>
          <w:lang w:val="pt-PT"/>
          <w14:textOutline w14:w="12700" w14:cap="flat" w14:cmpd="sng" w14:algn="ctr">
            <w14:noFill/>
            <w14:prstDash w14:val="solid"/>
            <w14:miter w14:lim="400000"/>
          </w14:textOutline>
        </w:rPr>
        <w:t>l. III. t</w:t>
      </w:r>
      <w:r w:rsidRPr="006E20CD">
        <w:rPr>
          <w:rFonts w:ascii="Montserrat Regular" w:hAnsi="Montserrat Regular"/>
          <w:sz w:val="20"/>
          <w:szCs w:val="20"/>
          <w:lang w:val="fr-FR"/>
          <w14:textOutline w14:w="12700" w14:cap="flat" w14:cmpd="sng" w14:algn="ctr">
            <w14:noFill/>
            <w14:prstDash w14:val="solid"/>
            <w14:miter w14:lim="400000"/>
          </w14:textOutline>
        </w:rPr>
        <w:t>é</w:t>
      </w:r>
      <w:r w:rsidRPr="006E20CD">
        <w:rPr>
          <w:rFonts w:ascii="Montserrat Regular" w:hAnsi="Montserrat Regular"/>
          <w:sz w:val="20"/>
          <w:szCs w:val="20"/>
          <w14:textOutline w14:w="12700" w14:cap="flat" w14:cmpd="sng" w14:algn="ctr">
            <w14:noFill/>
            <w14:prstDash w14:val="solid"/>
            <w14:miter w14:lim="400000"/>
          </w14:textOutline>
        </w:rPr>
        <w:t>to smlouvy.</w:t>
      </w:r>
      <w:r w:rsidR="006E20CD" w:rsidRPr="006E20CD">
        <w:rPr>
          <w:rFonts w:ascii="Montserrat Regular" w:hAnsi="Montserrat Regular"/>
          <w:sz w:val="20"/>
          <w:szCs w:val="20"/>
          <w14:textOutline w14:w="12700" w14:cap="flat" w14:cmpd="sng" w14:algn="ctr">
            <w14:noFill/>
            <w14:prstDash w14:val="solid"/>
            <w14:miter w14:lim="400000"/>
          </w14:textOutline>
        </w:rPr>
        <w:t xml:space="preserve"> Partner se zavazuje poskytnout BVV součinnost nezbytnou k řádnému plnění.</w:t>
      </w:r>
    </w:p>
    <w:p w14:paraId="2C04BED6" w14:textId="77777777" w:rsidR="006E20CD" w:rsidRPr="006E20CD" w:rsidRDefault="006E20CD" w:rsidP="006E20CD">
      <w:pPr>
        <w:ind w:left="720"/>
        <w:jc w:val="both"/>
        <w:rPr>
          <w:rFonts w:ascii="Montserrat Regular" w:hAnsi="Montserrat Regular"/>
          <w:sz w:val="20"/>
          <w:szCs w:val="20"/>
          <w14:textOutline w14:w="12700" w14:cap="flat" w14:cmpd="sng" w14:algn="ctr">
            <w14:noFill/>
            <w14:prstDash w14:val="solid"/>
            <w14:miter w14:lim="400000"/>
          </w14:textOutline>
        </w:rPr>
      </w:pPr>
    </w:p>
    <w:p w14:paraId="48EF1573" w14:textId="7B2AC5F9" w:rsidR="006E20CD" w:rsidRDefault="006E20CD"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Partner se zavazuje pronajatou plochu užívat obvyklým způsobem ke sjednanému účelu. Partner se zavazuje při plnění této smlouvy dodržovat „Technicko-bezpečnostní předpisy" BVV, které jsou v aktuální verzi dostupné na webu https:/ /www.bw.cz/pronajmy /ke-</w:t>
      </w:r>
      <w:proofErr w:type="spellStart"/>
      <w:r w:rsidRPr="006E20CD">
        <w:rPr>
          <w:rFonts w:ascii="Montserrat Regular" w:hAnsi="Montserrat Regular"/>
          <w:sz w:val="20"/>
          <w:szCs w:val="20"/>
          <w14:textOutline w14:w="12700" w14:cap="flat" w14:cmpd="sng" w14:algn="ctr">
            <w14:noFill/>
            <w14:prstDash w14:val="solid"/>
            <w14:miter w14:lim="400000"/>
          </w14:textOutline>
        </w:rPr>
        <w:t>stazeni</w:t>
      </w:r>
      <w:proofErr w:type="spellEnd"/>
      <w:r w:rsidRPr="006E20CD">
        <w:rPr>
          <w:rFonts w:ascii="Montserrat Regular" w:hAnsi="Montserrat Regular"/>
          <w:sz w:val="20"/>
          <w:szCs w:val="20"/>
          <w14:textOutline w14:w="12700" w14:cap="flat" w14:cmpd="sng" w14:algn="ctr">
            <w14:noFill/>
            <w14:prstDash w14:val="solid"/>
            <w14:miter w14:lim="400000"/>
          </w14:textOutline>
        </w:rPr>
        <w:t>, a s nimiž se partner před podpisem této smlouvy seznámil, a dále povinnosti související s BOZP, jak jsou tyto specifikovány v příloze č. 2 této smlouvy.</w:t>
      </w:r>
    </w:p>
    <w:p w14:paraId="4E78127E" w14:textId="77777777" w:rsidR="006E20CD" w:rsidRDefault="006E20CD" w:rsidP="006E20CD">
      <w:pPr>
        <w:pStyle w:val="Odstavecseseznamem"/>
        <w:rPr>
          <w:rFonts w:ascii="Montserrat Regular" w:hAnsi="Montserrat Regular"/>
          <w:sz w:val="20"/>
          <w:szCs w:val="20"/>
          <w14:textOutline w14:w="12700" w14:cap="flat" w14:cmpd="sng" w14:algn="ctr">
            <w14:noFill/>
            <w14:prstDash w14:val="solid"/>
            <w14:miter w14:lim="400000"/>
          </w14:textOutline>
        </w:rPr>
      </w:pPr>
    </w:p>
    <w:p w14:paraId="479849AA" w14:textId="38EFEF15" w:rsidR="006E20CD" w:rsidRDefault="006E20CD"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Partner se zavazuje neprovádět v pronajatých prostorách jakékoliv stavební úpravy. Umísťování informačních stojanů či jiné formy propagace a informace v areálu BVV musí být předem dohodnuto s BVV. V případě nerespektování tohoto ustanovení je Partner povinen uhradit všechny vzniklé škody a uhradit náklady na odstranění těchto materiálů a uvedení do stavu před započetím nájmu.</w:t>
      </w:r>
    </w:p>
    <w:p w14:paraId="29A75CED" w14:textId="77777777" w:rsidR="006E20CD" w:rsidRDefault="006E20CD" w:rsidP="006E20CD">
      <w:pPr>
        <w:pStyle w:val="Odstavecseseznamem"/>
        <w:rPr>
          <w:rFonts w:ascii="Montserrat Regular" w:hAnsi="Montserrat Regular"/>
          <w:sz w:val="20"/>
          <w:szCs w:val="20"/>
          <w14:textOutline w14:w="12700" w14:cap="flat" w14:cmpd="sng" w14:algn="ctr">
            <w14:noFill/>
            <w14:prstDash w14:val="solid"/>
            <w14:miter w14:lim="400000"/>
          </w14:textOutline>
        </w:rPr>
      </w:pPr>
    </w:p>
    <w:p w14:paraId="539060DA" w14:textId="497CF797" w:rsidR="006E20CD" w:rsidRDefault="006E20CD"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 xml:space="preserve">Partner se zavazuje, že po skončení sjednané doby pronájmu předá předmět užívání BVV ve stavu, v jakém jej převzal a odpovídá za veškeré škody, které by způsobil on, jeho pracovníci (vč. poddodavatelů) nebo osoby na jeho akci zúčastněné, na předmětu užívání, vnitřním vybavení a zařízení, na přístupových cestách nebo kdekoliv v areálu BVV. O </w:t>
      </w:r>
      <w:r w:rsidRPr="006E20CD">
        <w:rPr>
          <w:rFonts w:ascii="Montserrat Regular" w:hAnsi="Montserrat Regular"/>
          <w:sz w:val="20"/>
          <w:szCs w:val="20"/>
          <w14:textOutline w14:w="12700" w14:cap="flat" w14:cmpd="sng" w14:algn="ctr">
            <w14:noFill/>
            <w14:prstDash w14:val="solid"/>
            <w14:miter w14:lim="400000"/>
          </w14:textOutline>
        </w:rPr>
        <w:lastRenderedPageBreak/>
        <w:t>předání se sepíše písemný protokol, ve kterém se uvedou mj. případné závady a škody způsobené Partnerem. Vzniklé škody se Partner zavazuje BVV neprodleně uhradit.</w:t>
      </w:r>
    </w:p>
    <w:p w14:paraId="1522A08A" w14:textId="77777777" w:rsidR="006E20CD" w:rsidRDefault="006E20CD" w:rsidP="006E20CD">
      <w:pPr>
        <w:pStyle w:val="Odstavecseseznamem"/>
        <w:rPr>
          <w:rFonts w:ascii="Montserrat Regular" w:hAnsi="Montserrat Regular"/>
          <w:sz w:val="20"/>
          <w:szCs w:val="20"/>
          <w14:textOutline w14:w="12700" w14:cap="flat" w14:cmpd="sng" w14:algn="ctr">
            <w14:noFill/>
            <w14:prstDash w14:val="solid"/>
            <w14:miter w14:lim="400000"/>
          </w14:textOutline>
        </w:rPr>
      </w:pPr>
    </w:p>
    <w:p w14:paraId="6593C5B7" w14:textId="525F4DCC" w:rsidR="006E20CD" w:rsidRDefault="006E20CD"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BVV neodpovídá Partnerovi, spolupořadatelům, jiným právnickým a soukromým osobám a účastníkům, které se zúčastní akce v pronajatém prostoru za ztrátu, zničení či jakékoliv poškození jejich vlastního zařízení, vybavení (zboží, obalů, odložených věci apod.), bez ohledu na to, zda se zničení nebo poškození stalo před termínem dohodnutého pronájmu, v jeho průběhu či po skončení nájmu prostoru.</w:t>
      </w:r>
      <w:r>
        <w:rPr>
          <w:rFonts w:ascii="Montserrat Regular" w:hAnsi="Montserrat Regular"/>
          <w:sz w:val="20"/>
          <w:szCs w:val="20"/>
          <w14:textOutline w14:w="12700" w14:cap="flat" w14:cmpd="sng" w14:algn="ctr">
            <w14:noFill/>
            <w14:prstDash w14:val="solid"/>
            <w14:miter w14:lim="400000"/>
          </w14:textOutline>
        </w:rPr>
        <w:t xml:space="preserve"> </w:t>
      </w:r>
    </w:p>
    <w:p w14:paraId="39CA924F" w14:textId="77777777" w:rsidR="006E20CD" w:rsidRDefault="006E20CD" w:rsidP="006E20CD">
      <w:pPr>
        <w:pStyle w:val="Odstavecseseznamem"/>
        <w:rPr>
          <w:rFonts w:ascii="Montserrat Regular" w:hAnsi="Montserrat Regular"/>
          <w:sz w:val="20"/>
          <w:szCs w:val="20"/>
          <w14:textOutline w14:w="12700" w14:cap="flat" w14:cmpd="sng" w14:algn="ctr">
            <w14:noFill/>
            <w14:prstDash w14:val="solid"/>
            <w14:miter w14:lim="400000"/>
          </w14:textOutline>
        </w:rPr>
      </w:pPr>
    </w:p>
    <w:p w14:paraId="498C3FD4" w14:textId="198CEFAB" w:rsidR="006E20CD" w:rsidRDefault="006E20CD"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V rámci akce pořádané v prostorách pronajatých Partnerovi na základě této smlouvy jsou BVV oprávněny pořizovat si v přiměřeném rozsahu audiovizuální záznamy z této akce.</w:t>
      </w:r>
    </w:p>
    <w:p w14:paraId="783B7413" w14:textId="77777777" w:rsidR="006E20CD" w:rsidRDefault="006E20CD" w:rsidP="006E20CD">
      <w:pPr>
        <w:pStyle w:val="Odstavecseseznamem"/>
        <w:rPr>
          <w:rFonts w:ascii="Montserrat Regular" w:hAnsi="Montserrat Regular"/>
          <w:sz w:val="20"/>
          <w:szCs w:val="20"/>
          <w14:textOutline w14:w="12700" w14:cap="flat" w14:cmpd="sng" w14:algn="ctr">
            <w14:noFill/>
            <w14:prstDash w14:val="solid"/>
            <w14:miter w14:lim="400000"/>
          </w14:textOutline>
        </w:rPr>
      </w:pPr>
    </w:p>
    <w:p w14:paraId="24798933" w14:textId="204DEF15" w:rsidR="006E20CD" w:rsidRDefault="006E20CD" w:rsidP="006E20CD">
      <w:pPr>
        <w:numPr>
          <w:ilvl w:val="0"/>
          <w:numId w:val="5"/>
        </w:numPr>
        <w:jc w:val="both"/>
        <w:rPr>
          <w:rFonts w:ascii="Montserrat Regular" w:hAnsi="Montserrat Regular"/>
          <w:sz w:val="20"/>
          <w:szCs w:val="20"/>
          <w14:textOutline w14:w="12700" w14:cap="flat" w14:cmpd="sng" w14:algn="ctr">
            <w14:noFill/>
            <w14:prstDash w14:val="solid"/>
            <w14:miter w14:lim="400000"/>
          </w14:textOutline>
        </w:rPr>
      </w:pPr>
      <w:r w:rsidRPr="006E20CD">
        <w:rPr>
          <w:rFonts w:ascii="Montserrat Regular" w:hAnsi="Montserrat Regular"/>
          <w:sz w:val="20"/>
          <w:szCs w:val="20"/>
          <w14:textOutline w14:w="12700" w14:cap="flat" w14:cmpd="sng" w14:algn="ctr">
            <w14:noFill/>
            <w14:prstDash w14:val="solid"/>
            <w14:miter w14:lim="400000"/>
          </w14:textOutline>
        </w:rPr>
        <w:t>Partner není oprávněn postoupit svou expozici ani její část do užívání třetím osobám bez předchozí dohody s BW.</w:t>
      </w:r>
    </w:p>
    <w:p w14:paraId="6B20000C" w14:textId="77777777" w:rsidR="006E20CD" w:rsidRDefault="006E20CD" w:rsidP="006E20CD">
      <w:pPr>
        <w:pStyle w:val="Odstavecseseznamem"/>
        <w:rPr>
          <w:rFonts w:ascii="Montserrat Regular" w:hAnsi="Montserrat Regular"/>
          <w:sz w:val="20"/>
          <w:szCs w:val="20"/>
          <w14:textOutline w14:w="12700" w14:cap="flat" w14:cmpd="sng" w14:algn="ctr">
            <w14:noFill/>
            <w14:prstDash w14:val="solid"/>
            <w14:miter w14:lim="400000"/>
          </w14:textOutline>
        </w:rPr>
      </w:pPr>
    </w:p>
    <w:p w14:paraId="0E490852" w14:textId="12B552B5" w:rsidR="001F3BBA" w:rsidRPr="006E20CD" w:rsidRDefault="006E20CD" w:rsidP="006E20CD">
      <w:pPr>
        <w:numPr>
          <w:ilvl w:val="0"/>
          <w:numId w:val="5"/>
        </w:numPr>
        <w:jc w:val="both"/>
        <w:rPr>
          <w:rFonts w:ascii="Arial Unicode MS" w:hAnsi="Arial Unicode MS"/>
          <w:sz w:val="20"/>
          <w:szCs w:val="20"/>
        </w:rPr>
      </w:pPr>
      <w:r w:rsidRPr="006E20CD">
        <w:rPr>
          <w:rFonts w:ascii="Montserrat Regular" w:hAnsi="Montserrat Regular"/>
          <w:sz w:val="20"/>
          <w:szCs w:val="20"/>
          <w14:textOutline w14:w="12700" w14:cap="flat" w14:cmpd="sng" w14:algn="ctr">
            <w14:noFill/>
            <w14:prstDash w14:val="solid"/>
            <w14:miter w14:lim="400000"/>
          </w14:textOutline>
        </w:rPr>
        <w:t>Veškeré typové prvky a předměty, použité BW pro dodávku předmětu plnění dle této smlouvy zůstávají majetkem BW a po skončení akce musí být BVV řádně vráceny. V případě jejich ztráty nebo zničení bude Partnerovi vyúčtována náhrada škody ve výši jejich pořizovací ceny. Atypické prvky budou ihned po skončení výstavy BVV zlikvidovány nebude-li předem písemně dohodnuto jinak</w:t>
      </w:r>
    </w:p>
    <w:p w14:paraId="22D0D921"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1268853"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E48C0F9"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III.</w:t>
      </w:r>
    </w:p>
    <w:p w14:paraId="48201514"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Cena</w:t>
      </w:r>
    </w:p>
    <w:p w14:paraId="11D58D97" w14:textId="77777777" w:rsidR="001F3BBA" w:rsidRDefault="001F3BB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123FE6A6" w14:textId="5F737EDA" w:rsidR="001F3BBA" w:rsidRPr="0013698E" w:rsidRDefault="00000000" w:rsidP="0013698E">
      <w:pPr>
        <w:numPr>
          <w:ilvl w:val="0"/>
          <w:numId w:val="7"/>
        </w:numPr>
        <w:jc w:val="both"/>
        <w:rPr>
          <w:rFonts w:ascii="Arial Unicode MS" w:hAnsi="Arial Unicode MS"/>
          <w:sz w:val="20"/>
          <w:szCs w:val="20"/>
          <w:u w:color="434343"/>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Partner se zavazuje uhradit BVV smluvní cenu za služby uveden</w:t>
      </w:r>
      <w:r w:rsidRPr="0013698E">
        <w:rPr>
          <w:rFonts w:ascii="Montserrat Regular" w:hAnsi="Montserrat Regular"/>
          <w:sz w:val="20"/>
          <w:szCs w:val="20"/>
          <w:lang w:val="fr-FR"/>
          <w14:textOutline w14:w="12700" w14:cap="flat" w14:cmpd="sng" w14:algn="ctr">
            <w14:noFill/>
            <w14:prstDash w14:val="solid"/>
            <w14:miter w14:lim="400000"/>
          </w14:textOutline>
        </w:rPr>
        <w:t xml:space="preserve">é </w:t>
      </w:r>
      <w:r w:rsidRPr="0013698E">
        <w:rPr>
          <w:rFonts w:ascii="Montserrat Regular" w:hAnsi="Montserrat Regular"/>
          <w:sz w:val="20"/>
          <w:szCs w:val="20"/>
          <w14:textOutline w14:w="12700" w14:cap="flat" w14:cmpd="sng" w14:algn="ctr">
            <w14:noFill/>
            <w14:prstDash w14:val="solid"/>
            <w14:miter w14:lim="400000"/>
          </w14:textOutline>
        </w:rPr>
        <w:t>v čl. II t</w:t>
      </w:r>
      <w:r w:rsidRPr="0013698E">
        <w:rPr>
          <w:rFonts w:ascii="Montserrat Regular" w:hAnsi="Montserrat Regular"/>
          <w:sz w:val="20"/>
          <w:szCs w:val="20"/>
          <w:lang w:val="fr-FR"/>
          <w14:textOutline w14:w="12700" w14:cap="flat" w14:cmpd="sng" w14:algn="ctr">
            <w14:noFill/>
            <w14:prstDash w14:val="solid"/>
            <w14:miter w14:lim="400000"/>
          </w14:textOutline>
        </w:rPr>
        <w:t>é</w:t>
      </w:r>
      <w:r w:rsidRPr="0013698E">
        <w:rPr>
          <w:rFonts w:ascii="Montserrat Regular" w:hAnsi="Montserrat Regular"/>
          <w:sz w:val="20"/>
          <w:szCs w:val="20"/>
          <w14:textOutline w14:w="12700" w14:cap="flat" w14:cmpd="sng" w14:algn="ctr">
            <w14:noFill/>
            <w14:prstDash w14:val="solid"/>
            <w14:miter w14:lim="400000"/>
          </w14:textOutline>
        </w:rPr>
        <w:t xml:space="preserve">to smlouvy v částce Kč 450.000,- </w:t>
      </w:r>
      <w:r w:rsidR="0013698E" w:rsidRPr="0013698E">
        <w:rPr>
          <w:rFonts w:ascii="Montserrat Regular" w:hAnsi="Montserrat Regular"/>
          <w:sz w:val="20"/>
          <w:szCs w:val="20"/>
          <w14:textOutline w14:w="12700" w14:cap="flat" w14:cmpd="sng" w14:algn="ctr">
            <w14:noFill/>
            <w14:prstDash w14:val="solid"/>
            <w14:miter w14:lim="400000"/>
          </w14:textOutline>
        </w:rPr>
        <w:t>+</w:t>
      </w:r>
      <w:r w:rsidR="0013698E">
        <w:rPr>
          <w:rFonts w:ascii="Montserrat Regular" w:hAnsi="Montserrat Regular"/>
          <w:sz w:val="20"/>
          <w:szCs w:val="20"/>
          <w14:textOutline w14:w="12700" w14:cap="flat" w14:cmpd="sng" w14:algn="ctr">
            <w14:noFill/>
            <w14:prstDash w14:val="solid"/>
            <w14:miter w14:lim="400000"/>
          </w14:textOutline>
        </w:rPr>
        <w:t xml:space="preserve"> </w:t>
      </w:r>
      <w:r w:rsidR="0013698E" w:rsidRPr="0013698E">
        <w:rPr>
          <w:rFonts w:ascii="Montserrat Regular" w:hAnsi="Montserrat Regular"/>
          <w:sz w:val="20"/>
          <w:szCs w:val="20"/>
          <w14:textOutline w14:w="12700" w14:cap="flat" w14:cmpd="sng" w14:algn="ctr">
            <w14:noFill/>
            <w14:prstDash w14:val="solid"/>
            <w14:miter w14:lim="400000"/>
          </w14:textOutline>
        </w:rPr>
        <w:t xml:space="preserve">DPH (slovy: </w:t>
      </w:r>
      <w:proofErr w:type="spellStart"/>
      <w:r w:rsidR="0013698E" w:rsidRPr="0013698E">
        <w:rPr>
          <w:rFonts w:ascii="Montserrat Regular" w:hAnsi="Montserrat Regular"/>
          <w:sz w:val="20"/>
          <w:szCs w:val="20"/>
          <w14:textOutline w14:w="12700" w14:cap="flat" w14:cmpd="sng" w14:algn="ctr">
            <w14:noFill/>
            <w14:prstDash w14:val="solid"/>
            <w14:miter w14:lim="400000"/>
          </w14:textOutline>
        </w:rPr>
        <w:t>čtyřistapadesáttisíc</w:t>
      </w:r>
      <w:proofErr w:type="spellEnd"/>
      <w:r w:rsidR="0013698E" w:rsidRPr="0013698E">
        <w:rPr>
          <w:rFonts w:ascii="Montserrat Regular" w:hAnsi="Montserrat Regular"/>
          <w:sz w:val="20"/>
          <w:szCs w:val="20"/>
          <w14:textOutline w14:w="12700" w14:cap="flat" w14:cmpd="sng" w14:algn="ctr">
            <w14:noFill/>
            <w14:prstDash w14:val="solid"/>
            <w14:miter w14:lim="400000"/>
          </w14:textOutline>
        </w:rPr>
        <w:t xml:space="preserve"> korun českých).</w:t>
      </w:r>
    </w:p>
    <w:p w14:paraId="5CB96CE9" w14:textId="77777777" w:rsidR="0013698E" w:rsidRPr="0013698E" w:rsidRDefault="0013698E" w:rsidP="0013698E">
      <w:pPr>
        <w:ind w:left="720"/>
        <w:jc w:val="both"/>
        <w:rPr>
          <w:rFonts w:ascii="Arial Unicode MS" w:hAnsi="Arial Unicode MS"/>
          <w:sz w:val="20"/>
          <w:szCs w:val="20"/>
          <w:u w:color="434343"/>
          <w14:textOutline w14:w="12700" w14:cap="flat" w14:cmpd="sng" w14:algn="ctr">
            <w14:noFill/>
            <w14:prstDash w14:val="solid"/>
            <w14:miter w14:lim="400000"/>
          </w14:textOutline>
        </w:rPr>
      </w:pPr>
    </w:p>
    <w:p w14:paraId="38802AD9" w14:textId="45BFCB57" w:rsidR="001F3BBA" w:rsidRPr="0013698E" w:rsidRDefault="00000000">
      <w:pPr>
        <w:numPr>
          <w:ilvl w:val="0"/>
          <w:numId w:val="7"/>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Smluvní ceny jsou uvedeny bez DPH, která bude k cenám přič</w:t>
      </w:r>
      <w:r>
        <w:rPr>
          <w:rFonts w:ascii="Montserrat Regular" w:hAnsi="Montserrat Regular"/>
          <w:sz w:val="20"/>
          <w:szCs w:val="20"/>
          <w:lang w:val="it-IT"/>
          <w14:textOutline w14:w="12700" w14:cap="flat" w14:cmpd="sng" w14:algn="ctr">
            <w14:noFill/>
            <w14:prstDash w14:val="solid"/>
            <w14:miter w14:lim="400000"/>
          </w14:textOutline>
        </w:rPr>
        <w:t>tena</w:t>
      </w:r>
      <w:r w:rsidR="0013698E">
        <w:rPr>
          <w:rFonts w:ascii="Montserrat Regular" w:hAnsi="Montserrat Regular"/>
          <w:sz w:val="20"/>
          <w:szCs w:val="20"/>
          <w:lang w:val="it-IT"/>
          <w14:textOutline w14:w="12700" w14:cap="flat" w14:cmpd="sng" w14:algn="ctr">
            <w14:noFill/>
            <w14:prstDash w14:val="solid"/>
            <w14:miter w14:lim="400000"/>
          </w14:textOutline>
        </w:rPr>
        <w:t xml:space="preserve"> v zákonné výši</w:t>
      </w:r>
      <w:r>
        <w:rPr>
          <w:rFonts w:ascii="Montserrat Regular" w:hAnsi="Montserrat Regular"/>
          <w:sz w:val="20"/>
          <w:szCs w:val="20"/>
          <w:lang w:val="it-IT"/>
          <w14:textOutline w14:w="12700" w14:cap="flat" w14:cmpd="sng" w14:algn="ctr">
            <w14:noFill/>
            <w14:prstDash w14:val="solid"/>
            <w14:miter w14:lim="400000"/>
          </w14:textOutline>
        </w:rPr>
        <w:t>.</w:t>
      </w:r>
    </w:p>
    <w:p w14:paraId="7AB0E65C" w14:textId="77777777" w:rsidR="0013698E" w:rsidRDefault="0013698E" w:rsidP="0013698E">
      <w:pPr>
        <w:pStyle w:val="Odstavecseseznamem"/>
        <w:rPr>
          <w:rFonts w:ascii="Arial Unicode MS" w:hAnsi="Arial Unicode MS"/>
          <w:sz w:val="20"/>
          <w:szCs w:val="20"/>
        </w:rPr>
      </w:pPr>
    </w:p>
    <w:p w14:paraId="5E98474E" w14:textId="1FAE3AF6" w:rsidR="0013698E" w:rsidRPr="0013698E" w:rsidRDefault="0013698E" w:rsidP="0013698E">
      <w:pPr>
        <w:pStyle w:val="Odstavecseseznamem"/>
        <w:numPr>
          <w:ilvl w:val="0"/>
          <w:numId w:val="7"/>
        </w:numPr>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Partner se zavazuje smluvní cenu uhradit BVV na základě vystavené faktury se splatností 30 dnů. BW vystaví fakturu po nabytí účinnosti této smlouvy.</w:t>
      </w:r>
    </w:p>
    <w:p w14:paraId="59864566" w14:textId="77777777" w:rsidR="0013698E" w:rsidRPr="0013698E" w:rsidRDefault="0013698E" w:rsidP="0013698E">
      <w:pPr>
        <w:pStyle w:val="Odstavecseseznamem"/>
        <w:rPr>
          <w:rFonts w:ascii="Montserrat Regular" w:hAnsi="Montserrat Regular"/>
          <w:sz w:val="20"/>
          <w:szCs w:val="20"/>
          <w14:textOutline w14:w="12700" w14:cap="flat" w14:cmpd="sng" w14:algn="ctr">
            <w14:noFill/>
            <w14:prstDash w14:val="solid"/>
            <w14:miter w14:lim="400000"/>
          </w14:textOutline>
        </w:rPr>
      </w:pPr>
    </w:p>
    <w:p w14:paraId="5CD849E9" w14:textId="33D74423" w:rsidR="0013698E" w:rsidRPr="0013698E" w:rsidRDefault="0013698E" w:rsidP="0013698E">
      <w:pPr>
        <w:pStyle w:val="Odstavecseseznamem"/>
        <w:numPr>
          <w:ilvl w:val="0"/>
          <w:numId w:val="7"/>
        </w:numPr>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Parter se zavazuje v případě zrušení účasti na akci z jeho strany, uhradit BW veškeré již vynaložené náklady související se zajištěním předmětu plnění.</w:t>
      </w:r>
    </w:p>
    <w:p w14:paraId="1EB7EFD9" w14:textId="77777777" w:rsidR="0013698E" w:rsidRPr="0013698E" w:rsidRDefault="0013698E" w:rsidP="0013698E">
      <w:pPr>
        <w:pStyle w:val="Odstavecseseznamem"/>
        <w:rPr>
          <w:rFonts w:ascii="Arial Unicode MS" w:hAnsi="Arial Unicode MS"/>
          <w:sz w:val="20"/>
          <w:szCs w:val="20"/>
        </w:rPr>
      </w:pPr>
    </w:p>
    <w:p w14:paraId="58BB2644" w14:textId="77777777" w:rsidR="0013698E" w:rsidRPr="0013698E" w:rsidRDefault="0013698E" w:rsidP="0013698E">
      <w:pPr>
        <w:pStyle w:val="Odstavecseseznamem"/>
        <w:rPr>
          <w:rFonts w:ascii="Arial Unicode MS" w:hAnsi="Arial Unicode MS"/>
          <w:sz w:val="20"/>
          <w:szCs w:val="20"/>
        </w:rPr>
      </w:pPr>
    </w:p>
    <w:p w14:paraId="27F897AE" w14:textId="70984E34" w:rsidR="001F3BBA" w:rsidRPr="0013698E" w:rsidRDefault="001F3BBA" w:rsidP="0013698E">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1FC0D0A" w14:textId="77777777" w:rsidR="001F3BBA" w:rsidRDefault="001F3BBA">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4D8D26A1"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IV.</w:t>
      </w:r>
    </w:p>
    <w:p w14:paraId="3B0FBAD7" w14:textId="77777777" w:rsidR="001F3BBA" w:rsidRDefault="00000000">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Závěrečná ustanovení</w:t>
      </w:r>
    </w:p>
    <w:p w14:paraId="657FA777" w14:textId="77777777" w:rsidR="001F3BBA" w:rsidRDefault="001F3BB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6D486681" w14:textId="77777777" w:rsidR="001F3BBA" w:rsidRDefault="00000000">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Pokud BVV poruší či nesplní svou povinnost uvedenou v článku II.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má Partner právo od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odstoupit a BVV vzniká povinnost vrátit Partnerovi poměrnou část uhrazen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 xml:space="preserve">smluvní ceny. </w:t>
      </w:r>
    </w:p>
    <w:p w14:paraId="0D9160BF" w14:textId="77777777" w:rsidR="001F3BBA" w:rsidRDefault="001F3BBA">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1D3938DC" w14:textId="77777777" w:rsidR="001F3BBA" w:rsidRDefault="00000000">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Pokud Partner poruší či nesplní svou povinnost uvedenou v článku III.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má BVV právo od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 xml:space="preserve">to smlouvy odstoupit a Partnerovi vzniká povinnost zaplatit BVV případnou náhradu škody. </w:t>
      </w:r>
    </w:p>
    <w:p w14:paraId="37470F9D" w14:textId="77777777" w:rsidR="001F3BBA" w:rsidRDefault="00000000">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 xml:space="preserve">BVV ustanovuje </w:t>
      </w:r>
      <w:proofErr w:type="spellStart"/>
      <w:r>
        <w:rPr>
          <w:rFonts w:ascii="Montserrat Regular" w:hAnsi="Montserrat Regular"/>
          <w:sz w:val="20"/>
          <w:szCs w:val="20"/>
          <w14:textOutline w14:w="12700" w14:cap="flat" w14:cmpd="sng" w14:algn="ctr">
            <w14:noFill/>
            <w14:prstDash w14:val="solid"/>
            <w14:miter w14:lim="400000"/>
          </w14:textOutline>
        </w:rPr>
        <w:t>odpovědn</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pracovníka pro styk s Partnerem:</w:t>
      </w:r>
    </w:p>
    <w:p w14:paraId="3C2EBCA6" w14:textId="46EA6CC2" w:rsidR="001F3BBA" w:rsidRDefault="001F3BBA">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6807F223" w14:textId="77777777" w:rsidR="001F3BBA" w:rsidRDefault="001F3BBA">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13E10DA5" w14:textId="77777777" w:rsidR="001F3BBA" w:rsidRDefault="00000000">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 xml:space="preserve">Partner ustanovuje </w:t>
      </w:r>
      <w:proofErr w:type="spellStart"/>
      <w:r>
        <w:rPr>
          <w:rFonts w:ascii="Montserrat Regular" w:hAnsi="Montserrat Regular"/>
          <w:sz w:val="20"/>
          <w:szCs w:val="20"/>
          <w14:textOutline w14:w="12700" w14:cap="flat" w14:cmpd="sng" w14:algn="ctr">
            <w14:noFill/>
            <w14:prstDash w14:val="solid"/>
            <w14:miter w14:lim="400000"/>
          </w14:textOutline>
        </w:rPr>
        <w:t>odpovědn</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pracovníka pro styk s NSC 4.0:</w:t>
      </w:r>
    </w:p>
    <w:p w14:paraId="7F099C2E" w14:textId="77777777" w:rsidR="001F3BBA" w:rsidRDefault="001F3BBA">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2EB99662" w14:textId="77777777" w:rsidR="001F3BBA" w:rsidRDefault="00000000">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Smlouva nabývá platnosti a účinnosti dnem podpisu smluvními stranami.</w:t>
      </w:r>
    </w:p>
    <w:p w14:paraId="20CB093E" w14:textId="77777777" w:rsidR="001F3BBA" w:rsidRDefault="001F3BBA">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282E489F" w14:textId="77777777" w:rsidR="001F3BBA" w:rsidRDefault="00000000">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 xml:space="preserve">Smlouva se uzavírá pouze na období od data podpisu k datu konání Festivalu architektury ve dnech 26. až 29. března 2025 na výstavišti v Brně. </w:t>
      </w:r>
    </w:p>
    <w:p w14:paraId="12A4BEFA" w14:textId="77777777" w:rsidR="001F3BBA" w:rsidRDefault="001F3BBA">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04FFE142" w14:textId="77777777" w:rsidR="0013698E" w:rsidRPr="0013698E" w:rsidRDefault="0013698E" w:rsidP="0013698E">
      <w:pPr>
        <w:numPr>
          <w:ilvl w:val="0"/>
          <w:numId w:val="9"/>
        </w:numPr>
        <w:jc w:val="both"/>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lastRenderedPageBreak/>
        <w:t>Nedílnou součástí této smlouvy jsou následující přílohy:</w:t>
      </w:r>
    </w:p>
    <w:p w14:paraId="67715919" w14:textId="34D5BCBE" w:rsidR="0013698E" w:rsidRP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Příloha č. 1: Specifikace plnění – vizualizace</w:t>
      </w:r>
    </w:p>
    <w:p w14:paraId="0273EFCC" w14:textId="77777777" w:rsid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Příloha č. 2: Všeobecné informace a pokyny v oblasti bezpečnosti a ochrany zdraví při práci</w:t>
      </w:r>
    </w:p>
    <w:p w14:paraId="2986178E" w14:textId="77777777" w:rsidR="0013698E" w:rsidRP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34C3252D" w14:textId="16443ABF" w:rsidR="0013698E" w:rsidRPr="0013698E" w:rsidRDefault="0013698E" w:rsidP="0013698E">
      <w:pPr>
        <w:numPr>
          <w:ilvl w:val="0"/>
          <w:numId w:val="9"/>
        </w:numPr>
        <w:jc w:val="both"/>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Tato smlouva je vypracována ve dvou vyhotoveních, z nichž každá smluvní strana obdrží po jednom exempláři.</w:t>
      </w:r>
    </w:p>
    <w:p w14:paraId="3D75EE71" w14:textId="1D4014DF" w:rsidR="0013698E" w:rsidRP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0CF5F03B" w14:textId="77777777" w:rsid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441408A2" w14:textId="77777777" w:rsid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65F1AFF8" w14:textId="77777777" w:rsid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4BAADB7D" w14:textId="77777777" w:rsid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02B570B5" w14:textId="7B1A7C06" w:rsidR="0013698E" w:rsidRDefault="0013698E" w:rsidP="0013698E">
      <w:pPr>
        <w:ind w:left="720"/>
        <w:jc w:val="both"/>
        <w:rPr>
          <w:rFonts w:ascii="Montserrat Regular" w:hAnsi="Montserrat Regular"/>
          <w:sz w:val="20"/>
          <w:szCs w:val="20"/>
          <w14:textOutline w14:w="12700" w14:cap="flat" w14:cmpd="sng" w14:algn="ctr">
            <w14:noFill/>
            <w14:prstDash w14:val="solid"/>
            <w14:miter w14:lim="400000"/>
          </w14:textOutline>
        </w:rPr>
      </w:pPr>
      <w:r w:rsidRPr="0013698E">
        <w:rPr>
          <w:rFonts w:ascii="Montserrat Regular" w:hAnsi="Montserrat Regular"/>
          <w:sz w:val="20"/>
          <w:szCs w:val="20"/>
          <w14:textOutline w14:w="12700" w14:cap="flat" w14:cmpd="sng" w14:algn="ctr">
            <w14:noFill/>
            <w14:prstDash w14:val="solid"/>
            <w14:miter w14:lim="400000"/>
          </w14:textOutline>
        </w:rPr>
        <w:t>V .......................................... dne ..................................</w:t>
      </w:r>
      <w:r>
        <w:rPr>
          <w:rFonts w:ascii="Montserrat Regular" w:hAnsi="Montserrat Regular"/>
          <w:sz w:val="20"/>
          <w:szCs w:val="20"/>
          <w14:textOutline w14:w="12700" w14:cap="flat" w14:cmpd="sng" w14:algn="ctr">
            <w14:noFill/>
            <w14:prstDash w14:val="solid"/>
            <w14:miter w14:lim="400000"/>
          </w14:textOutline>
        </w:rPr>
        <w:t xml:space="preserve">   </w:t>
      </w:r>
      <w:r w:rsidRPr="0013698E">
        <w:rPr>
          <w:rFonts w:ascii="Montserrat Regular" w:hAnsi="Montserrat Regular"/>
          <w:sz w:val="20"/>
          <w:szCs w:val="20"/>
          <w14:textOutline w14:w="12700" w14:cap="flat" w14:cmpd="sng" w14:algn="ctr">
            <w14:noFill/>
            <w14:prstDash w14:val="solid"/>
            <w14:miter w14:lim="400000"/>
          </w14:textOutline>
        </w:rPr>
        <w:t>V .......................................... dne .................................</w:t>
      </w:r>
    </w:p>
    <w:p w14:paraId="778E46A5" w14:textId="77777777" w:rsidR="006E20CD" w:rsidRDefault="006E20CD"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5AB7FD71" w14:textId="77777777" w:rsidR="006E20CD" w:rsidRDefault="006E20CD"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117411BA" w14:textId="77777777" w:rsidR="006E20CD" w:rsidRDefault="006E20CD" w:rsidP="0013698E">
      <w:pPr>
        <w:ind w:left="720"/>
        <w:jc w:val="both"/>
        <w:rPr>
          <w:rFonts w:ascii="Montserrat Regular" w:hAnsi="Montserrat Regular"/>
          <w:sz w:val="20"/>
          <w:szCs w:val="20"/>
          <w14:textOutline w14:w="12700" w14:cap="flat" w14:cmpd="sng" w14:algn="ctr">
            <w14:noFill/>
            <w14:prstDash w14:val="solid"/>
            <w14:miter w14:lim="400000"/>
          </w14:textOutline>
        </w:rPr>
      </w:pPr>
    </w:p>
    <w:p w14:paraId="414DD473" w14:textId="762C72D3" w:rsidR="006E20CD" w:rsidRPr="0013698E" w:rsidRDefault="006E20CD" w:rsidP="0013698E">
      <w:pPr>
        <w:ind w:left="720"/>
        <w:jc w:val="both"/>
        <w:rPr>
          <w:rFonts w:ascii="Montserrat Regular" w:hAnsi="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                                                 ………………………………………………………….</w:t>
      </w:r>
    </w:p>
    <w:p w14:paraId="73C809CE"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C2D1A5F"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9599623" w14:textId="77777777" w:rsidR="001F3BBA" w:rsidRDefault="001F3BB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tbl>
      <w:tblPr>
        <w:tblStyle w:val="TableNormal"/>
        <w:tblW w:w="96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808"/>
        <w:gridCol w:w="4809"/>
      </w:tblGrid>
      <w:tr w:rsidR="001F3BBA" w14:paraId="307ADAAB" w14:textId="77777777">
        <w:trPr>
          <w:trHeight w:val="280"/>
          <w:jc w:val="center"/>
        </w:trPr>
        <w:tc>
          <w:tcPr>
            <w:tcW w:w="4808" w:type="dxa"/>
            <w:tcBorders>
              <w:top w:val="nil"/>
              <w:left w:val="nil"/>
              <w:bottom w:val="nil"/>
              <w:right w:val="nil"/>
            </w:tcBorders>
            <w:shd w:val="clear" w:color="auto" w:fill="auto"/>
            <w:tcMar>
              <w:top w:w="80" w:type="dxa"/>
              <w:left w:w="80" w:type="dxa"/>
              <w:bottom w:w="80" w:type="dxa"/>
              <w:right w:w="80" w:type="dxa"/>
            </w:tcMar>
          </w:tcPr>
          <w:p w14:paraId="0CE19E93" w14:textId="38CCA4E7" w:rsidR="001F3BBA" w:rsidRDefault="001F3BBA">
            <w:pPr>
              <w:spacing w:after="160" w:line="300" w:lineRule="auto"/>
              <w:jc w:val="center"/>
            </w:pPr>
          </w:p>
        </w:tc>
        <w:tc>
          <w:tcPr>
            <w:tcW w:w="4809" w:type="dxa"/>
            <w:tcBorders>
              <w:top w:val="nil"/>
              <w:left w:val="nil"/>
              <w:bottom w:val="nil"/>
              <w:right w:val="nil"/>
            </w:tcBorders>
            <w:shd w:val="clear" w:color="auto" w:fill="auto"/>
            <w:tcMar>
              <w:top w:w="80" w:type="dxa"/>
              <w:left w:w="80" w:type="dxa"/>
              <w:bottom w:w="80" w:type="dxa"/>
              <w:right w:w="80" w:type="dxa"/>
            </w:tcMar>
          </w:tcPr>
          <w:p w14:paraId="468D296B" w14:textId="21619CE4" w:rsidR="001F3BBA" w:rsidRDefault="001F3BBA">
            <w:pPr>
              <w:jc w:val="center"/>
            </w:pPr>
          </w:p>
        </w:tc>
      </w:tr>
    </w:tbl>
    <w:p w14:paraId="0DC715BF" w14:textId="77777777" w:rsidR="001F3BBA" w:rsidRDefault="001F3BBA">
      <w:pPr>
        <w:widowControl w:val="0"/>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2999EADF" w14:textId="77777777" w:rsidR="001F3BBA" w:rsidRDefault="001F3BBA">
      <w:pPr>
        <w:widowControl w:val="0"/>
        <w:jc w:val="center"/>
      </w:pPr>
    </w:p>
    <w:sectPr w:rsidR="001F3BBA">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F56B" w14:textId="77777777" w:rsidR="00DA5CA2" w:rsidRDefault="00DA5CA2">
      <w:r>
        <w:separator/>
      </w:r>
    </w:p>
  </w:endnote>
  <w:endnote w:type="continuationSeparator" w:id="0">
    <w:p w14:paraId="4535B952" w14:textId="77777777" w:rsidR="00DA5CA2" w:rsidRDefault="00DA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ontserrat Bold">
    <w:altName w:val="Montserrat"/>
    <w:charset w:val="00"/>
    <w:family w:val="roman"/>
    <w:pitch w:val="default"/>
  </w:font>
  <w:font w:name="Montserrat 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F29A" w14:textId="77777777" w:rsidR="001F3BBA" w:rsidRDefault="001F3BBA">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780C" w14:textId="77777777" w:rsidR="00DA5CA2" w:rsidRDefault="00DA5CA2">
      <w:r>
        <w:separator/>
      </w:r>
    </w:p>
  </w:footnote>
  <w:footnote w:type="continuationSeparator" w:id="0">
    <w:p w14:paraId="11C4EEF5" w14:textId="77777777" w:rsidR="00DA5CA2" w:rsidRDefault="00DA5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8B38" w14:textId="77777777" w:rsidR="001F3BBA" w:rsidRDefault="001F3BBA">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99B"/>
    <w:multiLevelType w:val="hybridMultilevel"/>
    <w:tmpl w:val="0A768B72"/>
    <w:styleLink w:val="Importovanstyl5"/>
    <w:lvl w:ilvl="0" w:tplc="36D033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14FA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207E4E">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174400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3672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2CE48A">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3514C8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0E13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FCC9F2">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FB007B"/>
    <w:multiLevelType w:val="hybridMultilevel"/>
    <w:tmpl w:val="19229258"/>
    <w:styleLink w:val="Importovanstyl7"/>
    <w:lvl w:ilvl="0" w:tplc="C3680B2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496E98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6C0E7A2">
      <w:start w:val="1"/>
      <w:numFmt w:val="lowerRoman"/>
      <w:lvlText w:val="%3."/>
      <w:lvlJc w:val="left"/>
      <w:pPr>
        <w:ind w:left="216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E8866D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140B4B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9926D90">
      <w:start w:val="1"/>
      <w:numFmt w:val="lowerRoman"/>
      <w:lvlText w:val="%6."/>
      <w:lvlJc w:val="left"/>
      <w:pPr>
        <w:ind w:left="43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1AF59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810FFD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587140">
      <w:start w:val="1"/>
      <w:numFmt w:val="lowerRoman"/>
      <w:lvlText w:val="%9."/>
      <w:lvlJc w:val="left"/>
      <w:pPr>
        <w:ind w:left="648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09910AB"/>
    <w:multiLevelType w:val="hybridMultilevel"/>
    <w:tmpl w:val="19229258"/>
    <w:numStyleLink w:val="Importovanstyl7"/>
  </w:abstractNum>
  <w:abstractNum w:abstractNumId="3" w15:restartNumberingAfterBreak="0">
    <w:nsid w:val="46810032"/>
    <w:multiLevelType w:val="hybridMultilevel"/>
    <w:tmpl w:val="87DEBE72"/>
    <w:numStyleLink w:val="Importovanstyl1"/>
  </w:abstractNum>
  <w:abstractNum w:abstractNumId="4" w15:restartNumberingAfterBreak="0">
    <w:nsid w:val="4B5A79EE"/>
    <w:multiLevelType w:val="multilevel"/>
    <w:tmpl w:val="0A768B72"/>
    <w:numStyleLink w:val="Importovanstyl5"/>
  </w:abstractNum>
  <w:abstractNum w:abstractNumId="5" w15:restartNumberingAfterBreak="0">
    <w:nsid w:val="6937314E"/>
    <w:multiLevelType w:val="hybridMultilevel"/>
    <w:tmpl w:val="87DEBE72"/>
    <w:styleLink w:val="Importovanstyl1"/>
    <w:lvl w:ilvl="0" w:tplc="A356C1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6AF0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EA9C54">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F13630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221D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1E21EA">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764E34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6689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107F16">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5E10D15"/>
    <w:multiLevelType w:val="hybridMultilevel"/>
    <w:tmpl w:val="08063254"/>
    <w:styleLink w:val="Importovanstyl2"/>
    <w:lvl w:ilvl="0" w:tplc="357AD7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D483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201814">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16B6B4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0E55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BCEBF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20EA11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D28A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3469BA">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6E01BE"/>
    <w:multiLevelType w:val="hybridMultilevel"/>
    <w:tmpl w:val="08063254"/>
    <w:numStyleLink w:val="Importovanstyl2"/>
  </w:abstractNum>
  <w:num w:numId="1" w16cid:durableId="174998607">
    <w:abstractNumId w:val="5"/>
  </w:num>
  <w:num w:numId="2" w16cid:durableId="1964917702">
    <w:abstractNumId w:val="3"/>
  </w:num>
  <w:num w:numId="3" w16cid:durableId="18632862">
    <w:abstractNumId w:val="6"/>
  </w:num>
  <w:num w:numId="4" w16cid:durableId="704064435">
    <w:abstractNumId w:val="7"/>
  </w:num>
  <w:num w:numId="5" w16cid:durableId="644433631">
    <w:abstractNumId w:val="7"/>
    <w:lvlOverride w:ilvl="0">
      <w:startOverride w:val="2"/>
    </w:lvlOverride>
  </w:num>
  <w:num w:numId="6" w16cid:durableId="1918244566">
    <w:abstractNumId w:val="0"/>
  </w:num>
  <w:num w:numId="7" w16cid:durableId="1590501311">
    <w:abstractNumId w:val="4"/>
  </w:num>
  <w:num w:numId="8" w16cid:durableId="40905513">
    <w:abstractNumId w:val="1"/>
  </w:num>
  <w:num w:numId="9" w16cid:durableId="31399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BA"/>
    <w:rsid w:val="000564F1"/>
    <w:rsid w:val="000B3AF7"/>
    <w:rsid w:val="0013698E"/>
    <w:rsid w:val="00187831"/>
    <w:rsid w:val="001F3BBA"/>
    <w:rsid w:val="004E35BD"/>
    <w:rsid w:val="006E20CD"/>
    <w:rsid w:val="00D57EDC"/>
    <w:rsid w:val="00DA5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82C9"/>
  <w15:docId w15:val="{8C8390EF-9A44-454C-8659-2E8748CC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paragraph" w:customStyle="1" w:styleId="VchozA">
    <w:name w:val="Výchozí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ovanstyl5">
    <w:name w:val="Importovaný styl 5"/>
    <w:pPr>
      <w:numPr>
        <w:numId w:val="6"/>
      </w:numPr>
    </w:pPr>
  </w:style>
  <w:style w:type="numbering" w:customStyle="1" w:styleId="Importovanstyl7">
    <w:name w:val="Importovaný styl 7"/>
    <w:pPr>
      <w:numPr>
        <w:numId w:val="8"/>
      </w:numPr>
    </w:pPr>
  </w:style>
  <w:style w:type="paragraph" w:styleId="Revize">
    <w:name w:val="Revision"/>
    <w:hidden/>
    <w:uiPriority w:val="99"/>
    <w:semiHidden/>
    <w:rsid w:val="0013698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Odstavecseseznamem">
    <w:name w:val="List Paragraph"/>
    <w:basedOn w:val="Normln"/>
    <w:uiPriority w:val="34"/>
    <w:qFormat/>
    <w:rsid w:val="00136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985</Words>
  <Characters>5816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Vikova, Bohumila</cp:lastModifiedBy>
  <cp:revision>4</cp:revision>
  <dcterms:created xsi:type="dcterms:W3CDTF">2025-04-15T08:00:00Z</dcterms:created>
  <dcterms:modified xsi:type="dcterms:W3CDTF">2025-04-17T14:05:00Z</dcterms:modified>
</cp:coreProperties>
</file>