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D5449" w14:textId="0C5BE548" w:rsidR="00833BFD" w:rsidRPr="00465362" w:rsidRDefault="00833BFD" w:rsidP="00833BFD">
      <w:pPr>
        <w:pStyle w:val="Nzev"/>
        <w:spacing w:line="240" w:lineRule="auto"/>
        <w:ind w:right="-1"/>
        <w:rPr>
          <w:rFonts w:ascii="Arial" w:hAnsi="Arial" w:cs="Arial"/>
          <w:sz w:val="40"/>
        </w:rPr>
      </w:pPr>
      <w:r w:rsidRPr="00465362">
        <w:rPr>
          <w:rFonts w:ascii="Arial" w:hAnsi="Arial" w:cs="Arial"/>
          <w:sz w:val="40"/>
        </w:rPr>
        <w:t>S M L O U V</w:t>
      </w:r>
      <w:r w:rsidR="001271FE">
        <w:rPr>
          <w:rFonts w:ascii="Arial" w:hAnsi="Arial" w:cs="Arial"/>
          <w:sz w:val="40"/>
        </w:rPr>
        <w:t> </w:t>
      </w:r>
      <w:r w:rsidRPr="00465362">
        <w:rPr>
          <w:rFonts w:ascii="Arial" w:hAnsi="Arial" w:cs="Arial"/>
          <w:sz w:val="40"/>
        </w:rPr>
        <w:t>A</w:t>
      </w:r>
      <w:r w:rsidR="001271FE">
        <w:rPr>
          <w:rFonts w:ascii="Arial" w:hAnsi="Arial" w:cs="Arial"/>
          <w:sz w:val="40"/>
        </w:rPr>
        <w:t xml:space="preserve">  </w:t>
      </w:r>
      <w:r w:rsidRPr="00465362">
        <w:rPr>
          <w:rFonts w:ascii="Arial" w:hAnsi="Arial" w:cs="Arial"/>
          <w:sz w:val="40"/>
        </w:rPr>
        <w:t xml:space="preserve"> O</w:t>
      </w:r>
      <w:r w:rsidR="001271FE">
        <w:rPr>
          <w:rFonts w:ascii="Arial" w:hAnsi="Arial" w:cs="Arial"/>
          <w:sz w:val="40"/>
        </w:rPr>
        <w:t xml:space="preserve">  </w:t>
      </w:r>
      <w:r w:rsidRPr="00465362">
        <w:rPr>
          <w:rFonts w:ascii="Arial" w:hAnsi="Arial" w:cs="Arial"/>
          <w:sz w:val="40"/>
        </w:rPr>
        <w:t xml:space="preserve"> P O S K Y T O V Á N Í </w:t>
      </w:r>
    </w:p>
    <w:p w14:paraId="0DD73C3B" w14:textId="77777777" w:rsidR="00833BFD" w:rsidRPr="00465362" w:rsidRDefault="00833BFD" w:rsidP="00833BFD">
      <w:pPr>
        <w:pStyle w:val="Nzev"/>
        <w:spacing w:line="240" w:lineRule="auto"/>
        <w:ind w:right="-1"/>
        <w:rPr>
          <w:rFonts w:ascii="Arial" w:hAnsi="Arial" w:cs="Arial"/>
          <w:sz w:val="40"/>
        </w:rPr>
      </w:pPr>
      <w:r w:rsidRPr="00465362">
        <w:rPr>
          <w:rFonts w:ascii="Arial" w:hAnsi="Arial" w:cs="Arial"/>
          <w:sz w:val="40"/>
        </w:rPr>
        <w:t xml:space="preserve">S L U Ž E B </w:t>
      </w:r>
    </w:p>
    <w:p w14:paraId="152E5065" w14:textId="77777777" w:rsidR="00833BFD" w:rsidRPr="00465362" w:rsidRDefault="00833BFD" w:rsidP="00833BFD">
      <w:pPr>
        <w:pStyle w:val="Nzev"/>
        <w:spacing w:line="240" w:lineRule="auto"/>
        <w:ind w:right="-1"/>
        <w:rPr>
          <w:rFonts w:ascii="Arial" w:hAnsi="Arial" w:cs="Arial"/>
          <w:sz w:val="40"/>
        </w:rPr>
      </w:pPr>
    </w:p>
    <w:p w14:paraId="2CCEE592" w14:textId="170474A0" w:rsidR="00833BFD" w:rsidRDefault="00833BFD" w:rsidP="00833BFD">
      <w:pPr>
        <w:pStyle w:val="Nzev"/>
        <w:spacing w:line="240" w:lineRule="auto"/>
        <w:ind w:right="-1"/>
        <w:rPr>
          <w:rFonts w:ascii="Arial" w:hAnsi="Arial" w:cs="Arial"/>
          <w:sz w:val="24"/>
          <w:szCs w:val="24"/>
        </w:rPr>
      </w:pPr>
      <w:r w:rsidRPr="00465362">
        <w:rPr>
          <w:rFonts w:ascii="Arial" w:hAnsi="Arial" w:cs="Arial"/>
          <w:sz w:val="24"/>
          <w:szCs w:val="24"/>
        </w:rPr>
        <w:t xml:space="preserve">Číslo smlouvy PVS: </w:t>
      </w:r>
      <w:r w:rsidR="00A76F87">
        <w:rPr>
          <w:rFonts w:ascii="Arial" w:hAnsi="Arial" w:cs="Arial"/>
          <w:sz w:val="24"/>
          <w:szCs w:val="24"/>
        </w:rPr>
        <w:t>0283/23</w:t>
      </w:r>
    </w:p>
    <w:p w14:paraId="6135F967" w14:textId="14F49775" w:rsidR="00486122" w:rsidRPr="00465362" w:rsidRDefault="00486122" w:rsidP="00833BFD">
      <w:pPr>
        <w:pStyle w:val="Nzev"/>
        <w:spacing w:line="240" w:lineRule="auto"/>
        <w:ind w:right="-1"/>
        <w:rPr>
          <w:rFonts w:ascii="Arial" w:hAnsi="Arial" w:cs="Arial"/>
          <w:sz w:val="24"/>
          <w:szCs w:val="24"/>
        </w:rPr>
      </w:pPr>
      <w:r>
        <w:rPr>
          <w:rFonts w:ascii="Arial" w:hAnsi="Arial" w:cs="Arial"/>
          <w:sz w:val="24"/>
          <w:szCs w:val="24"/>
        </w:rPr>
        <w:t xml:space="preserve">Číslo smlouvy poskytovatele: </w:t>
      </w:r>
      <w:r w:rsidR="00790A95">
        <w:rPr>
          <w:rFonts w:ascii="Arial" w:hAnsi="Arial" w:cs="Arial"/>
          <w:sz w:val="24"/>
          <w:szCs w:val="24"/>
        </w:rPr>
        <w:t xml:space="preserve">  </w:t>
      </w:r>
    </w:p>
    <w:p w14:paraId="1849D255" w14:textId="77777777" w:rsidR="00833BFD" w:rsidRPr="00465362" w:rsidRDefault="00833BFD" w:rsidP="00833BFD">
      <w:pPr>
        <w:pStyle w:val="Nzev"/>
        <w:spacing w:line="240" w:lineRule="auto"/>
        <w:ind w:right="-1"/>
        <w:rPr>
          <w:rFonts w:ascii="Arial" w:hAnsi="Arial" w:cs="Arial"/>
          <w:sz w:val="40"/>
        </w:rPr>
      </w:pPr>
    </w:p>
    <w:p w14:paraId="6316B482" w14:textId="55367309" w:rsidR="00833BFD" w:rsidRPr="00465362" w:rsidRDefault="00833BFD" w:rsidP="00833BFD">
      <w:pPr>
        <w:pStyle w:val="Zkladntext31"/>
        <w:rPr>
          <w:rFonts w:ascii="Arial" w:hAnsi="Arial" w:cs="Arial"/>
        </w:rPr>
      </w:pPr>
      <w:r w:rsidRPr="00465362">
        <w:rPr>
          <w:rFonts w:ascii="Arial" w:hAnsi="Arial" w:cs="Arial"/>
        </w:rPr>
        <w:t>uzavřená ve smyslu ustanovení § 1746 odst. 2 zákona č. 89/2012 Sb., občanského zákoníku, v</w:t>
      </w:r>
      <w:r w:rsidR="0013747C">
        <w:rPr>
          <w:rFonts w:ascii="Arial" w:hAnsi="Arial" w:cs="Arial"/>
        </w:rPr>
        <w:t xml:space="preserve"> pozdějším znění </w:t>
      </w:r>
    </w:p>
    <w:p w14:paraId="7917D0D1" w14:textId="77777777" w:rsidR="00833BFD" w:rsidRPr="00465362" w:rsidRDefault="00833BFD" w:rsidP="00833BFD">
      <w:pPr>
        <w:spacing w:before="120"/>
        <w:jc w:val="both"/>
        <w:rPr>
          <w:rFonts w:ascii="Arial" w:hAnsi="Arial" w:cs="Arial"/>
        </w:rPr>
      </w:pPr>
    </w:p>
    <w:p w14:paraId="21B2C9DA" w14:textId="77777777" w:rsidR="00833BFD" w:rsidRPr="00465362" w:rsidRDefault="00833BFD" w:rsidP="00833BFD">
      <w:pPr>
        <w:spacing w:before="120"/>
        <w:jc w:val="both"/>
        <w:rPr>
          <w:rFonts w:ascii="Arial" w:hAnsi="Arial" w:cs="Arial"/>
        </w:rPr>
      </w:pPr>
      <w:r w:rsidRPr="00465362">
        <w:rPr>
          <w:rFonts w:ascii="Arial" w:hAnsi="Arial" w:cs="Arial"/>
        </w:rPr>
        <w:t>Níže uvedeného dne, měsíce a roku se smluvní strany</w:t>
      </w:r>
    </w:p>
    <w:p w14:paraId="62F687A3" w14:textId="77777777" w:rsidR="00833BFD" w:rsidRPr="00465362" w:rsidRDefault="00833BFD" w:rsidP="00833BFD">
      <w:pPr>
        <w:ind w:left="142"/>
        <w:rPr>
          <w:rFonts w:ascii="Arial" w:hAnsi="Arial" w:cs="Arial"/>
        </w:rPr>
      </w:pPr>
    </w:p>
    <w:p w14:paraId="26BE5115" w14:textId="77777777" w:rsidR="00833BFD" w:rsidRPr="00465362" w:rsidRDefault="00833BFD" w:rsidP="00833BFD">
      <w:pPr>
        <w:spacing w:before="60"/>
        <w:jc w:val="both"/>
        <w:rPr>
          <w:rFonts w:ascii="Arial" w:hAnsi="Arial" w:cs="Arial"/>
          <w:b/>
        </w:rPr>
      </w:pPr>
      <w:r w:rsidRPr="00465362">
        <w:rPr>
          <w:rFonts w:ascii="Arial" w:hAnsi="Arial" w:cs="Arial"/>
          <w:b/>
        </w:rPr>
        <w:t xml:space="preserve">Pražská vodohospodářská společnost a. s </w:t>
      </w:r>
    </w:p>
    <w:p w14:paraId="6E395670" w14:textId="65409693" w:rsidR="00833BFD" w:rsidRDefault="00833BFD" w:rsidP="00833BFD">
      <w:pPr>
        <w:spacing w:before="60"/>
        <w:jc w:val="both"/>
        <w:rPr>
          <w:rFonts w:ascii="Arial" w:hAnsi="Arial" w:cs="Arial"/>
        </w:rPr>
      </w:pPr>
      <w:r w:rsidRPr="00465362">
        <w:rPr>
          <w:rFonts w:ascii="Arial" w:hAnsi="Arial" w:cs="Arial"/>
        </w:rPr>
        <w:t>se sídlem</w:t>
      </w:r>
      <w:r w:rsidR="00787CF2">
        <w:rPr>
          <w:rFonts w:ascii="Arial" w:hAnsi="Arial" w:cs="Arial"/>
        </w:rPr>
        <w:t>:</w:t>
      </w:r>
      <w:r w:rsidR="00787CF2">
        <w:rPr>
          <w:rFonts w:ascii="Arial" w:hAnsi="Arial" w:cs="Arial"/>
        </w:rPr>
        <w:tab/>
      </w:r>
      <w:r w:rsidRPr="00C9407E">
        <w:rPr>
          <w:rFonts w:ascii="Arial" w:hAnsi="Arial" w:cs="Arial"/>
        </w:rPr>
        <w:t>Evropská 866/67, Vokovice, 160 00 Praha 6</w:t>
      </w:r>
    </w:p>
    <w:p w14:paraId="28B5EF4A" w14:textId="77777777" w:rsidR="00833BFD" w:rsidRPr="00465362" w:rsidRDefault="00833BFD" w:rsidP="00833BFD">
      <w:pPr>
        <w:spacing w:before="60"/>
        <w:jc w:val="both"/>
        <w:rPr>
          <w:rFonts w:ascii="Arial" w:hAnsi="Arial" w:cs="Arial"/>
        </w:rPr>
      </w:pPr>
      <w:r w:rsidRPr="00465362">
        <w:rPr>
          <w:rFonts w:ascii="Arial" w:hAnsi="Arial" w:cs="Arial"/>
        </w:rPr>
        <w:t>zapsaná v obchodním rejstříku vedeném Městským soudem v</w:t>
      </w:r>
      <w:r>
        <w:rPr>
          <w:rFonts w:ascii="Arial" w:hAnsi="Arial" w:cs="Arial"/>
        </w:rPr>
        <w:t> </w:t>
      </w:r>
      <w:r w:rsidRPr="00465362">
        <w:rPr>
          <w:rFonts w:ascii="Arial" w:hAnsi="Arial" w:cs="Arial"/>
        </w:rPr>
        <w:t>Praze</w:t>
      </w:r>
      <w:r>
        <w:rPr>
          <w:rFonts w:ascii="Arial" w:hAnsi="Arial" w:cs="Arial"/>
        </w:rPr>
        <w:t xml:space="preserve"> pod sp. zn. </w:t>
      </w:r>
      <w:r w:rsidRPr="00465362">
        <w:rPr>
          <w:rFonts w:ascii="Arial" w:hAnsi="Arial" w:cs="Arial"/>
        </w:rPr>
        <w:t xml:space="preserve">B5290 </w:t>
      </w:r>
    </w:p>
    <w:p w14:paraId="66A9B33C" w14:textId="40755390" w:rsidR="00833BFD" w:rsidRPr="004B508D" w:rsidRDefault="00833BFD" w:rsidP="00833BFD">
      <w:pPr>
        <w:spacing w:before="60"/>
        <w:jc w:val="both"/>
        <w:rPr>
          <w:rFonts w:ascii="Arial" w:hAnsi="Arial" w:cs="Arial"/>
        </w:rPr>
      </w:pPr>
      <w:r w:rsidRPr="004B508D">
        <w:rPr>
          <w:rFonts w:ascii="Arial" w:hAnsi="Arial" w:cs="Arial"/>
        </w:rPr>
        <w:t>zastoupena:</w:t>
      </w:r>
      <w:r w:rsidRPr="004B508D">
        <w:rPr>
          <w:rFonts w:ascii="Arial" w:hAnsi="Arial" w:cs="Arial"/>
        </w:rPr>
        <w:tab/>
        <w:t>Ing. Pavl</w:t>
      </w:r>
      <w:r w:rsidR="000E72F0">
        <w:rPr>
          <w:rFonts w:ascii="Arial" w:hAnsi="Arial" w:cs="Arial"/>
        </w:rPr>
        <w:t>em</w:t>
      </w:r>
      <w:r w:rsidRPr="004B508D">
        <w:rPr>
          <w:rFonts w:ascii="Arial" w:hAnsi="Arial" w:cs="Arial"/>
        </w:rPr>
        <w:t xml:space="preserve"> Válk</w:t>
      </w:r>
      <w:r w:rsidR="000E72F0">
        <w:rPr>
          <w:rFonts w:ascii="Arial" w:hAnsi="Arial" w:cs="Arial"/>
        </w:rPr>
        <w:t>em</w:t>
      </w:r>
      <w:r w:rsidRPr="004B508D">
        <w:rPr>
          <w:rFonts w:ascii="Arial" w:hAnsi="Arial" w:cs="Arial"/>
        </w:rPr>
        <w:t xml:space="preserve">, MBA, </w:t>
      </w:r>
      <w:r w:rsidR="000E72F0" w:rsidRPr="004B508D">
        <w:rPr>
          <w:rFonts w:ascii="Arial" w:hAnsi="Arial" w:cs="Arial"/>
        </w:rPr>
        <w:t>předsed</w:t>
      </w:r>
      <w:r w:rsidR="000E72F0">
        <w:rPr>
          <w:rFonts w:ascii="Arial" w:hAnsi="Arial" w:cs="Arial"/>
        </w:rPr>
        <w:t>ou</w:t>
      </w:r>
      <w:r w:rsidR="000E72F0" w:rsidRPr="004B508D">
        <w:rPr>
          <w:rFonts w:ascii="Arial" w:hAnsi="Arial" w:cs="Arial"/>
        </w:rPr>
        <w:t xml:space="preserve"> </w:t>
      </w:r>
      <w:r w:rsidRPr="004B508D">
        <w:rPr>
          <w:rFonts w:ascii="Arial" w:hAnsi="Arial" w:cs="Arial"/>
        </w:rPr>
        <w:t>představenstva</w:t>
      </w:r>
    </w:p>
    <w:p w14:paraId="174DFE55" w14:textId="70139C6B" w:rsidR="00833BFD" w:rsidRDefault="0013747C" w:rsidP="001271FE">
      <w:pPr>
        <w:spacing w:before="60"/>
        <w:ind w:left="1416"/>
        <w:jc w:val="both"/>
        <w:rPr>
          <w:rFonts w:ascii="Arial" w:hAnsi="Arial" w:cs="Arial"/>
        </w:rPr>
      </w:pPr>
      <w:r>
        <w:rPr>
          <w:rFonts w:ascii="Arial" w:hAnsi="Arial" w:cs="Arial"/>
        </w:rPr>
        <w:t>Ing. Petr</w:t>
      </w:r>
      <w:r w:rsidR="000E72F0">
        <w:rPr>
          <w:rFonts w:ascii="Arial" w:hAnsi="Arial" w:cs="Arial"/>
        </w:rPr>
        <w:t>em</w:t>
      </w:r>
      <w:r>
        <w:rPr>
          <w:rFonts w:ascii="Arial" w:hAnsi="Arial" w:cs="Arial"/>
        </w:rPr>
        <w:t xml:space="preserve"> Bureš</w:t>
      </w:r>
      <w:r w:rsidR="000E72F0">
        <w:rPr>
          <w:rFonts w:ascii="Arial" w:hAnsi="Arial" w:cs="Arial"/>
        </w:rPr>
        <w:t xml:space="preserve">em, </w:t>
      </w:r>
      <w:r>
        <w:rPr>
          <w:rFonts w:ascii="Arial" w:hAnsi="Arial" w:cs="Arial"/>
        </w:rPr>
        <w:t>člen</w:t>
      </w:r>
      <w:r w:rsidR="000E72F0">
        <w:rPr>
          <w:rFonts w:ascii="Arial" w:hAnsi="Arial" w:cs="Arial"/>
        </w:rPr>
        <w:t>em</w:t>
      </w:r>
      <w:r>
        <w:rPr>
          <w:rFonts w:ascii="Arial" w:hAnsi="Arial" w:cs="Arial"/>
        </w:rPr>
        <w:t xml:space="preserve"> </w:t>
      </w:r>
      <w:r w:rsidR="00833BFD" w:rsidRPr="004B508D">
        <w:rPr>
          <w:rFonts w:ascii="Arial" w:hAnsi="Arial" w:cs="Arial"/>
        </w:rPr>
        <w:t>představenstva</w:t>
      </w:r>
      <w:r w:rsidR="00A76F87">
        <w:rPr>
          <w:rFonts w:ascii="Arial" w:hAnsi="Arial" w:cs="Arial"/>
        </w:rPr>
        <w:t xml:space="preserve"> a ředitel</w:t>
      </w:r>
      <w:r w:rsidR="000E72F0">
        <w:rPr>
          <w:rFonts w:ascii="Arial" w:hAnsi="Arial" w:cs="Arial"/>
        </w:rPr>
        <w:t>em</w:t>
      </w:r>
      <w:r w:rsidR="00A76F87">
        <w:rPr>
          <w:rFonts w:ascii="Arial" w:hAnsi="Arial" w:cs="Arial"/>
        </w:rPr>
        <w:t xml:space="preserve"> obchodní divize</w:t>
      </w:r>
    </w:p>
    <w:p w14:paraId="2622CE2F" w14:textId="6FBEC2BE" w:rsidR="00833BFD" w:rsidRPr="00465362" w:rsidRDefault="00833BFD" w:rsidP="00833BFD">
      <w:pPr>
        <w:spacing w:before="60"/>
        <w:jc w:val="both"/>
        <w:rPr>
          <w:rFonts w:ascii="Arial" w:hAnsi="Arial" w:cs="Arial"/>
        </w:rPr>
      </w:pPr>
      <w:r w:rsidRPr="00465362">
        <w:rPr>
          <w:rFonts w:ascii="Arial" w:hAnsi="Arial" w:cs="Arial"/>
        </w:rPr>
        <w:t>IČ</w:t>
      </w:r>
      <w:r>
        <w:rPr>
          <w:rFonts w:ascii="Arial" w:hAnsi="Arial" w:cs="Arial"/>
        </w:rPr>
        <w:t>O</w:t>
      </w:r>
      <w:r w:rsidRPr="00465362">
        <w:rPr>
          <w:rFonts w:ascii="Arial" w:hAnsi="Arial" w:cs="Arial"/>
        </w:rPr>
        <w:t xml:space="preserve">: </w:t>
      </w:r>
      <w:r w:rsidR="00787CF2">
        <w:rPr>
          <w:rFonts w:ascii="Arial" w:hAnsi="Arial" w:cs="Arial"/>
        </w:rPr>
        <w:tab/>
      </w:r>
      <w:r w:rsidR="00787CF2">
        <w:rPr>
          <w:rFonts w:ascii="Arial" w:hAnsi="Arial" w:cs="Arial"/>
        </w:rPr>
        <w:tab/>
      </w:r>
      <w:r w:rsidRPr="00465362">
        <w:rPr>
          <w:rFonts w:ascii="Arial" w:hAnsi="Arial" w:cs="Arial"/>
        </w:rPr>
        <w:t>25656112</w:t>
      </w:r>
    </w:p>
    <w:p w14:paraId="204CA99B" w14:textId="054FE63B" w:rsidR="00833BFD" w:rsidRPr="00465362" w:rsidRDefault="00833BFD" w:rsidP="00833BFD">
      <w:pPr>
        <w:spacing w:before="60"/>
        <w:jc w:val="both"/>
        <w:rPr>
          <w:rFonts w:ascii="Arial" w:hAnsi="Arial" w:cs="Arial"/>
        </w:rPr>
      </w:pPr>
      <w:r w:rsidRPr="00465362">
        <w:rPr>
          <w:rFonts w:ascii="Arial" w:hAnsi="Arial" w:cs="Arial"/>
        </w:rPr>
        <w:t xml:space="preserve">DIČ: </w:t>
      </w:r>
      <w:r w:rsidR="00787CF2">
        <w:rPr>
          <w:rFonts w:ascii="Arial" w:hAnsi="Arial" w:cs="Arial"/>
        </w:rPr>
        <w:tab/>
      </w:r>
      <w:r w:rsidR="00787CF2">
        <w:rPr>
          <w:rFonts w:ascii="Arial" w:hAnsi="Arial" w:cs="Arial"/>
        </w:rPr>
        <w:tab/>
      </w:r>
      <w:r w:rsidRPr="00465362">
        <w:rPr>
          <w:rFonts w:ascii="Arial" w:hAnsi="Arial" w:cs="Arial"/>
        </w:rPr>
        <w:t>CZ25656112</w:t>
      </w:r>
    </w:p>
    <w:p w14:paraId="3813728E" w14:textId="77777777" w:rsidR="00833BFD" w:rsidRPr="00465362" w:rsidRDefault="00833BFD" w:rsidP="00833BFD">
      <w:pPr>
        <w:pStyle w:val="Zkladntext"/>
        <w:spacing w:after="0"/>
        <w:ind w:right="-964"/>
        <w:rPr>
          <w:rFonts w:ascii="Arial" w:hAnsi="Arial" w:cs="Arial"/>
        </w:rPr>
      </w:pPr>
      <w:r w:rsidRPr="00465362">
        <w:rPr>
          <w:rFonts w:ascii="Arial" w:hAnsi="Arial" w:cs="Arial"/>
        </w:rPr>
        <w:t>Bankovní spojení: Česká spořitelna, a.s.</w:t>
      </w:r>
    </w:p>
    <w:p w14:paraId="5D1E83DB" w14:textId="77777777" w:rsidR="00833BFD" w:rsidRPr="00465362" w:rsidRDefault="00833BFD" w:rsidP="00833BFD">
      <w:pPr>
        <w:jc w:val="both"/>
        <w:rPr>
          <w:rFonts w:ascii="Arial" w:hAnsi="Arial" w:cs="Arial"/>
        </w:rPr>
      </w:pPr>
      <w:r w:rsidRPr="00465362">
        <w:rPr>
          <w:rFonts w:ascii="Arial" w:hAnsi="Arial" w:cs="Arial"/>
        </w:rPr>
        <w:t>číslo účtu: 6060522/0800</w:t>
      </w:r>
    </w:p>
    <w:p w14:paraId="76B55354" w14:textId="77777777" w:rsidR="00833BFD" w:rsidRPr="00465362" w:rsidRDefault="00833BFD" w:rsidP="00833BFD">
      <w:pPr>
        <w:spacing w:before="60"/>
        <w:jc w:val="both"/>
        <w:rPr>
          <w:rFonts w:ascii="Arial" w:hAnsi="Arial" w:cs="Arial"/>
        </w:rPr>
      </w:pPr>
      <w:r w:rsidRPr="00465362">
        <w:rPr>
          <w:rFonts w:ascii="Arial" w:hAnsi="Arial" w:cs="Arial"/>
        </w:rPr>
        <w:t>(dále jen "</w:t>
      </w:r>
      <w:r w:rsidRPr="00465362">
        <w:rPr>
          <w:rFonts w:ascii="Arial" w:hAnsi="Arial" w:cs="Arial"/>
          <w:b/>
          <w:bCs/>
        </w:rPr>
        <w:t>PVS</w:t>
      </w:r>
      <w:r w:rsidRPr="00465362">
        <w:rPr>
          <w:rFonts w:ascii="Arial" w:hAnsi="Arial" w:cs="Arial"/>
        </w:rPr>
        <w:t>")</w:t>
      </w:r>
    </w:p>
    <w:p w14:paraId="254AB780" w14:textId="77777777" w:rsidR="00833BFD" w:rsidRPr="00465362" w:rsidRDefault="00833BFD" w:rsidP="00833BFD">
      <w:pPr>
        <w:spacing w:before="60"/>
        <w:jc w:val="both"/>
        <w:rPr>
          <w:rFonts w:ascii="Arial" w:hAnsi="Arial" w:cs="Arial"/>
        </w:rPr>
      </w:pPr>
    </w:p>
    <w:p w14:paraId="3E6E7840" w14:textId="77777777" w:rsidR="00833BFD" w:rsidRPr="00465362" w:rsidRDefault="00833BFD" w:rsidP="00833BFD">
      <w:pPr>
        <w:spacing w:before="60"/>
        <w:jc w:val="center"/>
        <w:rPr>
          <w:rFonts w:ascii="Arial" w:hAnsi="Arial" w:cs="Arial"/>
        </w:rPr>
      </w:pPr>
      <w:r w:rsidRPr="00465362">
        <w:rPr>
          <w:rFonts w:ascii="Arial" w:hAnsi="Arial" w:cs="Arial"/>
        </w:rPr>
        <w:t>a</w:t>
      </w:r>
    </w:p>
    <w:p w14:paraId="2F08056B" w14:textId="77777777" w:rsidR="00833BFD" w:rsidRPr="00465362" w:rsidRDefault="00833BFD" w:rsidP="00833BFD">
      <w:pPr>
        <w:spacing w:before="60"/>
        <w:jc w:val="center"/>
        <w:rPr>
          <w:rFonts w:ascii="Arial" w:hAnsi="Arial" w:cs="Arial"/>
        </w:rPr>
      </w:pPr>
    </w:p>
    <w:p w14:paraId="5188664A" w14:textId="5ED504C1" w:rsidR="00833BFD" w:rsidRPr="00E73976" w:rsidRDefault="00922189" w:rsidP="00833BFD">
      <w:pPr>
        <w:spacing w:before="60"/>
        <w:rPr>
          <w:rFonts w:ascii="Arial" w:hAnsi="Arial" w:cs="Arial"/>
        </w:rPr>
      </w:pPr>
      <w:r w:rsidRPr="00E73976">
        <w:rPr>
          <w:rFonts w:ascii="Arial" w:hAnsi="Arial" w:cs="Arial"/>
          <w:b/>
        </w:rPr>
        <w:t>GRAITEC s.r.o.</w:t>
      </w:r>
      <w:r w:rsidRPr="00E73976">
        <w:rPr>
          <w:rFonts w:ascii="Arial" w:hAnsi="Arial" w:cs="Arial"/>
          <w:b/>
        </w:rPr>
        <w:br/>
      </w:r>
      <w:r w:rsidR="00833BFD" w:rsidRPr="00E73976">
        <w:rPr>
          <w:rFonts w:ascii="Arial" w:hAnsi="Arial" w:cs="Arial"/>
        </w:rPr>
        <w:t xml:space="preserve">se sídlem: </w:t>
      </w:r>
      <w:r w:rsidR="00E73976" w:rsidRPr="00E73976">
        <w:rPr>
          <w:rFonts w:ascii="Arial" w:hAnsi="Arial" w:cs="Arial"/>
        </w:rPr>
        <w:tab/>
      </w:r>
      <w:r w:rsidR="00790A95" w:rsidRPr="00E73976">
        <w:rPr>
          <w:rFonts w:ascii="Arial" w:hAnsi="Arial" w:cs="Arial"/>
        </w:rPr>
        <w:t xml:space="preserve">Praha 4, </w:t>
      </w:r>
      <w:r w:rsidR="006754F9" w:rsidRPr="00E73976">
        <w:rPr>
          <w:rFonts w:ascii="Arial" w:hAnsi="Arial" w:cs="Arial"/>
        </w:rPr>
        <w:t xml:space="preserve">Jeremenkova 90a, </w:t>
      </w:r>
      <w:r w:rsidR="00790A95" w:rsidRPr="00E73976">
        <w:rPr>
          <w:rFonts w:ascii="Arial" w:hAnsi="Arial" w:cs="Arial"/>
        </w:rPr>
        <w:t xml:space="preserve">PSČ </w:t>
      </w:r>
      <w:r w:rsidR="006754F9" w:rsidRPr="00E73976">
        <w:rPr>
          <w:rFonts w:ascii="Arial" w:hAnsi="Arial" w:cs="Arial"/>
        </w:rPr>
        <w:t xml:space="preserve">14000 </w:t>
      </w:r>
    </w:p>
    <w:p w14:paraId="78C9071C" w14:textId="2D24456B" w:rsidR="00833BFD" w:rsidRPr="00E73976" w:rsidRDefault="00833BFD" w:rsidP="00833BFD">
      <w:pPr>
        <w:spacing w:before="60"/>
        <w:rPr>
          <w:rFonts w:ascii="Arial" w:hAnsi="Arial" w:cs="Arial"/>
        </w:rPr>
      </w:pPr>
      <w:r w:rsidRPr="00E73976">
        <w:rPr>
          <w:rFonts w:ascii="Arial" w:hAnsi="Arial" w:cs="Arial"/>
        </w:rPr>
        <w:t xml:space="preserve">IČO: </w:t>
      </w:r>
      <w:r w:rsidR="00E73976" w:rsidRPr="00E73976">
        <w:rPr>
          <w:rFonts w:ascii="Arial" w:hAnsi="Arial" w:cs="Arial"/>
        </w:rPr>
        <w:tab/>
      </w:r>
      <w:r w:rsidR="00E73976" w:rsidRPr="00E73976">
        <w:rPr>
          <w:rFonts w:ascii="Arial" w:hAnsi="Arial" w:cs="Arial"/>
        </w:rPr>
        <w:tab/>
      </w:r>
      <w:r w:rsidR="00F261AB" w:rsidRPr="00E73976">
        <w:rPr>
          <w:rFonts w:ascii="Arial" w:hAnsi="Arial" w:cs="Arial"/>
        </w:rPr>
        <w:t>15891658</w:t>
      </w:r>
    </w:p>
    <w:p w14:paraId="5322C265" w14:textId="6387E386" w:rsidR="00833BFD" w:rsidRPr="00E73976" w:rsidRDefault="00833BFD" w:rsidP="00833BFD">
      <w:pPr>
        <w:spacing w:before="60"/>
        <w:rPr>
          <w:rFonts w:ascii="Arial" w:hAnsi="Arial" w:cs="Arial"/>
        </w:rPr>
      </w:pPr>
      <w:r w:rsidRPr="00E73976">
        <w:rPr>
          <w:rFonts w:ascii="Arial" w:hAnsi="Arial" w:cs="Arial"/>
        </w:rPr>
        <w:t xml:space="preserve">DIČ: </w:t>
      </w:r>
      <w:r w:rsidR="00E73976" w:rsidRPr="00E73976">
        <w:rPr>
          <w:rFonts w:ascii="Arial" w:hAnsi="Arial" w:cs="Arial"/>
        </w:rPr>
        <w:tab/>
      </w:r>
      <w:r w:rsidR="00E73976" w:rsidRPr="00E73976">
        <w:rPr>
          <w:rFonts w:ascii="Arial" w:hAnsi="Arial" w:cs="Arial"/>
        </w:rPr>
        <w:tab/>
      </w:r>
      <w:r w:rsidR="007E458F" w:rsidRPr="00E73976">
        <w:rPr>
          <w:rFonts w:ascii="Arial" w:hAnsi="Arial" w:cs="Arial"/>
        </w:rPr>
        <w:t>CZ15891658</w:t>
      </w:r>
    </w:p>
    <w:p w14:paraId="77887507" w14:textId="4DDB0ED3" w:rsidR="00833BFD" w:rsidRPr="00E73976" w:rsidRDefault="00833BFD" w:rsidP="00833BFD">
      <w:pPr>
        <w:rPr>
          <w:rFonts w:ascii="Arial" w:hAnsi="Arial" w:cs="Arial"/>
        </w:rPr>
      </w:pPr>
      <w:r w:rsidRPr="00E73976">
        <w:rPr>
          <w:rFonts w:ascii="Arial" w:hAnsi="Arial" w:cs="Arial"/>
        </w:rPr>
        <w:t xml:space="preserve">Bankovní spojení: </w:t>
      </w:r>
      <w:r w:rsidR="00730C9B" w:rsidRPr="00E73976">
        <w:rPr>
          <w:rFonts w:ascii="Arial" w:hAnsi="Arial" w:cs="Arial"/>
        </w:rPr>
        <w:t>Komerční banka, a.s</w:t>
      </w:r>
    </w:p>
    <w:p w14:paraId="48FE93AA" w14:textId="41DB2C31" w:rsidR="00833BFD" w:rsidRPr="00E73976" w:rsidRDefault="00833BFD" w:rsidP="00833BFD">
      <w:pPr>
        <w:rPr>
          <w:rFonts w:ascii="Arial" w:hAnsi="Arial" w:cs="Arial"/>
        </w:rPr>
      </w:pPr>
      <w:r w:rsidRPr="00E73976">
        <w:rPr>
          <w:rFonts w:ascii="Arial" w:hAnsi="Arial" w:cs="Arial"/>
        </w:rPr>
        <w:t>Číslo účtu</w:t>
      </w:r>
      <w:r w:rsidR="007D6CDD">
        <w:rPr>
          <w:rFonts w:ascii="Arial" w:hAnsi="Arial" w:cs="Arial"/>
        </w:rPr>
        <w:t>:</w:t>
      </w:r>
    </w:p>
    <w:p w14:paraId="6973BFFD" w14:textId="6F307AB9" w:rsidR="00833BFD" w:rsidRPr="00E73976" w:rsidRDefault="00833BFD" w:rsidP="00833BFD">
      <w:pPr>
        <w:rPr>
          <w:rFonts w:ascii="Arial" w:hAnsi="Arial" w:cs="Arial"/>
        </w:rPr>
      </w:pPr>
      <w:r w:rsidRPr="00E73976">
        <w:rPr>
          <w:rFonts w:ascii="Arial" w:hAnsi="Arial" w:cs="Arial"/>
        </w:rPr>
        <w:t xml:space="preserve">zastoupená: </w:t>
      </w:r>
      <w:r w:rsidR="00E73976" w:rsidRPr="00E73976">
        <w:rPr>
          <w:rFonts w:ascii="Arial" w:hAnsi="Arial" w:cs="Arial"/>
        </w:rPr>
        <w:tab/>
      </w:r>
      <w:r w:rsidR="0047578E" w:rsidRPr="00E73976">
        <w:rPr>
          <w:rFonts w:ascii="Arial" w:hAnsi="Arial" w:cs="Arial"/>
        </w:rPr>
        <w:t>Ing. Miroslavem Kohoutem, jednatelem</w:t>
      </w:r>
      <w:r w:rsidR="00B362BE" w:rsidRPr="00E73976">
        <w:rPr>
          <w:rFonts w:ascii="Arial" w:hAnsi="Arial" w:cs="Arial"/>
        </w:rPr>
        <w:t xml:space="preserve"> společnosti</w:t>
      </w:r>
    </w:p>
    <w:p w14:paraId="189947F2" w14:textId="01269E03" w:rsidR="00833BFD" w:rsidRPr="00E73976" w:rsidRDefault="00833BFD" w:rsidP="00833BFD">
      <w:pPr>
        <w:spacing w:after="120"/>
        <w:rPr>
          <w:rFonts w:ascii="Arial" w:hAnsi="Arial" w:cs="Arial"/>
        </w:rPr>
      </w:pPr>
      <w:r w:rsidRPr="00E73976">
        <w:rPr>
          <w:rFonts w:ascii="Arial" w:hAnsi="Arial" w:cs="Arial"/>
        </w:rPr>
        <w:t xml:space="preserve">zapsaná v obchodním rejstříku vedeném </w:t>
      </w:r>
      <w:r w:rsidR="0079559F" w:rsidRPr="00E73976">
        <w:rPr>
          <w:rFonts w:ascii="Arial" w:hAnsi="Arial" w:cs="Arial"/>
        </w:rPr>
        <w:t xml:space="preserve">Městským soudem v Praze pod sp. </w:t>
      </w:r>
      <w:r w:rsidR="00E73976" w:rsidRPr="00E73976">
        <w:rPr>
          <w:rFonts w:ascii="Arial" w:hAnsi="Arial" w:cs="Arial"/>
        </w:rPr>
        <w:t>z</w:t>
      </w:r>
      <w:r w:rsidR="0079559F" w:rsidRPr="00E73976">
        <w:rPr>
          <w:rFonts w:ascii="Arial" w:hAnsi="Arial" w:cs="Arial"/>
        </w:rPr>
        <w:t>n. C</w:t>
      </w:r>
      <w:r w:rsidR="00E73976" w:rsidRPr="00E73976">
        <w:rPr>
          <w:rFonts w:ascii="Arial" w:hAnsi="Arial" w:cs="Arial"/>
        </w:rPr>
        <w:t> 22</w:t>
      </w:r>
      <w:r w:rsidR="0079559F" w:rsidRPr="00E73976">
        <w:rPr>
          <w:rFonts w:ascii="Arial" w:hAnsi="Arial" w:cs="Arial"/>
        </w:rPr>
        <w:t>57</w:t>
      </w:r>
      <w:r w:rsidRPr="00E73976">
        <w:rPr>
          <w:rFonts w:ascii="Arial" w:hAnsi="Arial" w:cs="Arial"/>
        </w:rPr>
        <w:t xml:space="preserve"> </w:t>
      </w:r>
    </w:p>
    <w:p w14:paraId="4B69CC21" w14:textId="77777777" w:rsidR="00833BFD" w:rsidRPr="00E73976" w:rsidRDefault="00833BFD" w:rsidP="00833BFD">
      <w:pPr>
        <w:rPr>
          <w:rFonts w:ascii="Arial" w:hAnsi="Arial" w:cs="Arial"/>
        </w:rPr>
      </w:pPr>
      <w:r w:rsidRPr="00E73976">
        <w:rPr>
          <w:rFonts w:ascii="Arial" w:hAnsi="Arial" w:cs="Arial"/>
        </w:rPr>
        <w:t>(dále jen „</w:t>
      </w:r>
      <w:r w:rsidRPr="00E73976">
        <w:rPr>
          <w:rFonts w:ascii="Arial" w:hAnsi="Arial" w:cs="Arial"/>
          <w:b/>
          <w:bCs/>
        </w:rPr>
        <w:t>poskytovatel</w:t>
      </w:r>
      <w:r w:rsidRPr="00E73976">
        <w:rPr>
          <w:rFonts w:ascii="Arial" w:hAnsi="Arial" w:cs="Arial"/>
        </w:rPr>
        <w:t>“)</w:t>
      </w:r>
    </w:p>
    <w:p w14:paraId="34C8F730" w14:textId="77777777" w:rsidR="00833BFD" w:rsidRPr="00E73976" w:rsidRDefault="00833BFD" w:rsidP="00833BFD">
      <w:pPr>
        <w:rPr>
          <w:rFonts w:ascii="Arial" w:hAnsi="Arial" w:cs="Arial"/>
        </w:rPr>
      </w:pPr>
    </w:p>
    <w:p w14:paraId="1CBFC72E" w14:textId="77777777" w:rsidR="00833BFD" w:rsidRPr="00E73976" w:rsidRDefault="00833BFD" w:rsidP="00833BFD">
      <w:pPr>
        <w:rPr>
          <w:rFonts w:ascii="Arial" w:hAnsi="Arial" w:cs="Arial"/>
        </w:rPr>
      </w:pPr>
    </w:p>
    <w:p w14:paraId="0448E1EB" w14:textId="77777777" w:rsidR="00833BFD" w:rsidRPr="00E73976" w:rsidRDefault="00833BFD" w:rsidP="00833BFD">
      <w:pPr>
        <w:jc w:val="center"/>
        <w:rPr>
          <w:rFonts w:ascii="Arial" w:hAnsi="Arial" w:cs="Arial"/>
        </w:rPr>
      </w:pPr>
      <w:r w:rsidRPr="00E73976">
        <w:rPr>
          <w:rFonts w:ascii="Arial" w:hAnsi="Arial" w:cs="Arial"/>
        </w:rPr>
        <w:t>dohodly na uzavření této</w:t>
      </w:r>
    </w:p>
    <w:p w14:paraId="7B0F9C4E" w14:textId="77777777" w:rsidR="00833BFD" w:rsidRPr="00E73976" w:rsidRDefault="00833BFD" w:rsidP="00833BFD">
      <w:pPr>
        <w:rPr>
          <w:rFonts w:ascii="Arial" w:hAnsi="Arial" w:cs="Arial"/>
        </w:rPr>
      </w:pPr>
    </w:p>
    <w:p w14:paraId="20EC556C" w14:textId="77777777" w:rsidR="00833BFD" w:rsidRPr="00E73976" w:rsidRDefault="00833BFD" w:rsidP="00833BFD">
      <w:pPr>
        <w:rPr>
          <w:rFonts w:ascii="Arial" w:hAnsi="Arial" w:cs="Arial"/>
        </w:rPr>
      </w:pPr>
    </w:p>
    <w:p w14:paraId="2595D818" w14:textId="77777777" w:rsidR="00833BFD" w:rsidRPr="00E73976" w:rsidRDefault="00833BFD" w:rsidP="00833BFD">
      <w:pPr>
        <w:jc w:val="center"/>
        <w:rPr>
          <w:rFonts w:ascii="Arial" w:hAnsi="Arial" w:cs="Arial"/>
          <w:b/>
          <w:bCs/>
        </w:rPr>
      </w:pPr>
      <w:r w:rsidRPr="00E73976">
        <w:rPr>
          <w:rFonts w:ascii="Arial" w:hAnsi="Arial" w:cs="Arial"/>
          <w:b/>
          <w:bCs/>
        </w:rPr>
        <w:t>s m l o u v y:</w:t>
      </w:r>
    </w:p>
    <w:p w14:paraId="27831709" w14:textId="77777777" w:rsidR="00833BFD" w:rsidRPr="00E73976" w:rsidRDefault="00833BFD" w:rsidP="00833BFD">
      <w:pPr>
        <w:jc w:val="center"/>
        <w:rPr>
          <w:rFonts w:ascii="Arial" w:hAnsi="Arial" w:cs="Arial"/>
          <w:b/>
          <w:bCs/>
        </w:rPr>
      </w:pPr>
    </w:p>
    <w:p w14:paraId="7DFC3026" w14:textId="77777777" w:rsidR="00833BFD" w:rsidRPr="00E73976" w:rsidRDefault="00833BFD" w:rsidP="00833BFD">
      <w:pPr>
        <w:tabs>
          <w:tab w:val="num" w:pos="426"/>
        </w:tabs>
        <w:spacing w:before="240"/>
        <w:ind w:left="425" w:hanging="425"/>
        <w:jc w:val="center"/>
        <w:rPr>
          <w:rFonts w:ascii="Arial" w:hAnsi="Arial" w:cs="Arial"/>
          <w:b/>
          <w:bCs/>
        </w:rPr>
      </w:pPr>
      <w:r w:rsidRPr="00E73976">
        <w:rPr>
          <w:rFonts w:ascii="Arial" w:hAnsi="Arial" w:cs="Arial"/>
          <w:b/>
          <w:bCs/>
        </w:rPr>
        <w:lastRenderedPageBreak/>
        <w:t>I.</w:t>
      </w:r>
    </w:p>
    <w:p w14:paraId="4ED01F4F" w14:textId="77777777" w:rsidR="00833BFD" w:rsidRPr="00E73976" w:rsidRDefault="00833BFD" w:rsidP="00833BFD">
      <w:pPr>
        <w:pStyle w:val="Nadpis2"/>
        <w:rPr>
          <w:rFonts w:ascii="Arial" w:hAnsi="Arial" w:cs="Arial"/>
        </w:rPr>
      </w:pPr>
      <w:r w:rsidRPr="00E73976">
        <w:rPr>
          <w:rFonts w:ascii="Arial" w:hAnsi="Arial" w:cs="Arial"/>
        </w:rPr>
        <w:t>Předmět smlouvy</w:t>
      </w:r>
    </w:p>
    <w:p w14:paraId="2334D54A" w14:textId="1263B0CB" w:rsidR="009C32F9" w:rsidRPr="00E73976" w:rsidRDefault="00833BFD" w:rsidP="009C32F9">
      <w:pPr>
        <w:pStyle w:val="Zkladntext21"/>
        <w:numPr>
          <w:ilvl w:val="0"/>
          <w:numId w:val="1"/>
        </w:numPr>
        <w:tabs>
          <w:tab w:val="clear" w:pos="720"/>
          <w:tab w:val="num" w:pos="426"/>
        </w:tabs>
        <w:overflowPunct/>
        <w:autoSpaceDE/>
        <w:autoSpaceDN/>
        <w:adjustRightInd/>
        <w:spacing w:before="120"/>
        <w:ind w:left="425" w:hanging="425"/>
        <w:textAlignment w:val="auto"/>
        <w:rPr>
          <w:rFonts w:ascii="Arial" w:hAnsi="Arial" w:cs="Arial"/>
          <w:szCs w:val="24"/>
        </w:rPr>
      </w:pPr>
      <w:r w:rsidRPr="00E73976">
        <w:rPr>
          <w:rFonts w:ascii="Arial" w:hAnsi="Arial" w:cs="Arial"/>
          <w:szCs w:val="24"/>
        </w:rPr>
        <w:t xml:space="preserve">Poskytovatel se touto smlouvou zavazuje poskytovat PVS soubor návrhu a tvorby rodin grafických prvků pro konkrétní stupně projektové dokumentace v definované grafické podrobnosti dle grafického standardu PVS </w:t>
      </w:r>
      <w:r w:rsidR="000E72F0" w:rsidRPr="00E73976">
        <w:rPr>
          <w:rFonts w:ascii="Arial" w:hAnsi="Arial" w:cs="Arial"/>
          <w:szCs w:val="24"/>
        </w:rPr>
        <w:t xml:space="preserve">(viz příloha č. 2 </w:t>
      </w:r>
      <w:r w:rsidR="00486122" w:rsidRPr="00E73976">
        <w:rPr>
          <w:rFonts w:ascii="Arial" w:hAnsi="Arial" w:cs="Arial"/>
          <w:szCs w:val="24"/>
        </w:rPr>
        <w:t>smlouvy – Požadavky</w:t>
      </w:r>
      <w:r w:rsidR="000E72F0" w:rsidRPr="00E73976">
        <w:rPr>
          <w:rFonts w:ascii="Arial" w:hAnsi="Arial" w:cs="Arial"/>
          <w:szCs w:val="24"/>
        </w:rPr>
        <w:t xml:space="preserve"> objednatele na informace (EIR) k 15.12.21</w:t>
      </w:r>
      <w:r w:rsidR="007F3DBC" w:rsidRPr="00E73976">
        <w:rPr>
          <w:rFonts w:ascii="Arial" w:hAnsi="Arial" w:cs="Arial"/>
          <w:szCs w:val="24"/>
        </w:rPr>
        <w:t xml:space="preserve"> – bod 3.5.19</w:t>
      </w:r>
      <w:r w:rsidR="000E72F0" w:rsidRPr="00E73976">
        <w:rPr>
          <w:rFonts w:ascii="Arial" w:hAnsi="Arial" w:cs="Arial"/>
          <w:szCs w:val="24"/>
        </w:rPr>
        <w:t xml:space="preserve">) </w:t>
      </w:r>
      <w:r w:rsidRPr="00E73976">
        <w:rPr>
          <w:rFonts w:ascii="Arial" w:hAnsi="Arial" w:cs="Arial"/>
          <w:szCs w:val="24"/>
        </w:rPr>
        <w:t xml:space="preserve">a projektových potřeb PVS (aktuálních potřeb a potřeb vyplývajících z realizace infrastrukturních investičních projektů). </w:t>
      </w:r>
      <w:r w:rsidR="001357E5" w:rsidRPr="00E73976">
        <w:rPr>
          <w:rFonts w:ascii="Arial" w:hAnsi="Arial" w:cs="Arial"/>
          <w:szCs w:val="24"/>
        </w:rPr>
        <w:t xml:space="preserve">Pro rodiny prvků, případně konkrétní prvky, budou také vedle grafických informací doplňovány ze strany </w:t>
      </w:r>
      <w:r w:rsidR="00102698" w:rsidRPr="00E73976">
        <w:rPr>
          <w:rFonts w:ascii="Arial" w:hAnsi="Arial" w:cs="Arial"/>
          <w:szCs w:val="24"/>
        </w:rPr>
        <w:t>p</w:t>
      </w:r>
      <w:r w:rsidR="001357E5" w:rsidRPr="00E73976">
        <w:rPr>
          <w:rFonts w:ascii="Arial" w:hAnsi="Arial" w:cs="Arial"/>
          <w:szCs w:val="24"/>
        </w:rPr>
        <w:t>oskytovatele negrafické informace, dle konkrétních potřeb a zadání PVS.</w:t>
      </w:r>
      <w:r w:rsidR="008507CA" w:rsidRPr="00E73976">
        <w:rPr>
          <w:rFonts w:ascii="Arial" w:hAnsi="Arial" w:cs="Arial"/>
          <w:szCs w:val="24"/>
        </w:rPr>
        <w:t xml:space="preserve"> Dále se pak poskytovatel zavazuje poskytovat konzultační a školící služby pro aplikace z portfolia společnosti Autodesk</w:t>
      </w:r>
      <w:r w:rsidR="006A3BB5" w:rsidRPr="00E73976">
        <w:rPr>
          <w:rFonts w:ascii="Arial" w:hAnsi="Arial" w:cs="Arial"/>
          <w:szCs w:val="24"/>
        </w:rPr>
        <w:t xml:space="preserve"> a práci v těchto aplikacích.</w:t>
      </w:r>
    </w:p>
    <w:p w14:paraId="03801E92" w14:textId="67315CE3" w:rsidR="009C32F9" w:rsidRPr="00E73976" w:rsidRDefault="009C32F9" w:rsidP="009C32F9">
      <w:pPr>
        <w:pStyle w:val="Zkladntext21"/>
        <w:overflowPunct/>
        <w:autoSpaceDE/>
        <w:autoSpaceDN/>
        <w:adjustRightInd/>
        <w:spacing w:before="120"/>
        <w:ind w:left="425"/>
        <w:textAlignment w:val="auto"/>
        <w:rPr>
          <w:rFonts w:ascii="Arial" w:hAnsi="Arial" w:cs="Arial"/>
          <w:szCs w:val="24"/>
        </w:rPr>
      </w:pPr>
      <w:r w:rsidRPr="00E73976">
        <w:rPr>
          <w:rFonts w:ascii="Arial" w:hAnsi="Arial" w:cs="Arial"/>
          <w:szCs w:val="24"/>
        </w:rPr>
        <w:t>Poskytovatel bude dále poskytovat PVS podporu ve všech fázích investiční akce (přípravě a realizaci) při definici parametrů a variant prvků s ohledem na potřebné informace v dané fázi (úroveň detailu prvku, přesných parametrů s ohledem na podmínky zákona o zadávání veřejných zakázek apod.)</w:t>
      </w:r>
    </w:p>
    <w:p w14:paraId="287F76A0" w14:textId="4740FCF3" w:rsidR="006958D9" w:rsidRPr="00E73976" w:rsidRDefault="006958D9" w:rsidP="00833BFD">
      <w:pPr>
        <w:pStyle w:val="Zkladntext21"/>
        <w:numPr>
          <w:ilvl w:val="0"/>
          <w:numId w:val="1"/>
        </w:numPr>
        <w:tabs>
          <w:tab w:val="clear" w:pos="720"/>
          <w:tab w:val="num" w:pos="426"/>
        </w:tabs>
        <w:overflowPunct/>
        <w:autoSpaceDE/>
        <w:autoSpaceDN/>
        <w:adjustRightInd/>
        <w:spacing w:before="120"/>
        <w:ind w:left="425" w:hanging="425"/>
        <w:textAlignment w:val="auto"/>
        <w:rPr>
          <w:rFonts w:ascii="Arial" w:hAnsi="Arial" w:cs="Arial"/>
          <w:szCs w:val="24"/>
        </w:rPr>
      </w:pPr>
      <w:r w:rsidRPr="00E73976">
        <w:rPr>
          <w:rFonts w:ascii="Arial" w:hAnsi="Arial" w:cs="Arial"/>
          <w:szCs w:val="24"/>
        </w:rPr>
        <w:t>Tvorba rodin grafických prvků a vlastních prvků bude zahrnovat zejména:</w:t>
      </w:r>
    </w:p>
    <w:p w14:paraId="38D6C07A" w14:textId="20FAE921" w:rsidR="006958D9" w:rsidRPr="00E73976" w:rsidRDefault="006958D9" w:rsidP="006958D9">
      <w:pPr>
        <w:pStyle w:val="Zkladntext21"/>
        <w:numPr>
          <w:ilvl w:val="1"/>
          <w:numId w:val="1"/>
        </w:numPr>
        <w:overflowPunct/>
        <w:autoSpaceDE/>
        <w:autoSpaceDN/>
        <w:adjustRightInd/>
        <w:spacing w:before="120"/>
        <w:textAlignment w:val="auto"/>
        <w:rPr>
          <w:rFonts w:ascii="Arial" w:hAnsi="Arial" w:cs="Arial"/>
          <w:szCs w:val="24"/>
        </w:rPr>
      </w:pPr>
      <w:r w:rsidRPr="00E73976">
        <w:rPr>
          <w:rFonts w:ascii="Arial" w:hAnsi="Arial" w:cs="Arial"/>
          <w:szCs w:val="24"/>
        </w:rPr>
        <w:t xml:space="preserve">Příprava podkladů ve spolupráci </w:t>
      </w:r>
      <w:r w:rsidR="00A76F87" w:rsidRPr="00E73976">
        <w:rPr>
          <w:rFonts w:ascii="Arial" w:hAnsi="Arial" w:cs="Arial"/>
          <w:szCs w:val="24"/>
        </w:rPr>
        <w:t xml:space="preserve">poskytovatele </w:t>
      </w:r>
      <w:r w:rsidRPr="00E73976">
        <w:rPr>
          <w:rFonts w:ascii="Arial" w:hAnsi="Arial" w:cs="Arial"/>
          <w:szCs w:val="24"/>
        </w:rPr>
        <w:t>s PVS,</w:t>
      </w:r>
    </w:p>
    <w:p w14:paraId="44D92206" w14:textId="494A2A02" w:rsidR="006958D9" w:rsidRPr="00E73976" w:rsidRDefault="006958D9" w:rsidP="006958D9">
      <w:pPr>
        <w:pStyle w:val="Zkladntext21"/>
        <w:numPr>
          <w:ilvl w:val="1"/>
          <w:numId w:val="1"/>
        </w:numPr>
        <w:overflowPunct/>
        <w:autoSpaceDE/>
        <w:autoSpaceDN/>
        <w:adjustRightInd/>
        <w:spacing w:before="120"/>
        <w:textAlignment w:val="auto"/>
        <w:rPr>
          <w:rFonts w:ascii="Arial" w:hAnsi="Arial" w:cs="Arial"/>
          <w:szCs w:val="24"/>
        </w:rPr>
      </w:pPr>
      <w:r w:rsidRPr="00E73976">
        <w:rPr>
          <w:rFonts w:ascii="Arial" w:hAnsi="Arial" w:cs="Arial"/>
          <w:szCs w:val="24"/>
        </w:rPr>
        <w:t>Návrh geometrie grafického prvku,</w:t>
      </w:r>
    </w:p>
    <w:p w14:paraId="06511E93" w14:textId="119A95D2" w:rsidR="00EB61C5" w:rsidRPr="00E73976" w:rsidRDefault="00EB61C5" w:rsidP="00EB61C5">
      <w:pPr>
        <w:pStyle w:val="Zkladntext21"/>
        <w:numPr>
          <w:ilvl w:val="1"/>
          <w:numId w:val="1"/>
        </w:numPr>
        <w:overflowPunct/>
        <w:autoSpaceDE/>
        <w:autoSpaceDN/>
        <w:adjustRightInd/>
        <w:spacing w:before="120"/>
        <w:textAlignment w:val="auto"/>
        <w:rPr>
          <w:rFonts w:ascii="Arial" w:hAnsi="Arial" w:cs="Arial"/>
          <w:szCs w:val="24"/>
        </w:rPr>
      </w:pPr>
      <w:r w:rsidRPr="00E73976">
        <w:rPr>
          <w:rFonts w:ascii="Arial" w:hAnsi="Arial" w:cs="Arial"/>
          <w:szCs w:val="24"/>
        </w:rPr>
        <w:t>Definice rozsahu parametrizace (variantní nebo pevné rozměrové řešení prvku),</w:t>
      </w:r>
    </w:p>
    <w:p w14:paraId="27E356C3" w14:textId="2F435673" w:rsidR="00EB61C5" w:rsidRPr="00E73976" w:rsidRDefault="00EE4CED" w:rsidP="00EB61C5">
      <w:pPr>
        <w:pStyle w:val="Zkladntext21"/>
        <w:numPr>
          <w:ilvl w:val="1"/>
          <w:numId w:val="1"/>
        </w:numPr>
        <w:overflowPunct/>
        <w:autoSpaceDE/>
        <w:autoSpaceDN/>
        <w:adjustRightInd/>
        <w:spacing w:before="120"/>
        <w:textAlignment w:val="auto"/>
        <w:rPr>
          <w:rFonts w:ascii="Arial" w:hAnsi="Arial" w:cs="Arial"/>
          <w:szCs w:val="24"/>
        </w:rPr>
      </w:pPr>
      <w:r w:rsidRPr="00E73976">
        <w:rPr>
          <w:rFonts w:ascii="Arial" w:hAnsi="Arial" w:cs="Arial"/>
          <w:szCs w:val="24"/>
        </w:rPr>
        <w:t>Návrh a zpracování datového obsahu (atributů),</w:t>
      </w:r>
    </w:p>
    <w:p w14:paraId="65426BF6" w14:textId="5E09477B" w:rsidR="00EE4CED" w:rsidRPr="00E73976" w:rsidRDefault="00EE4CED" w:rsidP="00EB61C5">
      <w:pPr>
        <w:pStyle w:val="Zkladntext21"/>
        <w:numPr>
          <w:ilvl w:val="1"/>
          <w:numId w:val="1"/>
        </w:numPr>
        <w:overflowPunct/>
        <w:autoSpaceDE/>
        <w:autoSpaceDN/>
        <w:adjustRightInd/>
        <w:spacing w:before="120"/>
        <w:textAlignment w:val="auto"/>
        <w:rPr>
          <w:rFonts w:ascii="Arial" w:hAnsi="Arial" w:cs="Arial"/>
          <w:szCs w:val="24"/>
        </w:rPr>
      </w:pPr>
      <w:r w:rsidRPr="00E73976">
        <w:rPr>
          <w:rFonts w:ascii="Arial" w:hAnsi="Arial" w:cs="Arial"/>
          <w:szCs w:val="24"/>
        </w:rPr>
        <w:t>Tvorba grafického prvku na základě odsouhlaseného zadání,</w:t>
      </w:r>
    </w:p>
    <w:p w14:paraId="41B3CF6C" w14:textId="654EB3CD" w:rsidR="00EE4CED" w:rsidRPr="00E73976" w:rsidRDefault="004E0FF6" w:rsidP="00EB61C5">
      <w:pPr>
        <w:pStyle w:val="Zkladntext21"/>
        <w:numPr>
          <w:ilvl w:val="1"/>
          <w:numId w:val="1"/>
        </w:numPr>
        <w:overflowPunct/>
        <w:autoSpaceDE/>
        <w:autoSpaceDN/>
        <w:adjustRightInd/>
        <w:spacing w:before="120"/>
        <w:textAlignment w:val="auto"/>
        <w:rPr>
          <w:rFonts w:ascii="Arial" w:hAnsi="Arial" w:cs="Arial"/>
          <w:szCs w:val="24"/>
        </w:rPr>
      </w:pPr>
      <w:r w:rsidRPr="00E73976">
        <w:rPr>
          <w:rFonts w:ascii="Arial" w:hAnsi="Arial" w:cs="Arial"/>
          <w:szCs w:val="24"/>
        </w:rPr>
        <w:t>Testování a ladění prvku, akceptace,</w:t>
      </w:r>
    </w:p>
    <w:p w14:paraId="25958C33" w14:textId="6263A479" w:rsidR="004E0FF6" w:rsidRPr="00E73976" w:rsidRDefault="004E0FF6" w:rsidP="00EB61C5">
      <w:pPr>
        <w:pStyle w:val="Zkladntext21"/>
        <w:numPr>
          <w:ilvl w:val="1"/>
          <w:numId w:val="1"/>
        </w:numPr>
        <w:overflowPunct/>
        <w:autoSpaceDE/>
        <w:autoSpaceDN/>
        <w:adjustRightInd/>
        <w:spacing w:before="120"/>
        <w:textAlignment w:val="auto"/>
        <w:rPr>
          <w:rFonts w:ascii="Arial" w:hAnsi="Arial" w:cs="Arial"/>
          <w:szCs w:val="24"/>
        </w:rPr>
      </w:pPr>
      <w:r w:rsidRPr="00E73976">
        <w:rPr>
          <w:rFonts w:ascii="Arial" w:hAnsi="Arial" w:cs="Arial"/>
          <w:szCs w:val="24"/>
        </w:rPr>
        <w:t>Předání výstupu pro Revit</w:t>
      </w:r>
      <w:r w:rsidR="00B544EA" w:rsidRPr="00E73976">
        <w:rPr>
          <w:rFonts w:ascii="Arial" w:hAnsi="Arial" w:cs="Arial"/>
          <w:szCs w:val="24"/>
        </w:rPr>
        <w:t>,</w:t>
      </w:r>
    </w:p>
    <w:p w14:paraId="3FEC3E02" w14:textId="79074ED3" w:rsidR="00B544EA" w:rsidRPr="00E73976" w:rsidRDefault="00B544EA" w:rsidP="00B544EA">
      <w:pPr>
        <w:pStyle w:val="Zkladntext21"/>
        <w:overflowPunct/>
        <w:autoSpaceDE/>
        <w:autoSpaceDN/>
        <w:adjustRightInd/>
        <w:spacing w:before="120"/>
        <w:ind w:left="426" w:hanging="1"/>
        <w:textAlignment w:val="auto"/>
        <w:rPr>
          <w:rFonts w:ascii="Arial" w:hAnsi="Arial" w:cs="Arial"/>
          <w:szCs w:val="24"/>
        </w:rPr>
      </w:pPr>
      <w:r w:rsidRPr="00E73976">
        <w:rPr>
          <w:rFonts w:ascii="Arial" w:hAnsi="Arial" w:cs="Arial"/>
          <w:szCs w:val="24"/>
        </w:rPr>
        <w:t>Grafické prvky budou zpracovány ve 3D včetně 2D interpretace dle požadavků technických norem.</w:t>
      </w:r>
    </w:p>
    <w:p w14:paraId="5D64AD39" w14:textId="77777777" w:rsidR="00833BFD" w:rsidRPr="00E73976" w:rsidRDefault="00833BFD" w:rsidP="00833BFD">
      <w:pPr>
        <w:tabs>
          <w:tab w:val="num" w:pos="426"/>
        </w:tabs>
        <w:spacing w:before="240"/>
        <w:ind w:left="425" w:hanging="425"/>
        <w:jc w:val="center"/>
        <w:rPr>
          <w:rFonts w:ascii="Arial" w:hAnsi="Arial" w:cs="Arial"/>
          <w:b/>
          <w:bCs/>
        </w:rPr>
      </w:pPr>
      <w:r w:rsidRPr="00E73976">
        <w:rPr>
          <w:rFonts w:ascii="Arial" w:hAnsi="Arial" w:cs="Arial"/>
          <w:b/>
          <w:bCs/>
        </w:rPr>
        <w:t>II.</w:t>
      </w:r>
    </w:p>
    <w:p w14:paraId="7A564CE8" w14:textId="77777777" w:rsidR="00833BFD" w:rsidRPr="00E73976" w:rsidRDefault="00833BFD" w:rsidP="00833BFD">
      <w:pPr>
        <w:pStyle w:val="Nadpis2"/>
        <w:tabs>
          <w:tab w:val="num" w:pos="426"/>
        </w:tabs>
        <w:ind w:left="426" w:hanging="426"/>
        <w:rPr>
          <w:rFonts w:ascii="Arial" w:hAnsi="Arial" w:cs="Arial"/>
        </w:rPr>
      </w:pPr>
      <w:r w:rsidRPr="00E73976">
        <w:rPr>
          <w:rFonts w:ascii="Arial" w:hAnsi="Arial" w:cs="Arial"/>
        </w:rPr>
        <w:t>Odměna a platební podmínky</w:t>
      </w:r>
    </w:p>
    <w:p w14:paraId="5BD14967" w14:textId="5CEB35B7" w:rsidR="00833BFD" w:rsidRPr="00E73976" w:rsidRDefault="00833BFD" w:rsidP="00E73976">
      <w:pPr>
        <w:pStyle w:val="Zkladntext21"/>
        <w:numPr>
          <w:ilvl w:val="0"/>
          <w:numId w:val="7"/>
        </w:numPr>
        <w:tabs>
          <w:tab w:val="clear" w:pos="720"/>
          <w:tab w:val="num" w:pos="426"/>
        </w:tabs>
        <w:overflowPunct/>
        <w:autoSpaceDE/>
        <w:autoSpaceDN/>
        <w:adjustRightInd/>
        <w:spacing w:before="120"/>
        <w:ind w:left="425" w:hanging="425"/>
        <w:textAlignment w:val="auto"/>
        <w:rPr>
          <w:rFonts w:ascii="Arial" w:hAnsi="Arial" w:cs="Arial"/>
          <w:szCs w:val="24"/>
        </w:rPr>
      </w:pPr>
      <w:r w:rsidRPr="00E73976">
        <w:rPr>
          <w:rFonts w:ascii="Arial" w:hAnsi="Arial" w:cs="Arial"/>
          <w:szCs w:val="24"/>
        </w:rPr>
        <w:t xml:space="preserve">Smluvní strany se dohodly, že za služby uvedené v čl. I odst. 1) této smlouvy náleží poskytovateli </w:t>
      </w:r>
      <w:r w:rsidR="00A76F87" w:rsidRPr="00E73976">
        <w:rPr>
          <w:rFonts w:ascii="Arial" w:hAnsi="Arial" w:cs="Arial"/>
          <w:szCs w:val="24"/>
        </w:rPr>
        <w:t xml:space="preserve">celková </w:t>
      </w:r>
      <w:r w:rsidRPr="00E73976">
        <w:rPr>
          <w:rFonts w:ascii="Arial" w:hAnsi="Arial" w:cs="Arial"/>
          <w:szCs w:val="24"/>
        </w:rPr>
        <w:t xml:space="preserve">smluvní odměna ve výši </w:t>
      </w:r>
      <w:r w:rsidR="00A35063" w:rsidRPr="00E73976">
        <w:rPr>
          <w:rFonts w:ascii="Arial" w:hAnsi="Arial" w:cs="Arial"/>
          <w:b/>
          <w:bCs/>
          <w:szCs w:val="24"/>
        </w:rPr>
        <w:t>3 890 000</w:t>
      </w:r>
      <w:r w:rsidRPr="00E73976">
        <w:rPr>
          <w:rFonts w:ascii="Arial" w:hAnsi="Arial" w:cs="Arial"/>
          <w:szCs w:val="24"/>
        </w:rPr>
        <w:t xml:space="preserve"> Kč bez DPH (slovy: </w:t>
      </w:r>
      <w:r w:rsidR="00BA274E" w:rsidRPr="00E73976">
        <w:rPr>
          <w:rFonts w:ascii="Arial" w:hAnsi="Arial" w:cs="Arial"/>
          <w:szCs w:val="24"/>
        </w:rPr>
        <w:t>tři miliony osm set devadesát tisíc korun českých</w:t>
      </w:r>
      <w:r w:rsidRPr="00E73976">
        <w:rPr>
          <w:rFonts w:ascii="Arial" w:hAnsi="Arial" w:cs="Arial"/>
          <w:szCs w:val="24"/>
        </w:rPr>
        <w:t>)</w:t>
      </w:r>
      <w:r w:rsidR="00A76F87" w:rsidRPr="00E73976">
        <w:rPr>
          <w:rFonts w:ascii="Arial" w:hAnsi="Arial" w:cs="Arial"/>
          <w:szCs w:val="24"/>
        </w:rPr>
        <w:t>.</w:t>
      </w:r>
      <w:r w:rsidRPr="00E73976">
        <w:rPr>
          <w:rFonts w:ascii="Arial" w:hAnsi="Arial" w:cs="Arial"/>
          <w:szCs w:val="24"/>
        </w:rPr>
        <w:t xml:space="preserve"> </w:t>
      </w:r>
      <w:r w:rsidR="00D85FCE" w:rsidRPr="00E73976">
        <w:rPr>
          <w:rFonts w:ascii="Arial" w:hAnsi="Arial" w:cs="Arial"/>
          <w:szCs w:val="24"/>
        </w:rPr>
        <w:t>Ceny za jeden prvek v jednotlivých kategoriích</w:t>
      </w:r>
      <w:r w:rsidR="00E73976" w:rsidRPr="00E73976">
        <w:rPr>
          <w:rFonts w:ascii="Arial" w:hAnsi="Arial" w:cs="Arial"/>
          <w:szCs w:val="24"/>
        </w:rPr>
        <w:t xml:space="preserve"> </w:t>
      </w:r>
      <w:r w:rsidR="00D85FCE" w:rsidRPr="00E73976">
        <w:rPr>
          <w:rFonts w:ascii="Arial" w:hAnsi="Arial" w:cs="Arial"/>
          <w:szCs w:val="24"/>
        </w:rPr>
        <w:t xml:space="preserve">(A, B, C) jsou uvedeny v příloze č. </w:t>
      </w:r>
      <w:r w:rsidR="000E72F0" w:rsidRPr="00E73976">
        <w:rPr>
          <w:rFonts w:ascii="Arial" w:hAnsi="Arial" w:cs="Arial"/>
          <w:szCs w:val="24"/>
        </w:rPr>
        <w:t xml:space="preserve">3 </w:t>
      </w:r>
      <w:r w:rsidR="00D85FCE" w:rsidRPr="00E73976">
        <w:rPr>
          <w:rFonts w:ascii="Arial" w:hAnsi="Arial" w:cs="Arial"/>
          <w:szCs w:val="24"/>
        </w:rPr>
        <w:t xml:space="preserve">této </w:t>
      </w:r>
      <w:r w:rsidR="00D421C2" w:rsidRPr="00E73976">
        <w:rPr>
          <w:rFonts w:ascii="Arial" w:hAnsi="Arial" w:cs="Arial"/>
          <w:szCs w:val="24"/>
        </w:rPr>
        <w:t>smlouvy</w:t>
      </w:r>
      <w:r w:rsidR="00D85FCE" w:rsidRPr="00E73976">
        <w:rPr>
          <w:rFonts w:ascii="Arial" w:hAnsi="Arial" w:cs="Arial"/>
          <w:szCs w:val="24"/>
        </w:rPr>
        <w:t>, přičemž</w:t>
      </w:r>
      <w:r w:rsidR="00E1079C" w:rsidRPr="00E73976">
        <w:rPr>
          <w:rFonts w:ascii="Arial" w:hAnsi="Arial" w:cs="Arial"/>
          <w:szCs w:val="24"/>
        </w:rPr>
        <w:t xml:space="preserve"> </w:t>
      </w:r>
      <w:r w:rsidR="00D85FCE" w:rsidRPr="00E73976">
        <w:rPr>
          <w:rFonts w:ascii="Arial" w:hAnsi="Arial" w:cs="Arial"/>
          <w:szCs w:val="24"/>
        </w:rPr>
        <w:t>s</w:t>
      </w:r>
      <w:r w:rsidR="00E1079C" w:rsidRPr="00E73976">
        <w:rPr>
          <w:rFonts w:ascii="Arial" w:hAnsi="Arial" w:cs="Arial"/>
          <w:szCs w:val="24"/>
        </w:rPr>
        <w:t xml:space="preserve">pecifikace zařazení prvků do jednotlivých kategorií </w:t>
      </w:r>
      <w:r w:rsidR="002960E8" w:rsidRPr="00E73976">
        <w:rPr>
          <w:rFonts w:ascii="Arial" w:hAnsi="Arial" w:cs="Arial"/>
          <w:szCs w:val="24"/>
        </w:rPr>
        <w:t xml:space="preserve">je </w:t>
      </w:r>
      <w:r w:rsidR="00D85FCE" w:rsidRPr="00E73976">
        <w:rPr>
          <w:rFonts w:ascii="Arial" w:hAnsi="Arial" w:cs="Arial"/>
          <w:szCs w:val="24"/>
        </w:rPr>
        <w:t xml:space="preserve">uvedena </w:t>
      </w:r>
      <w:r w:rsidR="002960E8" w:rsidRPr="00E73976">
        <w:rPr>
          <w:rFonts w:ascii="Arial" w:hAnsi="Arial" w:cs="Arial"/>
          <w:szCs w:val="24"/>
        </w:rPr>
        <w:t xml:space="preserve">v příloze č. 1 této </w:t>
      </w:r>
      <w:r w:rsidR="00D421C2" w:rsidRPr="00E73976">
        <w:rPr>
          <w:rFonts w:ascii="Arial" w:hAnsi="Arial" w:cs="Arial"/>
          <w:szCs w:val="24"/>
        </w:rPr>
        <w:t>smlouvy</w:t>
      </w:r>
      <w:r w:rsidR="002960E8" w:rsidRPr="00E73976">
        <w:rPr>
          <w:rFonts w:ascii="Arial" w:hAnsi="Arial" w:cs="Arial"/>
          <w:szCs w:val="24"/>
        </w:rPr>
        <w:t>.</w:t>
      </w:r>
    </w:p>
    <w:p w14:paraId="06F9EEA1" w14:textId="5388C0CE" w:rsidR="00833BFD" w:rsidRPr="00E73976" w:rsidRDefault="00833BFD" w:rsidP="00833BFD">
      <w:pPr>
        <w:pStyle w:val="Zkladntext21"/>
        <w:numPr>
          <w:ilvl w:val="0"/>
          <w:numId w:val="7"/>
        </w:numPr>
        <w:tabs>
          <w:tab w:val="clear" w:pos="720"/>
          <w:tab w:val="num" w:pos="426"/>
        </w:tabs>
        <w:overflowPunct/>
        <w:autoSpaceDE/>
        <w:autoSpaceDN/>
        <w:adjustRightInd/>
        <w:spacing w:before="120"/>
        <w:ind w:left="425" w:hanging="425"/>
        <w:textAlignment w:val="auto"/>
        <w:rPr>
          <w:rFonts w:ascii="Arial" w:hAnsi="Arial" w:cs="Arial"/>
          <w:szCs w:val="24"/>
        </w:rPr>
      </w:pPr>
      <w:r w:rsidRPr="00E73976">
        <w:rPr>
          <w:rFonts w:ascii="Arial" w:hAnsi="Arial" w:cs="Arial"/>
          <w:szCs w:val="24"/>
        </w:rPr>
        <w:t xml:space="preserve">Celková odměna dle bodu II. 1) nepřesáhne částku </w:t>
      </w:r>
      <w:r w:rsidR="00E023D9" w:rsidRPr="00E73976">
        <w:rPr>
          <w:rFonts w:ascii="Arial" w:hAnsi="Arial" w:cs="Arial"/>
          <w:b/>
          <w:bCs/>
          <w:szCs w:val="24"/>
        </w:rPr>
        <w:t>4 </w:t>
      </w:r>
      <w:r w:rsidRPr="00E73976">
        <w:rPr>
          <w:rFonts w:ascii="Arial" w:hAnsi="Arial" w:cs="Arial"/>
          <w:b/>
          <w:bCs/>
          <w:szCs w:val="24"/>
        </w:rPr>
        <w:t>000</w:t>
      </w:r>
      <w:r w:rsidR="00AF7934" w:rsidRPr="00E73976">
        <w:rPr>
          <w:rFonts w:ascii="Arial" w:hAnsi="Arial" w:cs="Arial"/>
          <w:b/>
          <w:bCs/>
          <w:szCs w:val="24"/>
        </w:rPr>
        <w:t> </w:t>
      </w:r>
      <w:r w:rsidRPr="00E73976">
        <w:rPr>
          <w:rFonts w:ascii="Arial" w:hAnsi="Arial" w:cs="Arial"/>
          <w:b/>
          <w:bCs/>
          <w:szCs w:val="24"/>
        </w:rPr>
        <w:t>000</w:t>
      </w:r>
      <w:r w:rsidRPr="00E73976">
        <w:rPr>
          <w:rFonts w:ascii="Arial" w:hAnsi="Arial" w:cs="Arial"/>
          <w:szCs w:val="24"/>
        </w:rPr>
        <w:t xml:space="preserve"> (slovy: </w:t>
      </w:r>
      <w:r w:rsidR="00E023D9" w:rsidRPr="00E73976">
        <w:rPr>
          <w:rFonts w:ascii="Arial" w:hAnsi="Arial" w:cs="Arial"/>
          <w:szCs w:val="24"/>
        </w:rPr>
        <w:t xml:space="preserve">čtyři </w:t>
      </w:r>
      <w:r w:rsidRPr="00E73976">
        <w:rPr>
          <w:rFonts w:ascii="Arial" w:hAnsi="Arial" w:cs="Arial"/>
          <w:szCs w:val="24"/>
        </w:rPr>
        <w:t>milion</w:t>
      </w:r>
      <w:r w:rsidR="00E023D9" w:rsidRPr="00E73976">
        <w:rPr>
          <w:rFonts w:ascii="Arial" w:hAnsi="Arial" w:cs="Arial"/>
          <w:szCs w:val="24"/>
        </w:rPr>
        <w:t>y</w:t>
      </w:r>
      <w:r w:rsidRPr="00E73976">
        <w:rPr>
          <w:rFonts w:ascii="Arial" w:hAnsi="Arial" w:cs="Arial"/>
          <w:szCs w:val="24"/>
        </w:rPr>
        <w:t xml:space="preserve">) Kč bez DPH. </w:t>
      </w:r>
    </w:p>
    <w:p w14:paraId="3D4453C8" w14:textId="5627E0E6" w:rsidR="00833BFD" w:rsidRPr="00E73976" w:rsidRDefault="00833BFD" w:rsidP="00833BFD">
      <w:pPr>
        <w:numPr>
          <w:ilvl w:val="0"/>
          <w:numId w:val="7"/>
        </w:numPr>
        <w:tabs>
          <w:tab w:val="clear" w:pos="720"/>
          <w:tab w:val="num" w:pos="426"/>
        </w:tabs>
        <w:spacing w:before="120"/>
        <w:ind w:left="425" w:hanging="425"/>
        <w:jc w:val="both"/>
        <w:rPr>
          <w:rFonts w:ascii="Arial" w:hAnsi="Arial" w:cs="Arial"/>
        </w:rPr>
      </w:pPr>
      <w:r w:rsidRPr="00E73976">
        <w:rPr>
          <w:rFonts w:ascii="Arial" w:hAnsi="Arial" w:cs="Arial"/>
        </w:rPr>
        <w:t xml:space="preserve">Odměna dle tohoto článku smlouvy je splatná na základě daňového dokladu vystaveného poskytovatelem a to do 21 dnů ode dne, kdy PVS bude poskytovatelem doručen daňový doklad. Daňový doklad bude PVS doručen do 15 dnů ode dne uskutečnění zdanitelného plnění. Datem uskutečnění dílčího zdanitelného plnění bude poslední den v kalendářním měsíci. Daňový doklad bude splňovat náležitosti daňového dokladu podle §29 zákona č. 235/2004 Sb., o dani </w:t>
      </w:r>
      <w:r w:rsidRPr="00E73976">
        <w:rPr>
          <w:rFonts w:ascii="Arial" w:hAnsi="Arial" w:cs="Arial"/>
        </w:rPr>
        <w:lastRenderedPageBreak/>
        <w:t xml:space="preserve">z přidané hodnoty, </w:t>
      </w:r>
      <w:r w:rsidR="00787CF2" w:rsidRPr="00E73976">
        <w:rPr>
          <w:rFonts w:ascii="Arial" w:hAnsi="Arial" w:cs="Arial"/>
        </w:rPr>
        <w:t xml:space="preserve">ve znění pozdějších předpisů („zákon o DPH“)  </w:t>
      </w:r>
      <w:r w:rsidRPr="00E73976">
        <w:rPr>
          <w:rFonts w:ascii="Arial" w:hAnsi="Arial" w:cs="Arial"/>
        </w:rPr>
        <w:t xml:space="preserve">a musí kromě toho obsahovat tyto údaje: </w:t>
      </w:r>
    </w:p>
    <w:p w14:paraId="014EE977" w14:textId="77777777" w:rsidR="00833BFD" w:rsidRPr="00E73976" w:rsidRDefault="00833BFD" w:rsidP="00833BFD">
      <w:pPr>
        <w:pStyle w:val="Zkladntextodsazen3"/>
        <w:numPr>
          <w:ilvl w:val="0"/>
          <w:numId w:val="8"/>
        </w:numPr>
        <w:tabs>
          <w:tab w:val="clear" w:pos="644"/>
          <w:tab w:val="num" w:pos="851"/>
          <w:tab w:val="num" w:pos="1080"/>
        </w:tabs>
        <w:spacing w:before="60" w:after="60"/>
        <w:ind w:left="850" w:hanging="425"/>
        <w:rPr>
          <w:rFonts w:ascii="Arial" w:hAnsi="Arial" w:cs="Arial"/>
          <w:sz w:val="24"/>
          <w:szCs w:val="24"/>
        </w:rPr>
      </w:pPr>
      <w:r w:rsidRPr="00E73976">
        <w:rPr>
          <w:rFonts w:ascii="Arial" w:hAnsi="Arial" w:cs="Arial"/>
          <w:sz w:val="24"/>
          <w:szCs w:val="24"/>
        </w:rPr>
        <w:t xml:space="preserve">číslo smlouvy PVS </w:t>
      </w:r>
    </w:p>
    <w:p w14:paraId="4B5F2A7C" w14:textId="77777777" w:rsidR="00833BFD" w:rsidRPr="00E73976" w:rsidRDefault="00833BFD" w:rsidP="00833BFD">
      <w:pPr>
        <w:pStyle w:val="Zkladntextodsazen3"/>
        <w:numPr>
          <w:ilvl w:val="0"/>
          <w:numId w:val="8"/>
        </w:numPr>
        <w:tabs>
          <w:tab w:val="clear" w:pos="644"/>
          <w:tab w:val="num" w:pos="851"/>
          <w:tab w:val="num" w:pos="1080"/>
        </w:tabs>
        <w:spacing w:before="60" w:after="60"/>
        <w:ind w:left="850" w:hanging="425"/>
        <w:rPr>
          <w:rFonts w:ascii="Arial" w:hAnsi="Arial" w:cs="Arial"/>
          <w:sz w:val="24"/>
          <w:szCs w:val="24"/>
        </w:rPr>
      </w:pPr>
      <w:r w:rsidRPr="00E73976">
        <w:rPr>
          <w:rFonts w:ascii="Arial" w:hAnsi="Arial" w:cs="Arial"/>
          <w:sz w:val="24"/>
          <w:szCs w:val="24"/>
        </w:rPr>
        <w:t>označení období dílčího zdanitelného plnění</w:t>
      </w:r>
    </w:p>
    <w:p w14:paraId="1CEDAFFE" w14:textId="5E8277C1" w:rsidR="00833BFD" w:rsidRPr="00E73976" w:rsidRDefault="00833BFD" w:rsidP="00833BFD">
      <w:pPr>
        <w:numPr>
          <w:ilvl w:val="0"/>
          <w:numId w:val="7"/>
        </w:numPr>
        <w:tabs>
          <w:tab w:val="clear" w:pos="720"/>
          <w:tab w:val="num" w:pos="426"/>
        </w:tabs>
        <w:spacing w:before="120"/>
        <w:ind w:left="425" w:hanging="425"/>
        <w:jc w:val="both"/>
        <w:rPr>
          <w:rFonts w:ascii="Arial" w:hAnsi="Arial" w:cs="Arial"/>
        </w:rPr>
      </w:pPr>
      <w:r w:rsidRPr="00E73976">
        <w:rPr>
          <w:rFonts w:ascii="Arial" w:hAnsi="Arial" w:cs="Arial"/>
        </w:rPr>
        <w:t>Smluvní strany se v souladu se zákonem</w:t>
      </w:r>
      <w:bookmarkStart w:id="0" w:name="_Hlk156297354"/>
      <w:r w:rsidRPr="00E73976">
        <w:rPr>
          <w:rFonts w:ascii="Arial" w:hAnsi="Arial" w:cs="Arial"/>
        </w:rPr>
        <w:t xml:space="preserve"> o DPH</w:t>
      </w:r>
      <w:r w:rsidR="00787CF2" w:rsidRPr="00E73976">
        <w:rPr>
          <w:rFonts w:ascii="Arial" w:hAnsi="Arial" w:cs="Arial"/>
        </w:rPr>
        <w:t xml:space="preserve"> </w:t>
      </w:r>
      <w:r w:rsidRPr="00E73976">
        <w:rPr>
          <w:rFonts w:ascii="Arial" w:hAnsi="Arial" w:cs="Arial"/>
        </w:rPr>
        <w:t xml:space="preserve"> </w:t>
      </w:r>
      <w:bookmarkEnd w:id="0"/>
      <w:r w:rsidRPr="00E73976">
        <w:rPr>
          <w:rFonts w:ascii="Arial" w:hAnsi="Arial" w:cs="Arial"/>
        </w:rPr>
        <w:t>dohodly, že faktura bude PVS zaslána elektronicky („elektronická faktura"), a to výlučně na e-mailovou adresu: fakturace@pvs.cz. Elektronická faktura bude v elektronické podobě a tato elektronická podoba bude představovat originální verzi evidovanou v účetnictví PVS. Elektronická faktura bude vyhotovena ve formátu ISDOCX, v četnosti 1</w:t>
      </w:r>
      <w:r w:rsidR="00787CF2" w:rsidRPr="00E73976">
        <w:rPr>
          <w:rFonts w:ascii="Arial" w:hAnsi="Arial" w:cs="Arial"/>
        </w:rPr>
        <w:t> </w:t>
      </w:r>
      <w:r w:rsidRPr="00E73976">
        <w:rPr>
          <w:rFonts w:ascii="Arial" w:hAnsi="Arial" w:cs="Arial"/>
        </w:rPr>
        <w:t>faktura = 1 soubor. Přílohy elektronické faktury, které nejsou součástí daňového dokladu, budou zasílány PVS pouze ve formátech RTF, PDF, DOC, DOCx, XLS, XLSx. V případě, kdy bude zaslána PVS elektronická faktura, zavazuje se poskytovatel nezasílat stejnou fakturu duplicitně v listinné podobě. V případě, že není možné generovat elektronickou fakturu přímo z účetního systému poskytovatele, bude faktura převedena do formátu PDF a opatřena zaručeným elektronickým podpisem založeným na kvalifikovaném certifikátu ve smyslu zákona č. 297/2016 Sb., o službách vytvářejících důvěru pro elektronické transakce podpisu, ve znění pozdějších předpisů, kvalifikovaný certifikát musí být vydán jedním z Ministerstvem vnitra ČR akreditovaných poskytovatelů certifikačních služeb.</w:t>
      </w:r>
    </w:p>
    <w:p w14:paraId="65855327" w14:textId="77777777" w:rsidR="00833BFD" w:rsidRPr="00E73976" w:rsidRDefault="00833BFD" w:rsidP="00833BFD">
      <w:pPr>
        <w:numPr>
          <w:ilvl w:val="0"/>
          <w:numId w:val="7"/>
        </w:numPr>
        <w:tabs>
          <w:tab w:val="clear" w:pos="720"/>
          <w:tab w:val="num" w:pos="426"/>
        </w:tabs>
        <w:spacing w:before="120"/>
        <w:ind w:left="425" w:hanging="425"/>
        <w:jc w:val="both"/>
        <w:rPr>
          <w:rFonts w:ascii="Arial" w:hAnsi="Arial" w:cs="Arial"/>
        </w:rPr>
      </w:pPr>
      <w:r w:rsidRPr="00E73976">
        <w:rPr>
          <w:rFonts w:ascii="Arial" w:hAnsi="Arial" w:cs="Arial"/>
        </w:rPr>
        <w:t>PVS se dále zavazuje uhradit poskytovateli prokazatelné náklady vynaložené při plnění jeho úkolů podle této smlouvy (cestovné, jízdné mimo území hl. m. Prahy apod.) za předpokladu, že PVS předem písemně vyjádří svůj souhlas s jejich vynaložením. Tyto náklady budou poskytovatelem fakturovány samostatně vždy do 10. dne měsíce následujícího po měsíci, za nějž jsou fakturovány. Součástí těchto daňových dokladů bude podrobný rozpis fakturovaných nákladů.</w:t>
      </w:r>
    </w:p>
    <w:p w14:paraId="46D3DBA1" w14:textId="77777777" w:rsidR="00833BFD" w:rsidRPr="00E73976" w:rsidRDefault="00833BFD" w:rsidP="00833BFD">
      <w:pPr>
        <w:numPr>
          <w:ilvl w:val="0"/>
          <w:numId w:val="7"/>
        </w:numPr>
        <w:tabs>
          <w:tab w:val="clear" w:pos="720"/>
          <w:tab w:val="num" w:pos="426"/>
        </w:tabs>
        <w:spacing w:before="120"/>
        <w:ind w:left="425" w:hanging="425"/>
        <w:jc w:val="both"/>
        <w:rPr>
          <w:rFonts w:ascii="Arial" w:hAnsi="Arial" w:cs="Arial"/>
        </w:rPr>
      </w:pPr>
      <w:r w:rsidRPr="00E73976">
        <w:rPr>
          <w:rFonts w:ascii="Arial" w:hAnsi="Arial" w:cs="Arial"/>
        </w:rPr>
        <w:t>PVS je oprávněna do data splatnosti vrátit daňový doklad, který obsahuje nesprávné nebo neúplné údaje, nebo je v rozporu s touto smlouvou nebo obecně závazným právním předpisy ČR. V takovém případě doba splatnosti opraveného daňového dokladu začíná znovu běžet ode dne jeho doručení PVS.</w:t>
      </w:r>
    </w:p>
    <w:p w14:paraId="461C5031" w14:textId="77777777" w:rsidR="00F72F54" w:rsidRPr="00E73976" w:rsidRDefault="00F72F54" w:rsidP="00E73976">
      <w:pPr>
        <w:numPr>
          <w:ilvl w:val="0"/>
          <w:numId w:val="7"/>
        </w:numPr>
        <w:tabs>
          <w:tab w:val="clear" w:pos="720"/>
        </w:tabs>
        <w:spacing w:before="120"/>
        <w:ind w:left="426" w:hanging="426"/>
        <w:jc w:val="both"/>
        <w:rPr>
          <w:rFonts w:ascii="Arial" w:hAnsi="Arial" w:cs="Arial"/>
        </w:rPr>
      </w:pPr>
      <w:r w:rsidRPr="00E73976">
        <w:rPr>
          <w:rFonts w:ascii="Arial" w:hAnsi="Arial" w:cs="Arial"/>
        </w:rPr>
        <w:t xml:space="preserve">Poskytovatel se zavazuje: </w:t>
      </w:r>
    </w:p>
    <w:p w14:paraId="473D440A" w14:textId="7FFCB33C" w:rsidR="00F72F54" w:rsidRPr="00E73976" w:rsidRDefault="00F72F54" w:rsidP="00001C60">
      <w:pPr>
        <w:numPr>
          <w:ilvl w:val="1"/>
          <w:numId w:val="7"/>
        </w:numPr>
        <w:spacing w:before="120"/>
        <w:jc w:val="both"/>
        <w:rPr>
          <w:rFonts w:ascii="Arial" w:hAnsi="Arial" w:cs="Arial"/>
        </w:rPr>
      </w:pPr>
      <w:r w:rsidRPr="00E73976">
        <w:rPr>
          <w:rFonts w:ascii="Arial" w:hAnsi="Arial" w:cs="Arial"/>
        </w:rPr>
        <w:t>že bankovní účet jím určený k úhradě plnění podle této smlouvy je účtem zveřejněným ve smyslu ust. §96 odst. 2 zákona o DPH,</w:t>
      </w:r>
    </w:p>
    <w:p w14:paraId="1467FE1D" w14:textId="77777777" w:rsidR="00F72F54" w:rsidRPr="00E73976" w:rsidRDefault="00F72F54" w:rsidP="00001C60">
      <w:pPr>
        <w:numPr>
          <w:ilvl w:val="1"/>
          <w:numId w:val="7"/>
        </w:numPr>
        <w:spacing w:before="120"/>
        <w:jc w:val="both"/>
        <w:rPr>
          <w:rFonts w:ascii="Arial" w:hAnsi="Arial" w:cs="Arial"/>
        </w:rPr>
      </w:pPr>
      <w:r w:rsidRPr="00E73976">
        <w:rPr>
          <w:rFonts w:ascii="Arial" w:hAnsi="Arial" w:cs="Arial"/>
        </w:rPr>
        <w:t>neprodleně písemně oznámit PVS své označení za nespolehlivého plátce ve smyslu ust. §106a zákona o DPH,</w:t>
      </w:r>
    </w:p>
    <w:p w14:paraId="495DAA4B" w14:textId="5A6ED1C9" w:rsidR="00F72F54" w:rsidRPr="00E73976" w:rsidRDefault="00F72F54" w:rsidP="00001C60">
      <w:pPr>
        <w:numPr>
          <w:ilvl w:val="1"/>
          <w:numId w:val="7"/>
        </w:numPr>
        <w:spacing w:before="120"/>
        <w:jc w:val="both"/>
        <w:rPr>
          <w:rFonts w:ascii="Arial" w:hAnsi="Arial" w:cs="Arial"/>
        </w:rPr>
      </w:pPr>
      <w:r w:rsidRPr="00E73976">
        <w:rPr>
          <w:rFonts w:ascii="Arial" w:hAnsi="Arial" w:cs="Arial"/>
        </w:rPr>
        <w:t>neprodleně písemně oznámit PVS svou insolvenci nebo hrozbu jejího vzniku.</w:t>
      </w:r>
    </w:p>
    <w:p w14:paraId="132F65CF" w14:textId="6B729D93" w:rsidR="00F72F54" w:rsidRPr="00E73976" w:rsidRDefault="00F72F54" w:rsidP="00833BFD">
      <w:pPr>
        <w:numPr>
          <w:ilvl w:val="0"/>
          <w:numId w:val="7"/>
        </w:numPr>
        <w:tabs>
          <w:tab w:val="clear" w:pos="720"/>
          <w:tab w:val="num" w:pos="426"/>
        </w:tabs>
        <w:spacing w:before="120"/>
        <w:ind w:left="425" w:hanging="425"/>
        <w:jc w:val="both"/>
        <w:rPr>
          <w:rFonts w:ascii="Arial" w:hAnsi="Arial" w:cs="Arial"/>
        </w:rPr>
      </w:pPr>
      <w:r w:rsidRPr="00E73976">
        <w:rPr>
          <w:rFonts w:ascii="Arial" w:hAnsi="Arial" w:cs="Arial"/>
        </w:rPr>
        <w:t>Smluvní strany se dohodly, že PVS je v případě vzniku ručení podle §109 zákona o DPH oprávněna bez souhlasu poskytovatele postupovat podle §109a zákona o DPH s tím, že v rozsahu zaplacení DPH na příslušný účet správce daně ze strany PVS se závazek PVS vůči poskytovateli považuje za splněný, pakliže PVS doručí poskytovateli písemnou informaci o takovém postupu PVS.</w:t>
      </w:r>
    </w:p>
    <w:p w14:paraId="472C5DDB" w14:textId="77777777" w:rsidR="00BE52FC" w:rsidRPr="00E73976" w:rsidRDefault="00BE52FC">
      <w:pPr>
        <w:spacing w:after="160" w:line="259" w:lineRule="auto"/>
        <w:rPr>
          <w:rFonts w:ascii="Arial" w:hAnsi="Arial" w:cs="Arial"/>
          <w:b/>
          <w:bCs/>
        </w:rPr>
      </w:pPr>
      <w:r w:rsidRPr="00E73976">
        <w:rPr>
          <w:rFonts w:ascii="Arial" w:hAnsi="Arial" w:cs="Arial"/>
          <w:b/>
          <w:bCs/>
        </w:rPr>
        <w:br w:type="page"/>
      </w:r>
    </w:p>
    <w:p w14:paraId="489D8EDF" w14:textId="77777777" w:rsidR="00833BFD" w:rsidRPr="00E73976" w:rsidRDefault="00833BFD" w:rsidP="00833BFD">
      <w:pPr>
        <w:spacing w:before="240"/>
        <w:ind w:left="3965" w:firstLine="283"/>
        <w:rPr>
          <w:rFonts w:ascii="Arial" w:hAnsi="Arial" w:cs="Arial"/>
          <w:b/>
          <w:bCs/>
        </w:rPr>
      </w:pPr>
      <w:r w:rsidRPr="00E73976">
        <w:rPr>
          <w:rFonts w:ascii="Arial" w:hAnsi="Arial" w:cs="Arial"/>
          <w:b/>
          <w:bCs/>
        </w:rPr>
        <w:lastRenderedPageBreak/>
        <w:t>III.</w:t>
      </w:r>
    </w:p>
    <w:p w14:paraId="5F7EE39E" w14:textId="77777777" w:rsidR="00833BFD" w:rsidRPr="00E73976" w:rsidRDefault="00833BFD" w:rsidP="00833BFD">
      <w:pPr>
        <w:pStyle w:val="Nadpis2"/>
        <w:tabs>
          <w:tab w:val="num" w:pos="426"/>
        </w:tabs>
        <w:ind w:left="426" w:hanging="426"/>
        <w:rPr>
          <w:rFonts w:ascii="Arial" w:hAnsi="Arial" w:cs="Arial"/>
        </w:rPr>
      </w:pPr>
      <w:r w:rsidRPr="00E73976">
        <w:rPr>
          <w:rFonts w:ascii="Arial" w:hAnsi="Arial" w:cs="Arial"/>
        </w:rPr>
        <w:t>Práva a povinnosti PVS</w:t>
      </w:r>
    </w:p>
    <w:p w14:paraId="21EEFFBD" w14:textId="77777777" w:rsidR="00833BFD" w:rsidRPr="00E73976" w:rsidRDefault="00833BFD" w:rsidP="00833BFD">
      <w:pPr>
        <w:pStyle w:val="Zkladntext21"/>
        <w:numPr>
          <w:ilvl w:val="0"/>
          <w:numId w:val="5"/>
        </w:numPr>
        <w:tabs>
          <w:tab w:val="clear" w:pos="720"/>
          <w:tab w:val="num" w:pos="426"/>
        </w:tabs>
        <w:overflowPunct/>
        <w:autoSpaceDE/>
        <w:autoSpaceDN/>
        <w:adjustRightInd/>
        <w:spacing w:before="120"/>
        <w:ind w:left="425" w:hanging="425"/>
        <w:textAlignment w:val="auto"/>
        <w:rPr>
          <w:rFonts w:ascii="Arial" w:hAnsi="Arial" w:cs="Arial"/>
          <w:szCs w:val="24"/>
        </w:rPr>
      </w:pPr>
      <w:r w:rsidRPr="00E73976">
        <w:rPr>
          <w:rFonts w:ascii="Arial" w:hAnsi="Arial" w:cs="Arial"/>
          <w:szCs w:val="24"/>
        </w:rPr>
        <w:t>PVS je oprávněna kontrolovat rozsah a kvalitu služeb poskytovaných poskytovatelem.</w:t>
      </w:r>
    </w:p>
    <w:p w14:paraId="68D5B93E" w14:textId="77777777" w:rsidR="00833BFD" w:rsidRPr="00E73976" w:rsidRDefault="00833BFD" w:rsidP="00833BFD">
      <w:pPr>
        <w:pStyle w:val="Zkladntext21"/>
        <w:numPr>
          <w:ilvl w:val="0"/>
          <w:numId w:val="5"/>
        </w:numPr>
        <w:tabs>
          <w:tab w:val="clear" w:pos="720"/>
          <w:tab w:val="num" w:pos="426"/>
        </w:tabs>
        <w:overflowPunct/>
        <w:autoSpaceDE/>
        <w:autoSpaceDN/>
        <w:adjustRightInd/>
        <w:spacing w:before="120"/>
        <w:ind w:left="425" w:hanging="425"/>
        <w:textAlignment w:val="auto"/>
        <w:rPr>
          <w:rFonts w:ascii="Arial" w:hAnsi="Arial" w:cs="Arial"/>
          <w:szCs w:val="24"/>
        </w:rPr>
      </w:pPr>
      <w:r w:rsidRPr="00E73976">
        <w:rPr>
          <w:rFonts w:ascii="Arial" w:hAnsi="Arial" w:cs="Arial"/>
          <w:szCs w:val="24"/>
        </w:rPr>
        <w:t>PVS se zavazuje zajistit pro poskytovatele veškerou personální a materiální součinnost potřebnou pro plnění předmětu této smlouvy.</w:t>
      </w:r>
    </w:p>
    <w:p w14:paraId="6A307994" w14:textId="77777777" w:rsidR="00833BFD" w:rsidRPr="00E73976" w:rsidRDefault="00833BFD" w:rsidP="00833BFD">
      <w:pPr>
        <w:pStyle w:val="Zkladntext21"/>
        <w:numPr>
          <w:ilvl w:val="0"/>
          <w:numId w:val="5"/>
        </w:numPr>
        <w:tabs>
          <w:tab w:val="clear" w:pos="720"/>
          <w:tab w:val="num" w:pos="426"/>
        </w:tabs>
        <w:overflowPunct/>
        <w:autoSpaceDE/>
        <w:autoSpaceDN/>
        <w:adjustRightInd/>
        <w:spacing w:before="120"/>
        <w:ind w:left="425" w:hanging="425"/>
        <w:textAlignment w:val="auto"/>
        <w:rPr>
          <w:rFonts w:ascii="Arial" w:hAnsi="Arial" w:cs="Arial"/>
          <w:szCs w:val="24"/>
        </w:rPr>
      </w:pPr>
      <w:r w:rsidRPr="00E73976">
        <w:rPr>
          <w:rFonts w:ascii="Arial" w:hAnsi="Arial" w:cs="Arial"/>
          <w:szCs w:val="24"/>
        </w:rPr>
        <w:t>PVS se zavazuje neprodleně předávat poskytovateli informace, dispozice a pokyny nutné k činnostem poskytovatele podle této smlouvy.</w:t>
      </w:r>
    </w:p>
    <w:p w14:paraId="60B51ED8" w14:textId="77777777" w:rsidR="00833BFD" w:rsidRPr="00E73976" w:rsidRDefault="00833BFD" w:rsidP="00833BFD">
      <w:pPr>
        <w:pStyle w:val="Zkladntext21"/>
        <w:numPr>
          <w:ilvl w:val="0"/>
          <w:numId w:val="5"/>
        </w:numPr>
        <w:tabs>
          <w:tab w:val="clear" w:pos="720"/>
          <w:tab w:val="num" w:pos="426"/>
        </w:tabs>
        <w:overflowPunct/>
        <w:autoSpaceDE/>
        <w:autoSpaceDN/>
        <w:adjustRightInd/>
        <w:spacing w:before="120"/>
        <w:ind w:left="425" w:hanging="425"/>
        <w:textAlignment w:val="auto"/>
        <w:rPr>
          <w:rFonts w:ascii="Arial" w:hAnsi="Arial" w:cs="Arial"/>
          <w:szCs w:val="24"/>
        </w:rPr>
      </w:pPr>
      <w:r w:rsidRPr="00E73976">
        <w:rPr>
          <w:rFonts w:ascii="Arial" w:hAnsi="Arial" w:cs="Arial"/>
          <w:szCs w:val="24"/>
        </w:rPr>
        <w:t>PVS se zavazuje poskytnout poskytovateli nezbytnou součinnost spočívající zejména v přístupu k předmětným technickým zařízením a softwarovým instalacím.</w:t>
      </w:r>
    </w:p>
    <w:p w14:paraId="1F6D3CE1" w14:textId="77777777" w:rsidR="00833BFD" w:rsidRPr="00E73976" w:rsidRDefault="00833BFD" w:rsidP="00833BFD">
      <w:pPr>
        <w:tabs>
          <w:tab w:val="num" w:pos="426"/>
        </w:tabs>
        <w:spacing w:before="240"/>
        <w:ind w:left="425" w:hanging="425"/>
        <w:jc w:val="center"/>
        <w:rPr>
          <w:rFonts w:ascii="Arial" w:hAnsi="Arial" w:cs="Arial"/>
          <w:b/>
          <w:bCs/>
        </w:rPr>
      </w:pPr>
      <w:r w:rsidRPr="00E73976">
        <w:rPr>
          <w:rFonts w:ascii="Arial" w:hAnsi="Arial" w:cs="Arial"/>
          <w:b/>
          <w:bCs/>
        </w:rPr>
        <w:t>IV.</w:t>
      </w:r>
    </w:p>
    <w:p w14:paraId="3CC5599B" w14:textId="77777777" w:rsidR="00833BFD" w:rsidRPr="00465362" w:rsidRDefault="00833BFD" w:rsidP="00833BFD">
      <w:pPr>
        <w:pStyle w:val="Nadpis2"/>
        <w:tabs>
          <w:tab w:val="num" w:pos="426"/>
        </w:tabs>
        <w:ind w:left="426" w:hanging="426"/>
        <w:rPr>
          <w:rFonts w:ascii="Arial" w:hAnsi="Arial" w:cs="Arial"/>
        </w:rPr>
      </w:pPr>
      <w:r w:rsidRPr="00465362">
        <w:rPr>
          <w:rFonts w:ascii="Arial" w:hAnsi="Arial" w:cs="Arial"/>
        </w:rPr>
        <w:t>Práva a povinnosti poskytovatele</w:t>
      </w:r>
    </w:p>
    <w:p w14:paraId="7A0B6F4A" w14:textId="77777777" w:rsidR="00833BFD" w:rsidRPr="00465362" w:rsidRDefault="00833BFD" w:rsidP="00833BFD">
      <w:pPr>
        <w:pStyle w:val="Zkladntext21"/>
        <w:numPr>
          <w:ilvl w:val="0"/>
          <w:numId w:val="4"/>
        </w:numPr>
        <w:tabs>
          <w:tab w:val="clear" w:pos="720"/>
          <w:tab w:val="num" w:pos="426"/>
        </w:tabs>
        <w:overflowPunct/>
        <w:autoSpaceDE/>
        <w:autoSpaceDN/>
        <w:adjustRightInd/>
        <w:spacing w:before="120"/>
        <w:ind w:left="425" w:hanging="425"/>
        <w:textAlignment w:val="auto"/>
        <w:rPr>
          <w:rFonts w:ascii="Arial" w:hAnsi="Arial" w:cs="Arial"/>
          <w:szCs w:val="24"/>
        </w:rPr>
      </w:pPr>
      <w:r w:rsidRPr="00465362">
        <w:rPr>
          <w:rFonts w:ascii="Arial" w:hAnsi="Arial" w:cs="Arial"/>
          <w:szCs w:val="24"/>
        </w:rPr>
        <w:t>Poskytovatel je povinen při své činnosti podle této smlouvy postupovat s náležitou odbornou péčí tak, aby nedošlo k poškození zájmů PVS.</w:t>
      </w:r>
    </w:p>
    <w:p w14:paraId="23B95DE0" w14:textId="77777777" w:rsidR="00833BFD" w:rsidRPr="00465362" w:rsidRDefault="00833BFD" w:rsidP="00833BFD">
      <w:pPr>
        <w:pStyle w:val="Zkladntext21"/>
        <w:numPr>
          <w:ilvl w:val="0"/>
          <w:numId w:val="4"/>
        </w:numPr>
        <w:tabs>
          <w:tab w:val="clear" w:pos="720"/>
          <w:tab w:val="num" w:pos="426"/>
        </w:tabs>
        <w:overflowPunct/>
        <w:autoSpaceDE/>
        <w:autoSpaceDN/>
        <w:adjustRightInd/>
        <w:spacing w:before="120"/>
        <w:ind w:left="425" w:hanging="425"/>
        <w:textAlignment w:val="auto"/>
        <w:rPr>
          <w:rFonts w:ascii="Arial" w:hAnsi="Arial" w:cs="Arial"/>
          <w:szCs w:val="24"/>
        </w:rPr>
      </w:pPr>
      <w:r w:rsidRPr="00465362">
        <w:rPr>
          <w:rFonts w:ascii="Arial" w:hAnsi="Arial" w:cs="Arial"/>
          <w:szCs w:val="24"/>
        </w:rPr>
        <w:t>Poskytovatel je povinen oznamovat PVS všechny okolnosti, které mohou mít vliv na její rozhodování o činnostech uvedených v čl. I této smlouvy.</w:t>
      </w:r>
    </w:p>
    <w:p w14:paraId="195314BF" w14:textId="77777777" w:rsidR="00833BFD" w:rsidRPr="00465362" w:rsidRDefault="00833BFD" w:rsidP="00833BFD">
      <w:pPr>
        <w:pStyle w:val="Zkladntext21"/>
        <w:numPr>
          <w:ilvl w:val="0"/>
          <w:numId w:val="4"/>
        </w:numPr>
        <w:tabs>
          <w:tab w:val="clear" w:pos="720"/>
          <w:tab w:val="num" w:pos="426"/>
        </w:tabs>
        <w:overflowPunct/>
        <w:autoSpaceDE/>
        <w:autoSpaceDN/>
        <w:adjustRightInd/>
        <w:spacing w:before="120"/>
        <w:ind w:left="425" w:hanging="425"/>
        <w:textAlignment w:val="auto"/>
        <w:rPr>
          <w:rFonts w:ascii="Arial" w:hAnsi="Arial" w:cs="Arial"/>
          <w:szCs w:val="24"/>
        </w:rPr>
      </w:pPr>
      <w:r w:rsidRPr="00465362">
        <w:rPr>
          <w:rFonts w:ascii="Arial" w:hAnsi="Arial" w:cs="Arial"/>
          <w:szCs w:val="24"/>
        </w:rPr>
        <w:t>Poskytovatel je povinen účastnit se na základě pokynů PVS veškerých jednání souvisejících s činnostmi uvedenými v čl. I této smlouvy.</w:t>
      </w:r>
    </w:p>
    <w:p w14:paraId="234FA9F9" w14:textId="77777777" w:rsidR="00833BFD" w:rsidRPr="00465362" w:rsidRDefault="00833BFD" w:rsidP="00833BFD">
      <w:pPr>
        <w:pStyle w:val="Zkladntext21"/>
        <w:numPr>
          <w:ilvl w:val="0"/>
          <w:numId w:val="4"/>
        </w:numPr>
        <w:tabs>
          <w:tab w:val="clear" w:pos="720"/>
          <w:tab w:val="num" w:pos="426"/>
        </w:tabs>
        <w:overflowPunct/>
        <w:autoSpaceDE/>
        <w:autoSpaceDN/>
        <w:adjustRightInd/>
        <w:spacing w:before="120"/>
        <w:ind w:left="425" w:hanging="425"/>
        <w:textAlignment w:val="auto"/>
        <w:rPr>
          <w:rFonts w:ascii="Arial" w:hAnsi="Arial" w:cs="Arial"/>
          <w:szCs w:val="24"/>
        </w:rPr>
      </w:pPr>
      <w:r w:rsidRPr="00465362">
        <w:rPr>
          <w:rFonts w:ascii="Arial" w:hAnsi="Arial" w:cs="Arial"/>
          <w:szCs w:val="24"/>
        </w:rPr>
        <w:t>Poskytovatel je oprávněn vyžadovat od PVS informace, dispozice a pokyny související s jeho činností podle této smlouvy.</w:t>
      </w:r>
    </w:p>
    <w:p w14:paraId="42386CFB" w14:textId="77777777" w:rsidR="00833BFD" w:rsidRPr="00465362" w:rsidRDefault="00833BFD" w:rsidP="00833BFD">
      <w:pPr>
        <w:pStyle w:val="Zkladntext21"/>
        <w:numPr>
          <w:ilvl w:val="0"/>
          <w:numId w:val="4"/>
        </w:numPr>
        <w:tabs>
          <w:tab w:val="clear" w:pos="720"/>
          <w:tab w:val="num" w:pos="426"/>
        </w:tabs>
        <w:overflowPunct/>
        <w:autoSpaceDE/>
        <w:autoSpaceDN/>
        <w:adjustRightInd/>
        <w:spacing w:before="120"/>
        <w:ind w:left="425" w:hanging="425"/>
        <w:textAlignment w:val="auto"/>
        <w:rPr>
          <w:rFonts w:ascii="Arial" w:hAnsi="Arial" w:cs="Arial"/>
          <w:szCs w:val="24"/>
        </w:rPr>
      </w:pPr>
      <w:r w:rsidRPr="00465362">
        <w:rPr>
          <w:rFonts w:ascii="Arial" w:hAnsi="Arial" w:cs="Arial"/>
          <w:szCs w:val="24"/>
        </w:rPr>
        <w:t>Poskytovatel je povinen předkládat PVS písemné zprávy o své činnosti a</w:t>
      </w:r>
      <w:r>
        <w:rPr>
          <w:rFonts w:ascii="Arial" w:hAnsi="Arial" w:cs="Arial"/>
          <w:szCs w:val="24"/>
        </w:rPr>
        <w:t> </w:t>
      </w:r>
      <w:r w:rsidRPr="00465362">
        <w:rPr>
          <w:rFonts w:ascii="Arial" w:hAnsi="Arial" w:cs="Arial"/>
          <w:szCs w:val="24"/>
        </w:rPr>
        <w:t>doporučení vztahující se k předmětu této smlouvy a vydávat pokyny zaměstnancům PVS odpovídajícím za splnění jeho doporučení a pokynů.</w:t>
      </w:r>
    </w:p>
    <w:p w14:paraId="09B9A384" w14:textId="77777777" w:rsidR="00833BFD" w:rsidRPr="00465362" w:rsidRDefault="00833BFD" w:rsidP="00833BFD">
      <w:pPr>
        <w:pStyle w:val="Zkladntext21"/>
        <w:numPr>
          <w:ilvl w:val="0"/>
          <w:numId w:val="4"/>
        </w:numPr>
        <w:tabs>
          <w:tab w:val="clear" w:pos="720"/>
          <w:tab w:val="num" w:pos="426"/>
        </w:tabs>
        <w:overflowPunct/>
        <w:autoSpaceDE/>
        <w:autoSpaceDN/>
        <w:adjustRightInd/>
        <w:spacing w:before="120"/>
        <w:ind w:left="425" w:hanging="425"/>
        <w:textAlignment w:val="auto"/>
        <w:rPr>
          <w:rFonts w:ascii="Arial" w:hAnsi="Arial" w:cs="Arial"/>
          <w:szCs w:val="24"/>
        </w:rPr>
      </w:pPr>
      <w:r w:rsidRPr="00465362">
        <w:rPr>
          <w:rFonts w:ascii="Arial" w:hAnsi="Arial" w:cs="Arial"/>
          <w:szCs w:val="24"/>
        </w:rPr>
        <w:t>Poskytovatel neodpovídá za škody způsobené nesplněním jeho doporučení a</w:t>
      </w:r>
      <w:r>
        <w:rPr>
          <w:rFonts w:ascii="Arial" w:hAnsi="Arial" w:cs="Arial"/>
          <w:szCs w:val="24"/>
        </w:rPr>
        <w:t> </w:t>
      </w:r>
      <w:r w:rsidRPr="00465362">
        <w:rPr>
          <w:rFonts w:ascii="Arial" w:hAnsi="Arial" w:cs="Arial"/>
          <w:szCs w:val="24"/>
        </w:rPr>
        <w:t>pokynů odpovědnými osobami.</w:t>
      </w:r>
    </w:p>
    <w:p w14:paraId="31C2B9A0" w14:textId="77777777" w:rsidR="00833BFD" w:rsidRPr="00465362" w:rsidRDefault="00833BFD" w:rsidP="00833BFD">
      <w:pPr>
        <w:pStyle w:val="Zkladntext21"/>
        <w:numPr>
          <w:ilvl w:val="0"/>
          <w:numId w:val="4"/>
        </w:numPr>
        <w:tabs>
          <w:tab w:val="clear" w:pos="720"/>
          <w:tab w:val="num" w:pos="426"/>
        </w:tabs>
        <w:overflowPunct/>
        <w:autoSpaceDE/>
        <w:autoSpaceDN/>
        <w:adjustRightInd/>
        <w:spacing w:before="120"/>
        <w:ind w:left="425" w:hanging="425"/>
        <w:textAlignment w:val="auto"/>
        <w:rPr>
          <w:rFonts w:ascii="Arial" w:hAnsi="Arial" w:cs="Arial"/>
          <w:szCs w:val="24"/>
        </w:rPr>
      </w:pPr>
      <w:r w:rsidRPr="00465362">
        <w:rPr>
          <w:rFonts w:ascii="Arial" w:hAnsi="Arial" w:cs="Arial"/>
          <w:szCs w:val="24"/>
        </w:rPr>
        <w:t xml:space="preserve">Poskytovatel se zavazuje po celou dobu trvání této smlouvy i po jejím skončení zachovávat mlčenlivost o všech skutečnostech týkajících se PVS, které zjistil v průběhu plnění předmětu této smlouvy. Poskytovatel si je vědom, že při plnění předmětu této smlouvy získává některé údaje o PVS, jejích zaměstnancích a jejích smluvních partnerech, které mohou mít povahu osobních údajů a obchodního tajemství. Poskytovatel se zavazuje ohledně těchto informací zachovávat mlčenlivost, a to i po skončení platnosti této smlouvy. Poskytovatel se zavazuje, že údaje o PVS, smluvních partnerech a zaměstnancích PVS nezpřístupní ani jinak sdělí třetím osobám a je povinen tyto údaje chránit před neoprávněným zveřejněním či zpřístupněním třetím osobám. Současně se poskytovatel zavazuje získané informace užívat toliko pro splnění předmětu této smlouvy. Smluvní strany si ujednaly pro případ porušení závazku poskytovatele sjednané v tomto bodě smlouvy smluvní pokutu ve výši </w:t>
      </w:r>
      <w:r w:rsidRPr="00992A0E">
        <w:rPr>
          <w:rFonts w:ascii="Arial" w:hAnsi="Arial" w:cs="Arial"/>
          <w:b/>
          <w:bCs/>
          <w:szCs w:val="24"/>
        </w:rPr>
        <w:t>100.000</w:t>
      </w:r>
      <w:r>
        <w:rPr>
          <w:rFonts w:ascii="Arial" w:hAnsi="Arial" w:cs="Arial"/>
          <w:szCs w:val="24"/>
        </w:rPr>
        <w:t xml:space="preserve"> (slovy: sto tisíc) </w:t>
      </w:r>
      <w:r w:rsidRPr="00465362">
        <w:rPr>
          <w:rFonts w:ascii="Arial" w:hAnsi="Arial" w:cs="Arial"/>
          <w:szCs w:val="24"/>
        </w:rPr>
        <w:t>Kč za každý jednotlivý případ porušení závazku poskytovatele zachovávat mlčenlivost s tím, že případná úhrada smluvní pokuty se nedotýká nároku PVS na náhradu škody způsobené porušením závazku poskytovatele.</w:t>
      </w:r>
    </w:p>
    <w:p w14:paraId="1657EB38" w14:textId="77777777" w:rsidR="00833BFD" w:rsidRPr="00465362" w:rsidRDefault="00833BFD" w:rsidP="00833BFD">
      <w:pPr>
        <w:pStyle w:val="Zkladntext21"/>
        <w:numPr>
          <w:ilvl w:val="0"/>
          <w:numId w:val="4"/>
        </w:numPr>
        <w:tabs>
          <w:tab w:val="clear" w:pos="720"/>
          <w:tab w:val="num" w:pos="426"/>
        </w:tabs>
        <w:overflowPunct/>
        <w:autoSpaceDE/>
        <w:autoSpaceDN/>
        <w:adjustRightInd/>
        <w:spacing w:before="120"/>
        <w:ind w:left="425" w:hanging="425"/>
        <w:textAlignment w:val="auto"/>
        <w:rPr>
          <w:rFonts w:ascii="Arial" w:hAnsi="Arial" w:cs="Arial"/>
          <w:szCs w:val="24"/>
        </w:rPr>
      </w:pPr>
      <w:r w:rsidRPr="00465362">
        <w:rPr>
          <w:rFonts w:ascii="Arial" w:hAnsi="Arial" w:cs="Arial"/>
          <w:szCs w:val="24"/>
        </w:rPr>
        <w:t xml:space="preserve">Poskytovatel souhlasí s tím, že jeho e-mailová adresa a telefonní kontakt budou pro zajištění plnění této smlouvy uvedeny v interních seznamech kontaktů PVS. </w:t>
      </w:r>
    </w:p>
    <w:p w14:paraId="45E790BF" w14:textId="77777777" w:rsidR="00833BFD" w:rsidRPr="00465362" w:rsidRDefault="00833BFD" w:rsidP="00833BFD">
      <w:pPr>
        <w:tabs>
          <w:tab w:val="num" w:pos="426"/>
        </w:tabs>
        <w:spacing w:before="240"/>
        <w:ind w:left="425" w:hanging="425"/>
        <w:jc w:val="center"/>
        <w:rPr>
          <w:rFonts w:ascii="Arial" w:hAnsi="Arial" w:cs="Arial"/>
          <w:b/>
          <w:bCs/>
        </w:rPr>
      </w:pPr>
      <w:r w:rsidRPr="00465362">
        <w:rPr>
          <w:rFonts w:ascii="Arial" w:hAnsi="Arial" w:cs="Arial"/>
          <w:b/>
          <w:bCs/>
        </w:rPr>
        <w:lastRenderedPageBreak/>
        <w:t>V.</w:t>
      </w:r>
    </w:p>
    <w:p w14:paraId="5FA8BB36" w14:textId="77777777" w:rsidR="00833BFD" w:rsidRPr="00465362" w:rsidRDefault="00833BFD" w:rsidP="00833BFD">
      <w:pPr>
        <w:pStyle w:val="Nadpis2"/>
        <w:tabs>
          <w:tab w:val="num" w:pos="426"/>
        </w:tabs>
        <w:ind w:left="426" w:hanging="426"/>
        <w:rPr>
          <w:rFonts w:ascii="Arial" w:hAnsi="Arial" w:cs="Arial"/>
        </w:rPr>
      </w:pPr>
      <w:r w:rsidRPr="00465362">
        <w:rPr>
          <w:rFonts w:ascii="Arial" w:hAnsi="Arial" w:cs="Arial"/>
        </w:rPr>
        <w:t>Součinnost smluvních stran</w:t>
      </w:r>
    </w:p>
    <w:p w14:paraId="6722FFED" w14:textId="77777777" w:rsidR="00833BFD" w:rsidRPr="00E73976" w:rsidRDefault="00833BFD" w:rsidP="00833BFD">
      <w:pPr>
        <w:numPr>
          <w:ilvl w:val="0"/>
          <w:numId w:val="6"/>
        </w:numPr>
        <w:tabs>
          <w:tab w:val="clear" w:pos="720"/>
          <w:tab w:val="num" w:pos="426"/>
        </w:tabs>
        <w:spacing w:before="120"/>
        <w:ind w:left="425" w:hanging="425"/>
        <w:jc w:val="both"/>
        <w:rPr>
          <w:rFonts w:ascii="Arial" w:hAnsi="Arial" w:cs="Arial"/>
        </w:rPr>
      </w:pPr>
      <w:r w:rsidRPr="00E73976">
        <w:rPr>
          <w:rFonts w:ascii="Arial" w:hAnsi="Arial" w:cs="Arial"/>
        </w:rPr>
        <w:t>Smluvní strany se dohodly, že za účelem bezvadného plnění povinností poskytovatele podle této smlouvy se PVS zavazuje zajistit poskytovateli veškerou součinnost spočívající zejména v určení zaměstnanců PVS, odpovídajících za splnění doporučení a pokynů poskytovatele.</w:t>
      </w:r>
    </w:p>
    <w:p w14:paraId="58A33B27" w14:textId="77777777" w:rsidR="00007FC7" w:rsidRDefault="00833BFD" w:rsidP="00833BFD">
      <w:pPr>
        <w:numPr>
          <w:ilvl w:val="0"/>
          <w:numId w:val="6"/>
        </w:numPr>
        <w:tabs>
          <w:tab w:val="clear" w:pos="720"/>
          <w:tab w:val="num" w:pos="426"/>
        </w:tabs>
        <w:spacing w:before="120"/>
        <w:ind w:left="425" w:hanging="425"/>
        <w:jc w:val="both"/>
        <w:rPr>
          <w:rStyle w:val="Hypertextovodkaz"/>
          <w:rFonts w:ascii="Arial" w:hAnsi="Arial" w:cs="Arial"/>
          <w:color w:val="auto"/>
        </w:rPr>
      </w:pPr>
      <w:r w:rsidRPr="00E73976">
        <w:rPr>
          <w:rFonts w:ascii="Arial" w:hAnsi="Arial" w:cs="Arial"/>
        </w:rPr>
        <w:t xml:space="preserve">K jednání ve věcech </w:t>
      </w:r>
      <w:r w:rsidR="008D4BB7" w:rsidRPr="00E73976">
        <w:rPr>
          <w:rFonts w:ascii="Arial" w:hAnsi="Arial" w:cs="Arial"/>
        </w:rPr>
        <w:t xml:space="preserve">technických </w:t>
      </w:r>
      <w:r w:rsidRPr="00E73976">
        <w:rPr>
          <w:rFonts w:ascii="Arial" w:hAnsi="Arial" w:cs="Arial"/>
        </w:rPr>
        <w:t xml:space="preserve">týkajících se této smlouvy je za PVS oprávněn jednat </w:t>
      </w:r>
      <w:r w:rsidRPr="00E73976">
        <w:rPr>
          <w:rFonts w:ascii="Arial" w:hAnsi="Arial" w:cs="Arial"/>
        </w:rPr>
        <w:br/>
      </w:r>
    </w:p>
    <w:p w14:paraId="7CE08C1B" w14:textId="49839977" w:rsidR="00D84D1B" w:rsidRPr="00E73976" w:rsidRDefault="00BE52FC" w:rsidP="00007FC7">
      <w:pPr>
        <w:spacing w:before="120"/>
        <w:ind w:left="425"/>
        <w:jc w:val="both"/>
        <w:rPr>
          <w:rStyle w:val="Hypertextovodkaz"/>
          <w:rFonts w:ascii="Arial" w:hAnsi="Arial" w:cs="Arial"/>
          <w:color w:val="auto"/>
        </w:rPr>
      </w:pPr>
      <w:r w:rsidRPr="00E73976">
        <w:rPr>
          <w:rStyle w:val="Hypertextovodkaz"/>
          <w:rFonts w:ascii="Arial" w:hAnsi="Arial" w:cs="Arial"/>
          <w:color w:val="auto"/>
        </w:rPr>
        <w:t xml:space="preserve">  </w:t>
      </w:r>
    </w:p>
    <w:p w14:paraId="0D981E58" w14:textId="77777777" w:rsidR="00007FC7" w:rsidRPr="00007FC7" w:rsidRDefault="00833BFD" w:rsidP="00833BFD">
      <w:pPr>
        <w:numPr>
          <w:ilvl w:val="0"/>
          <w:numId w:val="6"/>
        </w:numPr>
        <w:tabs>
          <w:tab w:val="clear" w:pos="720"/>
          <w:tab w:val="num" w:pos="426"/>
        </w:tabs>
        <w:spacing w:before="240"/>
        <w:ind w:left="425" w:hanging="425"/>
        <w:jc w:val="center"/>
        <w:rPr>
          <w:rFonts w:ascii="Arial" w:hAnsi="Arial" w:cs="Arial"/>
          <w:b/>
          <w:bCs/>
        </w:rPr>
      </w:pPr>
      <w:r w:rsidRPr="00007FC7">
        <w:rPr>
          <w:rFonts w:ascii="Arial" w:hAnsi="Arial" w:cs="Arial"/>
        </w:rPr>
        <w:t xml:space="preserve">K jednání ve věcech týkajících se této smlouvy je za poskytovatele oprávněn jednat: </w:t>
      </w:r>
    </w:p>
    <w:p w14:paraId="1FD0CA0C" w14:textId="77777777" w:rsidR="00007FC7" w:rsidRDefault="00007FC7" w:rsidP="00007FC7">
      <w:pPr>
        <w:pStyle w:val="Odstavecseseznamem"/>
        <w:rPr>
          <w:rFonts w:ascii="Arial" w:hAnsi="Arial" w:cs="Arial"/>
          <w:b/>
          <w:bCs/>
        </w:rPr>
      </w:pPr>
    </w:p>
    <w:p w14:paraId="7ED99B0B" w14:textId="7CEC3AC9" w:rsidR="00833BFD" w:rsidRPr="00007FC7" w:rsidRDefault="00833BFD" w:rsidP="00007FC7">
      <w:pPr>
        <w:tabs>
          <w:tab w:val="num" w:pos="426"/>
        </w:tabs>
        <w:spacing w:before="240"/>
        <w:ind w:left="425"/>
        <w:jc w:val="center"/>
        <w:rPr>
          <w:rFonts w:ascii="Arial" w:hAnsi="Arial" w:cs="Arial"/>
          <w:b/>
          <w:bCs/>
        </w:rPr>
      </w:pPr>
      <w:r w:rsidRPr="00007FC7">
        <w:rPr>
          <w:rFonts w:ascii="Arial" w:hAnsi="Arial" w:cs="Arial"/>
          <w:b/>
          <w:bCs/>
        </w:rPr>
        <w:t>VI.</w:t>
      </w:r>
    </w:p>
    <w:p w14:paraId="7D1DF831" w14:textId="77777777" w:rsidR="00833BFD" w:rsidRPr="00465362" w:rsidRDefault="00833BFD" w:rsidP="00833BFD">
      <w:pPr>
        <w:pStyle w:val="Nadpis2"/>
        <w:tabs>
          <w:tab w:val="num" w:pos="426"/>
        </w:tabs>
        <w:ind w:left="426" w:hanging="426"/>
        <w:rPr>
          <w:rFonts w:ascii="Arial" w:hAnsi="Arial" w:cs="Arial"/>
        </w:rPr>
      </w:pPr>
      <w:r w:rsidRPr="00465362">
        <w:rPr>
          <w:rFonts w:ascii="Arial" w:hAnsi="Arial" w:cs="Arial"/>
        </w:rPr>
        <w:t>Sankce</w:t>
      </w:r>
    </w:p>
    <w:p w14:paraId="01C7721B" w14:textId="77777777" w:rsidR="00833BFD" w:rsidRPr="00465362" w:rsidRDefault="00833BFD" w:rsidP="00833BFD">
      <w:pPr>
        <w:numPr>
          <w:ilvl w:val="0"/>
          <w:numId w:val="3"/>
        </w:numPr>
        <w:tabs>
          <w:tab w:val="clear" w:pos="720"/>
          <w:tab w:val="num" w:pos="426"/>
        </w:tabs>
        <w:spacing w:before="120"/>
        <w:ind w:left="425" w:hanging="425"/>
        <w:jc w:val="both"/>
        <w:rPr>
          <w:rFonts w:ascii="Arial" w:hAnsi="Arial" w:cs="Arial"/>
        </w:rPr>
      </w:pPr>
      <w:r w:rsidRPr="00465362">
        <w:rPr>
          <w:rFonts w:ascii="Arial" w:hAnsi="Arial" w:cs="Arial"/>
        </w:rPr>
        <w:t>V případě, že poskytovatel neplní své povinnosti stanovené touto smlouvou, a přes písemné upozornění PVS nesjedná ve lhůtě PVS stanovené nápravu, je</w:t>
      </w:r>
      <w:r>
        <w:rPr>
          <w:rFonts w:ascii="Arial" w:hAnsi="Arial" w:cs="Arial"/>
        </w:rPr>
        <w:t> </w:t>
      </w:r>
      <w:r w:rsidRPr="00465362">
        <w:rPr>
          <w:rFonts w:ascii="Arial" w:hAnsi="Arial" w:cs="Arial"/>
        </w:rPr>
        <w:t xml:space="preserve">poskytovatel povinen zaplatit PVS smluvní pokutu ve výši </w:t>
      </w:r>
      <w:r w:rsidRPr="00992A0E">
        <w:rPr>
          <w:rFonts w:ascii="Arial" w:hAnsi="Arial" w:cs="Arial"/>
          <w:b/>
          <w:bCs/>
        </w:rPr>
        <w:t>2.000</w:t>
      </w:r>
      <w:r>
        <w:rPr>
          <w:rFonts w:ascii="Arial" w:hAnsi="Arial" w:cs="Arial"/>
        </w:rPr>
        <w:t xml:space="preserve"> (slovy: dva tisíce) </w:t>
      </w:r>
      <w:r w:rsidRPr="00465362">
        <w:rPr>
          <w:rFonts w:ascii="Arial" w:hAnsi="Arial" w:cs="Arial"/>
        </w:rPr>
        <w:t>Kč za každý den prodlení a porušenou povinnost.</w:t>
      </w:r>
    </w:p>
    <w:p w14:paraId="5B71247D" w14:textId="77777777" w:rsidR="00833BFD" w:rsidRPr="00465362" w:rsidRDefault="00833BFD" w:rsidP="00833BFD">
      <w:pPr>
        <w:numPr>
          <w:ilvl w:val="0"/>
          <w:numId w:val="3"/>
        </w:numPr>
        <w:tabs>
          <w:tab w:val="clear" w:pos="720"/>
          <w:tab w:val="num" w:pos="426"/>
        </w:tabs>
        <w:spacing w:before="120"/>
        <w:ind w:left="425" w:hanging="425"/>
        <w:jc w:val="both"/>
        <w:rPr>
          <w:rFonts w:ascii="Arial" w:hAnsi="Arial" w:cs="Arial"/>
        </w:rPr>
      </w:pPr>
      <w:r w:rsidRPr="00465362">
        <w:rPr>
          <w:rFonts w:ascii="Arial" w:hAnsi="Arial" w:cs="Arial"/>
        </w:rPr>
        <w:t>V případě prodlení PVS s uhrazením řádně vystaveného, doručeného a</w:t>
      </w:r>
      <w:r>
        <w:rPr>
          <w:rFonts w:ascii="Arial" w:hAnsi="Arial" w:cs="Arial"/>
        </w:rPr>
        <w:t> </w:t>
      </w:r>
      <w:r w:rsidRPr="00465362">
        <w:rPr>
          <w:rFonts w:ascii="Arial" w:hAnsi="Arial" w:cs="Arial"/>
        </w:rPr>
        <w:t>bezvadného daňového dokladu, je PVS povinna zaplatit poskytovateli úrok z prodlení ve výši 0,02 % z dlužné částky za každý den prodlení.</w:t>
      </w:r>
    </w:p>
    <w:p w14:paraId="1E91AF79" w14:textId="77777777" w:rsidR="00833BFD" w:rsidRPr="00465362" w:rsidRDefault="00833BFD" w:rsidP="00833BFD">
      <w:pPr>
        <w:tabs>
          <w:tab w:val="num" w:pos="426"/>
        </w:tabs>
        <w:spacing w:before="240"/>
        <w:ind w:left="425" w:hanging="425"/>
        <w:jc w:val="center"/>
        <w:rPr>
          <w:rFonts w:ascii="Arial" w:hAnsi="Arial" w:cs="Arial"/>
          <w:b/>
          <w:bCs/>
        </w:rPr>
      </w:pPr>
      <w:r w:rsidRPr="00465362">
        <w:rPr>
          <w:rFonts w:ascii="Arial" w:hAnsi="Arial" w:cs="Arial"/>
          <w:b/>
          <w:bCs/>
        </w:rPr>
        <w:t>VII.</w:t>
      </w:r>
    </w:p>
    <w:p w14:paraId="56057A31" w14:textId="77777777" w:rsidR="00833BFD" w:rsidRPr="00465362" w:rsidRDefault="00833BFD" w:rsidP="00833BFD">
      <w:pPr>
        <w:pStyle w:val="Nadpis2"/>
        <w:rPr>
          <w:rFonts w:ascii="Arial" w:hAnsi="Arial" w:cs="Arial"/>
        </w:rPr>
      </w:pPr>
      <w:r w:rsidRPr="00465362">
        <w:rPr>
          <w:rFonts w:ascii="Arial" w:hAnsi="Arial" w:cs="Arial"/>
        </w:rPr>
        <w:t>Platnost smlouvy a zánik smlouvy</w:t>
      </w:r>
    </w:p>
    <w:p w14:paraId="2B2D7D59" w14:textId="77777777" w:rsidR="00833BFD" w:rsidRPr="00465362" w:rsidRDefault="00833BFD" w:rsidP="00833BFD">
      <w:pPr>
        <w:numPr>
          <w:ilvl w:val="0"/>
          <w:numId w:val="2"/>
        </w:numPr>
        <w:tabs>
          <w:tab w:val="clear" w:pos="720"/>
          <w:tab w:val="num" w:pos="426"/>
        </w:tabs>
        <w:spacing w:before="120"/>
        <w:ind w:left="425" w:hanging="425"/>
        <w:jc w:val="both"/>
        <w:rPr>
          <w:rFonts w:ascii="Arial" w:hAnsi="Arial" w:cs="Arial"/>
        </w:rPr>
      </w:pPr>
      <w:r w:rsidRPr="00465362">
        <w:rPr>
          <w:rFonts w:ascii="Arial" w:hAnsi="Arial" w:cs="Arial"/>
        </w:rPr>
        <w:t>Tato smlouva zaniká:</w:t>
      </w:r>
    </w:p>
    <w:p w14:paraId="0B2E871E" w14:textId="77777777" w:rsidR="00833BFD" w:rsidRPr="00465362" w:rsidRDefault="00833BFD" w:rsidP="00833BFD">
      <w:pPr>
        <w:numPr>
          <w:ilvl w:val="1"/>
          <w:numId w:val="2"/>
        </w:numPr>
        <w:tabs>
          <w:tab w:val="num" w:pos="1134"/>
        </w:tabs>
        <w:spacing w:before="60" w:after="60"/>
        <w:ind w:left="1134" w:hanging="709"/>
        <w:jc w:val="both"/>
        <w:rPr>
          <w:rFonts w:ascii="Arial" w:hAnsi="Arial" w:cs="Arial"/>
        </w:rPr>
      </w:pPr>
      <w:r w:rsidRPr="00465362">
        <w:rPr>
          <w:rFonts w:ascii="Arial" w:hAnsi="Arial" w:cs="Arial"/>
        </w:rPr>
        <w:t>dohodou smluvních stran,</w:t>
      </w:r>
    </w:p>
    <w:p w14:paraId="13023DD4" w14:textId="77777777" w:rsidR="00833BFD" w:rsidRPr="00465362" w:rsidRDefault="00833BFD" w:rsidP="00833BFD">
      <w:pPr>
        <w:numPr>
          <w:ilvl w:val="1"/>
          <w:numId w:val="2"/>
        </w:numPr>
        <w:tabs>
          <w:tab w:val="num" w:pos="1134"/>
        </w:tabs>
        <w:spacing w:before="60" w:after="60"/>
        <w:ind w:left="1134" w:hanging="709"/>
        <w:jc w:val="both"/>
        <w:rPr>
          <w:rFonts w:ascii="Arial" w:hAnsi="Arial" w:cs="Arial"/>
        </w:rPr>
      </w:pPr>
      <w:r w:rsidRPr="00465362">
        <w:rPr>
          <w:rFonts w:ascii="Arial" w:hAnsi="Arial" w:cs="Arial"/>
        </w:rPr>
        <w:t>zánikem jedné ze smluvních stran,</w:t>
      </w:r>
    </w:p>
    <w:p w14:paraId="580A9CC5" w14:textId="17733561" w:rsidR="00833BFD" w:rsidRPr="00AF7934" w:rsidRDefault="00833BFD" w:rsidP="00833BFD">
      <w:pPr>
        <w:numPr>
          <w:ilvl w:val="1"/>
          <w:numId w:val="2"/>
        </w:numPr>
        <w:tabs>
          <w:tab w:val="num" w:pos="1134"/>
        </w:tabs>
        <w:spacing w:before="60" w:after="60"/>
        <w:ind w:left="1134" w:hanging="709"/>
        <w:jc w:val="both"/>
        <w:rPr>
          <w:rFonts w:ascii="Arial" w:hAnsi="Arial" w:cs="Arial"/>
        </w:rPr>
      </w:pPr>
      <w:r w:rsidRPr="00465362">
        <w:rPr>
          <w:rFonts w:ascii="Arial" w:hAnsi="Arial" w:cs="Arial"/>
        </w:rPr>
        <w:t xml:space="preserve">posledním dnem měsíce, ve kterém souhrn odměny fakturované poskytovatelem dosáhne částky </w:t>
      </w:r>
      <w:r w:rsidR="000631F1">
        <w:rPr>
          <w:rFonts w:ascii="Arial" w:hAnsi="Arial" w:cs="Arial"/>
          <w:b/>
          <w:bCs/>
        </w:rPr>
        <w:t>4</w:t>
      </w:r>
      <w:r w:rsidR="000631F1" w:rsidRPr="00AF7934">
        <w:rPr>
          <w:rFonts w:ascii="Arial" w:hAnsi="Arial" w:cs="Arial"/>
        </w:rPr>
        <w:t> </w:t>
      </w:r>
      <w:r w:rsidRPr="00AF7934">
        <w:rPr>
          <w:rFonts w:ascii="Arial" w:hAnsi="Arial" w:cs="Arial"/>
          <w:b/>
          <w:bCs/>
        </w:rPr>
        <w:t>000</w:t>
      </w:r>
      <w:r w:rsidR="00AF7934" w:rsidRPr="00AF7934">
        <w:rPr>
          <w:rFonts w:ascii="Arial" w:hAnsi="Arial" w:cs="Arial"/>
          <w:b/>
          <w:bCs/>
        </w:rPr>
        <w:t> </w:t>
      </w:r>
      <w:r w:rsidRPr="00AF7934">
        <w:rPr>
          <w:rFonts w:ascii="Arial" w:hAnsi="Arial" w:cs="Arial"/>
          <w:b/>
          <w:bCs/>
        </w:rPr>
        <w:t>000</w:t>
      </w:r>
      <w:r w:rsidRPr="00AF7934">
        <w:rPr>
          <w:rFonts w:ascii="Arial" w:hAnsi="Arial" w:cs="Arial"/>
        </w:rPr>
        <w:t xml:space="preserve"> (slovy: </w:t>
      </w:r>
      <w:r w:rsidR="000631F1">
        <w:rPr>
          <w:rFonts w:ascii="Arial" w:hAnsi="Arial" w:cs="Arial"/>
        </w:rPr>
        <w:t>čtyři</w:t>
      </w:r>
      <w:r w:rsidR="000631F1" w:rsidRPr="00AF7934">
        <w:rPr>
          <w:rFonts w:ascii="Arial" w:hAnsi="Arial" w:cs="Arial"/>
        </w:rPr>
        <w:t xml:space="preserve"> </w:t>
      </w:r>
      <w:r w:rsidR="000631B7" w:rsidRPr="00AF7934">
        <w:rPr>
          <w:rFonts w:ascii="Arial" w:hAnsi="Arial" w:cs="Arial"/>
        </w:rPr>
        <w:t>milion</w:t>
      </w:r>
      <w:r w:rsidR="000631F1">
        <w:rPr>
          <w:rFonts w:ascii="Arial" w:hAnsi="Arial" w:cs="Arial"/>
        </w:rPr>
        <w:t>y</w:t>
      </w:r>
      <w:r w:rsidRPr="00AF7934">
        <w:rPr>
          <w:rFonts w:ascii="Arial" w:hAnsi="Arial" w:cs="Arial"/>
        </w:rPr>
        <w:t>) Kč bez DPH,</w:t>
      </w:r>
    </w:p>
    <w:p w14:paraId="2A2D1898" w14:textId="77777777" w:rsidR="00833BFD" w:rsidRPr="00465362" w:rsidRDefault="00833BFD" w:rsidP="00833BFD">
      <w:pPr>
        <w:numPr>
          <w:ilvl w:val="1"/>
          <w:numId w:val="2"/>
        </w:numPr>
        <w:tabs>
          <w:tab w:val="num" w:pos="1134"/>
        </w:tabs>
        <w:spacing w:before="60" w:after="60"/>
        <w:ind w:left="1134" w:hanging="709"/>
        <w:jc w:val="both"/>
        <w:rPr>
          <w:rFonts w:ascii="Arial" w:hAnsi="Arial" w:cs="Arial"/>
        </w:rPr>
      </w:pPr>
      <w:r w:rsidRPr="00465362">
        <w:rPr>
          <w:rFonts w:ascii="Arial" w:hAnsi="Arial" w:cs="Arial"/>
        </w:rPr>
        <w:t>výpovědí ze strany PVS z důvodu neplnění povinností poskytovatele v souladu s touto smlouvou nebo i bez udání důvodu,</w:t>
      </w:r>
    </w:p>
    <w:p w14:paraId="1F154FB2" w14:textId="77777777" w:rsidR="00833BFD" w:rsidRPr="00465362" w:rsidRDefault="00833BFD" w:rsidP="00833BFD">
      <w:pPr>
        <w:numPr>
          <w:ilvl w:val="1"/>
          <w:numId w:val="2"/>
        </w:numPr>
        <w:tabs>
          <w:tab w:val="num" w:pos="1134"/>
        </w:tabs>
        <w:spacing w:before="60" w:after="60"/>
        <w:ind w:left="1134" w:hanging="709"/>
        <w:jc w:val="both"/>
        <w:rPr>
          <w:rFonts w:ascii="Arial" w:hAnsi="Arial" w:cs="Arial"/>
        </w:rPr>
      </w:pPr>
      <w:r w:rsidRPr="00465362">
        <w:rPr>
          <w:rFonts w:ascii="Arial" w:hAnsi="Arial" w:cs="Arial"/>
        </w:rPr>
        <w:t>výpovědí poskytovatele v případě, že je PVS v prodlení se zaplacením ceny za služby po dobu delší než 2 měsíce nebo i bez uvedení důvodu.</w:t>
      </w:r>
    </w:p>
    <w:p w14:paraId="0F9F164A" w14:textId="77777777" w:rsidR="00833BFD" w:rsidRDefault="00833BFD" w:rsidP="00833BFD">
      <w:pPr>
        <w:numPr>
          <w:ilvl w:val="0"/>
          <w:numId w:val="2"/>
        </w:numPr>
        <w:tabs>
          <w:tab w:val="clear" w:pos="720"/>
          <w:tab w:val="num" w:pos="426"/>
        </w:tabs>
        <w:spacing w:before="120"/>
        <w:ind w:left="425" w:hanging="425"/>
        <w:jc w:val="both"/>
        <w:rPr>
          <w:rFonts w:ascii="Arial" w:hAnsi="Arial" w:cs="Arial"/>
        </w:rPr>
      </w:pPr>
      <w:r w:rsidRPr="00465362">
        <w:rPr>
          <w:rFonts w:ascii="Arial" w:hAnsi="Arial" w:cs="Arial"/>
        </w:rPr>
        <w:t>Výpovědní lhůta činí 14 dní a počíná běžet prvním dnem měsíce následujícího po</w:t>
      </w:r>
      <w:r>
        <w:rPr>
          <w:rFonts w:ascii="Arial" w:hAnsi="Arial" w:cs="Arial"/>
        </w:rPr>
        <w:t> </w:t>
      </w:r>
      <w:r w:rsidRPr="00465362">
        <w:rPr>
          <w:rFonts w:ascii="Arial" w:hAnsi="Arial" w:cs="Arial"/>
        </w:rPr>
        <w:t>měsíci, v němž byla výpověď doručena druhé smluvní straně.</w:t>
      </w:r>
    </w:p>
    <w:p w14:paraId="6526D851" w14:textId="77777777" w:rsidR="00833BFD" w:rsidRPr="00465362" w:rsidRDefault="00833BFD" w:rsidP="00833BFD">
      <w:pPr>
        <w:numPr>
          <w:ilvl w:val="0"/>
          <w:numId w:val="2"/>
        </w:numPr>
        <w:tabs>
          <w:tab w:val="clear" w:pos="720"/>
          <w:tab w:val="num" w:pos="426"/>
        </w:tabs>
        <w:spacing w:before="120"/>
        <w:ind w:left="425" w:hanging="425"/>
        <w:jc w:val="both"/>
        <w:rPr>
          <w:rFonts w:ascii="Arial" w:hAnsi="Arial" w:cs="Arial"/>
        </w:rPr>
      </w:pPr>
      <w:r>
        <w:rPr>
          <w:rFonts w:ascii="Arial" w:hAnsi="Arial" w:cs="Arial"/>
        </w:rPr>
        <w:t>Tato smlouva se jednává na dobu určitou, a to do doby splnění jejího předmětu, nejdéle však na dobu 48 měsíců od data její účinnosti nebo do doby vyčerpání limitu dle bodu VII. 1 c), v závislosti na tom, která okolnost nastane dříve.</w:t>
      </w:r>
    </w:p>
    <w:p w14:paraId="634040D5" w14:textId="77777777" w:rsidR="00BE52FC" w:rsidRDefault="00BE52FC">
      <w:pPr>
        <w:spacing w:after="160" w:line="259" w:lineRule="auto"/>
        <w:rPr>
          <w:rFonts w:ascii="Arial" w:hAnsi="Arial" w:cs="Arial"/>
          <w:b/>
          <w:bCs/>
        </w:rPr>
      </w:pPr>
      <w:r>
        <w:rPr>
          <w:rFonts w:ascii="Arial" w:hAnsi="Arial" w:cs="Arial"/>
          <w:b/>
          <w:bCs/>
        </w:rPr>
        <w:br w:type="page"/>
      </w:r>
    </w:p>
    <w:p w14:paraId="4DBDA405" w14:textId="08D96885" w:rsidR="00833BFD" w:rsidRPr="00465362" w:rsidRDefault="00A76F87" w:rsidP="00833BFD">
      <w:pPr>
        <w:tabs>
          <w:tab w:val="num" w:pos="426"/>
        </w:tabs>
        <w:spacing w:before="240"/>
        <w:ind w:left="425" w:hanging="425"/>
        <w:jc w:val="center"/>
        <w:rPr>
          <w:rFonts w:ascii="Arial" w:hAnsi="Arial" w:cs="Arial"/>
          <w:b/>
          <w:bCs/>
        </w:rPr>
      </w:pPr>
      <w:r>
        <w:rPr>
          <w:rFonts w:ascii="Arial" w:hAnsi="Arial" w:cs="Arial"/>
          <w:b/>
          <w:bCs/>
        </w:rPr>
        <w:lastRenderedPageBreak/>
        <w:t>VIII</w:t>
      </w:r>
      <w:r w:rsidR="00833BFD" w:rsidRPr="00465362">
        <w:rPr>
          <w:rFonts w:ascii="Arial" w:hAnsi="Arial" w:cs="Arial"/>
          <w:b/>
          <w:bCs/>
        </w:rPr>
        <w:t>.</w:t>
      </w:r>
    </w:p>
    <w:p w14:paraId="7F4A31C6" w14:textId="77777777" w:rsidR="00833BFD" w:rsidRPr="00465362" w:rsidRDefault="00833BFD" w:rsidP="00833BFD">
      <w:pPr>
        <w:jc w:val="center"/>
        <w:rPr>
          <w:rFonts w:ascii="Arial" w:hAnsi="Arial" w:cs="Arial"/>
          <w:b/>
          <w:bCs/>
          <w:u w:val="single"/>
        </w:rPr>
      </w:pPr>
      <w:r w:rsidRPr="00465362">
        <w:rPr>
          <w:rFonts w:ascii="Arial" w:hAnsi="Arial" w:cs="Arial"/>
          <w:b/>
          <w:bCs/>
          <w:u w:val="single"/>
        </w:rPr>
        <w:t>Protikorupční opatření</w:t>
      </w:r>
    </w:p>
    <w:p w14:paraId="5C647097" w14:textId="77777777" w:rsidR="00833BFD" w:rsidRPr="00465362" w:rsidRDefault="00833BFD" w:rsidP="00833BFD">
      <w:pPr>
        <w:numPr>
          <w:ilvl w:val="0"/>
          <w:numId w:val="12"/>
        </w:numPr>
        <w:tabs>
          <w:tab w:val="clear" w:pos="720"/>
          <w:tab w:val="num" w:pos="426"/>
        </w:tabs>
        <w:spacing w:before="120"/>
        <w:ind w:left="426" w:hanging="426"/>
        <w:jc w:val="both"/>
        <w:rPr>
          <w:rFonts w:ascii="Arial" w:hAnsi="Arial" w:cs="Arial"/>
        </w:rPr>
      </w:pPr>
      <w:r w:rsidRPr="00465362">
        <w:rPr>
          <w:rFonts w:ascii="Arial" w:hAnsi="Arial" w:cs="Arial"/>
        </w:rPr>
        <w:t xml:space="preserve">Tento článek představuje zásady a principy Protikorupčního programu </w:t>
      </w:r>
      <w:r>
        <w:rPr>
          <w:rFonts w:ascii="Arial" w:hAnsi="Arial" w:cs="Arial"/>
        </w:rPr>
        <w:t>PVS</w:t>
      </w:r>
      <w:r w:rsidRPr="00465362">
        <w:rPr>
          <w:rFonts w:ascii="Arial" w:hAnsi="Arial" w:cs="Arial"/>
        </w:rPr>
        <w:t>.</w:t>
      </w:r>
    </w:p>
    <w:p w14:paraId="14402DD8" w14:textId="77777777" w:rsidR="00833BFD" w:rsidRPr="00465362" w:rsidRDefault="00833BFD" w:rsidP="00833BFD">
      <w:pPr>
        <w:numPr>
          <w:ilvl w:val="0"/>
          <w:numId w:val="12"/>
        </w:numPr>
        <w:tabs>
          <w:tab w:val="clear" w:pos="720"/>
          <w:tab w:val="num" w:pos="426"/>
        </w:tabs>
        <w:spacing w:before="120"/>
        <w:ind w:left="426" w:hanging="426"/>
        <w:jc w:val="both"/>
        <w:rPr>
          <w:rFonts w:ascii="Arial" w:hAnsi="Arial" w:cs="Arial"/>
        </w:rPr>
      </w:pPr>
      <w:r>
        <w:rPr>
          <w:rFonts w:ascii="Arial" w:hAnsi="Arial" w:cs="Arial"/>
        </w:rPr>
        <w:t>Poskytovatel</w:t>
      </w:r>
      <w:r w:rsidRPr="00465362">
        <w:rPr>
          <w:rFonts w:ascii="Arial" w:hAnsi="Arial" w:cs="Arial"/>
        </w:rPr>
        <w:t xml:space="preserve"> potvrzuje, že se seznámil s Etickým kodexem </w:t>
      </w:r>
      <w:r>
        <w:rPr>
          <w:rFonts w:ascii="Arial" w:hAnsi="Arial" w:cs="Arial"/>
        </w:rPr>
        <w:t>PVS</w:t>
      </w:r>
      <w:r w:rsidRPr="00465362">
        <w:rPr>
          <w:rFonts w:ascii="Arial" w:hAnsi="Arial" w:cs="Arial"/>
        </w:rPr>
        <w:t xml:space="preserve"> dostupným na </w:t>
      </w:r>
      <w:hyperlink r:id="rId11" w:history="1">
        <w:r w:rsidRPr="00D9455D">
          <w:rPr>
            <w:rStyle w:val="Hypertextovodkaz"/>
            <w:rFonts w:ascii="Arial" w:hAnsi="Arial" w:cs="Arial"/>
          </w:rPr>
          <w:t>http://www.pvs.cz/profil/compliance-program/</w:t>
        </w:r>
      </w:hyperlink>
      <w:r w:rsidRPr="00465362">
        <w:rPr>
          <w:rFonts w:ascii="Arial" w:hAnsi="Arial" w:cs="Arial"/>
        </w:rPr>
        <w:t xml:space="preserve">. </w:t>
      </w:r>
      <w:r>
        <w:rPr>
          <w:rFonts w:ascii="Arial" w:hAnsi="Arial" w:cs="Arial"/>
        </w:rPr>
        <w:t>Poskytovatel</w:t>
      </w:r>
      <w:r w:rsidRPr="00465362">
        <w:rPr>
          <w:rFonts w:ascii="Arial" w:hAnsi="Arial" w:cs="Arial"/>
        </w:rPr>
        <w:t xml:space="preserve"> se zavazuje, že učiní všechna opatření k tomu, aby se nedopustil on a ani nikdo z jeho zaměstnanců či</w:t>
      </w:r>
      <w:r>
        <w:rPr>
          <w:rFonts w:ascii="Arial" w:hAnsi="Arial" w:cs="Arial"/>
        </w:rPr>
        <w:t> </w:t>
      </w:r>
      <w:r w:rsidRPr="00465362">
        <w:rPr>
          <w:rFonts w:ascii="Arial" w:hAnsi="Arial" w:cs="Arial"/>
        </w:rPr>
        <w:t xml:space="preserve">zástupců jakékoliv formy korupčního jednání, zejména jednání, které by mohlo být vnímáno jako přijetí úplatku, podplácení, nepřímé úplatkářství či jiný trestný čin spojený s korupcí dle zákona č. 40/2009 Sb., trestní zákoník, ve znění pozdějších předpisů. </w:t>
      </w:r>
    </w:p>
    <w:p w14:paraId="7D2B7AE7" w14:textId="77777777" w:rsidR="00833BFD" w:rsidRPr="00465362" w:rsidRDefault="00833BFD" w:rsidP="00833BFD">
      <w:pPr>
        <w:numPr>
          <w:ilvl w:val="0"/>
          <w:numId w:val="12"/>
        </w:numPr>
        <w:tabs>
          <w:tab w:val="clear" w:pos="720"/>
          <w:tab w:val="num" w:pos="426"/>
        </w:tabs>
        <w:spacing w:before="120"/>
        <w:ind w:left="426" w:hanging="426"/>
        <w:jc w:val="both"/>
        <w:rPr>
          <w:rFonts w:ascii="Arial" w:hAnsi="Arial" w:cs="Arial"/>
        </w:rPr>
      </w:pPr>
      <w:r>
        <w:rPr>
          <w:rFonts w:ascii="Arial" w:hAnsi="Arial" w:cs="Arial"/>
        </w:rPr>
        <w:t>Poskytovatel</w:t>
      </w:r>
      <w:r w:rsidRPr="00465362">
        <w:rPr>
          <w:rFonts w:ascii="Arial" w:hAnsi="Arial" w:cs="Arial"/>
        </w:rPr>
        <w:t xml:space="preserve"> se dále zavazuje, že:</w:t>
      </w:r>
    </w:p>
    <w:p w14:paraId="0816DC0B" w14:textId="77777777" w:rsidR="00833BFD" w:rsidRPr="00465362" w:rsidRDefault="00833BFD" w:rsidP="00833BFD">
      <w:pPr>
        <w:numPr>
          <w:ilvl w:val="0"/>
          <w:numId w:val="14"/>
        </w:numPr>
        <w:spacing w:before="60" w:after="60"/>
        <w:ind w:left="714" w:hanging="357"/>
        <w:jc w:val="both"/>
        <w:rPr>
          <w:rFonts w:ascii="Arial" w:hAnsi="Arial" w:cs="Arial"/>
        </w:rPr>
      </w:pPr>
      <w:r w:rsidRPr="00465362">
        <w:rPr>
          <w:rFonts w:ascii="Arial" w:hAnsi="Arial" w:cs="Arial"/>
        </w:rPr>
        <w:t>neposkytne, nenabídne ani neslíbí úplatek jinému nebo pro jiného v souvislosti s obstaráváním věcí obecného zájmu nebo v souvislosti s podnikáním svým nebo jiného,</w:t>
      </w:r>
    </w:p>
    <w:p w14:paraId="700449AA" w14:textId="77777777" w:rsidR="00833BFD" w:rsidRPr="00465362" w:rsidRDefault="00833BFD" w:rsidP="00833BFD">
      <w:pPr>
        <w:numPr>
          <w:ilvl w:val="0"/>
          <w:numId w:val="14"/>
        </w:numPr>
        <w:tabs>
          <w:tab w:val="num" w:pos="1440"/>
        </w:tabs>
        <w:spacing w:before="60" w:after="60"/>
        <w:ind w:left="714" w:hanging="357"/>
        <w:jc w:val="both"/>
        <w:rPr>
          <w:rFonts w:ascii="Arial" w:hAnsi="Arial" w:cs="Arial"/>
        </w:rPr>
      </w:pPr>
      <w:r w:rsidRPr="00465362">
        <w:rPr>
          <w:rFonts w:ascii="Arial" w:hAnsi="Arial" w:cs="Arial"/>
        </w:rPr>
        <w:t xml:space="preserve">neposkytne, nenabídne ani neslíbí neoprávněné výhody třetím osobám, </w:t>
      </w:r>
    </w:p>
    <w:p w14:paraId="6F8AFD62" w14:textId="77777777" w:rsidR="00833BFD" w:rsidRPr="00465362" w:rsidRDefault="00833BFD" w:rsidP="00833BFD">
      <w:pPr>
        <w:numPr>
          <w:ilvl w:val="0"/>
          <w:numId w:val="14"/>
        </w:numPr>
        <w:tabs>
          <w:tab w:val="num" w:pos="1440"/>
        </w:tabs>
        <w:spacing w:before="60" w:after="60"/>
        <w:ind w:left="714" w:hanging="357"/>
        <w:jc w:val="both"/>
        <w:rPr>
          <w:rFonts w:ascii="Arial" w:hAnsi="Arial" w:cs="Arial"/>
        </w:rPr>
      </w:pPr>
      <w:r w:rsidRPr="00465362">
        <w:rPr>
          <w:rFonts w:ascii="Arial" w:hAnsi="Arial" w:cs="Arial"/>
        </w:rPr>
        <w:t>úplatek nepřijme, ani s</w:t>
      </w:r>
      <w:r>
        <w:rPr>
          <w:rFonts w:ascii="Arial" w:hAnsi="Arial" w:cs="Arial"/>
        </w:rPr>
        <w:t>i</w:t>
      </w:r>
      <w:r w:rsidRPr="00465362">
        <w:rPr>
          <w:rFonts w:ascii="Arial" w:hAnsi="Arial" w:cs="Arial"/>
        </w:rPr>
        <w:t xml:space="preserve"> jej nedá slíbit, ať už pro sebe nebo pro jiného v</w:t>
      </w:r>
      <w:r>
        <w:rPr>
          <w:rFonts w:ascii="Arial" w:hAnsi="Arial" w:cs="Arial"/>
        </w:rPr>
        <w:t> </w:t>
      </w:r>
      <w:r w:rsidRPr="00465362">
        <w:rPr>
          <w:rFonts w:ascii="Arial" w:hAnsi="Arial" w:cs="Arial"/>
        </w:rPr>
        <w:t>souvislosti s obstaráním věcí obecného zájmu nebo v souvislosti s</w:t>
      </w:r>
      <w:r>
        <w:rPr>
          <w:rFonts w:ascii="Arial" w:hAnsi="Arial" w:cs="Arial"/>
        </w:rPr>
        <w:t> </w:t>
      </w:r>
      <w:r w:rsidRPr="00465362">
        <w:rPr>
          <w:rFonts w:ascii="Arial" w:hAnsi="Arial" w:cs="Arial"/>
        </w:rPr>
        <w:t>podnikáním svým nebo jiného,</w:t>
      </w:r>
    </w:p>
    <w:p w14:paraId="422797E8" w14:textId="77777777" w:rsidR="00833BFD" w:rsidRPr="00465362" w:rsidRDefault="00833BFD" w:rsidP="00833BFD">
      <w:pPr>
        <w:numPr>
          <w:ilvl w:val="0"/>
          <w:numId w:val="14"/>
        </w:numPr>
        <w:tabs>
          <w:tab w:val="num" w:pos="1440"/>
        </w:tabs>
        <w:spacing w:before="60" w:after="60"/>
        <w:ind w:left="714" w:hanging="357"/>
        <w:jc w:val="both"/>
        <w:rPr>
          <w:rFonts w:ascii="Arial" w:hAnsi="Arial" w:cs="Arial"/>
        </w:rPr>
      </w:pPr>
      <w:r w:rsidRPr="00465362">
        <w:rPr>
          <w:rFonts w:ascii="Arial" w:hAnsi="Arial" w:cs="Arial"/>
        </w:rPr>
        <w:t>nebude ani u svých obchodních partnerů tolerovat jakoukoliv formu korupce či</w:t>
      </w:r>
      <w:r>
        <w:rPr>
          <w:rFonts w:ascii="Arial" w:hAnsi="Arial" w:cs="Arial"/>
        </w:rPr>
        <w:t> </w:t>
      </w:r>
      <w:r w:rsidRPr="00465362">
        <w:rPr>
          <w:rFonts w:ascii="Arial" w:hAnsi="Arial" w:cs="Arial"/>
        </w:rPr>
        <w:t xml:space="preserve">uplácení, </w:t>
      </w:r>
    </w:p>
    <w:p w14:paraId="03FB6A23" w14:textId="77777777" w:rsidR="00833BFD" w:rsidRPr="00465362" w:rsidRDefault="00833BFD" w:rsidP="00833BFD">
      <w:pPr>
        <w:numPr>
          <w:ilvl w:val="0"/>
          <w:numId w:val="14"/>
        </w:numPr>
        <w:tabs>
          <w:tab w:val="num" w:pos="1440"/>
        </w:tabs>
        <w:spacing w:before="60" w:after="60"/>
        <w:ind w:left="714" w:hanging="357"/>
        <w:jc w:val="both"/>
        <w:rPr>
          <w:rFonts w:ascii="Arial" w:hAnsi="Arial" w:cs="Arial"/>
        </w:rPr>
      </w:pPr>
      <w:r w:rsidRPr="00465362">
        <w:rPr>
          <w:rFonts w:ascii="Arial" w:hAnsi="Arial" w:cs="Arial"/>
        </w:rPr>
        <w:t xml:space="preserve">neprodleně </w:t>
      </w:r>
      <w:r>
        <w:rPr>
          <w:rFonts w:ascii="Arial" w:hAnsi="Arial" w:cs="Arial"/>
        </w:rPr>
        <w:t>PVS</w:t>
      </w:r>
      <w:r w:rsidRPr="00465362">
        <w:rPr>
          <w:rFonts w:ascii="Arial" w:hAnsi="Arial" w:cs="Arial"/>
        </w:rPr>
        <w:t xml:space="preserve"> oznámí, pokud se dostane vůči </w:t>
      </w:r>
      <w:r>
        <w:rPr>
          <w:rFonts w:ascii="Arial" w:hAnsi="Arial" w:cs="Arial"/>
        </w:rPr>
        <w:t>PVS</w:t>
      </w:r>
      <w:r w:rsidRPr="00465362">
        <w:rPr>
          <w:rFonts w:ascii="Arial" w:hAnsi="Arial" w:cs="Arial"/>
        </w:rPr>
        <w:t xml:space="preserve"> do střetu zájmů.</w:t>
      </w:r>
    </w:p>
    <w:p w14:paraId="5F2385CC" w14:textId="77777777" w:rsidR="00833BFD" w:rsidRPr="00465362" w:rsidRDefault="00833BFD" w:rsidP="00833BFD">
      <w:pPr>
        <w:numPr>
          <w:ilvl w:val="0"/>
          <w:numId w:val="12"/>
        </w:numPr>
        <w:tabs>
          <w:tab w:val="clear" w:pos="720"/>
          <w:tab w:val="num" w:pos="426"/>
        </w:tabs>
        <w:spacing w:before="120"/>
        <w:ind w:left="425" w:hanging="425"/>
        <w:jc w:val="both"/>
        <w:rPr>
          <w:rFonts w:ascii="Arial" w:hAnsi="Arial" w:cs="Arial"/>
        </w:rPr>
      </w:pPr>
      <w:r w:rsidRPr="00465362">
        <w:rPr>
          <w:rFonts w:ascii="Arial" w:hAnsi="Arial" w:cs="Arial"/>
        </w:rPr>
        <w:t xml:space="preserve">Úplatkem se rozumí neoprávněná výhoda spočívající v přímém majetkovém obohacení nebo jiném zvýhodnění, které se dostává nebo má dostat uplácené osobě nebo s jejím souhlasem jiné osobě a na kterou není nárok. </w:t>
      </w:r>
    </w:p>
    <w:p w14:paraId="70D0CF14" w14:textId="77777777" w:rsidR="00833BFD" w:rsidRPr="00465362" w:rsidRDefault="00833BFD" w:rsidP="00833BFD">
      <w:pPr>
        <w:numPr>
          <w:ilvl w:val="0"/>
          <w:numId w:val="12"/>
        </w:numPr>
        <w:tabs>
          <w:tab w:val="clear" w:pos="720"/>
          <w:tab w:val="num" w:pos="426"/>
        </w:tabs>
        <w:spacing w:before="120"/>
        <w:ind w:left="425" w:hanging="425"/>
        <w:jc w:val="both"/>
        <w:rPr>
          <w:rFonts w:ascii="Arial" w:hAnsi="Arial" w:cs="Arial"/>
        </w:rPr>
      </w:pPr>
      <w:r>
        <w:rPr>
          <w:rFonts w:ascii="Arial" w:hAnsi="Arial" w:cs="Arial"/>
        </w:rPr>
        <w:t>Poskytovatel</w:t>
      </w:r>
      <w:r w:rsidRPr="00465362">
        <w:rPr>
          <w:rFonts w:ascii="Arial" w:hAnsi="Arial" w:cs="Arial"/>
        </w:rPr>
        <w:t xml:space="preserve"> se zavazuje neprodleně oznámit </w:t>
      </w:r>
      <w:r>
        <w:rPr>
          <w:rFonts w:ascii="Arial" w:hAnsi="Arial" w:cs="Arial"/>
        </w:rPr>
        <w:t>PVS</w:t>
      </w:r>
      <w:r w:rsidRPr="00465362">
        <w:rPr>
          <w:rFonts w:ascii="Arial" w:hAnsi="Arial" w:cs="Arial"/>
        </w:rPr>
        <w:t xml:space="preserve"> jakékoli podezření na korupční či jiné protiprávní jednání prostřednictvím následujících komunikačních kanálů:</w:t>
      </w:r>
    </w:p>
    <w:p w14:paraId="15A528A8" w14:textId="77777777" w:rsidR="00833BFD" w:rsidRPr="00465362" w:rsidRDefault="00833BFD" w:rsidP="00833BFD">
      <w:pPr>
        <w:numPr>
          <w:ilvl w:val="0"/>
          <w:numId w:val="15"/>
        </w:numPr>
        <w:spacing w:before="60" w:after="60"/>
        <w:jc w:val="both"/>
        <w:rPr>
          <w:rFonts w:ascii="Arial" w:hAnsi="Arial" w:cs="Arial"/>
        </w:rPr>
      </w:pPr>
      <w:r w:rsidRPr="00465362">
        <w:rPr>
          <w:rFonts w:ascii="Arial" w:hAnsi="Arial" w:cs="Arial"/>
        </w:rPr>
        <w:t xml:space="preserve">elektronická adresa: </w:t>
      </w:r>
      <w:hyperlink r:id="rId12" w:history="1">
        <w:r w:rsidRPr="00D9455D">
          <w:rPr>
            <w:rStyle w:val="Hypertextovodkaz"/>
            <w:rFonts w:ascii="Arial" w:hAnsi="Arial" w:cs="Arial"/>
          </w:rPr>
          <w:t>compliance@pvs.cz</w:t>
        </w:r>
      </w:hyperlink>
      <w:r w:rsidRPr="00465362">
        <w:rPr>
          <w:rFonts w:ascii="Arial" w:hAnsi="Arial" w:cs="Arial"/>
        </w:rPr>
        <w:t>,</w:t>
      </w:r>
    </w:p>
    <w:p w14:paraId="7C156834" w14:textId="77777777" w:rsidR="00833BFD" w:rsidRPr="00465362" w:rsidRDefault="00833BFD" w:rsidP="00833BFD">
      <w:pPr>
        <w:numPr>
          <w:ilvl w:val="0"/>
          <w:numId w:val="15"/>
        </w:numPr>
        <w:spacing w:before="60" w:after="60"/>
        <w:jc w:val="both"/>
        <w:rPr>
          <w:rFonts w:ascii="Arial" w:hAnsi="Arial" w:cs="Arial"/>
        </w:rPr>
      </w:pPr>
      <w:r w:rsidRPr="00465362">
        <w:rPr>
          <w:rFonts w:ascii="Arial" w:hAnsi="Arial" w:cs="Arial"/>
        </w:rPr>
        <w:t xml:space="preserve">sídlo </w:t>
      </w:r>
      <w:r>
        <w:rPr>
          <w:rFonts w:ascii="Arial" w:hAnsi="Arial" w:cs="Arial"/>
        </w:rPr>
        <w:t>PVS</w:t>
      </w:r>
      <w:r w:rsidRPr="00465362">
        <w:rPr>
          <w:rFonts w:ascii="Arial" w:hAnsi="Arial" w:cs="Arial"/>
        </w:rPr>
        <w:t xml:space="preserve"> (</w:t>
      </w:r>
      <w:r>
        <w:rPr>
          <w:rFonts w:ascii="Arial" w:hAnsi="Arial" w:cs="Arial"/>
        </w:rPr>
        <w:t>poskytovatel</w:t>
      </w:r>
      <w:r w:rsidRPr="00465362">
        <w:rPr>
          <w:rFonts w:ascii="Arial" w:hAnsi="Arial" w:cs="Arial"/>
        </w:rPr>
        <w:t xml:space="preserve"> je povinen v případě doručování prostřednictví provozovatele poštovních služeb na obálku vždy zřetelně a</w:t>
      </w:r>
      <w:r>
        <w:rPr>
          <w:rFonts w:ascii="Arial" w:hAnsi="Arial" w:cs="Arial"/>
        </w:rPr>
        <w:t> </w:t>
      </w:r>
      <w:r w:rsidRPr="00465362">
        <w:rPr>
          <w:rFonts w:ascii="Arial" w:hAnsi="Arial" w:cs="Arial"/>
        </w:rPr>
        <w:t xml:space="preserve">srozumitelně uvést: „Neotvírat – k rukám Compliance specialisty“). </w:t>
      </w:r>
    </w:p>
    <w:p w14:paraId="5C4B956A" w14:textId="77777777" w:rsidR="00833BFD" w:rsidRPr="00465362" w:rsidRDefault="00833BFD" w:rsidP="00833BFD">
      <w:pPr>
        <w:numPr>
          <w:ilvl w:val="0"/>
          <w:numId w:val="12"/>
        </w:numPr>
        <w:tabs>
          <w:tab w:val="clear" w:pos="720"/>
          <w:tab w:val="num" w:pos="426"/>
        </w:tabs>
        <w:spacing w:before="120"/>
        <w:ind w:left="425" w:hanging="425"/>
        <w:jc w:val="both"/>
        <w:rPr>
          <w:rFonts w:ascii="Arial" w:hAnsi="Arial" w:cs="Arial"/>
        </w:rPr>
      </w:pPr>
      <w:r>
        <w:rPr>
          <w:rFonts w:ascii="Arial" w:hAnsi="Arial" w:cs="Arial"/>
        </w:rPr>
        <w:t>Poskytovatel</w:t>
      </w:r>
      <w:r w:rsidRPr="00465362">
        <w:rPr>
          <w:rFonts w:ascii="Arial" w:hAnsi="Arial" w:cs="Arial"/>
        </w:rPr>
        <w:t xml:space="preserve"> je povinen poskytnout </w:t>
      </w:r>
      <w:r>
        <w:rPr>
          <w:rFonts w:ascii="Arial" w:hAnsi="Arial" w:cs="Arial"/>
        </w:rPr>
        <w:t>PVS</w:t>
      </w:r>
      <w:r w:rsidRPr="00465362">
        <w:rPr>
          <w:rFonts w:ascii="Arial" w:hAnsi="Arial" w:cs="Arial"/>
        </w:rPr>
        <w:t xml:space="preserve"> nezbytnou součinnost, zejména potřebné dokumenty a informace, při prošetřování podezření na korupční jednání či jiné protiprávní jednání v rámci </w:t>
      </w:r>
      <w:r>
        <w:rPr>
          <w:rFonts w:ascii="Arial" w:hAnsi="Arial" w:cs="Arial"/>
        </w:rPr>
        <w:t>PVS</w:t>
      </w:r>
      <w:r w:rsidRPr="00465362">
        <w:rPr>
          <w:rFonts w:ascii="Arial" w:hAnsi="Arial" w:cs="Arial"/>
        </w:rPr>
        <w:t>.</w:t>
      </w:r>
    </w:p>
    <w:p w14:paraId="5AAFED88" w14:textId="77777777" w:rsidR="00833BFD" w:rsidRPr="00465362" w:rsidRDefault="00833BFD" w:rsidP="00833BFD">
      <w:pPr>
        <w:numPr>
          <w:ilvl w:val="0"/>
          <w:numId w:val="12"/>
        </w:numPr>
        <w:tabs>
          <w:tab w:val="clear" w:pos="720"/>
          <w:tab w:val="num" w:pos="426"/>
        </w:tabs>
        <w:spacing w:before="120"/>
        <w:ind w:left="425" w:hanging="425"/>
        <w:jc w:val="both"/>
        <w:rPr>
          <w:rFonts w:ascii="Arial" w:hAnsi="Arial" w:cs="Arial"/>
        </w:rPr>
      </w:pPr>
      <w:r>
        <w:rPr>
          <w:rFonts w:ascii="Arial" w:hAnsi="Arial" w:cs="Arial"/>
        </w:rPr>
        <w:t>PVS</w:t>
      </w:r>
      <w:r w:rsidRPr="00465362">
        <w:rPr>
          <w:rFonts w:ascii="Arial" w:hAnsi="Arial" w:cs="Arial"/>
        </w:rPr>
        <w:t xml:space="preserve"> se zavazuje, že </w:t>
      </w:r>
      <w:r>
        <w:rPr>
          <w:rFonts w:ascii="Arial" w:hAnsi="Arial" w:cs="Arial"/>
        </w:rPr>
        <w:t>poskytovatel</w:t>
      </w:r>
      <w:r w:rsidRPr="00465362">
        <w:rPr>
          <w:rFonts w:ascii="Arial" w:hAnsi="Arial" w:cs="Arial"/>
        </w:rPr>
        <w:t xml:space="preserve">, jeho zaměstnanci ani žádné třetí osoby nebudou vystaveny postihu ani znevýhodnění za to, že v dobré víře nahlásí podezření na korupční či jiné protiprávní jednání v rámci společnosti </w:t>
      </w:r>
      <w:r>
        <w:rPr>
          <w:rFonts w:ascii="Arial" w:hAnsi="Arial" w:cs="Arial"/>
        </w:rPr>
        <w:t>PVS</w:t>
      </w:r>
      <w:r w:rsidRPr="00465362">
        <w:rPr>
          <w:rFonts w:ascii="Arial" w:hAnsi="Arial" w:cs="Arial"/>
        </w:rPr>
        <w:t xml:space="preserve">. </w:t>
      </w:r>
    </w:p>
    <w:p w14:paraId="2A385512" w14:textId="77777777" w:rsidR="00833BFD" w:rsidRPr="00465362" w:rsidRDefault="00833BFD" w:rsidP="00833BFD">
      <w:pPr>
        <w:numPr>
          <w:ilvl w:val="0"/>
          <w:numId w:val="12"/>
        </w:numPr>
        <w:tabs>
          <w:tab w:val="clear" w:pos="720"/>
          <w:tab w:val="num" w:pos="426"/>
        </w:tabs>
        <w:spacing w:before="120"/>
        <w:ind w:left="425" w:hanging="425"/>
        <w:jc w:val="both"/>
        <w:rPr>
          <w:rFonts w:ascii="Arial" w:hAnsi="Arial" w:cs="Arial"/>
        </w:rPr>
      </w:pPr>
      <w:r w:rsidRPr="00465362">
        <w:rPr>
          <w:rFonts w:ascii="Arial" w:hAnsi="Arial" w:cs="Arial"/>
        </w:rPr>
        <w:t xml:space="preserve">Pokud </w:t>
      </w:r>
      <w:r>
        <w:rPr>
          <w:rFonts w:ascii="Arial" w:hAnsi="Arial" w:cs="Arial"/>
        </w:rPr>
        <w:t>poskytovatel</w:t>
      </w:r>
      <w:r w:rsidRPr="00465362">
        <w:rPr>
          <w:rFonts w:ascii="Arial" w:hAnsi="Arial" w:cs="Arial"/>
        </w:rPr>
        <w:t xml:space="preserve"> poruší jakoukoli povinnost uvedenou výše v tomto článku, může </w:t>
      </w:r>
      <w:r>
        <w:rPr>
          <w:rFonts w:ascii="Arial" w:hAnsi="Arial" w:cs="Arial"/>
        </w:rPr>
        <w:t>PVS</w:t>
      </w:r>
      <w:r w:rsidRPr="00465362">
        <w:rPr>
          <w:rFonts w:ascii="Arial" w:hAnsi="Arial" w:cs="Arial"/>
        </w:rPr>
        <w:t xml:space="preserve"> dočasně zastavit (přerušit) plnění dle této smlouvy nebo ji okamžitě ukončit odstoupením nebo výpovědí s okamžitou účinností a bez vzniku jakékoli odpovědnosti vůči </w:t>
      </w:r>
      <w:r>
        <w:rPr>
          <w:rFonts w:ascii="Arial" w:hAnsi="Arial" w:cs="Arial"/>
        </w:rPr>
        <w:t>poskytovatel</w:t>
      </w:r>
      <w:r w:rsidRPr="00465362">
        <w:rPr>
          <w:rFonts w:ascii="Arial" w:hAnsi="Arial" w:cs="Arial"/>
        </w:rPr>
        <w:t xml:space="preserve">i. </w:t>
      </w:r>
    </w:p>
    <w:p w14:paraId="4E246523" w14:textId="77777777" w:rsidR="00833BFD" w:rsidRPr="00465362" w:rsidRDefault="00833BFD" w:rsidP="00833BFD">
      <w:pPr>
        <w:numPr>
          <w:ilvl w:val="0"/>
          <w:numId w:val="12"/>
        </w:numPr>
        <w:tabs>
          <w:tab w:val="clear" w:pos="720"/>
          <w:tab w:val="num" w:pos="426"/>
        </w:tabs>
        <w:spacing w:before="120"/>
        <w:ind w:left="425" w:hanging="425"/>
        <w:jc w:val="both"/>
        <w:rPr>
          <w:rFonts w:ascii="Arial" w:hAnsi="Arial" w:cs="Arial"/>
        </w:rPr>
      </w:pPr>
      <w:r w:rsidRPr="00465362">
        <w:rPr>
          <w:rFonts w:ascii="Arial" w:hAnsi="Arial" w:cs="Arial"/>
        </w:rPr>
        <w:t xml:space="preserve">Pro vyloučení pochybností se uvádí, že si </w:t>
      </w:r>
      <w:r>
        <w:rPr>
          <w:rFonts w:ascii="Arial" w:hAnsi="Arial" w:cs="Arial"/>
        </w:rPr>
        <w:t>PVS</w:t>
      </w:r>
      <w:r w:rsidRPr="00465362">
        <w:rPr>
          <w:rFonts w:ascii="Arial" w:hAnsi="Arial" w:cs="Arial"/>
        </w:rPr>
        <w:t xml:space="preserve"> vyhrazuje právo zpřístupnit veškeré informace týkající se porušení tohoto článku orgánům činným v trestním řízení, regulatorním orgánům, jiným vyšetřujícím orgánům či jiným třetím osobám. </w:t>
      </w:r>
    </w:p>
    <w:p w14:paraId="6548C222" w14:textId="77777777" w:rsidR="00833BFD" w:rsidRDefault="00833BFD" w:rsidP="00833BFD">
      <w:pPr>
        <w:numPr>
          <w:ilvl w:val="0"/>
          <w:numId w:val="12"/>
        </w:numPr>
        <w:tabs>
          <w:tab w:val="clear" w:pos="720"/>
          <w:tab w:val="num" w:pos="426"/>
        </w:tabs>
        <w:spacing w:before="120"/>
        <w:ind w:left="425" w:hanging="425"/>
        <w:jc w:val="both"/>
        <w:rPr>
          <w:rFonts w:ascii="Arial" w:hAnsi="Arial" w:cs="Arial"/>
        </w:rPr>
      </w:pPr>
      <w:r>
        <w:rPr>
          <w:rFonts w:ascii="Arial" w:hAnsi="Arial" w:cs="Arial"/>
        </w:rPr>
        <w:lastRenderedPageBreak/>
        <w:t>PVS</w:t>
      </w:r>
      <w:r w:rsidRPr="00465362">
        <w:rPr>
          <w:rFonts w:ascii="Arial" w:hAnsi="Arial" w:cs="Arial"/>
        </w:rPr>
        <w:t xml:space="preserve"> si dále vyhrazuje právo zahájit občanskoprávní řízení za účelem získání náhrad škod, které mu byly způsobeny v důsledku porušení tohoto článku. </w:t>
      </w:r>
    </w:p>
    <w:p w14:paraId="1119F421" w14:textId="77777777" w:rsidR="00D421C2" w:rsidRDefault="00D421C2" w:rsidP="00163272">
      <w:pPr>
        <w:tabs>
          <w:tab w:val="num" w:pos="426"/>
        </w:tabs>
        <w:ind w:left="425" w:hanging="425"/>
        <w:jc w:val="center"/>
        <w:rPr>
          <w:rFonts w:ascii="Arial" w:hAnsi="Arial" w:cs="Arial"/>
          <w:b/>
          <w:bCs/>
        </w:rPr>
      </w:pPr>
    </w:p>
    <w:p w14:paraId="208ADBAC" w14:textId="57130E57" w:rsidR="00163272" w:rsidRDefault="00163272" w:rsidP="00163272">
      <w:pPr>
        <w:tabs>
          <w:tab w:val="num" w:pos="426"/>
        </w:tabs>
        <w:ind w:left="425" w:hanging="425"/>
        <w:jc w:val="center"/>
        <w:rPr>
          <w:rFonts w:ascii="Arial" w:hAnsi="Arial" w:cs="Arial"/>
          <w:b/>
          <w:bCs/>
        </w:rPr>
      </w:pPr>
      <w:r w:rsidRPr="00163272">
        <w:rPr>
          <w:rFonts w:ascii="Arial" w:hAnsi="Arial" w:cs="Arial"/>
          <w:b/>
          <w:bCs/>
        </w:rPr>
        <w:t>X.</w:t>
      </w:r>
    </w:p>
    <w:p w14:paraId="668ACD08" w14:textId="26A4EFA9" w:rsidR="00163272" w:rsidRPr="00D421C2" w:rsidRDefault="00163272" w:rsidP="00D421C2">
      <w:pPr>
        <w:tabs>
          <w:tab w:val="num" w:pos="426"/>
        </w:tabs>
        <w:spacing w:after="120"/>
        <w:ind w:left="425" w:hanging="425"/>
        <w:jc w:val="center"/>
        <w:rPr>
          <w:rFonts w:ascii="Arial" w:hAnsi="Arial" w:cs="Arial"/>
          <w:b/>
          <w:bCs/>
          <w:u w:val="single"/>
        </w:rPr>
      </w:pPr>
      <w:r w:rsidRPr="00D421C2">
        <w:rPr>
          <w:rFonts w:ascii="Arial" w:hAnsi="Arial" w:cs="Arial"/>
          <w:b/>
          <w:bCs/>
          <w:u w:val="single"/>
        </w:rPr>
        <w:t>Licence</w:t>
      </w:r>
    </w:p>
    <w:p w14:paraId="775EEF33" w14:textId="031CC020" w:rsidR="00163272" w:rsidRPr="00001199" w:rsidRDefault="00163272" w:rsidP="00163272">
      <w:pPr>
        <w:pStyle w:val="Odstavecseseznamem"/>
        <w:numPr>
          <w:ilvl w:val="0"/>
          <w:numId w:val="17"/>
        </w:numPr>
        <w:tabs>
          <w:tab w:val="num" w:pos="426"/>
        </w:tabs>
        <w:ind w:left="360" w:hanging="357"/>
        <w:jc w:val="both"/>
        <w:rPr>
          <w:rFonts w:ascii="Arial" w:hAnsi="Arial" w:cs="Arial"/>
        </w:rPr>
      </w:pPr>
      <w:r w:rsidRPr="00001199">
        <w:rPr>
          <w:rFonts w:ascii="Arial" w:hAnsi="Arial" w:cs="Arial"/>
        </w:rPr>
        <w:t>Pokud bude předmět plnění poskytovatele dle této smlouvy chráněn právem duševního vlastnictví nebo je toto právo potřebné k naplnění účelu této smlouvy, pak poskytovatel podpisem</w:t>
      </w:r>
      <w:r w:rsidR="00001199">
        <w:rPr>
          <w:rFonts w:ascii="Arial" w:hAnsi="Arial" w:cs="Arial"/>
        </w:rPr>
        <w:t xml:space="preserve"> smlouvy</w:t>
      </w:r>
      <w:r w:rsidR="00001199" w:rsidRPr="00001199">
        <w:rPr>
          <w:rFonts w:ascii="Arial" w:hAnsi="Arial" w:cs="Arial"/>
        </w:rPr>
        <w:t xml:space="preserve"> či předáním výstupů dle</w:t>
      </w:r>
      <w:r w:rsidRPr="00001199">
        <w:rPr>
          <w:rFonts w:ascii="Arial" w:hAnsi="Arial" w:cs="Arial"/>
        </w:rPr>
        <w:t xml:space="preserve"> této smlouvy uděluje </w:t>
      </w:r>
      <w:r w:rsidR="00001199">
        <w:rPr>
          <w:rFonts w:ascii="Arial" w:hAnsi="Arial" w:cs="Arial"/>
        </w:rPr>
        <w:t>bezúplatně PVS</w:t>
      </w:r>
      <w:r w:rsidRPr="00001199">
        <w:rPr>
          <w:rFonts w:ascii="Arial" w:hAnsi="Arial" w:cs="Arial"/>
        </w:rPr>
        <w:t xml:space="preserve"> licenci</w:t>
      </w:r>
      <w:r w:rsidR="00001199">
        <w:rPr>
          <w:rFonts w:ascii="Arial" w:hAnsi="Arial" w:cs="Arial"/>
        </w:rPr>
        <w:t xml:space="preserve"> (včetně práva k poskytnutí sublicence)</w:t>
      </w:r>
      <w:r w:rsidRPr="00001199">
        <w:rPr>
          <w:rFonts w:ascii="Arial" w:hAnsi="Arial" w:cs="Arial"/>
        </w:rPr>
        <w:t xml:space="preserve"> k užívání díla / </w:t>
      </w:r>
      <w:r w:rsidR="00001199" w:rsidRPr="00001199">
        <w:rPr>
          <w:rFonts w:ascii="Arial" w:hAnsi="Arial" w:cs="Arial"/>
        </w:rPr>
        <w:t>výstupu poskytnutého</w:t>
      </w:r>
      <w:r w:rsidRPr="00001199">
        <w:rPr>
          <w:rFonts w:ascii="Arial" w:hAnsi="Arial" w:cs="Arial"/>
        </w:rPr>
        <w:t xml:space="preserve"> základě této smlouvy (dále pro účely licence také jen jako „dílo“</w:t>
      </w:r>
      <w:r w:rsidR="00001199" w:rsidRPr="00001199">
        <w:rPr>
          <w:rFonts w:ascii="Arial" w:hAnsi="Arial" w:cs="Arial"/>
        </w:rPr>
        <w:t xml:space="preserve">) </w:t>
      </w:r>
      <w:r w:rsidRPr="00001199">
        <w:rPr>
          <w:rFonts w:ascii="Arial" w:hAnsi="Arial" w:cs="Arial"/>
        </w:rPr>
        <w:t xml:space="preserve"> a</w:t>
      </w:r>
      <w:r w:rsidR="00001199" w:rsidRPr="00001199">
        <w:rPr>
          <w:rFonts w:ascii="Arial" w:hAnsi="Arial" w:cs="Arial"/>
        </w:rPr>
        <w:t xml:space="preserve">  to</w:t>
      </w:r>
      <w:r w:rsidRPr="00001199">
        <w:rPr>
          <w:rFonts w:ascii="Arial" w:hAnsi="Arial" w:cs="Arial"/>
        </w:rPr>
        <w:t xml:space="preserve"> na dobu časově</w:t>
      </w:r>
      <w:r w:rsidR="00001199">
        <w:rPr>
          <w:rFonts w:ascii="Arial" w:hAnsi="Arial" w:cs="Arial"/>
        </w:rPr>
        <w:t xml:space="preserve"> a místně</w:t>
      </w:r>
      <w:r w:rsidRPr="00001199">
        <w:rPr>
          <w:rFonts w:ascii="Arial" w:hAnsi="Arial" w:cs="Arial"/>
        </w:rPr>
        <w:t xml:space="preserve"> neomezenou (tzv.</w:t>
      </w:r>
      <w:r w:rsidR="00001199">
        <w:rPr>
          <w:rFonts w:ascii="Arial" w:hAnsi="Arial" w:cs="Arial"/>
        </w:rPr>
        <w:t xml:space="preserve"> místní a </w:t>
      </w:r>
      <w:r w:rsidRPr="00001199">
        <w:rPr>
          <w:rFonts w:ascii="Arial" w:hAnsi="Arial" w:cs="Arial"/>
        </w:rPr>
        <w:t xml:space="preserve"> časový rozsah licence)</w:t>
      </w:r>
      <w:r w:rsidR="00001199">
        <w:rPr>
          <w:rFonts w:ascii="Arial" w:hAnsi="Arial" w:cs="Arial"/>
        </w:rPr>
        <w:t xml:space="preserve"> včetně neomezeného množstevního rozsahu. </w:t>
      </w:r>
    </w:p>
    <w:p w14:paraId="334C8B10" w14:textId="38A4ACE1" w:rsidR="00833BFD" w:rsidRPr="00465362" w:rsidRDefault="00833BFD" w:rsidP="00833BFD">
      <w:pPr>
        <w:tabs>
          <w:tab w:val="num" w:pos="426"/>
        </w:tabs>
        <w:spacing w:before="240"/>
        <w:ind w:left="425" w:hanging="425"/>
        <w:jc w:val="center"/>
        <w:rPr>
          <w:rFonts w:ascii="Arial" w:hAnsi="Arial" w:cs="Arial"/>
          <w:b/>
          <w:bCs/>
        </w:rPr>
      </w:pPr>
      <w:r w:rsidRPr="00465362">
        <w:rPr>
          <w:rFonts w:ascii="Arial" w:hAnsi="Arial" w:cs="Arial"/>
          <w:b/>
          <w:bCs/>
        </w:rPr>
        <w:t>X</w:t>
      </w:r>
      <w:r w:rsidR="00163272">
        <w:rPr>
          <w:rFonts w:ascii="Arial" w:hAnsi="Arial" w:cs="Arial"/>
          <w:b/>
          <w:bCs/>
        </w:rPr>
        <w:t>I</w:t>
      </w:r>
      <w:r w:rsidRPr="00465362">
        <w:rPr>
          <w:rFonts w:ascii="Arial" w:hAnsi="Arial" w:cs="Arial"/>
          <w:b/>
          <w:bCs/>
        </w:rPr>
        <w:t>.</w:t>
      </w:r>
    </w:p>
    <w:p w14:paraId="1A7FB031" w14:textId="77777777" w:rsidR="00833BFD" w:rsidRPr="00465362" w:rsidRDefault="00833BFD" w:rsidP="00833BFD">
      <w:pPr>
        <w:tabs>
          <w:tab w:val="num" w:pos="426"/>
        </w:tabs>
        <w:ind w:left="426" w:hanging="426"/>
        <w:jc w:val="center"/>
        <w:rPr>
          <w:rFonts w:ascii="Arial" w:hAnsi="Arial" w:cs="Arial"/>
          <w:b/>
          <w:bCs/>
          <w:u w:val="single"/>
        </w:rPr>
      </w:pPr>
      <w:r w:rsidRPr="00465362">
        <w:rPr>
          <w:rFonts w:ascii="Arial" w:hAnsi="Arial" w:cs="Arial"/>
          <w:b/>
          <w:bCs/>
          <w:u w:val="single"/>
        </w:rPr>
        <w:t>Závěrečná ustanovení</w:t>
      </w:r>
    </w:p>
    <w:p w14:paraId="2F97174D" w14:textId="16138426" w:rsidR="00833BFD" w:rsidRPr="00465362" w:rsidRDefault="00833BFD" w:rsidP="00833BFD">
      <w:pPr>
        <w:pStyle w:val="Zkladntext21"/>
        <w:numPr>
          <w:ilvl w:val="0"/>
          <w:numId w:val="10"/>
        </w:numPr>
        <w:spacing w:before="120"/>
        <w:ind w:left="425" w:hanging="357"/>
        <w:rPr>
          <w:rFonts w:ascii="Arial" w:hAnsi="Arial" w:cs="Arial"/>
        </w:rPr>
      </w:pPr>
      <w:r w:rsidRPr="00465362">
        <w:rPr>
          <w:rFonts w:ascii="Arial" w:hAnsi="Arial" w:cs="Arial"/>
          <w:szCs w:val="24"/>
        </w:rPr>
        <w:t>Právní vztahy touto smlouvou výslovně neupravené se řídí příslušnými ustanoveními zákona č. 89/2012 Sb., občanského zákoníku, v</w:t>
      </w:r>
      <w:r w:rsidR="00F72F54">
        <w:rPr>
          <w:rFonts w:ascii="Arial" w:hAnsi="Arial" w:cs="Arial"/>
          <w:szCs w:val="24"/>
        </w:rPr>
        <w:t> </w:t>
      </w:r>
      <w:r w:rsidRPr="00465362">
        <w:rPr>
          <w:rFonts w:ascii="Arial" w:hAnsi="Arial" w:cs="Arial"/>
          <w:szCs w:val="24"/>
        </w:rPr>
        <w:t>p</w:t>
      </w:r>
      <w:r w:rsidR="00F72F54">
        <w:rPr>
          <w:rFonts w:ascii="Arial" w:hAnsi="Arial" w:cs="Arial"/>
          <w:szCs w:val="24"/>
        </w:rPr>
        <w:t xml:space="preserve">ozdějším </w:t>
      </w:r>
      <w:r w:rsidRPr="00465362">
        <w:rPr>
          <w:rFonts w:ascii="Arial" w:hAnsi="Arial" w:cs="Arial"/>
          <w:szCs w:val="24"/>
        </w:rPr>
        <w:t>znění a</w:t>
      </w:r>
      <w:r>
        <w:rPr>
          <w:rFonts w:ascii="Arial" w:hAnsi="Arial" w:cs="Arial"/>
          <w:szCs w:val="24"/>
        </w:rPr>
        <w:t> </w:t>
      </w:r>
      <w:r w:rsidRPr="00465362">
        <w:rPr>
          <w:rFonts w:ascii="Arial" w:hAnsi="Arial" w:cs="Arial"/>
          <w:szCs w:val="24"/>
        </w:rPr>
        <w:t>ostatními obecně závaznými právními předpisy ČR.</w:t>
      </w:r>
    </w:p>
    <w:p w14:paraId="5265B419" w14:textId="77777777" w:rsidR="00833BFD" w:rsidRPr="00465362" w:rsidRDefault="00833BFD" w:rsidP="00833BFD">
      <w:pPr>
        <w:pStyle w:val="Zkladntext21"/>
        <w:numPr>
          <w:ilvl w:val="0"/>
          <w:numId w:val="10"/>
        </w:numPr>
        <w:spacing w:before="120"/>
        <w:ind w:left="426"/>
        <w:rPr>
          <w:rFonts w:ascii="Arial" w:hAnsi="Arial" w:cs="Arial"/>
        </w:rPr>
      </w:pPr>
      <w:r w:rsidRPr="00465362">
        <w:rPr>
          <w:rFonts w:ascii="Arial" w:hAnsi="Arial" w:cs="Arial"/>
        </w:rPr>
        <w:t>Tuto smlouvou lze měnit pouze na základě písemných dodatků, které se po podpisu oběma smluvními stranami stávají nedílnou součástí této smlouvy.</w:t>
      </w:r>
    </w:p>
    <w:p w14:paraId="22BAF5BB" w14:textId="4FA6EA3F" w:rsidR="00833BFD" w:rsidRPr="00833253" w:rsidRDefault="00833BFD" w:rsidP="00833BFD">
      <w:pPr>
        <w:pStyle w:val="Zkladntext21"/>
        <w:numPr>
          <w:ilvl w:val="0"/>
          <w:numId w:val="10"/>
        </w:numPr>
        <w:spacing w:before="120"/>
        <w:ind w:left="426"/>
        <w:rPr>
          <w:rFonts w:ascii="Arial" w:hAnsi="Arial" w:cs="Arial"/>
        </w:rPr>
      </w:pPr>
      <w:r w:rsidRPr="00833253">
        <w:rPr>
          <w:rFonts w:ascii="Arial" w:hAnsi="Arial" w:cs="Arial"/>
        </w:rPr>
        <w:t>Smlouva je vyhotovena ve dvou stejnopisech s platností originálu, z nichž objednatel i zhotovitel obdrží po jednom vyhotovení, v případě vyhotovení smlouvy v listinné podobě s připojením vlastnoručních podpisů zástupců smluvních stran. Pokud se smlouva bude vyhotovovat v elektronické podobě, obě smluvní strany obdrží její elektronický originál. V tomto případě na důkaz svého souhlasu s</w:t>
      </w:r>
      <w:r w:rsidR="00787CF2">
        <w:rPr>
          <w:rFonts w:ascii="Arial" w:hAnsi="Arial" w:cs="Arial"/>
        </w:rPr>
        <w:t> </w:t>
      </w:r>
      <w:r w:rsidRPr="00833253">
        <w:rPr>
          <w:rFonts w:ascii="Arial" w:hAnsi="Arial" w:cs="Arial"/>
        </w:rPr>
        <w:t>obsahem této smlouvy k ní smluvní strany připojí své uznávané elektronické podpisy dle zákona č. 297/2016 Sb., o službách vytvářejících důvěru v elektronické transakce, ve znění pozdějších předpisů.</w:t>
      </w:r>
    </w:p>
    <w:p w14:paraId="7971C7D1" w14:textId="5A272543" w:rsidR="00833BFD" w:rsidRPr="00465362" w:rsidRDefault="00833BFD" w:rsidP="00833BFD">
      <w:pPr>
        <w:pStyle w:val="Odstavecseseznamem"/>
        <w:numPr>
          <w:ilvl w:val="0"/>
          <w:numId w:val="10"/>
        </w:numPr>
        <w:spacing w:before="120"/>
        <w:ind w:left="426"/>
        <w:jc w:val="both"/>
        <w:rPr>
          <w:rFonts w:ascii="Arial" w:hAnsi="Arial" w:cs="Arial"/>
        </w:rPr>
      </w:pPr>
      <w:r w:rsidRPr="00465362">
        <w:rPr>
          <w:rFonts w:ascii="Arial" w:hAnsi="Arial" w:cs="Arial"/>
        </w:rPr>
        <w:t>Tato smlouva nabývá platnosti jejího podpisu oběma smluvními stranami a</w:t>
      </w:r>
      <w:r>
        <w:rPr>
          <w:rFonts w:ascii="Arial" w:hAnsi="Arial" w:cs="Arial"/>
        </w:rPr>
        <w:t> </w:t>
      </w:r>
      <w:r w:rsidRPr="00465362">
        <w:rPr>
          <w:rFonts w:ascii="Arial" w:hAnsi="Arial" w:cs="Arial"/>
        </w:rPr>
        <w:t xml:space="preserve">účinnosti dnem </w:t>
      </w:r>
      <w:r w:rsidR="00FC68BF">
        <w:rPr>
          <w:rFonts w:ascii="Arial" w:hAnsi="Arial" w:cs="Arial"/>
        </w:rPr>
        <w:t xml:space="preserve">uveřejnění v registru smluv </w:t>
      </w:r>
      <w:r w:rsidR="004E35CA">
        <w:rPr>
          <w:rFonts w:ascii="Arial" w:hAnsi="Arial" w:cs="Arial"/>
        </w:rPr>
        <w:t xml:space="preserve">dle Zákona o registru smluv. Smlouvu se zavazuje uveřejnit v registru smluv PVS Vyžaduje-li určitá část této smlouvy o poskytování služeb anonymizaci s ohledem na ochranu osobních údajů, obchodní tajemství atp., poskytovatel na tyto části smlouvy o poskytování služeb upozorní a PVS před uveřejněním smlouvy o poskytování služeb zajistí potřebnou ochranu takových údajů. </w:t>
      </w:r>
    </w:p>
    <w:p w14:paraId="1D0BA8AB" w14:textId="77777777" w:rsidR="00833BFD" w:rsidRPr="00465362" w:rsidRDefault="00833BFD" w:rsidP="00833BFD">
      <w:pPr>
        <w:pStyle w:val="slovanseznam2"/>
        <w:numPr>
          <w:ilvl w:val="0"/>
          <w:numId w:val="10"/>
        </w:numPr>
        <w:tabs>
          <w:tab w:val="left" w:pos="-3261"/>
        </w:tabs>
        <w:spacing w:before="120"/>
        <w:ind w:left="426"/>
        <w:rPr>
          <w:rFonts w:ascii="Arial" w:hAnsi="Arial" w:cs="Arial"/>
        </w:rPr>
      </w:pPr>
      <w:r w:rsidRPr="00465362">
        <w:rPr>
          <w:rFonts w:ascii="Arial" w:hAnsi="Arial" w:cs="Arial"/>
        </w:rPr>
        <w:t xml:space="preserve">Smluvní strany prohlašují, že je jim znám celý obsah smlouvy včetně jejích příloh, a že s jejím obsahem souhlasí. </w:t>
      </w:r>
    </w:p>
    <w:p w14:paraId="635278D1" w14:textId="77777777" w:rsidR="00833BFD" w:rsidRPr="00465362" w:rsidRDefault="00833BFD" w:rsidP="00833BFD">
      <w:pPr>
        <w:pStyle w:val="Odstavecseseznamem"/>
        <w:numPr>
          <w:ilvl w:val="0"/>
          <w:numId w:val="10"/>
        </w:numPr>
        <w:spacing w:before="120"/>
        <w:ind w:left="426"/>
        <w:jc w:val="both"/>
        <w:rPr>
          <w:rFonts w:ascii="Arial" w:hAnsi="Arial" w:cs="Arial"/>
          <w:snapToGrid w:val="0"/>
        </w:rPr>
      </w:pPr>
      <w:r w:rsidRPr="00465362">
        <w:rPr>
          <w:rFonts w:ascii="Arial" w:hAnsi="Arial" w:cs="Arial"/>
          <w:snapToGrid w:val="0"/>
        </w:rPr>
        <w:t>Práva vyplývající z této smlouvy či jejího porušení se promlčují ve lhůtě 4 let ode dne, kdy právo mohlo být uplatněno poprvé.</w:t>
      </w:r>
    </w:p>
    <w:p w14:paraId="6DF1DBD0" w14:textId="77777777" w:rsidR="00833BFD" w:rsidRPr="00465362" w:rsidRDefault="00833BFD" w:rsidP="00833BFD">
      <w:pPr>
        <w:pStyle w:val="Odstavecseseznamem"/>
        <w:numPr>
          <w:ilvl w:val="0"/>
          <w:numId w:val="10"/>
        </w:numPr>
        <w:spacing w:before="120"/>
        <w:ind w:left="426"/>
        <w:jc w:val="both"/>
        <w:rPr>
          <w:rFonts w:ascii="Arial" w:hAnsi="Arial" w:cs="Arial"/>
          <w:snapToGrid w:val="0"/>
        </w:rPr>
      </w:pPr>
      <w:r w:rsidRPr="00465362">
        <w:rPr>
          <w:rFonts w:ascii="Arial" w:hAnsi="Arial" w:cs="Arial"/>
          <w:snapToGrid w:val="0"/>
        </w:rPr>
        <w:t xml:space="preserve">Tato smlouva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nezakládá žádný závazek žádné ze stran. </w:t>
      </w:r>
    </w:p>
    <w:p w14:paraId="728ABE5C" w14:textId="77777777" w:rsidR="00833BFD" w:rsidRPr="00465362" w:rsidRDefault="00833BFD" w:rsidP="00833BFD">
      <w:pPr>
        <w:pStyle w:val="Odstavecseseznamem"/>
        <w:numPr>
          <w:ilvl w:val="0"/>
          <w:numId w:val="10"/>
        </w:numPr>
        <w:spacing w:before="120"/>
        <w:ind w:left="426"/>
        <w:jc w:val="both"/>
        <w:rPr>
          <w:rFonts w:ascii="Arial" w:hAnsi="Arial" w:cs="Arial"/>
          <w:snapToGrid w:val="0"/>
        </w:rPr>
      </w:pPr>
      <w:r w:rsidRPr="00465362">
        <w:rPr>
          <w:rFonts w:ascii="Arial" w:hAnsi="Arial" w:cs="Arial"/>
          <w:snapToGrid w:val="0"/>
        </w:rPr>
        <w:t xml:space="preserve">Strany se dohodly, že závazek zaplatit smluvní pokutu nevylučuje právo na náhradu škody ve výši, v jaké převyšuje smluvní pokutu. </w:t>
      </w:r>
    </w:p>
    <w:p w14:paraId="4FB5BCBE" w14:textId="77777777" w:rsidR="00833BFD" w:rsidRPr="00465362" w:rsidRDefault="00833BFD" w:rsidP="00833BFD">
      <w:pPr>
        <w:pStyle w:val="Odstavecseseznamem"/>
        <w:numPr>
          <w:ilvl w:val="0"/>
          <w:numId w:val="10"/>
        </w:numPr>
        <w:spacing w:before="120"/>
        <w:ind w:left="426"/>
        <w:jc w:val="both"/>
        <w:rPr>
          <w:rFonts w:ascii="Arial" w:hAnsi="Arial" w:cs="Arial"/>
          <w:snapToGrid w:val="0"/>
        </w:rPr>
      </w:pPr>
      <w:r w:rsidRPr="00465362">
        <w:rPr>
          <w:rFonts w:ascii="Arial" w:hAnsi="Arial" w:cs="Arial"/>
          <w:snapToGrid w:val="0"/>
        </w:rPr>
        <w:lastRenderedPageBreak/>
        <w:t>V případě, kdy bude smluvní pokuta snížená soudem, zůstává zachováno právo na náhradu škody ve výši, v jaké škoda převyšuje částku určenou soudem jako přiměřenou</w:t>
      </w:r>
      <w:r>
        <w:rPr>
          <w:rFonts w:ascii="Arial" w:hAnsi="Arial" w:cs="Arial"/>
          <w:snapToGrid w:val="0"/>
        </w:rPr>
        <w:t>,</w:t>
      </w:r>
      <w:r w:rsidRPr="00465362">
        <w:rPr>
          <w:rFonts w:ascii="Arial" w:hAnsi="Arial" w:cs="Arial"/>
          <w:snapToGrid w:val="0"/>
        </w:rPr>
        <w:t xml:space="preserve">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14:paraId="164E0D49" w14:textId="36E2BEEE" w:rsidR="00D2191E" w:rsidRPr="00D2191E" w:rsidRDefault="00D2191E" w:rsidP="00D2191E">
      <w:pPr>
        <w:pStyle w:val="Odstavecseseznamem"/>
        <w:numPr>
          <w:ilvl w:val="0"/>
          <w:numId w:val="10"/>
        </w:numPr>
        <w:spacing w:before="120"/>
        <w:jc w:val="both"/>
        <w:rPr>
          <w:rFonts w:ascii="Arial" w:hAnsi="Arial" w:cs="Arial"/>
          <w:snapToGrid w:val="0"/>
        </w:rPr>
      </w:pPr>
      <w:r>
        <w:rPr>
          <w:rFonts w:ascii="Arial" w:hAnsi="Arial" w:cs="Arial"/>
          <w:snapToGrid w:val="0"/>
        </w:rPr>
        <w:t xml:space="preserve"> </w:t>
      </w:r>
      <w:r w:rsidR="00833BFD" w:rsidRPr="00465362">
        <w:rPr>
          <w:rFonts w:ascii="Arial" w:hAnsi="Arial" w:cs="Arial"/>
          <w:snapToGrid w:val="0"/>
        </w:rPr>
        <w:t>Strany vylučují aplikaci následujících ustanovení občanského zákoníku na tuto smlouvu: § 557, § 1799 a § 1800, § 1805 odst. 2.</w:t>
      </w:r>
      <w:r>
        <w:rPr>
          <w:rFonts w:ascii="Arial" w:hAnsi="Arial" w:cs="Arial"/>
          <w:snapToGrid w:val="0"/>
        </w:rPr>
        <w:t xml:space="preserve"> </w:t>
      </w:r>
    </w:p>
    <w:p w14:paraId="5E65DFDC" w14:textId="0E1C0951" w:rsidR="00D2191E" w:rsidRPr="00465362" w:rsidRDefault="00D2191E" w:rsidP="00D2191E">
      <w:pPr>
        <w:pStyle w:val="Odstavecseseznamem"/>
        <w:spacing w:before="120"/>
        <w:ind w:left="426"/>
        <w:jc w:val="both"/>
        <w:rPr>
          <w:rFonts w:ascii="Arial" w:hAnsi="Arial" w:cs="Arial"/>
          <w:snapToGrid w:val="0"/>
        </w:rPr>
      </w:pPr>
      <w:r>
        <w:rPr>
          <w:rFonts w:ascii="Arial" w:hAnsi="Arial" w:cs="Arial"/>
          <w:snapToGrid w:val="0"/>
        </w:rPr>
        <w:t xml:space="preserve"> </w:t>
      </w:r>
    </w:p>
    <w:p w14:paraId="1C1BDAEE" w14:textId="77777777" w:rsidR="00833BFD" w:rsidRDefault="00833BFD" w:rsidP="00833BFD">
      <w:pPr>
        <w:jc w:val="both"/>
        <w:rPr>
          <w:rFonts w:ascii="Arial" w:hAnsi="Arial" w:cs="Arial"/>
          <w:sz w:val="22"/>
          <w:szCs w:val="22"/>
        </w:rPr>
      </w:pPr>
    </w:p>
    <w:p w14:paraId="459C2905" w14:textId="77777777" w:rsidR="001271FE" w:rsidRDefault="001271FE" w:rsidP="00833BFD">
      <w:pPr>
        <w:jc w:val="both"/>
        <w:rPr>
          <w:rFonts w:ascii="Arial" w:hAnsi="Arial" w:cs="Arial"/>
          <w:sz w:val="22"/>
          <w:szCs w:val="22"/>
        </w:rPr>
      </w:pPr>
    </w:p>
    <w:p w14:paraId="7DCA57E5" w14:textId="12953358" w:rsidR="001271FE" w:rsidRDefault="001271FE" w:rsidP="00833BFD">
      <w:pPr>
        <w:jc w:val="both"/>
        <w:rPr>
          <w:rFonts w:ascii="Arial" w:hAnsi="Arial" w:cs="Arial"/>
          <w:sz w:val="22"/>
          <w:szCs w:val="22"/>
        </w:rPr>
      </w:pPr>
      <w:r>
        <w:rPr>
          <w:rFonts w:ascii="Arial" w:hAnsi="Arial" w:cs="Arial"/>
          <w:sz w:val="22"/>
          <w:szCs w:val="22"/>
        </w:rPr>
        <w:t>PVS: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Poskytovatel:</w:t>
      </w:r>
    </w:p>
    <w:p w14:paraId="155410FA" w14:textId="77777777" w:rsidR="001271FE" w:rsidRDefault="001271FE" w:rsidP="00833BFD">
      <w:pPr>
        <w:jc w:val="both"/>
        <w:rPr>
          <w:rFonts w:ascii="Arial" w:hAnsi="Arial" w:cs="Arial"/>
          <w:sz w:val="22"/>
          <w:szCs w:val="22"/>
        </w:rPr>
      </w:pPr>
    </w:p>
    <w:p w14:paraId="307A4EF6" w14:textId="15CA466D" w:rsidR="001271FE" w:rsidRDefault="001271FE" w:rsidP="00833BFD">
      <w:pPr>
        <w:jc w:val="both"/>
        <w:rPr>
          <w:rFonts w:ascii="Arial" w:hAnsi="Arial" w:cs="Arial"/>
          <w:sz w:val="22"/>
          <w:szCs w:val="22"/>
        </w:rPr>
      </w:pPr>
      <w:r w:rsidRPr="0004336C">
        <w:rPr>
          <w:rFonts w:ascii="Arial" w:hAnsi="Arial" w:cs="Arial"/>
          <w:sz w:val="22"/>
          <w:szCs w:val="22"/>
        </w:rPr>
        <w:t>V ………………. dne …………………</w:t>
      </w:r>
      <w:r w:rsidRPr="0004336C">
        <w:rPr>
          <w:rFonts w:ascii="Arial" w:hAnsi="Arial" w:cs="Arial"/>
          <w:sz w:val="22"/>
          <w:szCs w:val="22"/>
        </w:rPr>
        <w:tab/>
      </w:r>
      <w:r w:rsidRPr="0004336C">
        <w:rPr>
          <w:rFonts w:ascii="Arial" w:hAnsi="Arial" w:cs="Arial"/>
          <w:sz w:val="22"/>
          <w:szCs w:val="22"/>
        </w:rPr>
        <w:tab/>
        <w:t>V …………….. dne ………………..</w:t>
      </w:r>
    </w:p>
    <w:p w14:paraId="1273F8F5" w14:textId="77777777" w:rsidR="001271FE" w:rsidRDefault="001271FE" w:rsidP="00833BFD">
      <w:pPr>
        <w:jc w:val="both"/>
        <w:rPr>
          <w:rFonts w:ascii="Arial" w:hAnsi="Arial" w:cs="Arial"/>
          <w:sz w:val="22"/>
          <w:szCs w:val="22"/>
        </w:rPr>
      </w:pPr>
    </w:p>
    <w:p w14:paraId="61FFDEB4" w14:textId="398C6D29" w:rsidR="001271FE" w:rsidRPr="001271FE" w:rsidRDefault="001271FE" w:rsidP="00833BFD">
      <w:pPr>
        <w:jc w:val="both"/>
        <w:rPr>
          <w:rFonts w:ascii="Arial" w:hAnsi="Arial" w:cs="Arial"/>
          <w:b/>
          <w:bCs/>
          <w:sz w:val="22"/>
          <w:szCs w:val="22"/>
        </w:rPr>
      </w:pPr>
      <w:r w:rsidRPr="001271FE">
        <w:rPr>
          <w:rFonts w:ascii="Arial" w:hAnsi="Arial" w:cs="Arial"/>
          <w:b/>
          <w:bCs/>
          <w:sz w:val="22"/>
          <w:szCs w:val="22"/>
        </w:rPr>
        <w:t>Pražská vodohospodářská společnost a.s.</w:t>
      </w:r>
      <w:r w:rsidR="0004336C">
        <w:rPr>
          <w:rFonts w:ascii="Arial" w:hAnsi="Arial" w:cs="Arial"/>
          <w:b/>
          <w:bCs/>
          <w:sz w:val="22"/>
          <w:szCs w:val="22"/>
        </w:rPr>
        <w:tab/>
        <w:t>GRATEC s.r.o.</w:t>
      </w:r>
    </w:p>
    <w:p w14:paraId="3746A3BA" w14:textId="77777777" w:rsidR="001271FE" w:rsidRDefault="001271FE" w:rsidP="00833BFD">
      <w:pPr>
        <w:jc w:val="both"/>
        <w:rPr>
          <w:rFonts w:ascii="Arial" w:hAnsi="Arial" w:cs="Arial"/>
          <w:sz w:val="22"/>
          <w:szCs w:val="22"/>
        </w:rPr>
      </w:pPr>
    </w:p>
    <w:p w14:paraId="2D16CA3C" w14:textId="77777777" w:rsidR="001271FE" w:rsidRDefault="001271FE" w:rsidP="00833BFD">
      <w:pPr>
        <w:jc w:val="both"/>
        <w:rPr>
          <w:rFonts w:ascii="Arial" w:hAnsi="Arial" w:cs="Arial"/>
          <w:sz w:val="22"/>
          <w:szCs w:val="22"/>
        </w:rPr>
      </w:pPr>
    </w:p>
    <w:p w14:paraId="407DA99F" w14:textId="77777777" w:rsidR="001271FE" w:rsidRDefault="001271FE" w:rsidP="00833BFD">
      <w:pPr>
        <w:jc w:val="both"/>
        <w:rPr>
          <w:rFonts w:ascii="Arial" w:hAnsi="Arial" w:cs="Arial"/>
          <w:sz w:val="22"/>
          <w:szCs w:val="22"/>
        </w:rPr>
      </w:pPr>
    </w:p>
    <w:p w14:paraId="67F276DB" w14:textId="77777777" w:rsidR="001271FE" w:rsidRDefault="001271FE" w:rsidP="00833BFD">
      <w:pPr>
        <w:jc w:val="both"/>
        <w:rPr>
          <w:rFonts w:ascii="Arial" w:hAnsi="Arial" w:cs="Arial"/>
          <w:sz w:val="22"/>
          <w:szCs w:val="22"/>
        </w:rPr>
      </w:pPr>
    </w:p>
    <w:p w14:paraId="70575D40" w14:textId="77777777" w:rsidR="001271FE" w:rsidRDefault="001271FE" w:rsidP="00833BFD">
      <w:pPr>
        <w:jc w:val="both"/>
        <w:rPr>
          <w:rFonts w:ascii="Arial" w:hAnsi="Arial" w:cs="Arial"/>
          <w:sz w:val="22"/>
          <w:szCs w:val="22"/>
        </w:rPr>
      </w:pPr>
    </w:p>
    <w:p w14:paraId="1BFFE230" w14:textId="785D2404" w:rsidR="001271FE" w:rsidRDefault="001271FE" w:rsidP="00833BFD">
      <w:pPr>
        <w:jc w:val="both"/>
        <w:rPr>
          <w:rFonts w:ascii="Arial" w:hAnsi="Arial" w:cs="Arial"/>
          <w:sz w:val="22"/>
          <w:szCs w:val="22"/>
        </w:rPr>
      </w:pPr>
      <w:r>
        <w:rPr>
          <w:rFonts w:ascii="Arial" w:hAnsi="Arial" w:cs="Arial"/>
          <w:sz w:val="22"/>
          <w:szCs w:val="22"/>
        </w:rPr>
        <w:t>_____________________________________</w:t>
      </w:r>
      <w:r>
        <w:rPr>
          <w:rFonts w:ascii="Arial" w:hAnsi="Arial" w:cs="Arial"/>
          <w:sz w:val="22"/>
          <w:szCs w:val="22"/>
        </w:rPr>
        <w:tab/>
        <w:t>_________________________________</w:t>
      </w:r>
    </w:p>
    <w:p w14:paraId="6B938B31" w14:textId="640CDE41" w:rsidR="001271FE" w:rsidRDefault="001271FE" w:rsidP="00833BFD">
      <w:pPr>
        <w:jc w:val="both"/>
        <w:rPr>
          <w:rFonts w:ascii="Arial" w:hAnsi="Arial" w:cs="Arial"/>
          <w:sz w:val="22"/>
          <w:szCs w:val="22"/>
        </w:rPr>
      </w:pPr>
      <w:r>
        <w:rPr>
          <w:rFonts w:ascii="Arial" w:hAnsi="Arial" w:cs="Arial"/>
          <w:sz w:val="22"/>
          <w:szCs w:val="22"/>
        </w:rPr>
        <w:t>Ing. Pavel Válek, MBA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4763E">
        <w:rPr>
          <w:rFonts w:ascii="Arial" w:hAnsi="Arial" w:cs="Arial"/>
          <w:sz w:val="22"/>
          <w:szCs w:val="22"/>
        </w:rPr>
        <w:t>Ing. Miroslav Kohout</w:t>
      </w:r>
    </w:p>
    <w:p w14:paraId="31E980F9" w14:textId="583D94D4" w:rsidR="001271FE" w:rsidRDefault="001271FE" w:rsidP="00833BFD">
      <w:pPr>
        <w:jc w:val="both"/>
        <w:rPr>
          <w:rFonts w:ascii="Arial" w:hAnsi="Arial" w:cs="Arial"/>
          <w:sz w:val="22"/>
          <w:szCs w:val="22"/>
        </w:rPr>
      </w:pPr>
      <w:r>
        <w:rPr>
          <w:rFonts w:ascii="Arial" w:hAnsi="Arial" w:cs="Arial"/>
          <w:sz w:val="22"/>
          <w:szCs w:val="22"/>
        </w:rPr>
        <w:t>předseda představenstva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4763E">
        <w:rPr>
          <w:rFonts w:ascii="Arial" w:hAnsi="Arial" w:cs="Arial"/>
          <w:sz w:val="22"/>
          <w:szCs w:val="22"/>
        </w:rPr>
        <w:t>jednatel společnosti</w:t>
      </w:r>
    </w:p>
    <w:p w14:paraId="5EA48758" w14:textId="77777777" w:rsidR="001271FE" w:rsidRDefault="001271FE" w:rsidP="00833BFD">
      <w:pPr>
        <w:jc w:val="both"/>
        <w:rPr>
          <w:rFonts w:ascii="Arial" w:hAnsi="Arial" w:cs="Arial"/>
          <w:sz w:val="22"/>
          <w:szCs w:val="22"/>
        </w:rPr>
      </w:pPr>
    </w:p>
    <w:p w14:paraId="62B0A2E3" w14:textId="77777777" w:rsidR="001271FE" w:rsidRDefault="001271FE" w:rsidP="00833BFD">
      <w:pPr>
        <w:jc w:val="both"/>
        <w:rPr>
          <w:rFonts w:ascii="Arial" w:hAnsi="Arial" w:cs="Arial"/>
          <w:sz w:val="22"/>
          <w:szCs w:val="22"/>
        </w:rPr>
      </w:pPr>
    </w:p>
    <w:p w14:paraId="35FCD03D" w14:textId="77777777" w:rsidR="001271FE" w:rsidRDefault="001271FE" w:rsidP="00833BFD">
      <w:pPr>
        <w:jc w:val="both"/>
        <w:rPr>
          <w:rFonts w:ascii="Arial" w:hAnsi="Arial" w:cs="Arial"/>
          <w:sz w:val="22"/>
          <w:szCs w:val="22"/>
        </w:rPr>
      </w:pPr>
    </w:p>
    <w:p w14:paraId="6AB9F69D" w14:textId="77777777" w:rsidR="001271FE" w:rsidRDefault="001271FE" w:rsidP="00833BFD">
      <w:pPr>
        <w:jc w:val="both"/>
        <w:rPr>
          <w:rFonts w:ascii="Arial" w:hAnsi="Arial" w:cs="Arial"/>
          <w:sz w:val="22"/>
          <w:szCs w:val="22"/>
        </w:rPr>
      </w:pPr>
    </w:p>
    <w:p w14:paraId="78167645" w14:textId="77777777" w:rsidR="001271FE" w:rsidRDefault="001271FE" w:rsidP="00833BFD">
      <w:pPr>
        <w:jc w:val="both"/>
        <w:rPr>
          <w:rFonts w:ascii="Arial" w:hAnsi="Arial" w:cs="Arial"/>
          <w:sz w:val="22"/>
          <w:szCs w:val="22"/>
        </w:rPr>
      </w:pPr>
    </w:p>
    <w:p w14:paraId="1F1574D8" w14:textId="5B449DE0" w:rsidR="001271FE" w:rsidRDefault="001271FE" w:rsidP="00833BFD">
      <w:pPr>
        <w:jc w:val="both"/>
        <w:rPr>
          <w:rFonts w:ascii="Arial" w:hAnsi="Arial" w:cs="Arial"/>
          <w:sz w:val="22"/>
          <w:szCs w:val="22"/>
        </w:rPr>
      </w:pPr>
      <w:r>
        <w:rPr>
          <w:rFonts w:ascii="Arial" w:hAnsi="Arial" w:cs="Arial"/>
          <w:sz w:val="22"/>
          <w:szCs w:val="22"/>
        </w:rPr>
        <w:t>_____________________________________</w:t>
      </w:r>
      <w:r>
        <w:rPr>
          <w:rFonts w:ascii="Arial" w:hAnsi="Arial" w:cs="Arial"/>
          <w:sz w:val="22"/>
          <w:szCs w:val="22"/>
        </w:rPr>
        <w:tab/>
      </w:r>
    </w:p>
    <w:p w14:paraId="1E444A9D" w14:textId="77777777" w:rsidR="0004336C" w:rsidRDefault="001271FE" w:rsidP="00833BFD">
      <w:pPr>
        <w:jc w:val="both"/>
        <w:rPr>
          <w:rFonts w:ascii="Arial" w:hAnsi="Arial" w:cs="Arial"/>
          <w:sz w:val="22"/>
          <w:szCs w:val="22"/>
        </w:rPr>
      </w:pPr>
      <w:r>
        <w:rPr>
          <w:rFonts w:ascii="Arial" w:hAnsi="Arial" w:cs="Arial"/>
          <w:sz w:val="22"/>
          <w:szCs w:val="22"/>
        </w:rPr>
        <w:t>Ing. Petr Bureš</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3CF6FDA" w14:textId="5B3E17AB" w:rsidR="001271FE" w:rsidRDefault="001271FE" w:rsidP="00833BFD">
      <w:pPr>
        <w:jc w:val="both"/>
        <w:rPr>
          <w:rFonts w:ascii="Arial" w:hAnsi="Arial" w:cs="Arial"/>
          <w:sz w:val="22"/>
          <w:szCs w:val="22"/>
        </w:rPr>
      </w:pPr>
      <w:r>
        <w:rPr>
          <w:rFonts w:ascii="Arial" w:hAnsi="Arial" w:cs="Arial"/>
          <w:sz w:val="22"/>
          <w:szCs w:val="22"/>
        </w:rPr>
        <w:t>člen představenstva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47C6521" w14:textId="631A914A" w:rsidR="001271FE" w:rsidRPr="00A823CF" w:rsidRDefault="001271FE" w:rsidP="00833BFD">
      <w:pPr>
        <w:jc w:val="both"/>
        <w:rPr>
          <w:rFonts w:ascii="Arial" w:hAnsi="Arial" w:cs="Arial"/>
          <w:sz w:val="22"/>
          <w:szCs w:val="22"/>
        </w:rPr>
      </w:pPr>
      <w:r>
        <w:rPr>
          <w:rFonts w:ascii="Arial" w:hAnsi="Arial" w:cs="Arial"/>
          <w:sz w:val="22"/>
          <w:szCs w:val="22"/>
        </w:rPr>
        <w:t>ředitel obchodní divize</w:t>
      </w:r>
    </w:p>
    <w:p w14:paraId="73AA8B10" w14:textId="77777777" w:rsidR="00833BFD" w:rsidRPr="00A823CF" w:rsidRDefault="00833BFD" w:rsidP="00833BFD">
      <w:pPr>
        <w:jc w:val="both"/>
        <w:rPr>
          <w:rFonts w:ascii="Arial" w:hAnsi="Arial" w:cs="Arial"/>
          <w:sz w:val="22"/>
          <w:szCs w:val="22"/>
        </w:rPr>
      </w:pPr>
    </w:p>
    <w:p w14:paraId="70A5E443" w14:textId="77777777" w:rsidR="00833BFD" w:rsidRDefault="00833BFD" w:rsidP="00833BFD">
      <w:pPr>
        <w:jc w:val="both"/>
        <w:rPr>
          <w:rFonts w:ascii="Arial" w:hAnsi="Arial" w:cs="Arial"/>
          <w:sz w:val="22"/>
          <w:szCs w:val="22"/>
        </w:rPr>
      </w:pPr>
    </w:p>
    <w:p w14:paraId="5599E7F9" w14:textId="77777777" w:rsidR="0004336C" w:rsidRDefault="0004336C" w:rsidP="00833BFD">
      <w:pPr>
        <w:jc w:val="both"/>
        <w:rPr>
          <w:rFonts w:ascii="Arial" w:hAnsi="Arial" w:cs="Arial"/>
          <w:sz w:val="22"/>
          <w:szCs w:val="22"/>
        </w:rPr>
      </w:pPr>
    </w:p>
    <w:p w14:paraId="7FDEEBDA" w14:textId="57D89976" w:rsidR="001271FE" w:rsidRDefault="001271FE" w:rsidP="00833BFD">
      <w:pPr>
        <w:jc w:val="both"/>
        <w:rPr>
          <w:rFonts w:ascii="Arial" w:hAnsi="Arial" w:cs="Arial"/>
          <w:sz w:val="22"/>
          <w:szCs w:val="22"/>
        </w:rPr>
      </w:pPr>
      <w:r>
        <w:rPr>
          <w:rFonts w:ascii="Arial" w:hAnsi="Arial" w:cs="Arial"/>
          <w:sz w:val="22"/>
          <w:szCs w:val="22"/>
        </w:rPr>
        <w:t>Přílohy:</w:t>
      </w:r>
      <w:r>
        <w:rPr>
          <w:rFonts w:ascii="Arial" w:hAnsi="Arial" w:cs="Arial"/>
          <w:sz w:val="22"/>
          <w:szCs w:val="22"/>
        </w:rPr>
        <w:tab/>
        <w:t>1) Kategorie grafických prvků</w:t>
      </w:r>
    </w:p>
    <w:p w14:paraId="05D0A1CD" w14:textId="24535283" w:rsidR="001271FE" w:rsidRPr="001271FE" w:rsidRDefault="001271FE" w:rsidP="001271FE">
      <w:pPr>
        <w:jc w:val="both"/>
        <w:rPr>
          <w:rFonts w:ascii="Arial" w:hAnsi="Arial" w:cs="Arial"/>
          <w:sz w:val="22"/>
          <w:szCs w:val="22"/>
        </w:rPr>
      </w:pPr>
      <w:r w:rsidRPr="001271FE">
        <w:rPr>
          <w:rFonts w:ascii="Arial" w:hAnsi="Arial" w:cs="Arial"/>
          <w:sz w:val="22"/>
          <w:szCs w:val="22"/>
        </w:rPr>
        <w:tab/>
      </w:r>
      <w:r w:rsidRPr="001271FE">
        <w:rPr>
          <w:rFonts w:ascii="Arial" w:hAnsi="Arial" w:cs="Arial"/>
          <w:sz w:val="22"/>
          <w:szCs w:val="22"/>
        </w:rPr>
        <w:tab/>
      </w:r>
      <w:r>
        <w:rPr>
          <w:rFonts w:ascii="Arial" w:hAnsi="Arial" w:cs="Arial"/>
          <w:sz w:val="22"/>
          <w:szCs w:val="22"/>
        </w:rPr>
        <w:t xml:space="preserve">2) </w:t>
      </w:r>
      <w:r w:rsidRPr="001271FE">
        <w:rPr>
          <w:rFonts w:ascii="Arial" w:hAnsi="Arial" w:cs="Arial"/>
          <w:sz w:val="22"/>
          <w:szCs w:val="22"/>
        </w:rPr>
        <w:t>Požadavky objednatele na informace (EIR) k 15.12.21</w:t>
      </w:r>
    </w:p>
    <w:p w14:paraId="0B8720CA" w14:textId="723778F7" w:rsidR="001271FE" w:rsidRPr="001271FE" w:rsidRDefault="001271FE" w:rsidP="001271FE">
      <w:pPr>
        <w:jc w:val="both"/>
        <w:rPr>
          <w:rFonts w:ascii="Arial" w:hAnsi="Arial" w:cs="Arial"/>
          <w:sz w:val="22"/>
          <w:szCs w:val="22"/>
        </w:rPr>
      </w:pPr>
      <w:r>
        <w:tab/>
      </w:r>
      <w:r>
        <w:tab/>
      </w:r>
      <w:r w:rsidRPr="001271FE">
        <w:rPr>
          <w:rFonts w:ascii="Arial" w:hAnsi="Arial" w:cs="Arial"/>
          <w:sz w:val="22"/>
          <w:szCs w:val="22"/>
        </w:rPr>
        <w:t>3) Kalkulace ceny</w:t>
      </w:r>
    </w:p>
    <w:p w14:paraId="5AFFCFF5" w14:textId="77777777" w:rsidR="00833BFD" w:rsidRPr="00465362" w:rsidRDefault="00833BFD" w:rsidP="00833BFD">
      <w:pPr>
        <w:tabs>
          <w:tab w:val="center" w:pos="2880"/>
          <w:tab w:val="center" w:pos="6120"/>
        </w:tabs>
        <w:jc w:val="both"/>
        <w:rPr>
          <w:rFonts w:ascii="Arial" w:hAnsi="Arial" w:cs="Arial"/>
          <w:b/>
          <w:bCs/>
        </w:rPr>
      </w:pPr>
    </w:p>
    <w:p w14:paraId="100CA01F" w14:textId="77777777" w:rsidR="00B70D85" w:rsidRDefault="00B70D85"/>
    <w:sectPr w:rsidR="00B70D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25081" w14:textId="77777777" w:rsidR="00487C31" w:rsidRDefault="00487C31" w:rsidP="003C6914">
      <w:r>
        <w:separator/>
      </w:r>
    </w:p>
  </w:endnote>
  <w:endnote w:type="continuationSeparator" w:id="0">
    <w:p w14:paraId="1C522EC1" w14:textId="77777777" w:rsidR="00487C31" w:rsidRDefault="00487C31" w:rsidP="003C6914">
      <w:r>
        <w:continuationSeparator/>
      </w:r>
    </w:p>
  </w:endnote>
  <w:endnote w:type="continuationNotice" w:id="1">
    <w:p w14:paraId="62A8A465" w14:textId="77777777" w:rsidR="00487C31" w:rsidRDefault="00487C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BCE8B" w14:textId="77777777" w:rsidR="00487C31" w:rsidRDefault="00487C31" w:rsidP="003C6914">
      <w:r>
        <w:separator/>
      </w:r>
    </w:p>
  </w:footnote>
  <w:footnote w:type="continuationSeparator" w:id="0">
    <w:p w14:paraId="7FACB130" w14:textId="77777777" w:rsidR="00487C31" w:rsidRDefault="00487C31" w:rsidP="003C6914">
      <w:r>
        <w:continuationSeparator/>
      </w:r>
    </w:p>
  </w:footnote>
  <w:footnote w:type="continuationNotice" w:id="1">
    <w:p w14:paraId="3C3BF461" w14:textId="77777777" w:rsidR="00487C31" w:rsidRDefault="00487C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DBAA062"/>
    <w:lvl w:ilvl="0">
      <w:start w:val="1"/>
      <w:numFmt w:val="decimal"/>
      <w:pStyle w:val="slovanseznam2"/>
      <w:lvlText w:val="%1."/>
      <w:lvlJc w:val="left"/>
      <w:pPr>
        <w:tabs>
          <w:tab w:val="num" w:pos="643"/>
        </w:tabs>
        <w:ind w:left="643" w:hanging="360"/>
      </w:pPr>
    </w:lvl>
  </w:abstractNum>
  <w:abstractNum w:abstractNumId="1" w15:restartNumberingAfterBreak="0">
    <w:nsid w:val="017A42D1"/>
    <w:multiLevelType w:val="hybridMultilevel"/>
    <w:tmpl w:val="041E393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B07D3E"/>
    <w:multiLevelType w:val="hybridMultilevel"/>
    <w:tmpl w:val="6AF47096"/>
    <w:lvl w:ilvl="0" w:tplc="04050011">
      <w:start w:val="1"/>
      <w:numFmt w:val="decimal"/>
      <w:lvlText w:val="%1)"/>
      <w:lvlJc w:val="left"/>
      <w:pPr>
        <w:ind w:left="643" w:hanging="360"/>
      </w:pPr>
      <w:rPr>
        <w:rFonts w:hint="default"/>
      </w:rPr>
    </w:lvl>
    <w:lvl w:ilvl="1" w:tplc="04050019">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3" w15:restartNumberingAfterBreak="0">
    <w:nsid w:val="06004EF7"/>
    <w:multiLevelType w:val="hybridMultilevel"/>
    <w:tmpl w:val="E0D8761E"/>
    <w:lvl w:ilvl="0" w:tplc="04050011">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0A40FE"/>
    <w:multiLevelType w:val="hybridMultilevel"/>
    <w:tmpl w:val="F162EEA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7B6D40"/>
    <w:multiLevelType w:val="hybridMultilevel"/>
    <w:tmpl w:val="C03AF8E8"/>
    <w:lvl w:ilvl="0" w:tplc="040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19836C1"/>
    <w:multiLevelType w:val="hybridMultilevel"/>
    <w:tmpl w:val="B74C6F6E"/>
    <w:lvl w:ilvl="0" w:tplc="04050011">
      <w:start w:val="1"/>
      <w:numFmt w:val="decimal"/>
      <w:lvlText w:val="%1)"/>
      <w:lvlJc w:val="left"/>
      <w:pPr>
        <w:tabs>
          <w:tab w:val="num" w:pos="720"/>
        </w:tabs>
        <w:ind w:left="720" w:hanging="360"/>
      </w:pPr>
      <w:rPr>
        <w:rFonts w:hint="default"/>
      </w:rPr>
    </w:lvl>
    <w:lvl w:ilvl="1" w:tplc="63A88856">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9C17BF8"/>
    <w:multiLevelType w:val="hybridMultilevel"/>
    <w:tmpl w:val="24AC550A"/>
    <w:lvl w:ilvl="0" w:tplc="040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62C73EE"/>
    <w:multiLevelType w:val="hybridMultilevel"/>
    <w:tmpl w:val="25A6BEFC"/>
    <w:lvl w:ilvl="0" w:tplc="04050011">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07C2028"/>
    <w:multiLevelType w:val="hybridMultilevel"/>
    <w:tmpl w:val="8B6C1C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CB3471"/>
    <w:multiLevelType w:val="hybridMultilevel"/>
    <w:tmpl w:val="B74C6F6E"/>
    <w:lvl w:ilvl="0" w:tplc="04050011">
      <w:start w:val="1"/>
      <w:numFmt w:val="decimal"/>
      <w:lvlText w:val="%1)"/>
      <w:lvlJc w:val="left"/>
      <w:pPr>
        <w:tabs>
          <w:tab w:val="num" w:pos="720"/>
        </w:tabs>
        <w:ind w:left="720" w:hanging="360"/>
      </w:pPr>
      <w:rPr>
        <w:rFonts w:hint="default"/>
      </w:rPr>
    </w:lvl>
    <w:lvl w:ilvl="1" w:tplc="63A88856">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7FB0B71"/>
    <w:multiLevelType w:val="hybridMultilevel"/>
    <w:tmpl w:val="C29C592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C5F6834"/>
    <w:multiLevelType w:val="hybridMultilevel"/>
    <w:tmpl w:val="81448D9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A8C580A"/>
    <w:multiLevelType w:val="hybridMultilevel"/>
    <w:tmpl w:val="B74C6F6E"/>
    <w:lvl w:ilvl="0" w:tplc="04050011">
      <w:start w:val="1"/>
      <w:numFmt w:val="decimal"/>
      <w:lvlText w:val="%1)"/>
      <w:lvlJc w:val="left"/>
      <w:pPr>
        <w:tabs>
          <w:tab w:val="num" w:pos="720"/>
        </w:tabs>
        <w:ind w:left="720" w:hanging="360"/>
      </w:pPr>
      <w:rPr>
        <w:rFonts w:hint="default"/>
      </w:rPr>
    </w:lvl>
    <w:lvl w:ilvl="1" w:tplc="63A88856">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5882F46"/>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15" w15:restartNumberingAfterBreak="0">
    <w:nsid w:val="77B93507"/>
    <w:multiLevelType w:val="hybridMultilevel"/>
    <w:tmpl w:val="15A23236"/>
    <w:lvl w:ilvl="0" w:tplc="04050011">
      <w:start w:val="1"/>
      <w:numFmt w:val="decimal"/>
      <w:lvlText w:val="%1)"/>
      <w:lvlJc w:val="left"/>
      <w:pPr>
        <w:tabs>
          <w:tab w:val="num" w:pos="720"/>
        </w:tabs>
        <w:ind w:left="720" w:hanging="360"/>
      </w:pPr>
      <w:rPr>
        <w:rFonts w:hint="default"/>
      </w:rPr>
    </w:lvl>
    <w:lvl w:ilvl="1" w:tplc="8876AB5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A847CC1"/>
    <w:multiLevelType w:val="hybridMultilevel"/>
    <w:tmpl w:val="A2B81292"/>
    <w:lvl w:ilvl="0" w:tplc="040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404448822">
    <w:abstractNumId w:val="3"/>
  </w:num>
  <w:num w:numId="2" w16cid:durableId="1437867091">
    <w:abstractNumId w:val="13"/>
  </w:num>
  <w:num w:numId="3" w16cid:durableId="1398866299">
    <w:abstractNumId w:val="12"/>
  </w:num>
  <w:num w:numId="4" w16cid:durableId="1929775491">
    <w:abstractNumId w:val="11"/>
  </w:num>
  <w:num w:numId="5" w16cid:durableId="152722695">
    <w:abstractNumId w:val="15"/>
  </w:num>
  <w:num w:numId="6" w16cid:durableId="322702009">
    <w:abstractNumId w:val="4"/>
  </w:num>
  <w:num w:numId="7" w16cid:durableId="317344331">
    <w:abstractNumId w:val="8"/>
  </w:num>
  <w:num w:numId="8" w16cid:durableId="1815105271">
    <w:abstractNumId w:val="14"/>
  </w:num>
  <w:num w:numId="9" w16cid:durableId="635377792">
    <w:abstractNumId w:val="0"/>
  </w:num>
  <w:num w:numId="10" w16cid:durableId="364064307">
    <w:abstractNumId w:val="2"/>
  </w:num>
  <w:num w:numId="11" w16cid:durableId="648095569">
    <w:abstractNumId w:val="10"/>
  </w:num>
  <w:num w:numId="12" w16cid:durableId="2059088937">
    <w:abstractNumId w:val="6"/>
  </w:num>
  <w:num w:numId="13" w16cid:durableId="1381171726">
    <w:abstractNumId w:val="7"/>
  </w:num>
  <w:num w:numId="14" w16cid:durableId="248931550">
    <w:abstractNumId w:val="16"/>
  </w:num>
  <w:num w:numId="15" w16cid:durableId="1847404203">
    <w:abstractNumId w:val="5"/>
  </w:num>
  <w:num w:numId="16" w16cid:durableId="897670932">
    <w:abstractNumId w:val="9"/>
  </w:num>
  <w:num w:numId="17" w16cid:durableId="1720284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329"/>
    <w:rsid w:val="00001199"/>
    <w:rsid w:val="00001C60"/>
    <w:rsid w:val="00006F3F"/>
    <w:rsid w:val="00007FC7"/>
    <w:rsid w:val="00024845"/>
    <w:rsid w:val="000310EC"/>
    <w:rsid w:val="00042288"/>
    <w:rsid w:val="0004336C"/>
    <w:rsid w:val="0004795E"/>
    <w:rsid w:val="000631B7"/>
    <w:rsid w:val="000631F1"/>
    <w:rsid w:val="00066802"/>
    <w:rsid w:val="00070CFA"/>
    <w:rsid w:val="000A707A"/>
    <w:rsid w:val="000E1DC7"/>
    <w:rsid w:val="000E72F0"/>
    <w:rsid w:val="00102698"/>
    <w:rsid w:val="001271FE"/>
    <w:rsid w:val="001357E5"/>
    <w:rsid w:val="001365E6"/>
    <w:rsid w:val="0013747C"/>
    <w:rsid w:val="00163272"/>
    <w:rsid w:val="00163866"/>
    <w:rsid w:val="001C32F1"/>
    <w:rsid w:val="001D4A92"/>
    <w:rsid w:val="001E7385"/>
    <w:rsid w:val="00220FB5"/>
    <w:rsid w:val="0028487B"/>
    <w:rsid w:val="002960E8"/>
    <w:rsid w:val="002B4475"/>
    <w:rsid w:val="002C1551"/>
    <w:rsid w:val="002D15FB"/>
    <w:rsid w:val="00322AEF"/>
    <w:rsid w:val="00327070"/>
    <w:rsid w:val="00333AA8"/>
    <w:rsid w:val="00342918"/>
    <w:rsid w:val="0037560F"/>
    <w:rsid w:val="003A6F51"/>
    <w:rsid w:val="003C0469"/>
    <w:rsid w:val="003C6914"/>
    <w:rsid w:val="003D5BCB"/>
    <w:rsid w:val="003D66F5"/>
    <w:rsid w:val="003E4D1C"/>
    <w:rsid w:val="004179DE"/>
    <w:rsid w:val="0047578E"/>
    <w:rsid w:val="00480583"/>
    <w:rsid w:val="00486122"/>
    <w:rsid w:val="00487C31"/>
    <w:rsid w:val="004B1694"/>
    <w:rsid w:val="004B268F"/>
    <w:rsid w:val="004E0FF6"/>
    <w:rsid w:val="004E35CA"/>
    <w:rsid w:val="004F56FC"/>
    <w:rsid w:val="00527471"/>
    <w:rsid w:val="0056449D"/>
    <w:rsid w:val="00577732"/>
    <w:rsid w:val="00582288"/>
    <w:rsid w:val="005A40F8"/>
    <w:rsid w:val="005D2488"/>
    <w:rsid w:val="00630AE8"/>
    <w:rsid w:val="0063369C"/>
    <w:rsid w:val="00637901"/>
    <w:rsid w:val="00665329"/>
    <w:rsid w:val="006754F9"/>
    <w:rsid w:val="006860AF"/>
    <w:rsid w:val="006958D9"/>
    <w:rsid w:val="006A3BB5"/>
    <w:rsid w:val="006B560C"/>
    <w:rsid w:val="006C719E"/>
    <w:rsid w:val="006D4120"/>
    <w:rsid w:val="006F31D3"/>
    <w:rsid w:val="00712E91"/>
    <w:rsid w:val="00720520"/>
    <w:rsid w:val="00730C9B"/>
    <w:rsid w:val="00735FDA"/>
    <w:rsid w:val="00743254"/>
    <w:rsid w:val="00770CC2"/>
    <w:rsid w:val="00787CF2"/>
    <w:rsid w:val="00790A95"/>
    <w:rsid w:val="0079559F"/>
    <w:rsid w:val="007A6609"/>
    <w:rsid w:val="007D6CDD"/>
    <w:rsid w:val="007E458F"/>
    <w:rsid w:val="007F3DBC"/>
    <w:rsid w:val="00833BFD"/>
    <w:rsid w:val="008348CD"/>
    <w:rsid w:val="008507CA"/>
    <w:rsid w:val="00865ACB"/>
    <w:rsid w:val="00876C9F"/>
    <w:rsid w:val="00892BA4"/>
    <w:rsid w:val="008A1F9C"/>
    <w:rsid w:val="008B19A6"/>
    <w:rsid w:val="008B2342"/>
    <w:rsid w:val="008D4BB7"/>
    <w:rsid w:val="008F5077"/>
    <w:rsid w:val="009011E1"/>
    <w:rsid w:val="0090404A"/>
    <w:rsid w:val="00922189"/>
    <w:rsid w:val="009A1629"/>
    <w:rsid w:val="009C32F9"/>
    <w:rsid w:val="009F3B0F"/>
    <w:rsid w:val="00A052B1"/>
    <w:rsid w:val="00A27EBE"/>
    <w:rsid w:val="00A30724"/>
    <w:rsid w:val="00A318F5"/>
    <w:rsid w:val="00A35063"/>
    <w:rsid w:val="00A35252"/>
    <w:rsid w:val="00A679FE"/>
    <w:rsid w:val="00A76F87"/>
    <w:rsid w:val="00AF7934"/>
    <w:rsid w:val="00B21133"/>
    <w:rsid w:val="00B362BE"/>
    <w:rsid w:val="00B544EA"/>
    <w:rsid w:val="00B6036C"/>
    <w:rsid w:val="00B61506"/>
    <w:rsid w:val="00B70D85"/>
    <w:rsid w:val="00BA274E"/>
    <w:rsid w:val="00BA6991"/>
    <w:rsid w:val="00BE52FC"/>
    <w:rsid w:val="00C03B66"/>
    <w:rsid w:val="00CF715F"/>
    <w:rsid w:val="00D2191E"/>
    <w:rsid w:val="00D35A77"/>
    <w:rsid w:val="00D421C2"/>
    <w:rsid w:val="00D4763E"/>
    <w:rsid w:val="00D52B4A"/>
    <w:rsid w:val="00D751BD"/>
    <w:rsid w:val="00D8493A"/>
    <w:rsid w:val="00D84D1B"/>
    <w:rsid w:val="00D85FCE"/>
    <w:rsid w:val="00DE1AF9"/>
    <w:rsid w:val="00E023D9"/>
    <w:rsid w:val="00E05E7B"/>
    <w:rsid w:val="00E1079C"/>
    <w:rsid w:val="00E56105"/>
    <w:rsid w:val="00E73976"/>
    <w:rsid w:val="00EB61C5"/>
    <w:rsid w:val="00EC1549"/>
    <w:rsid w:val="00ED28CF"/>
    <w:rsid w:val="00ED6066"/>
    <w:rsid w:val="00EE4CED"/>
    <w:rsid w:val="00EF20CC"/>
    <w:rsid w:val="00F07488"/>
    <w:rsid w:val="00F146A7"/>
    <w:rsid w:val="00F2026F"/>
    <w:rsid w:val="00F261AB"/>
    <w:rsid w:val="00F539C9"/>
    <w:rsid w:val="00F72F54"/>
    <w:rsid w:val="00F85840"/>
    <w:rsid w:val="00F94D7D"/>
    <w:rsid w:val="00FA5EE7"/>
    <w:rsid w:val="00FC68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317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3BFD"/>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2">
    <w:name w:val="heading 2"/>
    <w:basedOn w:val="Normln"/>
    <w:next w:val="Normln"/>
    <w:link w:val="Nadpis2Char"/>
    <w:qFormat/>
    <w:rsid w:val="00833BFD"/>
    <w:pPr>
      <w:keepNext/>
      <w:jc w:val="center"/>
      <w:outlineLvl w:val="1"/>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33BFD"/>
    <w:rPr>
      <w:rFonts w:ascii="Times New Roman" w:eastAsia="Times New Roman" w:hAnsi="Times New Roman" w:cs="Times New Roman"/>
      <w:b/>
      <w:bCs/>
      <w:kern w:val="0"/>
      <w:sz w:val="24"/>
      <w:szCs w:val="24"/>
      <w:u w:val="single"/>
      <w:lang w:eastAsia="cs-CZ"/>
      <w14:ligatures w14:val="none"/>
    </w:rPr>
  </w:style>
  <w:style w:type="paragraph" w:styleId="Nzev">
    <w:name w:val="Title"/>
    <w:basedOn w:val="Normln"/>
    <w:link w:val="NzevChar"/>
    <w:qFormat/>
    <w:rsid w:val="00833BFD"/>
    <w:pPr>
      <w:overflowPunct w:val="0"/>
      <w:autoSpaceDE w:val="0"/>
      <w:autoSpaceDN w:val="0"/>
      <w:adjustRightInd w:val="0"/>
      <w:spacing w:line="240" w:lineRule="atLeast"/>
      <w:ind w:right="-1418"/>
      <w:jc w:val="center"/>
      <w:textAlignment w:val="baseline"/>
    </w:pPr>
    <w:rPr>
      <w:b/>
      <w:sz w:val="36"/>
      <w:szCs w:val="20"/>
    </w:rPr>
  </w:style>
  <w:style w:type="character" w:customStyle="1" w:styleId="NzevChar">
    <w:name w:val="Název Char"/>
    <w:basedOn w:val="Standardnpsmoodstavce"/>
    <w:link w:val="Nzev"/>
    <w:rsid w:val="00833BFD"/>
    <w:rPr>
      <w:rFonts w:ascii="Times New Roman" w:eastAsia="Times New Roman" w:hAnsi="Times New Roman" w:cs="Times New Roman"/>
      <w:b/>
      <w:kern w:val="0"/>
      <w:sz w:val="36"/>
      <w:szCs w:val="20"/>
      <w:lang w:eastAsia="cs-CZ"/>
      <w14:ligatures w14:val="none"/>
    </w:rPr>
  </w:style>
  <w:style w:type="paragraph" w:customStyle="1" w:styleId="Zkladntext31">
    <w:name w:val="Základní text 31"/>
    <w:basedOn w:val="Normln"/>
    <w:rsid w:val="00833BFD"/>
    <w:pPr>
      <w:overflowPunct w:val="0"/>
      <w:autoSpaceDE w:val="0"/>
      <w:autoSpaceDN w:val="0"/>
      <w:adjustRightInd w:val="0"/>
      <w:ind w:right="-1"/>
      <w:jc w:val="center"/>
      <w:textAlignment w:val="baseline"/>
    </w:pPr>
    <w:rPr>
      <w:szCs w:val="20"/>
    </w:rPr>
  </w:style>
  <w:style w:type="paragraph" w:customStyle="1" w:styleId="Zkladntext21">
    <w:name w:val="Základní text 21"/>
    <w:basedOn w:val="Normln"/>
    <w:rsid w:val="00833BFD"/>
    <w:pPr>
      <w:overflowPunct w:val="0"/>
      <w:autoSpaceDE w:val="0"/>
      <w:autoSpaceDN w:val="0"/>
      <w:adjustRightInd w:val="0"/>
      <w:jc w:val="both"/>
      <w:textAlignment w:val="baseline"/>
    </w:pPr>
    <w:rPr>
      <w:szCs w:val="20"/>
    </w:rPr>
  </w:style>
  <w:style w:type="paragraph" w:styleId="Zkladntextodsazen3">
    <w:name w:val="Body Text Indent 3"/>
    <w:basedOn w:val="Normln"/>
    <w:link w:val="Zkladntextodsazen3Char"/>
    <w:semiHidden/>
    <w:rsid w:val="00833BFD"/>
    <w:pPr>
      <w:tabs>
        <w:tab w:val="decimal" w:pos="7513"/>
      </w:tabs>
      <w:spacing w:before="120"/>
      <w:ind w:left="426" w:hanging="426"/>
      <w:jc w:val="both"/>
    </w:pPr>
    <w:rPr>
      <w:sz w:val="20"/>
      <w:szCs w:val="20"/>
    </w:rPr>
  </w:style>
  <w:style w:type="character" w:customStyle="1" w:styleId="Zkladntextodsazen3Char">
    <w:name w:val="Základní text odsazený 3 Char"/>
    <w:basedOn w:val="Standardnpsmoodstavce"/>
    <w:link w:val="Zkladntextodsazen3"/>
    <w:semiHidden/>
    <w:rsid w:val="00833BFD"/>
    <w:rPr>
      <w:rFonts w:ascii="Times New Roman" w:eastAsia="Times New Roman" w:hAnsi="Times New Roman" w:cs="Times New Roman"/>
      <w:kern w:val="0"/>
      <w:sz w:val="20"/>
      <w:szCs w:val="20"/>
      <w:lang w:eastAsia="cs-CZ"/>
      <w14:ligatures w14:val="none"/>
    </w:rPr>
  </w:style>
  <w:style w:type="paragraph" w:styleId="Odstavecseseznamem">
    <w:name w:val="List Paragraph"/>
    <w:basedOn w:val="Normln"/>
    <w:uiPriority w:val="34"/>
    <w:qFormat/>
    <w:rsid w:val="00833BFD"/>
    <w:pPr>
      <w:ind w:left="708"/>
    </w:pPr>
  </w:style>
  <w:style w:type="paragraph" w:styleId="slovanseznam2">
    <w:name w:val="List Number 2"/>
    <w:basedOn w:val="Normln"/>
    <w:uiPriority w:val="99"/>
    <w:unhideWhenUsed/>
    <w:rsid w:val="00833BFD"/>
    <w:pPr>
      <w:numPr>
        <w:numId w:val="9"/>
      </w:numPr>
      <w:tabs>
        <w:tab w:val="clear" w:pos="643"/>
        <w:tab w:val="num" w:pos="502"/>
      </w:tabs>
      <w:ind w:left="502"/>
      <w:contextualSpacing/>
    </w:pPr>
  </w:style>
  <w:style w:type="paragraph" w:styleId="Zkladntext">
    <w:name w:val="Body Text"/>
    <w:basedOn w:val="Normln"/>
    <w:link w:val="ZkladntextChar"/>
    <w:uiPriority w:val="99"/>
    <w:semiHidden/>
    <w:unhideWhenUsed/>
    <w:rsid w:val="00833BFD"/>
    <w:pPr>
      <w:spacing w:after="120"/>
    </w:pPr>
  </w:style>
  <w:style w:type="character" w:customStyle="1" w:styleId="ZkladntextChar">
    <w:name w:val="Základní text Char"/>
    <w:basedOn w:val="Standardnpsmoodstavce"/>
    <w:link w:val="Zkladntext"/>
    <w:uiPriority w:val="99"/>
    <w:semiHidden/>
    <w:rsid w:val="00833BFD"/>
    <w:rPr>
      <w:rFonts w:ascii="Times New Roman" w:eastAsia="Times New Roman" w:hAnsi="Times New Roman" w:cs="Times New Roman"/>
      <w:kern w:val="0"/>
      <w:sz w:val="24"/>
      <w:szCs w:val="24"/>
      <w:lang w:eastAsia="cs-CZ"/>
      <w14:ligatures w14:val="none"/>
    </w:rPr>
  </w:style>
  <w:style w:type="character" w:styleId="Hypertextovodkaz">
    <w:name w:val="Hyperlink"/>
    <w:basedOn w:val="Standardnpsmoodstavce"/>
    <w:uiPriority w:val="99"/>
    <w:unhideWhenUsed/>
    <w:rsid w:val="00833BFD"/>
    <w:rPr>
      <w:color w:val="0563C1" w:themeColor="hyperlink"/>
      <w:u w:val="single"/>
    </w:rPr>
  </w:style>
  <w:style w:type="paragraph" w:styleId="Zhlav">
    <w:name w:val="header"/>
    <w:basedOn w:val="Normln"/>
    <w:link w:val="ZhlavChar"/>
    <w:uiPriority w:val="99"/>
    <w:unhideWhenUsed/>
    <w:rsid w:val="003C6914"/>
    <w:pPr>
      <w:tabs>
        <w:tab w:val="center" w:pos="4536"/>
        <w:tab w:val="right" w:pos="9072"/>
      </w:tabs>
    </w:pPr>
  </w:style>
  <w:style w:type="character" w:customStyle="1" w:styleId="ZhlavChar">
    <w:name w:val="Záhlaví Char"/>
    <w:basedOn w:val="Standardnpsmoodstavce"/>
    <w:link w:val="Zhlav"/>
    <w:uiPriority w:val="99"/>
    <w:rsid w:val="003C6914"/>
    <w:rPr>
      <w:rFonts w:ascii="Times New Roman" w:eastAsia="Times New Roman" w:hAnsi="Times New Roman" w:cs="Times New Roman"/>
      <w:kern w:val="0"/>
      <w:sz w:val="24"/>
      <w:szCs w:val="24"/>
      <w:lang w:eastAsia="cs-CZ"/>
      <w14:ligatures w14:val="none"/>
    </w:rPr>
  </w:style>
  <w:style w:type="paragraph" w:styleId="Zpat">
    <w:name w:val="footer"/>
    <w:basedOn w:val="Normln"/>
    <w:link w:val="ZpatChar"/>
    <w:uiPriority w:val="99"/>
    <w:unhideWhenUsed/>
    <w:rsid w:val="003C6914"/>
    <w:pPr>
      <w:tabs>
        <w:tab w:val="center" w:pos="4536"/>
        <w:tab w:val="right" w:pos="9072"/>
      </w:tabs>
    </w:pPr>
  </w:style>
  <w:style w:type="character" w:customStyle="1" w:styleId="ZpatChar">
    <w:name w:val="Zápatí Char"/>
    <w:basedOn w:val="Standardnpsmoodstavce"/>
    <w:link w:val="Zpat"/>
    <w:uiPriority w:val="99"/>
    <w:rsid w:val="003C6914"/>
    <w:rPr>
      <w:rFonts w:ascii="Times New Roman" w:eastAsia="Times New Roman" w:hAnsi="Times New Roman" w:cs="Times New Roman"/>
      <w:kern w:val="0"/>
      <w:sz w:val="24"/>
      <w:szCs w:val="24"/>
      <w:lang w:eastAsia="cs-CZ"/>
      <w14:ligatures w14:val="none"/>
    </w:rPr>
  </w:style>
  <w:style w:type="paragraph" w:styleId="Revize">
    <w:name w:val="Revision"/>
    <w:hidden/>
    <w:uiPriority w:val="99"/>
    <w:semiHidden/>
    <w:rsid w:val="00A679FE"/>
    <w:pPr>
      <w:spacing w:after="0" w:line="240" w:lineRule="auto"/>
    </w:pPr>
    <w:rPr>
      <w:rFonts w:ascii="Times New Roman" w:eastAsia="Times New Roman" w:hAnsi="Times New Roman" w:cs="Times New Roman"/>
      <w:kern w:val="0"/>
      <w:sz w:val="24"/>
      <w:szCs w:val="24"/>
      <w:lang w:eastAsia="cs-CZ"/>
      <w14:ligatures w14:val="none"/>
    </w:rPr>
  </w:style>
  <w:style w:type="character" w:styleId="Nevyeenzmnka">
    <w:name w:val="Unresolved Mention"/>
    <w:basedOn w:val="Standardnpsmoodstavce"/>
    <w:uiPriority w:val="99"/>
    <w:semiHidden/>
    <w:unhideWhenUsed/>
    <w:rsid w:val="00BE52FC"/>
    <w:rPr>
      <w:color w:val="605E5C"/>
      <w:shd w:val="clear" w:color="auto" w:fill="E1DFDD"/>
    </w:rPr>
  </w:style>
  <w:style w:type="character" w:styleId="Odkaznakoment">
    <w:name w:val="annotation reference"/>
    <w:basedOn w:val="Standardnpsmoodstavce"/>
    <w:uiPriority w:val="99"/>
    <w:semiHidden/>
    <w:unhideWhenUsed/>
    <w:rsid w:val="00A76F87"/>
    <w:rPr>
      <w:sz w:val="16"/>
      <w:szCs w:val="16"/>
    </w:rPr>
  </w:style>
  <w:style w:type="paragraph" w:styleId="Textkomente">
    <w:name w:val="annotation text"/>
    <w:basedOn w:val="Normln"/>
    <w:link w:val="TextkomenteChar"/>
    <w:uiPriority w:val="99"/>
    <w:unhideWhenUsed/>
    <w:rsid w:val="00A76F87"/>
    <w:rPr>
      <w:sz w:val="20"/>
      <w:szCs w:val="20"/>
    </w:rPr>
  </w:style>
  <w:style w:type="character" w:customStyle="1" w:styleId="TextkomenteChar">
    <w:name w:val="Text komentáře Char"/>
    <w:basedOn w:val="Standardnpsmoodstavce"/>
    <w:link w:val="Textkomente"/>
    <w:uiPriority w:val="99"/>
    <w:rsid w:val="00A76F87"/>
    <w:rPr>
      <w:rFonts w:ascii="Times New Roman" w:eastAsia="Times New Roman"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A76F87"/>
    <w:rPr>
      <w:b/>
      <w:bCs/>
    </w:rPr>
  </w:style>
  <w:style w:type="character" w:customStyle="1" w:styleId="PedmtkomenteChar">
    <w:name w:val="Předmět komentáře Char"/>
    <w:basedOn w:val="TextkomenteChar"/>
    <w:link w:val="Pedmtkomente"/>
    <w:uiPriority w:val="99"/>
    <w:semiHidden/>
    <w:rsid w:val="00A76F87"/>
    <w:rPr>
      <w:rFonts w:ascii="Times New Roman" w:eastAsia="Times New Roman" w:hAnsi="Times New Roman" w:cs="Times New Roman"/>
      <w:b/>
      <w:bCs/>
      <w:kern w:val="0"/>
      <w:sz w:val="20"/>
      <w:szCs w:val="20"/>
      <w:lang w:eastAsia="cs-CZ"/>
      <w14:ligatures w14:val="none"/>
    </w:rPr>
  </w:style>
  <w:style w:type="character" w:customStyle="1" w:styleId="cf01">
    <w:name w:val="cf01"/>
    <w:basedOn w:val="Standardnpsmoodstavce"/>
    <w:rsid w:val="00D85FC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pliance@pvs.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vs.cz/profil/compliance-progra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řipojený dokument neinvestiční smlouvy PVS" ma:contentTypeID="0x010100FE61DD4AF0132149BE6FD2F36E48F45000929CFE7111F8A58F6F555533EEBC995400D108E6AC8BA82E4392B79A3EFA71DBD9" ma:contentTypeVersion="443" ma:contentTypeDescription="Vytvoří nový dokument" ma:contentTypeScope="" ma:versionID="7eb861090c20e163739206764f67598d">
  <xsd:schema xmlns:xsd="http://www.w3.org/2001/XMLSchema" xmlns:xs="http://www.w3.org/2001/XMLSchema" xmlns:p="http://schemas.microsoft.com/office/2006/metadata/properties" xmlns:ns2="c49aa121-d839-403f-9ece-f92336e3c6a8" targetNamespace="http://schemas.microsoft.com/office/2006/metadata/properties" ma:root="true" ma:fieldsID="a059c0b0c91c7857800db2fe1ef65d00" ns2:_="">
    <xsd:import namespace="c49aa121-d839-403f-9ece-f92336e3c6a8"/>
    <xsd:element name="properties">
      <xsd:complexType>
        <xsd:sequence>
          <xsd:element name="documentManagement">
            <xsd:complexType>
              <xsd:all>
                <xsd:element ref="ns2:h5705c4891954f3fb82de7bb7d0cd671" minOccurs="0"/>
                <xsd:element ref="ns2:TaxCatchAll" minOccurs="0"/>
                <xsd:element ref="ns2:TaxCatchAllLabel" minOccurs="0"/>
                <xsd:element ref="ns2:s_division" minOccurs="0"/>
                <xsd:element ref="ns2:s_supplierIdentificationNumber" minOccurs="0"/>
                <xsd:element ref="ns2:s_projectLookup" minOccurs="0"/>
                <xsd:element ref="ns2:s_contractNumber" minOccurs="0"/>
                <xsd:element ref="ns2:s_constructionNumber" minOccurs="0"/>
                <xsd:element ref="ns2:s_constructionName" minOccurs="0"/>
                <xsd:element ref="ns2:s_referenceNumber" minOccurs="0"/>
                <xsd:element ref="ns2:s_investmentProjectNumber" minOccurs="0"/>
                <xsd:element ref="ns2:s_investmentProjectName" minOccurs="0"/>
                <xsd:element ref="ns2:s_contractor" minOccurs="0"/>
                <xsd:element ref="ns2:s_amendmentNumber" minOccurs="0"/>
                <xsd:element ref="ns2:s_orderNumber" minOccurs="0"/>
                <xsd:element ref="ns2:s_issueDate" minOccurs="0"/>
                <xsd:element ref="ns2:s_date" minOccurs="0"/>
                <xsd:element ref="ns2:s_amountMoney" minOccurs="0"/>
                <xsd:element ref="ns2:s_parcelNumber" minOccurs="0"/>
                <xsd:element ref="ns2:s_landRegistryArea" minOccurs="0"/>
                <xsd:element ref="ns2:s_contractNumberHMP" minOccurs="0"/>
                <xsd:element ref="ns2:s_decisionNumberRHMP" minOccurs="0"/>
                <xsd:element ref="ns2:s_inventoryNumberGID" minOccurs="0"/>
                <xsd:element ref="ns2:s_invoiceNumber" minOccurs="0"/>
                <xsd:element ref="ns2:s_validFrom" minOccurs="0"/>
                <xsd:element ref="ns2:s_validUntil" minOccurs="0"/>
                <xsd:element ref="ns2:s_toContractNumber" minOccurs="0"/>
                <xsd:element ref="ns2:s_RHMPDate" minOccurs="0"/>
                <xsd:element ref="ns2:s_landOwner" minOccurs="0"/>
                <xsd:element ref="ns2:s_subject" minOccurs="0"/>
                <xsd:element ref="ns2:s_description" minOccurs="0"/>
                <xsd:element ref="ns2:s_office" minOccurs="0"/>
                <xsd:element ref="ns2:s_reference" minOccurs="0"/>
                <xsd:element ref="ns2:s_month" minOccurs="0"/>
                <xsd:element ref="ns2:s_obliged" minOccurs="0"/>
                <xsd:element ref="ns2:s_contractNumberPVK" minOccurs="0"/>
                <xsd:element ref="ns2:s_contractNumberFutureObliged" minOccurs="0"/>
                <xsd:element ref="ns2:s_contractNumberFutureAuthorized" minOccurs="0"/>
                <xsd:element ref="ns2:s_supplierContractNumber" minOccurs="0"/>
                <xsd:element ref="ns2:s_invoiceNumberFEIS" minOccurs="0"/>
                <xsd:element ref="ns2:s_statementPVSPVK" minOccurs="0"/>
                <xsd:element ref="ns2:s_ourId" minOccurs="0"/>
                <xsd:element ref="ns2:s_investor" minOccurs="0"/>
                <xsd:element ref="ns2:s_applicant" minOccurs="0"/>
                <xsd:element ref="ns2:s_street" minOccurs="0"/>
                <xsd:element ref="ns2:s_PPNumber" minOccurs="0"/>
                <xsd:element ref="ns2:s_transferor" minOccurs="0"/>
                <xsd:element ref="ns2:s_actionNumber" minOccurs="0"/>
                <xsd:element ref="ns2:s_actionName" minOccurs="0"/>
                <xsd:element ref="ns2:s_subjectNumberTIS" minOccurs="0"/>
                <xsd:element ref="ns2:s_fileNumberTIS" minOccurs="0"/>
                <xsd:element ref="ns2:s_sendToTIS" minOccurs="0"/>
                <xsd:element ref="ns2:s_documentNumberTIS" minOccurs="0"/>
                <xsd:element ref="ns2:s_documentfileNumberTIS" minOccurs="0"/>
                <xsd:element ref="ns2:s_labelCaseTIS" minOccurs="0"/>
                <xsd:element ref="ns2:s_protocolIsSigned" minOccurs="0"/>
                <xsd:element ref="ns2:gca12ed9fc5e4fe3bfb7204b9ced225d" minOccurs="0"/>
                <xsd:element ref="ns2:s_amendmentAmountMoney" minOccurs="0"/>
                <xsd:element ref="ns2:s_totalAmountMoney" minOccurs="0"/>
                <xsd:element ref="ns2:s_numberOfAttachments" minOccurs="0"/>
                <xsd:element ref="ns2:s_publishInRegister" minOccurs="0"/>
                <xsd:element ref="ns2:s_deadline" minOccurs="0"/>
                <xsd:element ref="ns2:s_propertyOrRent" minOccurs="0"/>
                <xsd:element ref="ns2:s_contractStatus" minOccurs="0"/>
                <xsd:element ref="ns2:s_contractIsFormType" minOccurs="0"/>
                <xsd:element ref="ns2:s_contractorStreet" minOccurs="0"/>
                <xsd:element ref="ns2:s_contractorPlace" minOccurs="0"/>
                <xsd:element ref="ns2:s_contractorVAT" minOccurs="0"/>
                <xsd:element ref="ns2:s_contractorZIP" minOccurs="0"/>
                <xsd:element ref="ns2:s_contractorFileMark" minOccurs="0"/>
                <xsd:element ref="ns2:s_contractorRepresentative" minOccurs="0"/>
                <xsd:element ref="ns2:s_contractorSection" minOccurs="0"/>
                <xsd:element ref="ns2:s_ApplicantManager" minOccurs="0"/>
                <xsd:element ref="ns2:s_askQuestionHistory" minOccurs="0"/>
                <xsd:element ref="ns2:s_approvalProcessHistory" minOccurs="0"/>
                <xsd:element ref="ns2:s_commentingHistory" minOccurs="0"/>
                <xsd:element ref="ns2:s_procuredBy" minOccurs="0"/>
                <xsd:element ref="ns2:s_currentApprovers" minOccurs="0"/>
                <xsd:element ref="ns2:s_contractIsSigned" minOccurs="0"/>
                <xsd:element ref="ns2:s_contractorText" minOccurs="0"/>
                <xsd:element ref="ns2:s_area" minOccurs="0"/>
                <xsd:element ref="ns2:s_constructionReference" minOccurs="0"/>
                <xsd:element ref="ns2:s_contractDocumentType" minOccurs="0"/>
                <xsd:element ref="ns2:s_supplier2IdentificationNumber" minOccurs="0"/>
                <xsd:element ref="ns2:s_supplier3IdentificationNumber" minOccurs="0"/>
                <xsd:element ref="ns2:s_contractor2" minOccurs="0"/>
                <xsd:element ref="ns2:s_contractor2Text" minOccurs="0"/>
                <xsd:element ref="ns2:s_contractor3" minOccurs="0"/>
                <xsd:element ref="ns2:s_contractor3Text" minOccurs="0"/>
                <xsd:element ref="ns2:s_maximumAmountMoney" minOccurs="0"/>
                <xsd:element ref="ns2:s_efficientFrom" minOccurs="0"/>
                <xsd:element ref="ns2:s_parties" minOccurs="0"/>
                <xsd:element ref="ns2:s_contractorEmail" minOccurs="0"/>
                <xsd:element ref="ns2:s_contractor2Street" minOccurs="0"/>
                <xsd:element ref="ns2:s_contractor2Place" minOccurs="0"/>
                <xsd:element ref="ns2:s_contractor2ZIP" minOccurs="0"/>
                <xsd:element ref="ns2:s_contractor2VAT" minOccurs="0"/>
                <xsd:element ref="ns2:s_contractor2FileMark" minOccurs="0"/>
                <xsd:element ref="ns2:s_contractor2Representative" minOccurs="0"/>
                <xsd:element ref="ns2:s_contractor2Email" minOccurs="0"/>
                <xsd:element ref="ns2:s_contractor2Section" minOccurs="0"/>
                <xsd:element ref="ns2:s_contractor3Street" minOccurs="0"/>
                <xsd:element ref="ns2:s_contractor3Place" minOccurs="0"/>
                <xsd:element ref="ns2:s_contractor3ZIP" minOccurs="0"/>
                <xsd:element ref="ns2:s_contractor3VAT" minOccurs="0"/>
                <xsd:element ref="ns2:s_contractor3FileMark" minOccurs="0"/>
                <xsd:element ref="ns2:s_contractor3Representative" minOccurs="0"/>
                <xsd:element ref="ns2:s_contractor3Email" minOccurs="0"/>
                <xsd:element ref="ns2:s_contractor3Section" minOccurs="0"/>
                <xsd:element ref="ns2:s_sectionGroup" minOccurs="0"/>
                <xsd:element ref="ns2:SharedWithUsers" minOccurs="0"/>
                <xsd:element ref="ns2:SharedWithDetails" minOccurs="0"/>
                <xsd:element ref="ns2:s_enrollmentInLandRegistry" minOccurs="0"/>
                <xsd:element ref="ns2:s_objectsGID" minOccurs="0"/>
                <xsd:element ref="ns2:s_caseCode" minOccurs="0"/>
                <xsd:element ref="ns2:s_workersCaseTIS" minOccurs="0"/>
                <xsd:element ref="ns2:s_workersCase" minOccurs="0"/>
                <xsd:element ref="ns2:s_actsTIS" minOccurs="0"/>
                <xsd:element ref="ns2:s_idPartnerTIS" minOccurs="0"/>
                <xsd:element ref="ns2:s_groundsList" minOccurs="0"/>
                <xsd:element ref="ns2:s_synchronizationStatusTIS" minOccurs="0"/>
                <xsd:element ref="ns2:s_documentNameTIS" minOccurs="0"/>
                <xsd:element ref="ns2:s_synchronizationStatusHMP" minOccurs="0"/>
                <xsd:element ref="ns2:s_amountMoneyIncludingVAT" minOccurs="0"/>
                <xsd:element ref="ns2:s_contractorSignedDate" minOccurs="0"/>
                <xsd:element ref="ns2:s_financialDeposit" minOccurs="0"/>
                <xsd:element ref="ns2:s_caseId" minOccurs="0"/>
                <xsd:element ref="ns2:s_inflationClause" minOccurs="0"/>
                <xsd:element ref="ns2:s_IternalLabel" minOccurs="0"/>
                <xsd:element ref="ns2:s_contractCaseCodeType" minOccurs="0"/>
                <xsd:element ref="ns2:s_contractCaseKindName" minOccurs="0"/>
                <xsd:element ref="ns2:s_inactive" minOccurs="0"/>
                <xsd:element ref="ns2:s_amendmentCount" minOccurs="0"/>
                <xsd:element ref="ns2:s_note" minOccurs="0"/>
                <xsd:element ref="ns2:s_prolongation" minOccurs="0"/>
                <xsd:element ref="ns2:s_caseStatus" minOccurs="0"/>
                <xsd:element ref="ns2:s_procurementProcedure" minOccurs="0"/>
                <xsd:element ref="ns2:s_procurementDocumentation" minOccurs="0"/>
                <xsd:element ref="ns2:s_cr_referenceNumber" minOccurs="0"/>
                <xsd:element ref="ns2:s_cr_sentDate" minOccurs="0"/>
                <xsd:element ref="ns2:s_cr_publishedDate" minOccurs="0"/>
                <xsd:element ref="ns2:s_cr_contractId" minOccurs="0"/>
                <xsd:element ref="ns2:s_cr_versionId" minOccurs="0"/>
                <xsd:element ref="ns2:s_cr_statusHMP" minOccurs="0"/>
                <xsd:element ref="ns2:s_cr_subjectICO" minOccurs="0"/>
                <xsd:element ref="ns2:s_cr_subject" minOccurs="0"/>
                <xsd:element ref="ns2:s_documentId" minOccurs="0"/>
                <xsd:element ref="ns2:s_documentCaseId" minOccurs="0"/>
                <xsd:element ref="ns2:s_documentTypeCode" minOccurs="0"/>
                <xsd:element ref="ns2:s_actsContracts" minOccurs="0"/>
                <xsd:element ref="ns2:s_openEndedContract" minOccurs="0"/>
                <xsd:element ref="ns2:s_synchronizationMessageHMP" minOccurs="0"/>
                <xsd:element ref="ns2:s_officeCode" minOccurs="0"/>
                <xsd:element ref="ns2:s_cr_status" minOccurs="0"/>
                <xsd:element ref="ns2:s_approvedAmountMoney" minOccurs="0"/>
                <xsd:element ref="ns2:s_managedBy" minOccurs="0"/>
                <xsd:element ref="ns2:s_contractAnnexType" minOccurs="0"/>
                <xsd:element ref="ns2:s_contractCategoryText" minOccurs="0"/>
                <xsd:element ref="ns2:s_subjectShortened" minOccurs="0"/>
                <xsd:element ref="ns2:s_currentSolver" minOccurs="0"/>
                <xsd:element ref="ns2:s_contractKind" minOccurs="0"/>
                <xsd:element ref="ns2:s_contractOrAmendment" minOccurs="0"/>
                <xsd:element ref="ns2:s_contractNumberText" minOccurs="0"/>
                <xsd:element ref="ns2:s_preApprover" minOccurs="0"/>
                <xsd:element ref="ns2:s_approvalProcessHistoryText" minOccurs="0"/>
                <xsd:element ref="ns2:s_lawyerApprover" minOccurs="0"/>
                <xsd:element ref="ns2:s_lawyerApproverDate" minOccurs="0"/>
                <xsd:element ref="ns2:s_financialApprover" minOccurs="0"/>
                <xsd:element ref="ns2:s_financialApproverDate" minOccurs="0"/>
                <xsd:element ref="ns2:s_subjectApprover" minOccurs="0"/>
                <xsd:element ref="ns2:s_subjectApproverDate" minOccurs="0"/>
                <xsd:element ref="ns2:s_procuredByComplianceText" minOccurs="0"/>
                <xsd:element ref="ns2:s_fileIsFormType" minOccurs="0"/>
                <xsd:element ref="ns2:s_synchronizationMessageTIS" minOccurs="0"/>
                <xsd:element ref="ns2:s_actsContractsEasement" minOccurs="0"/>
                <xsd:element ref="ns2:s_signer" minOccurs="0"/>
                <xsd:element ref="ns2:s_cr_publisherIsSigner" minOccurs="0"/>
                <xsd:element ref="ns2:pvs_akcePop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aa121-d839-403f-9ece-f92336e3c6a8" elementFormDefault="qualified">
    <xsd:import namespace="http://schemas.microsoft.com/office/2006/documentManagement/types"/>
    <xsd:import namespace="http://schemas.microsoft.com/office/infopath/2007/PartnerControls"/>
    <xsd:element name="h5705c4891954f3fb82de7bb7d0cd671" ma:index="8" nillable="true" ma:taxonomy="true" ma:internalName="h5705c4891954f3fb82de7bb7d0cd671" ma:taxonomyFieldName="s_documentCategory" ma:displayName="Kategorie dokumentu" ma:default="" ma:fieldId="{15705c48-9195-4f3f-b82d-e7bb7d0cd671}" ma:sspId="2360ce05-7a9d-4253-8d72-76f297a58a0c" ma:termSetId="03fdd086-bd2b-4bff-b198-80a558349797" ma:anchorId="9dbd4a1b-0195-46f3-9117-95c3e56250b5" ma:open="false" ma:isKeyword="false">
      <xsd:complexType>
        <xsd:sequence>
          <xsd:element ref="pc:Terms" minOccurs="0" maxOccurs="1"/>
        </xsd:sequence>
      </xsd:complexType>
    </xsd:element>
    <xsd:element name="TaxCatchAll" ma:index="9" nillable="true" ma:displayName="Taxonomy Catch All Column" ma:hidden="true" ma:list="{2301dad6-2d30-441e-8c6c-ff13a1b6c53b}" ma:internalName="TaxCatchAll" ma:showField="CatchAllData"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301dad6-2d30-441e-8c6c-ff13a1b6c53b}" ma:internalName="TaxCatchAllLabel" ma:readOnly="true" ma:showField="CatchAllDataLabel"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s_division" ma:index="12" nillable="true" ma:displayName="Divize" ma:internalName="s_division">
      <xsd:simpleType>
        <xsd:restriction base="dms:Text"/>
      </xsd:simpleType>
    </xsd:element>
    <xsd:element name="s_supplierIdentificationNumber" ma:index="13" nillable="true" ma:displayName="IČO" ma:internalName="s_supplierIdentificationNumber">
      <xsd:simpleType>
        <xsd:restriction base="dms:Text"/>
      </xsd:simpleType>
    </xsd:element>
    <xsd:element name="s_projectLookup" ma:index="14" nillable="true" ma:displayName="Vyhledání stavby či akce" ma:internalName="s_projectLookup">
      <xsd:simpleType>
        <xsd:restriction base="dms:Text"/>
      </xsd:simpleType>
    </xsd:element>
    <xsd:element name="s_contractNumber" ma:index="15" nillable="true" ma:displayName="Číslo spisu" ma:internalName="s_contractNumber">
      <xsd:simpleType>
        <xsd:restriction base="dms:Text">
          <xsd:maxLength value="50"/>
        </xsd:restriction>
      </xsd:simpleType>
    </xsd:element>
    <xsd:element name="s_constructionNumber" ma:index="16" nillable="true" ma:displayName="Číslo stavby" ma:internalName="s_constructionNumber">
      <xsd:simpleType>
        <xsd:restriction base="dms:Text">
          <xsd:maxLength value="50"/>
        </xsd:restriction>
      </xsd:simpleType>
    </xsd:element>
    <xsd:element name="s_constructionName" ma:index="17" nillable="true" ma:displayName="Název stavby" ma:internalName="s_constructionName">
      <xsd:simpleType>
        <xsd:restriction base="dms:Text"/>
      </xsd:simpleType>
    </xsd:element>
    <xsd:element name="s_referenceNumber" ma:index="18" nillable="true" ma:displayName="Číslo jednací" ma:internalName="s_referenceNumber">
      <xsd:simpleType>
        <xsd:restriction base="dms:Text">
          <xsd:maxLength value="50"/>
        </xsd:restriction>
      </xsd:simpleType>
    </xsd:element>
    <xsd:element name="s_investmentProjectNumber" ma:index="19" nillable="true" ma:displayName="Číslo IA" ma:internalName="s_investmentProjectNumber">
      <xsd:simpleType>
        <xsd:restriction base="dms:Text"/>
      </xsd:simpleType>
    </xsd:element>
    <xsd:element name="s_investmentProjectName" ma:index="20" nillable="true" ma:displayName="Název IA" ma:internalName="s_investmentProjectName">
      <xsd:simpleType>
        <xsd:restriction base="dms:Text"/>
      </xsd:simpleType>
    </xsd:element>
    <xsd:element name="s_contractor" ma:index="21" nillable="true" ma:displayName="Smluvní strana" ma:internalName="s_contractor">
      <xsd:simpleType>
        <xsd:restriction base="dms:Text"/>
      </xsd:simpleType>
    </xsd:element>
    <xsd:element name="s_amendmentNumber" ma:index="22" nillable="true" ma:displayName="Pořadové číslo dodatku" ma:internalName="s_amendmentNumber">
      <xsd:simpleType>
        <xsd:restriction base="dms:Text">
          <xsd:maxLength value="50"/>
        </xsd:restriction>
      </xsd:simpleType>
    </xsd:element>
    <xsd:element name="s_orderNumber" ma:index="23" nillable="true" ma:displayName="Číslo objednávky" ma:internalName="s_orderNumber">
      <xsd:simpleType>
        <xsd:restriction base="dms:Text">
          <xsd:maxLength value="50"/>
        </xsd:restriction>
      </xsd:simpleType>
    </xsd:element>
    <xsd:element name="s_issueDate" ma:index="24" nillable="true" ma:displayName="Datum vydání" ma:format="DateOnly" ma:internalName="s_issueDate">
      <xsd:simpleType>
        <xsd:restriction base="dms:DateTime"/>
      </xsd:simpleType>
    </xsd:element>
    <xsd:element name="s_date" ma:index="25" nillable="true" ma:displayName="Datum" ma:format="DateOnly" ma:internalName="s_date">
      <xsd:simpleType>
        <xsd:restriction base="dms:DateTime"/>
      </xsd:simpleType>
    </xsd:element>
    <xsd:element name="s_amountMoney" ma:index="26" nillable="true" ma:displayName="Částka smlouvy v Kč bez DPH" ma:decimals="0" ma:default="0" ma:LCID="1029" ma:internalName="s_amountMoney">
      <xsd:simpleType>
        <xsd:restriction base="dms:Currency"/>
      </xsd:simpleType>
    </xsd:element>
    <xsd:element name="s_parcelNumber" ma:index="27" nillable="true" ma:displayName="Parc.č." ma:internalName="s_parcelNumber">
      <xsd:simpleType>
        <xsd:restriction base="dms:Text">
          <xsd:maxLength value="50"/>
        </xsd:restriction>
      </xsd:simpleType>
    </xsd:element>
    <xsd:element name="s_landRegistryArea" ma:index="28" nillable="true" ma:displayName="Katastrální území" ma:internalName="s_landRegistryArea">
      <xsd:simpleType>
        <xsd:restriction base="dms:Text">
          <xsd:maxLength value="50"/>
        </xsd:restriction>
      </xsd:simpleType>
    </xsd:element>
    <xsd:element name="s_contractNumberHMP" ma:index="29" nillable="true" ma:displayName="Číslo smlouvy HMP" ma:internalName="s_contractNumberHMP">
      <xsd:simpleType>
        <xsd:restriction base="dms:Text">
          <xsd:maxLength value="50"/>
        </xsd:restriction>
      </xsd:simpleType>
    </xsd:element>
    <xsd:element name="s_decisionNumberRHMP" ma:index="30" nillable="true" ma:displayName="Číslo rozhodnutí RHMP" ma:internalName="s_decisionNumberRHMP">
      <xsd:simpleType>
        <xsd:restriction base="dms:Text">
          <xsd:maxLength value="50"/>
        </xsd:restriction>
      </xsd:simpleType>
    </xsd:element>
    <xsd:element name="s_inventoryNumberGID" ma:index="31" nillable="true" ma:displayName="Inventární číslo / GID" ma:internalName="s_inventoryNumberGID">
      <xsd:simpleType>
        <xsd:restriction base="dms:Text"/>
      </xsd:simpleType>
    </xsd:element>
    <xsd:element name="s_invoiceNumber" ma:index="32" nillable="true" ma:displayName="Číslo daňového dokladu" ma:internalName="s_invoiceNumber">
      <xsd:simpleType>
        <xsd:restriction base="dms:Text"/>
      </xsd:simpleType>
    </xsd:element>
    <xsd:element name="s_validFrom" ma:index="33" nillable="true" ma:displayName="Platno od" ma:format="DateOnly" ma:internalName="s_validFrom">
      <xsd:simpleType>
        <xsd:restriction base="dms:DateTime"/>
      </xsd:simpleType>
    </xsd:element>
    <xsd:element name="s_validUntil" ma:index="34" nillable="true" ma:displayName="Platno do" ma:format="DateOnly" ma:internalName="s_validUntil">
      <xsd:simpleType>
        <xsd:restriction base="dms:DateTime"/>
      </xsd:simpleType>
    </xsd:element>
    <xsd:element name="s_toContractNumber" ma:index="35" nillable="true" ma:displayName="Ke smlouvě" ma:internalName="s_toContractNumber">
      <xsd:simpleType>
        <xsd:restriction base="dms:Text">
          <xsd:maxLength value="50"/>
        </xsd:restriction>
      </xsd:simpleType>
    </xsd:element>
    <xsd:element name="s_RHMPDate" ma:index="36" nillable="true" ma:displayName="Datum rozhodnutí RHMP" ma:format="DateOnly" ma:internalName="s_RHMPDate">
      <xsd:simpleType>
        <xsd:restriction base="dms:DateTime"/>
      </xsd:simpleType>
    </xsd:element>
    <xsd:element name="s_landOwner" ma:index="37" nillable="true" ma:displayName="Vlastník pozemku" ma:internalName="s_landOwner">
      <xsd:simpleType>
        <xsd:restriction base="dms:Text"/>
      </xsd:simpleType>
    </xsd:element>
    <xsd:element name="s_subject" ma:index="38" nillable="true" ma:displayName="Předmět" ma:internalName="s_subject">
      <xsd:simpleType>
        <xsd:restriction base="dms:Text"/>
      </xsd:simpleType>
    </xsd:element>
    <xsd:element name="s_description" ma:index="39" nillable="true" ma:displayName="Popis" ma:internalName="s_description">
      <xsd:simpleType>
        <xsd:restriction base="dms:Text"/>
      </xsd:simpleType>
    </xsd:element>
    <xsd:element name="s_office" ma:index="40" nillable="true" ma:displayName="Úřad" ma:internalName="s_office">
      <xsd:simpleType>
        <xsd:restriction base="dms:Text"/>
      </xsd:simpleType>
    </xsd:element>
    <xsd:element name="s_reference" ma:index="41" nillable="true" ma:displayName="Související dokument" ma:internalName="s_reference">
      <xsd:simpleType>
        <xsd:restriction base="dms:Text"/>
      </xsd:simpleType>
    </xsd:element>
    <xsd:element name="s_month" ma:index="42" nillable="true" ma:displayName="Období" ma:internalName="s_month">
      <xsd:simpleType>
        <xsd:restriction base="dms:Choice">
          <xsd:enumeration value="Leden"/>
          <xsd:enumeration value="Únor"/>
          <xsd:enumeration value="Březen"/>
          <xsd:enumeration value="Duben"/>
          <xsd:enumeration value="Květen"/>
          <xsd:enumeration value="Červen"/>
          <xsd:enumeration value="Červenec"/>
          <xsd:enumeration value="Srpen"/>
          <xsd:enumeration value="Září"/>
          <xsd:enumeration value="Říjen"/>
          <xsd:enumeration value="Listopad"/>
          <xsd:enumeration value="Prosinec"/>
        </xsd:restriction>
      </xsd:simpleType>
    </xsd:element>
    <xsd:element name="s_obliged" ma:index="43" nillable="true" ma:displayName="Povinný" ma:internalName="s_obliged">
      <xsd:simpleType>
        <xsd:restriction base="dms:Text"/>
      </xsd:simpleType>
    </xsd:element>
    <xsd:element name="s_contractNumberPVK" ma:index="44" nillable="true" ma:displayName="Číslo smlouvy PVK" ma:internalName="s_contractNumberPVK">
      <xsd:simpleType>
        <xsd:restriction base="dms:Text"/>
      </xsd:simpleType>
    </xsd:element>
    <xsd:element name="s_contractNumberFutureObliged" ma:index="45" nillable="true" ma:displayName="Číslo smlouvy budoucího povinného" ma:internalName="s_contractNumberFutureObliged">
      <xsd:simpleType>
        <xsd:restriction base="dms:Text"/>
      </xsd:simpleType>
    </xsd:element>
    <xsd:element name="s_contractNumberFutureAuthorized" ma:index="46" nillable="true" ma:displayName="Číslo smlouvy budoucího oprávněného" ma:internalName="s_contractNumberFutureAuthorized">
      <xsd:simpleType>
        <xsd:restriction base="dms:Text"/>
      </xsd:simpleType>
    </xsd:element>
    <xsd:element name="s_supplierContractNumber" ma:index="47" nillable="true" ma:displayName="Číslo smlouvy dodavatele" ma:internalName="s_supplierContractNumber">
      <xsd:simpleType>
        <xsd:restriction base="dms:Text"/>
      </xsd:simpleType>
    </xsd:element>
    <xsd:element name="s_invoiceNumberFEIS" ma:index="48" nillable="true" ma:displayName="Číslo faktury FEIS" ma:internalName="s_invoiceNumberFEIS">
      <xsd:simpleType>
        <xsd:restriction base="dms:Text"/>
      </xsd:simpleType>
    </xsd:element>
    <xsd:element name="s_statementPVSPVK" ma:index="49" nillable="true" ma:displayName="Vyjádření PVS/PVK" ma:internalName="s_statementPVSPVK">
      <xsd:simpleType>
        <xsd:restriction base="dms:Text"/>
      </xsd:simpleType>
    </xsd:element>
    <xsd:element name="s_ourId" ma:index="50" nillable="true" ma:displayName="Naše značka" ma:internalName="s_ourId">
      <xsd:simpleType>
        <xsd:restriction base="dms:Text"/>
      </xsd:simpleType>
    </xsd:element>
    <xsd:element name="s_investor" ma:index="51" nillable="true" ma:displayName="Investor" ma:internalName="s_investor">
      <xsd:simpleType>
        <xsd:restriction base="dms:Text"/>
      </xsd:simpleType>
    </xsd:element>
    <xsd:element name="s_applicant" ma:index="52" nillable="true" ma:displayName="Žadatel" ma:internalName="s_applicant">
      <xsd:simpleType>
        <xsd:restriction base="dms:Text"/>
      </xsd:simpleType>
    </xsd:element>
    <xsd:element name="s_street" ma:index="53" nillable="true" ma:displayName="Ulice" ma:internalName="s_street">
      <xsd:simpleType>
        <xsd:restriction base="dms:Text"/>
      </xsd:simpleType>
    </xsd:element>
    <xsd:element name="s_PPNumber" ma:index="54" nillable="true" ma:displayName="Číslo PP" ma:internalName="s_PPNumber">
      <xsd:simpleType>
        <xsd:restriction base="dms:Text"/>
      </xsd:simpleType>
    </xsd:element>
    <xsd:element name="s_transferor" ma:index="55" nillable="true" ma:displayName="Předávající" ma:internalName="s_transferor">
      <xsd:simpleType>
        <xsd:restriction base="dms:Text"/>
      </xsd:simpleType>
    </xsd:element>
    <xsd:element name="s_actionNumber" ma:index="56" nillable="true" ma:displayName="Číslo akce" ma:internalName="s_actionNumber">
      <xsd:simpleType>
        <xsd:restriction base="dms:Text"/>
      </xsd:simpleType>
    </xsd:element>
    <xsd:element name="s_actionName" ma:index="57" nillable="true" ma:displayName="Název akce" ma:internalName="s_actionName">
      <xsd:simpleType>
        <xsd:restriction base="dms:Text"/>
      </xsd:simpleType>
    </xsd:element>
    <xsd:element name="s_subjectNumberTIS" ma:index="58" nillable="true" ma:displayName="Číslo subjektu v TIS" ma:decimals="0" ma:internalName="s_subjectNumberTIS">
      <xsd:simpleType>
        <xsd:restriction base="dms:Number">
          <xsd:minInclusive value="0"/>
        </xsd:restriction>
      </xsd:simpleType>
    </xsd:element>
    <xsd:element name="s_fileNumberTIS" ma:index="59" nillable="true" ma:displayName="Číslo pořadače v TIS" ma:decimals="0" ma:internalName="s_fileNumberTIS">
      <xsd:simpleType>
        <xsd:restriction base="dms:Number">
          <xsd:minInclusive value="0"/>
        </xsd:restriction>
      </xsd:simpleType>
    </xsd:element>
    <xsd:element name="s_sendToTIS" ma:index="60" nillable="true" ma:displayName="Odeslat do TISu?" ma:default="0" ma:internalName="s_sendToTIS">
      <xsd:simpleType>
        <xsd:restriction base="dms:Boolean"/>
      </xsd:simpleType>
    </xsd:element>
    <xsd:element name="s_documentNumberTIS" ma:index="61" nillable="true" ma:displayName="Číslo dokumentu v TIS" ma:decimals="0" ma:internalName="s_documentNumberTIS">
      <xsd:simpleType>
        <xsd:restriction base="dms:Number">
          <xsd:minInclusive value="0"/>
        </xsd:restriction>
      </xsd:simpleType>
    </xsd:element>
    <xsd:element name="s_documentfileNumberTIS" ma:index="62" nillable="true" ma:displayName="Číslo pořadače dokumentu v TIS" ma:decimals="0" ma:internalName="s_documentfileNumberTIS">
      <xsd:simpleType>
        <xsd:restriction base="dms:Number">
          <xsd:minInclusive value="0"/>
        </xsd:restriction>
      </xsd:simpleType>
    </xsd:element>
    <xsd:element name="s_labelCaseTIS" ma:index="63" nillable="true" ma:displayName="Ozn případ TIS" ma:internalName="s_labelCaseTIS">
      <xsd:simpleType>
        <xsd:restriction base="dms:Text"/>
      </xsd:simpleType>
    </xsd:element>
    <xsd:element name="s_protocolIsSigned" ma:index="64" nillable="true" ma:displayName="Podepsaný protokol?" ma:default="0" ma:description="Je tento dokument podepsaným protokolem?" ma:internalName="s_protocolIsSigned">
      <xsd:simpleType>
        <xsd:restriction base="dms:Boolean"/>
      </xsd:simpleType>
    </xsd:element>
    <xsd:element name="gca12ed9fc5e4fe3bfb7204b9ced225d" ma:index="65" nillable="true" ma:taxonomy="true" ma:internalName="gca12ed9fc5e4fe3bfb7204b9ced225d" ma:taxonomyFieldName="s_contractCategory" ma:displayName="Kategorie smlouvy" ma:default="" ma:fieldId="{0ca12ed9-fc5e-4fe3-bfb7-204b9ced225d}" ma:sspId="2360ce05-7a9d-4253-8d72-76f297a58a0c" ma:termSetId="03fdd086-bd2b-4bff-b198-80a558349797" ma:anchorId="7ca05d41-1330-4de0-a584-8e69cb24707d" ma:open="false" ma:isKeyword="false">
      <xsd:complexType>
        <xsd:sequence>
          <xsd:element ref="pc:Terms" minOccurs="0" maxOccurs="1"/>
        </xsd:sequence>
      </xsd:complexType>
    </xsd:element>
    <xsd:element name="s_amendmentAmountMoney" ma:index="67" nillable="true" ma:displayName="Částka dodatku v Kč bez DPH " ma:decimals="0" ma:LCID="1029" ma:internalName="s_amendmentAmountMoney">
      <xsd:simpleType>
        <xsd:restriction base="dms:Currency"/>
      </xsd:simpleType>
    </xsd:element>
    <xsd:element name="s_totalAmountMoney" ma:index="68" nillable="true" ma:displayName="Částka spisu v Kč bez DPH" ma:decimals="0" ma:default="0" ma:LCID="1029" ma:internalName="s_totalAmountMoney">
      <xsd:simpleType>
        <xsd:restriction base="dms:Currency"/>
      </xsd:simpleType>
    </xsd:element>
    <xsd:element name="s_numberOfAttachments" ma:index="69" nillable="true" ma:displayName="Počet příloh" ma:decimals="0" ma:internalName="s_numberOfAttachments">
      <xsd:simpleType>
        <xsd:restriction base="dms:Number">
          <xsd:minInclusive value="0"/>
        </xsd:restriction>
      </xsd:simpleType>
    </xsd:element>
    <xsd:element name="s_publishInRegister" ma:index="70" nillable="true" ma:displayName="Zveřejnit v Registru smluv?" ma:default="0" ma:internalName="s_publishInRegister">
      <xsd:simpleType>
        <xsd:restriction base="dms:Boolean"/>
      </xsd:simpleType>
    </xsd:element>
    <xsd:element name="s_deadline" ma:index="71" nillable="true" ma:displayName="Termín plnění" ma:format="DateOnly" ma:internalName="s_deadline">
      <xsd:simpleType>
        <xsd:restriction base="dms:DateTime"/>
      </xsd:simpleType>
    </xsd:element>
    <xsd:element name="s_propertyOrRent" ma:index="72" nillable="true" ma:displayName="Majetek/Nájem" ma:internalName="s_propertyOrRent">
      <xsd:simpleType>
        <xsd:restriction base="dms:Choice">
          <xsd:enumeration value="Majetek"/>
          <xsd:enumeration value="Nájem"/>
        </xsd:restriction>
      </xsd:simpleType>
    </xsd:element>
    <xsd:element name="s_contractStatus" ma:index="73" nillable="true" ma:displayName="Stav spisu" ma:default="draft" ma:indexed="true" ma:internalName="s_contractStatus">
      <xsd:simpleType>
        <xsd:restriction base="dms:Choice">
          <xsd:enumeration value="draft"/>
          <xsd:enumeration value="commenting"/>
          <xsd:enumeration value="commented"/>
          <xsd:enumeration value="canceled"/>
          <xsd:enumeration value="approving"/>
          <xsd:enumeration value="approved"/>
          <xsd:enumeration value="returned"/>
          <xsd:enumeration value="sent"/>
          <xsd:enumeration value="signing"/>
          <xsd:enumeration value="signed"/>
          <xsd:enumeration value="published"/>
          <xsd:enumeration value="terminated"/>
        </xsd:restriction>
      </xsd:simpleType>
    </xsd:element>
    <xsd:element name="s_contractIsFormType" ma:index="74" nillable="true" ma:displayName="Formulářová smlouva?" ma:default="0" ma:internalName="s_contractIsFormType">
      <xsd:simpleType>
        <xsd:restriction base="dms:Boolean"/>
      </xsd:simpleType>
    </xsd:element>
    <xsd:element name="s_contractorStreet" ma:index="75" nillable="true" ma:displayName="Ulice protistrany" ma:internalName="s_contractorStreet">
      <xsd:simpleType>
        <xsd:restriction base="dms:Text"/>
      </xsd:simpleType>
    </xsd:element>
    <xsd:element name="s_contractorPlace" ma:index="76" nillable="true" ma:displayName="Město protistrany" ma:internalName="s_contractorPlace">
      <xsd:simpleType>
        <xsd:restriction base="dms:Text"/>
      </xsd:simpleType>
    </xsd:element>
    <xsd:element name="s_contractorVAT" ma:index="77" nillable="true" ma:displayName="DIČ protistrany" ma:internalName="s_contractorVAT">
      <xsd:simpleType>
        <xsd:restriction base="dms:Text"/>
      </xsd:simpleType>
    </xsd:element>
    <xsd:element name="s_contractorZIP" ma:index="78" nillable="true" ma:displayName="PSČ protistrany" ma:internalName="s_contractorZIP">
      <xsd:simpleType>
        <xsd:restriction base="dms:Text"/>
      </xsd:simpleType>
    </xsd:element>
    <xsd:element name="s_contractorFileMark" ma:index="79" nillable="true" ma:displayName="Spisová značka OR protistrany" ma:internalName="s_contractorFileMark">
      <xsd:simpleType>
        <xsd:restriction base="dms:Text"/>
      </xsd:simpleType>
    </xsd:element>
    <xsd:element name="s_contractorRepresentative" ma:index="80" nillable="true" ma:displayName="Zástupce protistrany" ma:internalName="s_contractorRepresentative">
      <xsd:simpleType>
        <xsd:restriction base="dms:Note"/>
      </xsd:simpleType>
    </xsd:element>
    <xsd:element name="s_contractorSection" ma:index="81" nillable="true" ma:displayName="Oddíl OR protistrany" ma:internalName="s_contractorSection">
      <xsd:simpleType>
        <xsd:restriction base="dms:Text"/>
      </xsd:simpleType>
    </xsd:element>
    <xsd:element name="s_ApplicantManager" ma:index="82" nillable="true" ma:displayName="Nadřízený" ma:internalName="s_Applicant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skQuestionHistory" ma:index="83" nillable="true" ma:displayName="Historie dotazování" ma:internalName="s_askQuestionHistory">
      <xsd:simpleType>
        <xsd:restriction base="dms:Note"/>
      </xsd:simpleType>
    </xsd:element>
    <xsd:element name="s_approvalProcessHistory" ma:index="84" nillable="true" ma:displayName="Historie schvalování" ma:internalName="s_approvalProcessHistory">
      <xsd:simpleType>
        <xsd:restriction base="dms:Note"/>
      </xsd:simpleType>
    </xsd:element>
    <xsd:element name="s_commentingHistory" ma:index="85" nillable="true" ma:displayName="Historie připomínkování" ma:internalName="s_commentingHistory">
      <xsd:simpleType>
        <xsd:restriction base="dms:Note"/>
      </xsd:simpleType>
    </xsd:element>
    <xsd:element name="s_procuredBy" ma:index="86" nillable="true" ma:displayName="Garant tvorby" ma:internalName="s_procur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urrentApprovers" ma:index="87" nillable="true" ma:displayName="Aktuální schvalovatel" ma:internalName="s_current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IsSigned" ma:index="88" nillable="true" ma:displayName="Podepsaný dokument?" ma:default="0" ma:description="Je tento dokument podepsanou smlouvou?" ma:internalName="s_contractIsSigned">
      <xsd:simpleType>
        <xsd:restriction base="dms:Boolean"/>
      </xsd:simpleType>
    </xsd:element>
    <xsd:element name="s_contractorText" ma:index="89" nillable="true" ma:displayName="Smluvní strana text" ma:internalName="s_contractorText">
      <xsd:simpleType>
        <xsd:restriction base="dms:Text"/>
      </xsd:simpleType>
    </xsd:element>
    <xsd:element name="s_area" ma:index="90" nillable="true" ma:displayName="Areál ČOV" ma:internalName="s_area">
      <xsd:simpleType>
        <xsd:restriction base="dms:Text"/>
      </xsd:simpleType>
    </xsd:element>
    <xsd:element name="s_constructionReference" ma:index="91" nillable="true" ma:displayName="Reference TIS" ma:internalName="s_constructionReference">
      <xsd:simpleType>
        <xsd:restriction base="dms:Text"/>
      </xsd:simpleType>
    </xsd:element>
    <xsd:element name="s_contractDocumentType" ma:index="92" nillable="true" ma:displayName="Typ dokumentu smlouvy" ma:format="Dropdown" ma:indexed="true" ma:internalName="s_contractDocumentType">
      <xsd:simpleType>
        <xsd:restriction base="dms:Choice">
          <xsd:enumeration value="draft"/>
          <xsd:enumeration value="contractor"/>
          <xsd:enumeration value="annex"/>
          <xsd:enumeration value="signed"/>
          <xsd:enumeration value="anonymized"/>
          <xsd:enumeration value="other"/>
        </xsd:restriction>
      </xsd:simpleType>
    </xsd:element>
    <xsd:element name="s_supplier2IdentificationNumber" ma:index="93" nillable="true" ma:displayName="IČO druhé" ma:internalName="s_supplier2IdentificationNumber">
      <xsd:simpleType>
        <xsd:restriction base="dms:Text"/>
      </xsd:simpleType>
    </xsd:element>
    <xsd:element name="s_supplier3IdentificationNumber" ma:index="94" nillable="true" ma:displayName="IČO třetí" ma:internalName="s_supplier3IdentificationNumber">
      <xsd:simpleType>
        <xsd:restriction base="dms:Text"/>
      </xsd:simpleType>
    </xsd:element>
    <xsd:element name="s_contractor2" ma:index="95" nillable="true" ma:displayName="Smluvní strana druhá" ma:internalName="s_contractor2">
      <xsd:simpleType>
        <xsd:restriction base="dms:Text"/>
      </xsd:simpleType>
    </xsd:element>
    <xsd:element name="s_contractor2Text" ma:index="96" nillable="true" ma:displayName="Smluvní strana druhá text" ma:internalName="s_contractor2Text">
      <xsd:simpleType>
        <xsd:restriction base="dms:Text"/>
      </xsd:simpleType>
    </xsd:element>
    <xsd:element name="s_contractor3" ma:index="97" nillable="true" ma:displayName="Smluvní strana třetí" ma:internalName="s_contractor3">
      <xsd:simpleType>
        <xsd:restriction base="dms:Text"/>
      </xsd:simpleType>
    </xsd:element>
    <xsd:element name="s_contractor3Text" ma:index="98" nillable="true" ma:displayName="Smluvní strana třetí text" ma:internalName="s_contractor3Text">
      <xsd:simpleType>
        <xsd:restriction base="dms:Text"/>
      </xsd:simpleType>
    </xsd:element>
    <xsd:element name="s_maximumAmountMoney" ma:index="99" nillable="true" ma:displayName="Maximální částka v Kč bez DPH" ma:decimals="0" ma:default="0" ma:LCID="1029" ma:internalName="s_maximumAmountMoney">
      <xsd:simpleType>
        <xsd:restriction base="dms:Currency"/>
      </xsd:simpleType>
    </xsd:element>
    <xsd:element name="s_efficientFrom" ma:index="100" nillable="true" ma:displayName="Datum účinnosti" ma:format="DateOnly" ma:internalName="s_efficientFrom">
      <xsd:simpleType>
        <xsd:restriction base="dms:DateTime"/>
      </xsd:simpleType>
    </xsd:element>
    <xsd:element name="s_parties" ma:index="101" nillable="true" ma:displayName="Smluvní strany" ma:internalName="s_parties">
      <xsd:simpleType>
        <xsd:restriction base="dms:Note"/>
      </xsd:simpleType>
    </xsd:element>
    <xsd:element name="s_contractorEmail" ma:index="102" nillable="true" ma:displayName="E-mail protistrany" ma:internalName="s_contractorEmail">
      <xsd:simpleType>
        <xsd:restriction base="dms:Text"/>
      </xsd:simpleType>
    </xsd:element>
    <xsd:element name="s_contractor2Street" ma:index="103" nillable="true" ma:displayName="Ulice protistrany druhé" ma:internalName="s_contractor2Street">
      <xsd:simpleType>
        <xsd:restriction base="dms:Text"/>
      </xsd:simpleType>
    </xsd:element>
    <xsd:element name="s_contractor2Place" ma:index="104" nillable="true" ma:displayName="Město protistrany druhé" ma:internalName="s_contractor2Place">
      <xsd:simpleType>
        <xsd:restriction base="dms:Text"/>
      </xsd:simpleType>
    </xsd:element>
    <xsd:element name="s_contractor2ZIP" ma:index="105" nillable="true" ma:displayName="PSČ protistrany druhé" ma:internalName="s_contractor2ZIP">
      <xsd:simpleType>
        <xsd:restriction base="dms:Text"/>
      </xsd:simpleType>
    </xsd:element>
    <xsd:element name="s_contractor2VAT" ma:index="106" nillable="true" ma:displayName="DIČ protistrany druhé" ma:internalName="s_contractor2VAT">
      <xsd:simpleType>
        <xsd:restriction base="dms:Text"/>
      </xsd:simpleType>
    </xsd:element>
    <xsd:element name="s_contractor2FileMark" ma:index="107" nillable="true" ma:displayName="Spisová značka OR protistrany druhé" ma:internalName="s_contractor2FileMark">
      <xsd:simpleType>
        <xsd:restriction base="dms:Text"/>
      </xsd:simpleType>
    </xsd:element>
    <xsd:element name="s_contractor2Representative" ma:index="108" nillable="true" ma:displayName="Zástupce protistrany druhé" ma:internalName="s_contractor2Representative">
      <xsd:simpleType>
        <xsd:restriction base="dms:Note"/>
      </xsd:simpleType>
    </xsd:element>
    <xsd:element name="s_contractor2Email" ma:index="109" nillable="true" ma:displayName="E-mail protistrany druhé" ma:internalName="s_contractor2Email">
      <xsd:simpleType>
        <xsd:restriction base="dms:Text"/>
      </xsd:simpleType>
    </xsd:element>
    <xsd:element name="s_contractor2Section" ma:index="110" nillable="true" ma:displayName="Oddíl OR protistrany druhé" ma:internalName="s_contractor2Section">
      <xsd:simpleType>
        <xsd:restriction base="dms:Text"/>
      </xsd:simpleType>
    </xsd:element>
    <xsd:element name="s_contractor3Street" ma:index="111" nillable="true" ma:displayName="Ulice protistrany třetí" ma:internalName="s_contractor3Street">
      <xsd:simpleType>
        <xsd:restriction base="dms:Text"/>
      </xsd:simpleType>
    </xsd:element>
    <xsd:element name="s_contractor3Place" ma:index="112" nillable="true" ma:displayName="Město protistrany třetí" ma:internalName="s_contractor3Place">
      <xsd:simpleType>
        <xsd:restriction base="dms:Text"/>
      </xsd:simpleType>
    </xsd:element>
    <xsd:element name="s_contractor3ZIP" ma:index="113" nillable="true" ma:displayName="PSČ protistrany třetí" ma:internalName="s_contractor3ZIP">
      <xsd:simpleType>
        <xsd:restriction base="dms:Text"/>
      </xsd:simpleType>
    </xsd:element>
    <xsd:element name="s_contractor3VAT" ma:index="114" nillable="true" ma:displayName="DIČ protistrany třetí" ma:internalName="s_contractor3VAT">
      <xsd:simpleType>
        <xsd:restriction base="dms:Text"/>
      </xsd:simpleType>
    </xsd:element>
    <xsd:element name="s_contractor3FileMark" ma:index="115" nillable="true" ma:displayName="Spisová značka OR protistrany třetí" ma:internalName="s_contractor3FileMark">
      <xsd:simpleType>
        <xsd:restriction base="dms:Text"/>
      </xsd:simpleType>
    </xsd:element>
    <xsd:element name="s_contractor3Representative" ma:index="116" nillable="true" ma:displayName="Zástupce protistrany třetí" ma:internalName="s_contractor3Representative">
      <xsd:simpleType>
        <xsd:restriction base="dms:Note"/>
      </xsd:simpleType>
    </xsd:element>
    <xsd:element name="s_contractor3Email" ma:index="117" nillable="true" ma:displayName="E-mail protistrany třetí" ma:internalName="s_contractor3Email">
      <xsd:simpleType>
        <xsd:restriction base="dms:Text"/>
      </xsd:simpleType>
    </xsd:element>
    <xsd:element name="s_contractor3Section" ma:index="118" nillable="true" ma:displayName="Oddíl OR protistrany třetí" ma:internalName="s_contractor3Section">
      <xsd:simpleType>
        <xsd:restriction base="dms:Text"/>
      </xsd:simpleType>
    </xsd:element>
    <xsd:element name="s_sectionGroup" ma:index="119" nillable="true" ma:displayName="Název skupiny úseku GTV" ma:internalName="s_sectionGroup">
      <xsd:simpleType>
        <xsd:restriction base="dms:Text"/>
      </xsd:simpleType>
    </xsd:element>
    <xsd:element name="SharedWithUsers" ma:index="1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1" nillable="true" ma:displayName="Sdílené s podrobnostmi" ma:internalName="SharedWithDetails" ma:readOnly="true">
      <xsd:simpleType>
        <xsd:restriction base="dms:Note">
          <xsd:maxLength value="255"/>
        </xsd:restriction>
      </xsd:simpleType>
    </xsd:element>
    <xsd:element name="s_enrollmentInLandRegistry" ma:index="122" nillable="true" ma:displayName="Datum vkladu do KN" ma:format="DateOnly" ma:internalName="s_enrollmentInLandRegistry">
      <xsd:simpleType>
        <xsd:restriction base="dms:DateTime"/>
      </xsd:simpleType>
    </xsd:element>
    <xsd:element name="s_objectsGID" ma:index="123" nillable="true" ma:displayName="Objekty GID" ma:internalName="s_objectsGID">
      <xsd:simpleType>
        <xsd:restriction base="dms:Note"/>
      </xsd:simpleType>
    </xsd:element>
    <xsd:element name="s_caseCode" ma:index="124" nillable="true" ma:displayName="Kód případu" ma:default="PP" ma:internalName="s_caseCode">
      <xsd:simpleType>
        <xsd:restriction base="dms:Text"/>
      </xsd:simpleType>
    </xsd:element>
    <xsd:element name="s_workersCaseTIS" ma:index="125" nillable="true" ma:displayName="Pracovníci případ TIS" ma:internalName="s_workersCaseTIS">
      <xsd:simpleType>
        <xsd:restriction base="dms:Note"/>
      </xsd:simpleType>
    </xsd:element>
    <xsd:element name="s_workersCase" ma:index="126" nillable="true" ma:displayName="Pracovníci případ" ma:internalName="s_workersCase">
      <xsd:simpleType>
        <xsd:restriction base="dms:Note"/>
      </xsd:simpleType>
    </xsd:element>
    <xsd:element name="s_actsTIS" ma:index="127" nillable="true" ma:displayName="Úkony TIS" ma:internalName="s_actsTIS">
      <xsd:simpleType>
        <xsd:restriction base="dms:Note"/>
      </xsd:simpleType>
    </xsd:element>
    <xsd:element name="s_idPartnerTIS" ma:index="128" nillable="true" ma:displayName="ID všech subjektů" ma:internalName="s_idPartnerTIS">
      <xsd:simpleType>
        <xsd:restriction base="dms:Note"/>
      </xsd:simpleType>
    </xsd:element>
    <xsd:element name="s_groundsList" ma:index="129" nillable="true" ma:displayName="Pozemky" ma:internalName="s_groundsList">
      <xsd:simpleType>
        <xsd:restriction base="dms:Note"/>
      </xsd:simpleType>
    </xsd:element>
    <xsd:element name="s_synchronizationStatusTIS" ma:index="130" nillable="true" ma:displayName="Stav synchronizace s TIS" ma:decimals="0" ma:internalName="s_synchronizationStatusTIS">
      <xsd:simpleType>
        <xsd:restriction base="dms:Number">
          <xsd:minInclusive value="0"/>
        </xsd:restriction>
      </xsd:simpleType>
    </xsd:element>
    <xsd:element name="s_documentNameTIS" ma:index="131" nillable="true" ma:displayName="Název dokumentu TIS" ma:internalName="s_documentNameTIS">
      <xsd:simpleType>
        <xsd:restriction base="dms:Text"/>
      </xsd:simpleType>
    </xsd:element>
    <xsd:element name="s_synchronizationStatusHMP" ma:index="132" nillable="true" ma:displayName="Stav synchronizace s HMP" ma:decimals="0" ma:internalName="s_synchronizationStatusHMP">
      <xsd:simpleType>
        <xsd:restriction base="dms:Number">
          <xsd:minInclusive value="0"/>
        </xsd:restriction>
      </xsd:simpleType>
    </xsd:element>
    <xsd:element name="s_amountMoneyIncludingVAT" ma:index="133" nillable="true" ma:displayName="Částka včetně DPH" ma:decimals="0" ma:default="0" ma:LCID="1029" ma:internalName="s_amountMoneyIncludingVAT">
      <xsd:simpleType>
        <xsd:restriction base="dms:Currency"/>
      </xsd:simpleType>
    </xsd:element>
    <xsd:element name="s_contractorSignedDate" ma:index="134" nillable="true" ma:displayName="Podepsání sml. protistranou" ma:format="DateOnly" ma:internalName="s_contractorSignedDate">
      <xsd:simpleType>
        <xsd:restriction base="dms:DateTime"/>
      </xsd:simpleType>
    </xsd:element>
    <xsd:element name="s_financialDeposit" ma:index="135" nillable="true" ma:displayName="Finanční jistota?" ma:default="0" ma:internalName="s_financialDeposit">
      <xsd:simpleType>
        <xsd:restriction base="dms:Boolean"/>
      </xsd:simpleType>
    </xsd:element>
    <xsd:element name="s_caseId" ma:index="136" nillable="true" ma:displayName="ID případu" ma:decimals="0" ma:internalName="s_caseId">
      <xsd:simpleType>
        <xsd:restriction base="dms:Number">
          <xsd:minInclusive value="0"/>
        </xsd:restriction>
      </xsd:simpleType>
    </xsd:element>
    <xsd:element name="s_inflationClause" ma:index="137" nillable="true" ma:displayName="Inflační doložka?" ma:default="0" ma:internalName="s_inflationClause">
      <xsd:simpleType>
        <xsd:restriction base="dms:Boolean"/>
      </xsd:simpleType>
    </xsd:element>
    <xsd:element name="s_IternalLabel" ma:index="138" nillable="true" ma:displayName="Interní označení" ma:internalName="s_IternalLabel">
      <xsd:simpleType>
        <xsd:restriction base="dms:Text"/>
      </xsd:simpleType>
    </xsd:element>
    <xsd:element name="s_contractCaseCodeType" ma:index="139" nillable="true" ma:displayName="Kód typu případu smlouvy" ma:internalName="s_contractCaseCodeType">
      <xsd:simpleType>
        <xsd:restriction base="dms:Choice">
          <xsd:enumeration value="DAM"/>
          <xsd:enumeration value="DAN"/>
          <xsd:enumeration value="ZVB"/>
        </xsd:restriction>
      </xsd:simpleType>
    </xsd:element>
    <xsd:element name="s_contractCaseKindName" ma:index="140" nillable="true" ma:displayName="Název druhu případu smlouvy" ma:internalName="s_contractCaseKindName">
      <xsd:simpleType>
        <xsd:restriction base="dms:Text"/>
      </xsd:simpleType>
    </xsd:element>
    <xsd:element name="s_inactive" ma:index="141" nillable="true" ma:displayName="Neaktivní?" ma:default="0" ma:internalName="s_inactive">
      <xsd:simpleType>
        <xsd:restriction base="dms:Boolean"/>
      </xsd:simpleType>
    </xsd:element>
    <xsd:element name="s_amendmentCount" ma:index="142" nillable="true" ma:displayName="Počet dodatků" ma:decimals="0" ma:default="0" ma:internalName="s_amendmentCount">
      <xsd:simpleType>
        <xsd:restriction base="dms:Number">
          <xsd:minInclusive value="0"/>
        </xsd:restriction>
      </xsd:simpleType>
    </xsd:element>
    <xsd:element name="s_note" ma:index="143" nillable="true" ma:displayName="Poznámka" ma:internalName="s_note">
      <xsd:simpleType>
        <xsd:restriction base="dms:Text">
          <xsd:maxLength value="255"/>
        </xsd:restriction>
      </xsd:simpleType>
    </xsd:element>
    <xsd:element name="s_prolongation" ma:index="144" nillable="true" ma:displayName="Prolongace?" ma:default="0" ma:internalName="s_prolongation">
      <xsd:simpleType>
        <xsd:restriction base="dms:Boolean"/>
      </xsd:simpleType>
    </xsd:element>
    <xsd:element name="s_caseStatus" ma:index="145" nillable="true" ma:displayName="Stav případu" ma:default="N" ma:internalName="s_caseStatus">
      <xsd:simpleType>
        <xsd:restriction base="dms:Text"/>
      </xsd:simpleType>
    </xsd:element>
    <xsd:element name="s_procurementProcedure" ma:index="146" nillable="true" ma:displayName="Výběrové řízení?" ma:default="0" ma:internalName="s_procurementProcedure">
      <xsd:simpleType>
        <xsd:restriction base="dms:Boolean"/>
      </xsd:simpleType>
    </xsd:element>
    <xsd:element name="s_procurementDocumentation" ma:index="147" nillable="true" ma:displayName="Zadávací dokumentace?" ma:default="0" ma:internalName="s_procurementDocumentation">
      <xsd:simpleType>
        <xsd:restriction base="dms:Boolean"/>
      </xsd:simpleType>
    </xsd:element>
    <xsd:element name="s_cr_referenceNumber" ma:index="148" nillable="true" ma:displayName="Číslo jednací registru smluv" ma:internalName="s_cr_referenceNumber">
      <xsd:simpleType>
        <xsd:restriction base="dms:Text"/>
      </xsd:simpleType>
    </xsd:element>
    <xsd:element name="s_cr_sentDate" ma:index="149" nillable="true" ma:displayName="Datum odeslání do registru" ma:format="DateOnly" ma:internalName="s_cr_sentDate">
      <xsd:simpleType>
        <xsd:restriction base="dms:DateTime"/>
      </xsd:simpleType>
    </xsd:element>
    <xsd:element name="s_cr_publishedDate" ma:index="150" nillable="true" ma:displayName="Datum zveřejnění" ma:internalName="s_cr_publishedDate">
      <xsd:simpleType>
        <xsd:restriction base="dms:DateTime"/>
      </xsd:simpleType>
    </xsd:element>
    <xsd:element name="s_cr_contractId" ma:index="151" nillable="true" ma:displayName="Id smlouvy v registru" ma:internalName="s_cr_contractId">
      <xsd:simpleType>
        <xsd:restriction base="dms:Text"/>
      </xsd:simpleType>
    </xsd:element>
    <xsd:element name="s_cr_versionId" ma:index="152" nillable="true" ma:displayName="Id verze v registru" ma:internalName="s_cr_versionId">
      <xsd:simpleType>
        <xsd:restriction base="dms:Text"/>
      </xsd:simpleType>
    </xsd:element>
    <xsd:element name="s_cr_statusHMP" ma:index="153" nillable="true" ma:displayName="Stav zveřejnění smlouvy v RS pro HMP" ma:internalName="s_cr_statusHMP">
      <xsd:simpleType>
        <xsd:restriction base="dms:Text"/>
      </xsd:simpleType>
    </xsd:element>
    <xsd:element name="s_cr_subjectICO" ma:index="154" nillable="true" ma:displayName="Identifikační číslo" ma:internalName="s_cr_subjectICO">
      <xsd:simpleType>
        <xsd:restriction base="dms:Text"/>
      </xsd:simpleType>
    </xsd:element>
    <xsd:element name="s_cr_subject" ma:index="155" nillable="true" ma:displayName="Název subjektu" ma:internalName="s_cr_subject">
      <xsd:simpleType>
        <xsd:restriction base="dms:Text"/>
      </xsd:simpleType>
    </xsd:element>
    <xsd:element name="s_documentId" ma:index="156" nillable="true" ma:displayName="Identifikátor dokumentu" ma:decimals="0" ma:internalName="s_documentId">
      <xsd:simpleType>
        <xsd:restriction base="dms:Number">
          <xsd:minInclusive value="0"/>
        </xsd:restriction>
      </xsd:simpleType>
    </xsd:element>
    <xsd:element name="s_documentCaseId" ma:index="157" nillable="true" ma:displayName="ID případu dokumentu" ma:decimals="0" ma:internalName="s_documentCaseId">
      <xsd:simpleType>
        <xsd:restriction base="dms:Number">
          <xsd:minInclusive value="0"/>
        </xsd:restriction>
      </xsd:simpleType>
    </xsd:element>
    <xsd:element name="s_documentTypeCode" ma:index="158" nillable="true" ma:displayName="Kód typu dokumentu" ma:internalName="s_documentTypeCode">
      <xsd:simpleType>
        <xsd:restriction base="dms:Text"/>
      </xsd:simpleType>
    </xsd:element>
    <xsd:element name="s_actsContracts" ma:index="159" nillable="true" ma:displayName="Úkony smlouvy" ma:internalName="s_actsContracts">
      <xsd:simpleType>
        <xsd:restriction base="dms:Note"/>
      </xsd:simpleType>
    </xsd:element>
    <xsd:element name="s_openEndedContract" ma:index="160" nillable="true" ma:displayName="Smlouva na dobu neurčitou?" ma:default="1" ma:internalName="s_openEndedContract">
      <xsd:simpleType>
        <xsd:restriction base="dms:Boolean"/>
      </xsd:simpleType>
    </xsd:element>
    <xsd:element name="s_synchronizationMessageHMP" ma:index="161" nillable="true" ma:displayName="Zpráva synchronizace s HMP" ma:internalName="s_synchronizationMessageHMP">
      <xsd:simpleType>
        <xsd:restriction base="dms:Note"/>
      </xsd:simpleType>
    </xsd:element>
    <xsd:element name="s_officeCode" ma:index="162" nillable="true" ma:displayName="Kód orgánu" ma:internalName="s_officeCode">
      <xsd:simpleType>
        <xsd:restriction base="dms:Text">
          <xsd:maxLength value="255"/>
        </xsd:restriction>
      </xsd:simpleType>
    </xsd:element>
    <xsd:element name="s_cr_status" ma:index="163" nillable="true" ma:displayName="Stav v registru" ma:default="new" ma:internalName="s_cr_status">
      <xsd:simpleType>
        <xsd:restriction base="dms:Choice">
          <xsd:enumeration value="new"/>
          <xsd:enumeration value="published"/>
          <xsd:enumeration value="publishPending"/>
          <xsd:enumeration value="publishDenied"/>
          <xsd:enumeration value="banishRequested"/>
          <xsd:enumeration value="banished"/>
        </xsd:restriction>
      </xsd:simpleType>
    </xsd:element>
    <xsd:element name="s_approvedAmountMoney" ma:index="164" nillable="true" ma:displayName="Schvalovaná částka v Kč bez DPH" ma:decimals="0" ma:default="0" ma:LCID="1029" ma:internalName="s_approvedAmountMoney">
      <xsd:simpleType>
        <xsd:restriction base="dms:Currency"/>
      </xsd:simpleType>
    </xsd:element>
    <xsd:element name="s_managedBy" ma:index="165" nillable="true" ma:displayName="Garant plnění" ma:internalName="s_manag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AnnexType" ma:index="166" nillable="true" ma:displayName="Typ přílohy smlouvy" ma:internalName="s_contractAnnexType">
      <xsd:simpleType>
        <xsd:restriction base="dms:Choice">
          <xsd:enumeration value="budget"/>
          <xsd:enumeration value="schedule"/>
          <xsd:enumeration value="documentation"/>
          <xsd:enumeration value="specifications"/>
          <xsd:enumeration value="coordination"/>
          <xsd:enumeration value="landRegister"/>
          <xsd:enumeration value="SVB"/>
          <xsd:enumeration value="DS"/>
          <xsd:enumeration value="protocol"/>
          <xsd:enumeration value="list"/>
          <xsd:enumeration value="calculations"/>
          <xsd:enumeration value="authorisation"/>
          <xsd:enumeration value="other"/>
        </xsd:restriction>
      </xsd:simpleType>
    </xsd:element>
    <xsd:element name="s_contractCategoryText" ma:index="167" nillable="true" ma:displayName="Kategorie smlouvy text" ma:internalName="s_contractCategoryText">
      <xsd:simpleType>
        <xsd:restriction base="dms:Text"/>
      </xsd:simpleType>
    </xsd:element>
    <xsd:element name="s_subjectShortened" ma:index="168" nillable="true" ma:displayName="Zkrácený předmět smlouvy" ma:internalName="s_subjectShortened">
      <xsd:simpleType>
        <xsd:restriction base="dms:Text"/>
      </xsd:simpleType>
    </xsd:element>
    <xsd:element name="s_currentSolver" ma:index="169" nillable="true" ma:displayName="Aktuální řešitel" ma:internalName="s_currentSolv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Kind" ma:index="170" nillable="true" ma:displayName="Druh smlouvy" ma:internalName="s_contractKind">
      <xsd:simpleType>
        <xsd:restriction base="dms:Choice">
          <xsd:enumeration value="noninvestment"/>
          <xsd:enumeration value="investment"/>
        </xsd:restriction>
      </xsd:simpleType>
    </xsd:element>
    <xsd:element name="s_contractOrAmendment" ma:index="171" nillable="true" ma:displayName="Smlouva nebo dodatek" ma:internalName="s_contractOrAmendment">
      <xsd:simpleType>
        <xsd:restriction base="dms:Choice">
          <xsd:enumeration value="contract"/>
          <xsd:enumeration value="amendment"/>
        </xsd:restriction>
      </xsd:simpleType>
    </xsd:element>
    <xsd:element name="s_contractNumberText" ma:index="172" nillable="true" ma:displayName="Číslo spisu text" ma:internalName="s_contractNumberText">
      <xsd:simpleType>
        <xsd:restriction base="dms:Text">
          <xsd:maxLength value="50"/>
        </xsd:restriction>
      </xsd:simpleType>
    </xsd:element>
    <xsd:element name="s_preApprover" ma:index="173" nillable="true" ma:displayName="Přischvalovatel" ma:internalName="s_pr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pprovalProcessHistoryText" ma:index="174" nillable="true" ma:displayName="Historie schvalování text" ma:internalName="s_approvalProcessHistoryText">
      <xsd:simpleType>
        <xsd:restriction base="dms:Note"/>
      </xsd:simpleType>
    </xsd:element>
    <xsd:element name="s_lawyerApprover" ma:index="175" nillable="true" ma:displayName="Právní schvalovatel" ma:internalName="s_lawyer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lawyerApproverDate" ma:index="176" nillable="true" ma:displayName="Právní schvalovatel datum" ma:internalName="s_lawyerApproverDate">
      <xsd:simpleType>
        <xsd:restriction base="dms:DateTime"/>
      </xsd:simpleType>
    </xsd:element>
    <xsd:element name="s_financialApprover" ma:index="177" nillable="true" ma:displayName="Finanční schvalovatel" ma:internalName="s_financial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financialApproverDate" ma:index="178" nillable="true" ma:displayName="Finanční schvalovatel datum" ma:internalName="s_financialApproverDate">
      <xsd:simpleType>
        <xsd:restriction base="dms:DateTime"/>
      </xsd:simpleType>
    </xsd:element>
    <xsd:element name="s_subjectApprover" ma:index="179" nillable="true" ma:displayName="Věcný schvalovatel" ma:internalName="s_subjec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subjectApproverDate" ma:index="180" nillable="true" ma:displayName="Věcný schvalovatel datum" ma:internalName="s_subjectApproverDate">
      <xsd:simpleType>
        <xsd:restriction base="dms:DateTime"/>
      </xsd:simpleType>
    </xsd:element>
    <xsd:element name="s_procuredByComplianceText" ma:index="181" nillable="true" ma:displayName="Text souladu přijaté smlouvy se schválenou smlouvou" ma:default="nepotvrdil" ma:internalName="s_procuredByComplianceText">
      <xsd:simpleType>
        <xsd:restriction base="dms:Text"/>
      </xsd:simpleType>
    </xsd:element>
    <xsd:element name="s_fileIsFormType" ma:index="182" nillable="true" ma:displayName="Formulářový soubor?" ma:default="0" ma:internalName="s_fileIsFormType">
      <xsd:simpleType>
        <xsd:restriction base="dms:Boolean"/>
      </xsd:simpleType>
    </xsd:element>
    <xsd:element name="s_synchronizationMessageTIS" ma:index="183" nillable="true" ma:displayName="Zpráva synchronizace s TIS" ma:internalName="s_synchronizationMessageTIS">
      <xsd:simpleType>
        <xsd:restriction base="dms:Note"/>
      </xsd:simpleType>
    </xsd:element>
    <xsd:element name="s_actsContractsEasement" ma:index="184" nillable="true" ma:displayName="Úkony smlouvy VB" ma:internalName="s_actsContractsEasement">
      <xsd:simpleType>
        <xsd:restriction base="dms:Note"/>
      </xsd:simpleType>
    </xsd:element>
    <xsd:element name="s_signer" ma:index="185" nillable="true" ma:displayName="Podepisující" ma:SharePointGroup="0" ma:internalName="s_sig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r_publisherIsSigner" ma:index="186" nillable="true" ma:displayName="PVS smluvní strana" ma:default="0" ma:internalName="s_cr_publisherIsSigner">
      <xsd:simpleType>
        <xsd:restriction base="dms:Boolean"/>
      </xsd:simpleType>
    </xsd:element>
    <xsd:element name="pvs_akcePopis" ma:index="187" nillable="true" ma:displayName="Popis akce2" ma:description="Názvy akcí  které nejsou evidovány a z TIS je přenášena paušální hodnota" ma:internalName="pvs_akcePopi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49aa121-d839-403f-9ece-f92336e3c6a8">
      <Value>29</Value>
    </TaxCatchAll>
    <s_investmentProjectNumber xmlns="c49aa121-d839-403f-9ece-f92336e3c6a8" xsi:nil="true"/>
    <s_orderNumber xmlns="c49aa121-d839-403f-9ece-f92336e3c6a8" xsi:nil="true"/>
    <s_contractorSection xmlns="c49aa121-d839-403f-9ece-f92336e3c6a8" xsi:nil="true"/>
    <s_commentingHistory xmlns="c49aa121-d839-403f-9ece-f92336e3c6a8" xsi:nil="true"/>
    <s_contractor2Street xmlns="c49aa121-d839-403f-9ece-f92336e3c6a8" xsi:nil="true"/>
    <s_contractor3Email xmlns="c49aa121-d839-403f-9ece-f92336e3c6a8" xsi:nil="true"/>
    <s_groundsList xmlns="c49aa121-d839-403f-9ece-f92336e3c6a8" xsi:nil="true"/>
    <s_ourId xmlns="c49aa121-d839-403f-9ece-f92336e3c6a8" xsi:nil="true"/>
    <s_propertyOrRent xmlns="c49aa121-d839-403f-9ece-f92336e3c6a8" xsi:nil="true"/>
    <s_contractIsFormType xmlns="c49aa121-d839-403f-9ece-f92336e3c6a8">false</s_contractIsFormType>
    <s_contractor2Email xmlns="c49aa121-d839-403f-9ece-f92336e3c6a8" xsi:nil="true"/>
    <s_contractor3Street xmlns="c49aa121-d839-403f-9ece-f92336e3c6a8" xsi:nil="true"/>
    <s_lawyerApproverDate xmlns="c49aa121-d839-403f-9ece-f92336e3c6a8">2024-02-21T12:30:00+00:00</s_lawyerApproverDate>
    <s_financialApprover xmlns="c49aa121-d839-403f-9ece-f92336e3c6a8">
      <UserInfo>
        <DisplayName>Veselá Ilona</DisplayName>
        <AccountId>47</AccountId>
        <AccountType/>
      </UserInfo>
    </s_financialApprover>
    <s_financialApproverDate xmlns="c49aa121-d839-403f-9ece-f92336e3c6a8">2024-02-23T09:28:00+00:00</s_financialApproverDate>
    <s_projectLookup xmlns="c49aa121-d839-403f-9ece-f92336e3c6a8" xsi:nil="true"/>
    <s_amountMoney xmlns="c49aa121-d839-403f-9ece-f92336e3c6a8">3890000</s_amountMoney>
    <s_office xmlns="c49aa121-d839-403f-9ece-f92336e3c6a8" xsi:nil="true"/>
    <s_sendToTIS xmlns="c49aa121-d839-403f-9ece-f92336e3c6a8">false</s_sendToTIS>
    <s_contractorFileMark xmlns="c49aa121-d839-403f-9ece-f92336e3c6a8">C       2257 vedená u rejstříkového soudu 1-Městský soud v Praze, datum registrace: 8.5.1991</s_contractorFileMark>
    <s_currentApprovers xmlns="c49aa121-d839-403f-9ece-f92336e3c6a8">
      <UserInfo>
        <DisplayName>Červená Zuzana</DisplayName>
        <AccountId>64</AccountId>
        <AccountType/>
      </UserInfo>
      <UserInfo>
        <DisplayName>Řehák Petr</DisplayName>
        <AccountId>62</AccountId>
        <AccountType/>
      </UserInfo>
      <UserInfo>
        <DisplayName>Veselá Ilona</DisplayName>
        <AccountId>47</AccountId>
        <AccountType/>
      </UserInfo>
      <UserInfo>
        <DisplayName>Bureš Petr</DisplayName>
        <AccountId>45</AccountId>
        <AccountType/>
      </UserInfo>
    </s_currentApprovers>
    <s_workersCaseTIS xmlns="c49aa121-d839-403f-9ece-f92336e3c6a8" xsi:nil="true"/>
    <s_subjectApprover xmlns="c49aa121-d839-403f-9ece-f92336e3c6a8">
      <UserInfo>
        <DisplayName>Bureš Petr</DisplayName>
        <AccountId>45</AccountId>
        <AccountType/>
      </UserInfo>
    </s_subjectApprover>
    <s_protocolIsSigned xmlns="c49aa121-d839-403f-9ece-f92336e3c6a8">false</s_protocolIsSigned>
    <s_maximumAmountMoney xmlns="c49aa121-d839-403f-9ece-f92336e3c6a8">0</s_maximumAmountMoney>
    <s_cr_status xmlns="c49aa121-d839-403f-9ece-f92336e3c6a8">publishPending</s_cr_status>
    <s_contractAnnexType xmlns="c49aa121-d839-403f-9ece-f92336e3c6a8" xsi:nil="true"/>
    <s_fileIsFormType xmlns="c49aa121-d839-403f-9ece-f92336e3c6a8">false</s_fileIsFormType>
    <s_contractNumberFutureAuthorized xmlns="c49aa121-d839-403f-9ece-f92336e3c6a8" xsi:nil="true"/>
    <s_street xmlns="c49aa121-d839-403f-9ece-f92336e3c6a8" xsi:nil="true"/>
    <s_contractor2ZIP xmlns="c49aa121-d839-403f-9ece-f92336e3c6a8" xsi:nil="true"/>
    <s_contractor2VAT xmlns="c49aa121-d839-403f-9ece-f92336e3c6a8" xsi:nil="true"/>
    <s_sectionGroup xmlns="c49aa121-d839-403f-9ece-f92336e3c6a8">statistika</s_sectionGroup>
    <s_amountMoneyIncludingVAT xmlns="c49aa121-d839-403f-9ece-f92336e3c6a8">0</s_amountMoneyIncludingVAT>
    <s_cr_versionId xmlns="c49aa121-d839-403f-9ece-f92336e3c6a8" xsi:nil="true"/>
    <s_cr_subject xmlns="c49aa121-d839-403f-9ece-f92336e3c6a8">Pražská vodohospodářská společnost a.s.</s_cr_subject>
    <s_constructionNumber xmlns="c49aa121-d839-403f-9ece-f92336e3c6a8" xsi:nil="true"/>
    <s_parcelNumber xmlns="c49aa121-d839-403f-9ece-f92336e3c6a8" xsi:nil="true"/>
    <s_landOwner xmlns="c49aa121-d839-403f-9ece-f92336e3c6a8" xsi:nil="true"/>
    <s_reference xmlns="c49aa121-d839-403f-9ece-f92336e3c6a8" xsi:nil="true"/>
    <s_applicant xmlns="c49aa121-d839-403f-9ece-f92336e3c6a8" xsi:nil="true"/>
    <s_contractorVAT xmlns="c49aa121-d839-403f-9ece-f92336e3c6a8">CZ15891658</s_contractorVAT>
    <s_contractorZIP xmlns="c49aa121-d839-403f-9ece-f92336e3c6a8" xsi:nil="true"/>
    <s_contractor3ZIP xmlns="c49aa121-d839-403f-9ece-f92336e3c6a8" xsi:nil="true"/>
    <s_contractor3VAT xmlns="c49aa121-d839-403f-9ece-f92336e3c6a8" xsi:nil="true"/>
    <s_procurementProcedure xmlns="c49aa121-d839-403f-9ece-f92336e3c6a8">false</s_procurementProcedure>
    <s_PPNumber xmlns="c49aa121-d839-403f-9ece-f92336e3c6a8" xsi:nil="true"/>
    <s_contractor2Place xmlns="c49aa121-d839-403f-9ece-f92336e3c6a8" xsi:nil="true"/>
    <s_contractor2Representative xmlns="c49aa121-d839-403f-9ece-f92336e3c6a8" xsi:nil="true"/>
    <s_contractor3FileMark xmlns="c49aa121-d839-403f-9ece-f92336e3c6a8" xsi:nil="true"/>
    <s_actsTIS xmlns="c49aa121-d839-403f-9ece-f92336e3c6a8" xsi:nil="true"/>
    <s_contractCaseKindName xmlns="c49aa121-d839-403f-9ece-f92336e3c6a8" xsi:nil="true"/>
    <s_procurementDocumentation xmlns="c49aa121-d839-403f-9ece-f92336e3c6a8">false</s_procurementDocumentation>
    <s_subjectShortened xmlns="c49aa121-d839-403f-9ece-f92336e3c6a8">BIM - tvorba prvků</s_subjectShortened>
    <s_contractNumberText xmlns="c49aa121-d839-403f-9ece-f92336e3c6a8">0283/23</s_contractNumberText>
    <s_contractor xmlns="c49aa121-d839-403f-9ece-f92336e3c6a8" xsi:nil="true"/>
    <s_statementPVSPVK xmlns="c49aa121-d839-403f-9ece-f92336e3c6a8" xsi:nil="true"/>
    <s_labelCaseTIS xmlns="c49aa121-d839-403f-9ece-f92336e3c6a8" xsi:nil="true"/>
    <s_publishInRegister xmlns="c49aa121-d839-403f-9ece-f92336e3c6a8">false</s_publishInRegister>
    <s_contractStatus xmlns="c49aa121-d839-403f-9ece-f92336e3c6a8">signed</s_contractStatus>
    <s_contractorText xmlns="c49aa121-d839-403f-9ece-f92336e3c6a8">GRAITEC s.r.o.</s_contractorText>
    <s_contractor2FileMark xmlns="c49aa121-d839-403f-9ece-f92336e3c6a8" xsi:nil="true"/>
    <s_contractor3Place xmlns="c49aa121-d839-403f-9ece-f92336e3c6a8" xsi:nil="true"/>
    <s_contractor3Representative xmlns="c49aa121-d839-403f-9ece-f92336e3c6a8" xsi:nil="true"/>
    <s_caseStatus xmlns="c49aa121-d839-403f-9ece-f92336e3c6a8">N</s_caseStatus>
    <s_documentTypeCode xmlns="c49aa121-d839-403f-9ece-f92336e3c6a8" xsi:nil="true"/>
    <s_currentSolver xmlns="c49aa121-d839-403f-9ece-f92336e3c6a8">
      <UserInfo>
        <DisplayName/>
        <AccountId xsi:nil="true"/>
        <AccountType/>
      </UserInfo>
    </s_currentSolver>
    <s_synchronizationMessageTIS xmlns="c49aa121-d839-403f-9ece-f92336e3c6a8" xsi:nil="true"/>
    <s_referenceNumber xmlns="c49aa121-d839-403f-9ece-f92336e3c6a8" xsi:nil="true"/>
    <s_amendmentNumber xmlns="c49aa121-d839-403f-9ece-f92336e3c6a8" xsi:nil="true"/>
    <s_date xmlns="c49aa121-d839-403f-9ece-f92336e3c6a8" xsi:nil="true"/>
    <s_obliged xmlns="c49aa121-d839-403f-9ece-f92336e3c6a8" xsi:nil="true"/>
    <s_supplierContractNumber xmlns="c49aa121-d839-403f-9ece-f92336e3c6a8" xsi:nil="true"/>
    <s_invoiceNumberFEIS xmlns="c49aa121-d839-403f-9ece-f92336e3c6a8" xsi:nil="true"/>
    <gca12ed9fc5e4fe3bfb7204b9ced225d xmlns="c49aa121-d839-403f-9ece-f92336e3c6a8">
      <Terms xmlns="http://schemas.microsoft.com/office/infopath/2007/PartnerControls">
        <TermInfo xmlns="http://schemas.microsoft.com/office/infopath/2007/PartnerControls">
          <TermName xmlns="http://schemas.microsoft.com/office/infopath/2007/PartnerControls">Poradenská smlouva</TermName>
          <TermId xmlns="http://schemas.microsoft.com/office/infopath/2007/PartnerControls">5409f18c-0e8e-40f2-bd62-11d248411c3b</TermId>
        </TermInfo>
      </Terms>
    </gca12ed9fc5e4fe3bfb7204b9ced225d>
    <s_objectsGID xmlns="c49aa121-d839-403f-9ece-f92336e3c6a8" xsi:nil="true"/>
    <s_investmentProjectName xmlns="c49aa121-d839-403f-9ece-f92336e3c6a8" xsi:nil="true"/>
    <s_validFrom xmlns="c49aa121-d839-403f-9ece-f92336e3c6a8" xsi:nil="true"/>
    <s_documentNumberTIS xmlns="c49aa121-d839-403f-9ece-f92336e3c6a8" xsi:nil="true"/>
    <s_procuredBy xmlns="c49aa121-d839-403f-9ece-f92336e3c6a8">
      <UserInfo>
        <DisplayName>Schovánková Karolína</DisplayName>
        <AccountId>66</AccountId>
        <AccountType/>
      </UserInfo>
    </s_procuredBy>
    <s_inflationClause xmlns="c49aa121-d839-403f-9ece-f92336e3c6a8">false</s_inflationClause>
    <s_documentId xmlns="c49aa121-d839-403f-9ece-f92336e3c6a8" xsi:nil="true"/>
    <s_officeCode xmlns="c49aa121-d839-403f-9ece-f92336e3c6a8" xsi:nil="true"/>
    <s_contractKind xmlns="c49aa121-d839-403f-9ece-f92336e3c6a8">noninvestment</s_contractKind>
    <s_signer xmlns="c49aa121-d839-403f-9ece-f92336e3c6a8">
      <UserInfo>
        <DisplayName/>
        <AccountId xsi:nil="true"/>
        <AccountType/>
      </UserInfo>
    </s_signer>
    <s_landRegistryArea xmlns="c49aa121-d839-403f-9ece-f92336e3c6a8" xsi:nil="true"/>
    <s_decisionNumberRHMP xmlns="c49aa121-d839-403f-9ece-f92336e3c6a8" xsi:nil="true"/>
    <s_description xmlns="c49aa121-d839-403f-9ece-f92336e3c6a8" xsi:nil="true"/>
    <s_contractNumberFutureObliged xmlns="c49aa121-d839-403f-9ece-f92336e3c6a8" xsi:nil="true"/>
    <s_constructionReference xmlns="c49aa121-d839-403f-9ece-f92336e3c6a8" xsi:nil="true"/>
    <s_IternalLabel xmlns="c49aa121-d839-403f-9ece-f92336e3c6a8" xsi:nil="true"/>
    <s_inactive xmlns="c49aa121-d839-403f-9ece-f92336e3c6a8">false</s_inactive>
    <s_subjectApproverDate xmlns="c49aa121-d839-403f-9ece-f92336e3c6a8">2024-02-23T10:18:00+00:00</s_subjectApproverDate>
    <s_RHMPDate xmlns="c49aa121-d839-403f-9ece-f92336e3c6a8" xsi:nil="true"/>
    <s_month xmlns="c49aa121-d839-403f-9ece-f92336e3c6a8" xsi:nil="true"/>
    <s_documentfileNumberTIS xmlns="c49aa121-d839-403f-9ece-f92336e3c6a8" xsi:nil="true"/>
    <s_deadline xmlns="c49aa121-d839-403f-9ece-f92336e3c6a8" xsi:nil="true"/>
    <s_contractorPlace xmlns="c49aa121-d839-403f-9ece-f92336e3c6a8">Praha 4</s_contractorPlace>
    <s_workersCase xmlns="c49aa121-d839-403f-9ece-f92336e3c6a8">[{"Cells":["Martin","Velík","Ředitel Divize 1","Pražská vodohospodářská společnost a.s.","Login","PODEPISUJICI"]}]</s_workersCase>
    <s_contractCaseCodeType xmlns="c49aa121-d839-403f-9ece-f92336e3c6a8" xsi:nil="true"/>
    <s_preApprover xmlns="c49aa121-d839-403f-9ece-f92336e3c6a8">
      <UserInfo>
        <DisplayName/>
        <AccountId xsi:nil="true"/>
        <AccountType/>
      </UserInfo>
    </s_preApprover>
    <s_actsContractsEasement xmlns="c49aa121-d839-403f-9ece-f92336e3c6a8" xsi:nil="true"/>
    <s_constructionName xmlns="c49aa121-d839-403f-9ece-f92336e3c6a8" xsi:nil="true"/>
    <s_transferor xmlns="c49aa121-d839-403f-9ece-f92336e3c6a8" xsi:nil="true"/>
    <s_subjectNumberTIS xmlns="c49aa121-d839-403f-9ece-f92336e3c6a8" xsi:nil="true"/>
    <s_supplier3IdentificationNumber xmlns="c49aa121-d839-403f-9ece-f92336e3c6a8" xsi:nil="true"/>
    <s_contractor2Text xmlns="c49aa121-d839-403f-9ece-f92336e3c6a8" xsi:nil="true"/>
    <s_contractor3 xmlns="c49aa121-d839-403f-9ece-f92336e3c6a8" xsi:nil="true"/>
    <s_financialDeposit xmlns="c49aa121-d839-403f-9ece-f92336e3c6a8">false</s_financialDeposit>
    <s_amendmentCount xmlns="c49aa121-d839-403f-9ece-f92336e3c6a8">0</s_amendmentCount>
    <s_synchronizationMessageHMP xmlns="c49aa121-d839-403f-9ece-f92336e3c6a8" xsi:nil="true"/>
    <s_contractNumberPVK xmlns="c49aa121-d839-403f-9ece-f92336e3c6a8" xsi:nil="true"/>
    <s_approvalProcessHistory xmlns="c49aa121-d839-403f-9ece-f92336e3c6a8">[{"Cells":["2024-02-19T13:26:16","i:0#.w|pvs\\schovankovak","Start WF Schválení","Komentář: "],"IsDeleted":false,"IsSelected":false},{"Cells":["2024-02-19T13:26:28","i:0#.w|pvs\\rehakp","Přiděleno ke schválení Vedoucímu právního úseku",""],"IsDeleted":false,"IsSelected":false},{"Cells":["2024-02-19T13:26:29","i:0#.w|pvs\\rehakp","Delegováno na Červená Zuzana","Automatická delegace"],"IsDeleted":false,"IsSelected":false},{"Cells":["2024-02-20T06:15:59","i:0#.w|pvs\\cervenaz","Delegováno na Řehák Petr","Automatická delegace"],"IsDeleted":false,"IsSelected":false},{"Cells":["2024-02-21T13:30:32","i:0#.w|pvs\\rehakp","{TiSP:Approved}",""],"IsDeleted":false,"IsSelected":false},{"Cells":["2024-02-21T13:30:50","i:0#.w|pvs\\veselai","Přiděleno ke schválení ŘD5",""],"IsDeleted":false,"IsSelected":false},{"Cells":["2024-02-23T10:28:08","i:0#.w|pvs\\veselai","{TiSP:Approved}","Službu bude čerpat PVS jako správce vak "],"IsDeleted":false,"IsSelected":false},{"Cells":["2024-02-23T10:28:18","i:0#.w|pvs\\buresp","Přiděleno ke schválení řediteli divize",""],"IsDeleted":false,"IsSelected":false},{"Cells":["2024-02-23T11:18:29","i:0#.w|pvs\\buresp","{TiSP:Approved}",""],"IsDeleted":false,"IsSelected":false},{"Cells":["2024-02-23T11:18:49","i:0#.w|pvs\\schovankovak","Smlouva schválena, zajistit odeslání smlouvy protistraně",""],"IsDeleted":false,"IsSelected":false},{"Cells":["2024-02-26T13:06:00","i:0#.w|pvs\\schovankovak","{TiSP:To_signed}",""],"IsDeleted":false,"IsSelected":false}]</s_approvalProcessHistory>
    <s_supplier2IdentificationNumber xmlns="c49aa121-d839-403f-9ece-f92336e3c6a8" xsi:nil="true"/>
    <s_contractor2 xmlns="c49aa121-d839-403f-9ece-f92336e3c6a8" xsi:nil="true"/>
    <s_contractor3Text xmlns="c49aa121-d839-403f-9ece-f92336e3c6a8" xsi:nil="true"/>
    <s_cr_sentDate xmlns="c49aa121-d839-403f-9ece-f92336e3c6a8" xsi:nil="true"/>
    <s_openEndedContract xmlns="c49aa121-d839-403f-9ece-f92336e3c6a8">false</s_openEndedContract>
    <s_approvedAmountMoney xmlns="c49aa121-d839-403f-9ece-f92336e3c6a8">0</s_approvedAmountMoney>
    <s_approvalProcessHistoryText xmlns="c49aa121-d839-403f-9ece-f92336e3c6a8">(19.02.2024 13:26)     Schovánková Karolína - Start WF Schválení
(21.02.2024 13:30)     Řehák Petr - Schváleno
(23.02.2024 10:28)     Veselá Ilona - Schváleno
(23.02.2024 11:18)     Bureš Petr - Schváleno
(23.02.2024 11:18)     Smlouva schválena všemi schvalovateli</s_approvalProcessHistoryText>
    <s_lawyerApprover xmlns="c49aa121-d839-403f-9ece-f92336e3c6a8">
      <UserInfo>
        <DisplayName>Řehák Petr</DisplayName>
        <AccountId>62</AccountId>
        <AccountType/>
      </UserInfo>
    </s_lawyerApprover>
    <s_procuredByComplianceText xmlns="c49aa121-d839-403f-9ece-f92336e3c6a8">potvrdil</s_procuredByComplianceText>
    <s_contractNumber xmlns="c49aa121-d839-403f-9ece-f92336e3c6a8">0283/23</s_contractNumber>
    <s_toContractNumber xmlns="c49aa121-d839-403f-9ece-f92336e3c6a8" xsi:nil="true"/>
    <s_totalAmountMoney xmlns="c49aa121-d839-403f-9ece-f92336e3c6a8">3890000</s_totalAmountMoney>
    <s_contractor3Section xmlns="c49aa121-d839-403f-9ece-f92336e3c6a8" xsi:nil="true"/>
    <s_idPartnerTIS xmlns="c49aa121-d839-403f-9ece-f92336e3c6a8">[{"Cells":["","","","","","","","","","","","","","","","","","","","","false","","DAR","false#;","","DAR#;DAR"]}]</s_idPartnerTIS>
    <s_cr_contractId xmlns="c49aa121-d839-403f-9ece-f92336e3c6a8" xsi:nil="true"/>
    <s_cr_statusHMP xmlns="c49aa121-d839-403f-9ece-f92336e3c6a8" xsi:nil="true"/>
    <s_cr_subjectICO xmlns="c49aa121-d839-403f-9ece-f92336e3c6a8">25656112</s_cr_subjectICO>
    <s_actsContracts xmlns="c49aa121-d839-403f-9ece-f92336e3c6a8" xsi:nil="true"/>
    <s_investor xmlns="c49aa121-d839-403f-9ece-f92336e3c6a8" xsi:nil="true"/>
    <s_numberOfAttachments xmlns="c49aa121-d839-403f-9ece-f92336e3c6a8">3</s_numberOfAttachments>
    <s_contractorStreet xmlns="c49aa121-d839-403f-9ece-f92336e3c6a8">Jeremenkova 90a</s_contractorStreet>
    <s_contractor2Section xmlns="c49aa121-d839-403f-9ece-f92336e3c6a8" xsi:nil="true"/>
    <s_enrollmentInLandRegistry xmlns="c49aa121-d839-403f-9ece-f92336e3c6a8" xsi:nil="true"/>
    <s_caseCode xmlns="c49aa121-d839-403f-9ece-f92336e3c6a8">PP</s_caseCode>
    <s_synchronizationStatusTIS xmlns="c49aa121-d839-403f-9ece-f92336e3c6a8" xsi:nil="true"/>
    <s_subject xmlns="c49aa121-d839-403f-9ece-f92336e3c6a8">BIM - tvorba prvků</s_subject>
    <s_actionNumber xmlns="c49aa121-d839-403f-9ece-f92336e3c6a8" xsi:nil="true"/>
    <s_ApplicantManager xmlns="c49aa121-d839-403f-9ece-f92336e3c6a8">
      <UserInfo>
        <DisplayName>Bureš Petr</DisplayName>
        <AccountId>45</AccountId>
        <AccountType/>
      </UserInfo>
    </s_ApplicantManager>
    <s_askQuestionHistory xmlns="c49aa121-d839-403f-9ece-f92336e3c6a8" xsi:nil="true"/>
    <s_contractIsSigned xmlns="c49aa121-d839-403f-9ece-f92336e3c6a8">false</s_contractIsSigned>
    <s_area xmlns="c49aa121-d839-403f-9ece-f92336e3c6a8" xsi:nil="true"/>
    <s_contractDocumentType xmlns="c49aa121-d839-403f-9ece-f92336e3c6a8">anonymized</s_contractDocumentType>
    <s_parties xmlns="c49aa121-d839-403f-9ece-f92336e3c6a8">[{"Cells":["-#;GRAITEC s.r.o.","90927488","1205832","GRAITEC s.r.o.","","","2","","","Jeremenkova","Jeremenkova 90a","","Praha 4","","CZ","","15891658","CZ15891658","A","01.01.1993 0:00:00","","SR","C       2257 vedená u rejstříkového soudu 1-Městský soud v Praze, datum registrace: 8.5.1991","","","","","","","N","","","90a","","Statutární orgány:\nStatutární orgán, způsob jednání: Společnost navenek zastupují jednatelé, každý samostatně.\n\nPodepisování za společnost se děje tak, že k vytištěné nebo\n\nnapsané obchodní firmě společnosti připojí svůj podpis\n\nkterýkoliv z jednatelů."]}]</s_parties>
    <s_documentNameTIS xmlns="c49aa121-d839-403f-9ece-f92336e3c6a8" xsi:nil="true"/>
    <s_prolongation xmlns="c49aa121-d839-403f-9ece-f92336e3c6a8">false</s_prolongation>
    <s_cr_referenceNumber xmlns="c49aa121-d839-403f-9ece-f92336e3c6a8" xsi:nil="true"/>
    <h5705c4891954f3fb82de7bb7d0cd671 xmlns="c49aa121-d839-403f-9ece-f92336e3c6a8">
      <Terms xmlns="http://schemas.microsoft.com/office/infopath/2007/PartnerControls"/>
    </h5705c4891954f3fb82de7bb7d0cd671>
    <s_validUntil xmlns="c49aa121-d839-403f-9ece-f92336e3c6a8" xsi:nil="true"/>
    <s_actionName xmlns="c49aa121-d839-403f-9ece-f92336e3c6a8" xsi:nil="true"/>
    <s_caseId xmlns="c49aa121-d839-403f-9ece-f92336e3c6a8" xsi:nil="true"/>
    <s_documentCaseId xmlns="c49aa121-d839-403f-9ece-f92336e3c6a8" xsi:nil="true"/>
    <s_managedBy xmlns="c49aa121-d839-403f-9ece-f92336e3c6a8">
      <UserInfo>
        <DisplayName>Gerčák Daniel</DisplayName>
        <AccountId>184</AccountId>
        <AccountType/>
      </UserInfo>
    </s_managedBy>
    <s_division xmlns="c49aa121-d839-403f-9ece-f92336e3c6a8">03</s_division>
    <s_supplierIdentificationNumber xmlns="c49aa121-d839-403f-9ece-f92336e3c6a8">15891658</s_supplierIdentificationNumber>
    <s_contractNumberHMP xmlns="c49aa121-d839-403f-9ece-f92336e3c6a8" xsi:nil="true"/>
    <s_invoiceNumber xmlns="c49aa121-d839-403f-9ece-f92336e3c6a8" xsi:nil="true"/>
    <s_efficientFrom xmlns="c49aa121-d839-403f-9ece-f92336e3c6a8">2024-03-07T23:00:00+00:00</s_efficientFrom>
    <s_contractorSignedDate xmlns="c49aa121-d839-403f-9ece-f92336e3c6a8" xsi:nil="true"/>
    <s_note xmlns="c49aa121-d839-403f-9ece-f92336e3c6a8" xsi:nil="true"/>
    <s_contractCategoryText xmlns="c49aa121-d839-403f-9ece-f92336e3c6a8">Poradenská smlouva</s_contractCategoryText>
    <s_contractOrAmendment xmlns="c49aa121-d839-403f-9ece-f92336e3c6a8">contract</s_contractOrAmendment>
    <s_issueDate xmlns="c49aa121-d839-403f-9ece-f92336e3c6a8" xsi:nil="true"/>
    <s_inventoryNumberGID xmlns="c49aa121-d839-403f-9ece-f92336e3c6a8" xsi:nil="true"/>
    <s_fileNumberTIS xmlns="c49aa121-d839-403f-9ece-f92336e3c6a8" xsi:nil="true"/>
    <s_amendmentAmountMoney xmlns="c49aa121-d839-403f-9ece-f92336e3c6a8">0</s_amendmentAmountMoney>
    <s_contractorRepresentative xmlns="c49aa121-d839-403f-9ece-f92336e3c6a8">Statutární orgány:
Statutární orgán, způsob jednání: Společnost navenek zastupují jednatelé, každý samostatně.
Podepisování za společnost se děje tak, že k vytištěné nebo
napsané obchodní firmě společnosti připojí svůj podpis
kterýkoliv z jednatelů.</s_contractorRepresentative>
    <s_contractorEmail xmlns="c49aa121-d839-403f-9ece-f92336e3c6a8">lukas.drbohlav@graitec.com</s_contractorEmail>
    <s_synchronizationStatusHMP xmlns="c49aa121-d839-403f-9ece-f92336e3c6a8" xsi:nil="true"/>
    <s_cr_publishedDate xmlns="c49aa121-d839-403f-9ece-f92336e3c6a8">2024-03-08T08:15:00+00:00</s_cr_publishedDate>
    <s_cr_publisherIsSigner xmlns="c49aa121-d839-403f-9ece-f92336e3c6a8">true</s_cr_publisherIsSigner>
    <pvs_akcePopis xmlns="c49aa121-d839-403f-9ece-f92336e3c6a8" xsi:nil="true"/>
  </documentManagement>
</p:properties>
</file>

<file path=customXml/itemProps1.xml><?xml version="1.0" encoding="utf-8"?>
<ds:datastoreItem xmlns:ds="http://schemas.openxmlformats.org/officeDocument/2006/customXml" ds:itemID="{2168739B-B0F9-4882-91E8-0D6850BDFA5A}"/>
</file>

<file path=customXml/itemProps2.xml><?xml version="1.0" encoding="utf-8"?>
<ds:datastoreItem xmlns:ds="http://schemas.openxmlformats.org/officeDocument/2006/customXml" ds:itemID="{54FEA6B7-94A7-4D02-A590-A8682F93CE04}"/>
</file>

<file path=customXml/itemProps3.xml><?xml version="1.0" encoding="utf-8"?>
<ds:datastoreItem xmlns:ds="http://schemas.openxmlformats.org/officeDocument/2006/customXml" ds:itemID="{A492F9C0-2240-4787-8EFD-10CA5D53DDEE}"/>
</file>

<file path=customXml/itemProps4.xml><?xml version="1.0" encoding="utf-8"?>
<ds:datastoreItem xmlns:ds="http://schemas.openxmlformats.org/officeDocument/2006/customXml" ds:itemID="{95C88451-3048-4A4B-B26F-377FE8975CC7}"/>
</file>

<file path=docProps/app.xml><?xml version="1.0" encoding="utf-8"?>
<Properties xmlns="http://schemas.openxmlformats.org/officeDocument/2006/extended-properties" xmlns:vt="http://schemas.openxmlformats.org/officeDocument/2006/docPropsVTypes">
  <Template>Normal</Template>
  <TotalTime>0</TotalTime>
  <Pages>8</Pages>
  <Words>2570</Words>
  <Characters>15166</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2024-03-08T07:50:00Z</dcterms:created>
  <dcterms:modified xsi:type="dcterms:W3CDTF">2024-03-08T08:20:00Z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0x010100FE61DD4AF0132149BE6FD2F36E48F45000929CFE7111F8A58F6F555533EEBC995400D108E6AC8BA82E4392B79A3EFA71DBD9</vt:lpwstr>
  </property>
  <property fmtid="{D5CDD505-2E9C-101B-9397-08002B2CF9AE}" pid="3" name="s_sectionGroupManagedBy">
    <vt:lpwstr>stavebni</vt:lpwstr>
  </property>
  <property fmtid="{D5CDD505-2E9C-101B-9397-08002B2CF9AE}" pid="4" name="s_managedByManager">
    <vt:lpwstr>49</vt:lpwstr>
  </property>
  <property fmtid="{D5CDD505-2E9C-101B-9397-08002B2CF9AE}" pid="5" name="s_divisionManagedBy">
    <vt:lpwstr>07</vt:lpwstr>
  </property>
  <property fmtid="{D5CDD505-2E9C-101B-9397-08002B2CF9AE}" pid="6" name="ContentTypeIndex">
    <vt:i4>0</vt:i4>
  </property>
  <property fmtid="{D5CDD505-2E9C-101B-9397-08002B2CF9AE}" pid="7" name="s_documentCategory">
    <vt:lpwstr/>
  </property>
  <property fmtid="{D5CDD505-2E9C-101B-9397-08002B2CF9AE}" pid="8" name="s_contractCategory">
    <vt:lpwstr>29</vt:lpwstr>
  </property>
  <property fmtid="{D5CDD505-2E9C-101B-9397-08002B2CF9AE}" pid="9" name="MediaServiceImageTags">
    <vt:lpwstr/>
  </property>
  <property fmtid="{D5CDD505-2E9C-101B-9397-08002B2CF9AE}" pid="10" name="pvs_ramcovaSml">
    <vt:lpwstr>Ano</vt:lpwstr>
  </property>
</Properties>
</file>