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Zakázka: </w:t>
      </w:r>
      <w:r>
        <w:rPr>
          <w:b/>
          <w:bCs/>
          <w:color w:val="000000"/>
          <w:spacing w:val="0"/>
          <w:w w:val="100"/>
          <w:position w:val="0"/>
          <w:sz w:val="24"/>
          <w:szCs w:val="24"/>
          <w:shd w:val="clear" w:color="auto" w:fill="auto"/>
          <w:lang w:val="cs-CZ" w:eastAsia="cs-CZ" w:bidi="cs-CZ"/>
        </w:rPr>
        <w:t xml:space="preserve">Bystrá v k. ú. Horni Habartice - sekání travních porostů 2025 </w:t>
      </w:r>
      <w:r>
        <w:rPr>
          <w:color w:val="000000"/>
          <w:spacing w:val="0"/>
          <w:w w:val="100"/>
          <w:position w:val="0"/>
          <w:sz w:val="24"/>
          <w:szCs w:val="24"/>
          <w:shd w:val="clear" w:color="auto" w:fill="auto"/>
          <w:lang w:val="cs-CZ" w:eastAsia="cs-CZ" w:bidi="cs-CZ"/>
        </w:rPr>
        <w:t>Objednatel: Povodí Ohře, státní podnik, Bezručova 4219, 430 03 Chomutov</w:t>
      </w:r>
    </w:p>
    <w:p>
      <w:pPr>
        <w:pStyle w:val="Style8"/>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veřejné zakázky:</w:t>
      </w:r>
    </w:p>
    <w:p>
      <w:pPr>
        <w:pStyle w:val="Style8"/>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Bystrá v k. ú. Horni Habartice - sekání travních porostů 2025</w:t>
      </w:r>
    </w:p>
    <w:p>
      <w:pPr>
        <w:pStyle w:val="Style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 xml:space="preserve">Zhotovitel – společnost </w:t>
      </w:r>
      <w:r>
        <w:rPr>
          <w:b/>
          <w:bCs/>
          <w:color w:val="000000"/>
          <w:spacing w:val="0"/>
          <w:w w:val="100"/>
          <w:position w:val="0"/>
          <w:shd w:val="clear" w:color="auto" w:fill="auto"/>
          <w:lang w:val="cs-CZ" w:eastAsia="cs-CZ" w:bidi="cs-CZ"/>
        </w:rPr>
        <w:t>HAGL, spol. s r.o. IČO: 25408321</w:t>
      </w:r>
      <w:r>
        <w:rPr>
          <w:color w:val="000000"/>
          <w:spacing w:val="0"/>
          <w:w w:val="100"/>
          <w:position w:val="0"/>
          <w:shd w:val="clear" w:color="auto" w:fill="auto"/>
          <w:lang w:val="cs-CZ" w:eastAsia="cs-CZ" w:bidi="cs-CZ"/>
        </w:rPr>
        <w:t xml:space="preserve">, jednající prostřednictvím </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8"/>
        <w:keepNext w:val="0"/>
        <w:keepLines w:val="0"/>
        <w:widowControl w:val="0"/>
        <w:numPr>
          <w:ilvl w:val="0"/>
          <w:numId w:val="5"/>
        </w:numPr>
        <w:shd w:val="clear" w:color="auto" w:fill="auto"/>
        <w:tabs>
          <w:tab w:pos="354" w:val="left"/>
        </w:tabs>
        <w:bidi w:val="0"/>
        <w:spacing w:before="0" w:line="240" w:lineRule="auto"/>
        <w:ind w:left="300" w:right="0" w:hanging="300"/>
        <w:jc w:val="left"/>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8"/>
        <w:keepNext w:val="0"/>
        <w:keepLines w:val="0"/>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782" w:left="1111" w:right="1101" w:bottom="2017" w:header="354" w:footer="3" w:gutter="0"/>
          <w:pgNumType w:start="1"/>
          <w:cols w:space="720"/>
          <w:noEndnote/>
          <w:rtlGutter w:val="0"/>
          <w:docGrid w:linePitch="360"/>
        </w:sectPr>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9" w:after="9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782" w:left="0" w:right="0" w:bottom="1191" w:header="0" w:footer="3" w:gutter="0"/>
          <w:cols w:space="720"/>
          <w:noEndnote/>
          <w:rtlGutter w:val="0"/>
          <w:docGrid w:linePitch="360"/>
        </w:sectPr>
      </w:pPr>
    </w:p>
    <w:p>
      <w:pPr>
        <w:pStyle w:val="Style8"/>
        <w:keepNext w:val="0"/>
        <w:keepLines w:val="0"/>
        <w:framePr w:w="2376" w:h="360" w:wrap="none" w:vAnchor="text" w:hAnchor="page" w:x="111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 …………………</w:t>
      </w:r>
    </w:p>
    <w:p>
      <w:pPr>
        <w:pStyle w:val="Style8"/>
        <w:keepNext w:val="0"/>
        <w:keepLines w:val="0"/>
        <w:framePr w:w="3653" w:h="360" w:wrap="none" w:vAnchor="text" w:hAnchor="page" w:x="6329" w:y="21"/>
        <w:widowControl w:val="0"/>
        <w:shd w:val="clear" w:color="auto" w:fill="auto"/>
        <w:tabs>
          <w:tab w:pos="3595" w:val="left"/>
        </w:tabs>
        <w:bidi w:val="0"/>
        <w:spacing w:before="0" w:after="0" w:line="240" w:lineRule="auto"/>
        <w:ind w:left="0" w:right="0" w:firstLine="0"/>
        <w:jc w:val="right"/>
      </w:pPr>
      <w:r>
        <w:rPr>
          <w:color w:val="000000"/>
          <w:spacing w:val="0"/>
          <w:w w:val="100"/>
          <w:position w:val="0"/>
          <w:shd w:val="clear" w:color="auto" w:fill="auto"/>
          <w:lang w:val="cs-CZ" w:eastAsia="cs-CZ" w:bidi="cs-CZ"/>
        </w:rPr>
        <w:t xml:space="preserve">El. podpis: </w:t>
      </w:r>
      <w:r>
        <w:rPr>
          <w:u w:val="single"/>
        </w:rPr>
        <w:t xml:space="preserve"> </w:t>
        <w:tab/>
      </w:r>
    </w:p>
    <w:p>
      <w:pPr>
        <w:widowControl w:val="0"/>
        <w:spacing w:after="359" w:line="1" w:lineRule="exact"/>
      </w:pPr>
    </w:p>
    <w:p>
      <w:pPr>
        <w:widowControl w:val="0"/>
        <w:spacing w:line="1" w:lineRule="exact"/>
      </w:pPr>
    </w:p>
    <w:sectPr>
      <w:footnotePr>
        <w:pos w:val="pageBottom"/>
        <w:numFmt w:val="decimal"/>
        <w:numRestart w:val="continuous"/>
      </w:footnotePr>
      <w:type w:val="continuous"/>
      <w:pgSz w:w="11909" w:h="16838"/>
      <w:pgMar w:top="782" w:left="1111" w:right="1101" w:bottom="119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