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99160" w14:textId="77777777" w:rsidR="00AA7812" w:rsidRPr="000F4BCA" w:rsidRDefault="00AA7812" w:rsidP="00AA7812">
      <w:pPr>
        <w:jc w:val="center"/>
        <w:rPr>
          <w:b/>
          <w:sz w:val="32"/>
          <w:szCs w:val="32"/>
        </w:rPr>
      </w:pPr>
      <w:r w:rsidRPr="000F4BCA">
        <w:rPr>
          <w:b/>
          <w:sz w:val="32"/>
          <w:szCs w:val="32"/>
        </w:rPr>
        <w:t>Smlouva o poradenství a smlouva příkazní</w:t>
      </w:r>
    </w:p>
    <w:p w14:paraId="6293AD74" w14:textId="77777777" w:rsidR="001C2188" w:rsidRPr="00CB0D6E" w:rsidRDefault="001C2188">
      <w:pPr>
        <w:jc w:val="center"/>
        <w:rPr>
          <w:b/>
          <w:sz w:val="24"/>
          <w:szCs w:val="24"/>
        </w:rPr>
      </w:pPr>
    </w:p>
    <w:p w14:paraId="5672149B" w14:textId="77777777" w:rsidR="001C2188" w:rsidRPr="00CB0D6E" w:rsidRDefault="00917459">
      <w:pPr>
        <w:jc w:val="both"/>
        <w:rPr>
          <w:sz w:val="24"/>
          <w:szCs w:val="24"/>
        </w:rPr>
      </w:pPr>
      <w:r w:rsidRPr="00CB0D6E">
        <w:rPr>
          <w:sz w:val="24"/>
          <w:szCs w:val="24"/>
        </w:rPr>
        <w:t xml:space="preserve">podle zákona č. </w:t>
      </w:r>
      <w:r w:rsidR="00523519" w:rsidRPr="00CB0D6E">
        <w:rPr>
          <w:sz w:val="24"/>
          <w:szCs w:val="24"/>
        </w:rPr>
        <w:t>89/2012 Sb., Občanský zákoník</w:t>
      </w:r>
      <w:r w:rsidRPr="00CB0D6E">
        <w:rPr>
          <w:sz w:val="24"/>
          <w:szCs w:val="24"/>
        </w:rPr>
        <w:t>, v platném znění, kterou dále uveden</w:t>
      </w:r>
      <w:r w:rsidR="002D60CA" w:rsidRPr="00CB0D6E">
        <w:rPr>
          <w:sz w:val="24"/>
          <w:szCs w:val="24"/>
        </w:rPr>
        <w:t>ého dne, měsíce a roku ujednali</w:t>
      </w:r>
      <w:r w:rsidRPr="00CB0D6E">
        <w:rPr>
          <w:sz w:val="24"/>
          <w:szCs w:val="24"/>
        </w:rPr>
        <w:t>:</w:t>
      </w:r>
    </w:p>
    <w:p w14:paraId="718D5380" w14:textId="77777777" w:rsidR="001C2188" w:rsidRPr="00CB0D6E" w:rsidRDefault="001C2188">
      <w:pPr>
        <w:jc w:val="center"/>
        <w:rPr>
          <w:sz w:val="24"/>
          <w:szCs w:val="24"/>
        </w:rPr>
      </w:pPr>
    </w:p>
    <w:p w14:paraId="55C9437E" w14:textId="77777777" w:rsidR="001C2188" w:rsidRPr="00CB0D6E" w:rsidRDefault="001C2188">
      <w:pPr>
        <w:jc w:val="center"/>
        <w:rPr>
          <w:sz w:val="24"/>
          <w:szCs w:val="24"/>
        </w:rPr>
      </w:pPr>
    </w:p>
    <w:p w14:paraId="252F2B7E" w14:textId="77777777" w:rsidR="0043707F" w:rsidRDefault="0043707F" w:rsidP="0043707F">
      <w:pPr>
        <w:pStyle w:val="Zkladntext"/>
        <w:jc w:val="both"/>
        <w:rPr>
          <w:b/>
          <w:bCs/>
          <w:color w:val="auto"/>
          <w:szCs w:val="24"/>
        </w:rPr>
      </w:pPr>
      <w:r w:rsidRPr="00CB0D6E">
        <w:rPr>
          <w:b/>
          <w:bCs/>
          <w:color w:val="auto"/>
          <w:szCs w:val="24"/>
        </w:rPr>
        <w:t xml:space="preserve">Město </w:t>
      </w:r>
      <w:r w:rsidR="00CB0D6E">
        <w:rPr>
          <w:b/>
          <w:bCs/>
          <w:color w:val="auto"/>
          <w:szCs w:val="24"/>
        </w:rPr>
        <w:t>Litomyšl</w:t>
      </w:r>
    </w:p>
    <w:p w14:paraId="1DA437C6" w14:textId="77777777" w:rsidR="0043707F" w:rsidRPr="00CB0D6E" w:rsidRDefault="00CB0D6E" w:rsidP="0043707F">
      <w:pPr>
        <w:pStyle w:val="Zkladntext"/>
        <w:spacing w:before="0" w:after="0"/>
        <w:jc w:val="both"/>
        <w:rPr>
          <w:bCs/>
          <w:color w:val="auto"/>
          <w:szCs w:val="24"/>
        </w:rPr>
      </w:pPr>
      <w:r>
        <w:rPr>
          <w:bCs/>
          <w:color w:val="auto"/>
          <w:szCs w:val="24"/>
        </w:rPr>
        <w:t>Bří Šťastných 1000</w:t>
      </w:r>
    </w:p>
    <w:p w14:paraId="3FFC66D8" w14:textId="77777777" w:rsidR="0043707F" w:rsidRPr="00CB0D6E" w:rsidRDefault="00CB0D6E" w:rsidP="0043707F">
      <w:pPr>
        <w:pStyle w:val="Zkladntext"/>
        <w:spacing w:before="0" w:after="0"/>
        <w:jc w:val="both"/>
        <w:rPr>
          <w:bCs/>
          <w:color w:val="auto"/>
          <w:szCs w:val="24"/>
        </w:rPr>
      </w:pPr>
      <w:r>
        <w:rPr>
          <w:bCs/>
          <w:color w:val="auto"/>
          <w:szCs w:val="24"/>
        </w:rPr>
        <w:t xml:space="preserve">570 </w:t>
      </w:r>
      <w:r w:rsidR="0052710D">
        <w:rPr>
          <w:bCs/>
          <w:color w:val="auto"/>
          <w:szCs w:val="24"/>
        </w:rPr>
        <w:t>01</w:t>
      </w:r>
      <w:r>
        <w:rPr>
          <w:bCs/>
          <w:color w:val="auto"/>
          <w:szCs w:val="24"/>
        </w:rPr>
        <w:t xml:space="preserve"> Litomyšl</w:t>
      </w:r>
    </w:p>
    <w:p w14:paraId="510243FC" w14:textId="77777777" w:rsidR="0043707F" w:rsidRPr="00CB0D6E" w:rsidRDefault="0043707F" w:rsidP="0043707F">
      <w:pPr>
        <w:pStyle w:val="Zkladntext"/>
        <w:spacing w:before="0" w:after="0"/>
        <w:jc w:val="both"/>
        <w:rPr>
          <w:bCs/>
          <w:color w:val="auto"/>
          <w:szCs w:val="24"/>
        </w:rPr>
      </w:pPr>
    </w:p>
    <w:p w14:paraId="5EF6FA61" w14:textId="77777777" w:rsidR="0043707F" w:rsidRPr="00CB0D6E" w:rsidRDefault="0043707F" w:rsidP="0043707F">
      <w:pPr>
        <w:pStyle w:val="Zkladntext"/>
        <w:spacing w:before="0" w:after="0"/>
        <w:jc w:val="both"/>
        <w:rPr>
          <w:color w:val="auto"/>
          <w:szCs w:val="24"/>
        </w:rPr>
      </w:pPr>
      <w:r w:rsidRPr="00CB0D6E">
        <w:rPr>
          <w:bCs/>
          <w:color w:val="auto"/>
          <w:szCs w:val="24"/>
        </w:rPr>
        <w:t>IČO:</w:t>
      </w:r>
      <w:r w:rsidRPr="00CB0D6E">
        <w:rPr>
          <w:bCs/>
          <w:color w:val="auto"/>
          <w:szCs w:val="24"/>
        </w:rPr>
        <w:tab/>
      </w:r>
      <w:r w:rsidRPr="00CB0D6E">
        <w:rPr>
          <w:bCs/>
          <w:color w:val="auto"/>
          <w:szCs w:val="24"/>
        </w:rPr>
        <w:tab/>
      </w:r>
      <w:r w:rsidRPr="00CB0D6E">
        <w:rPr>
          <w:bCs/>
          <w:color w:val="auto"/>
          <w:szCs w:val="24"/>
        </w:rPr>
        <w:tab/>
      </w:r>
      <w:r w:rsidR="00CB0D6E">
        <w:rPr>
          <w:bCs/>
          <w:color w:val="auto"/>
          <w:szCs w:val="24"/>
        </w:rPr>
        <w:t>00276944</w:t>
      </w:r>
    </w:p>
    <w:p w14:paraId="43F0414A" w14:textId="77777777" w:rsidR="0043707F" w:rsidRPr="00CB0D6E" w:rsidRDefault="0043707F" w:rsidP="0043707F">
      <w:pPr>
        <w:pStyle w:val="Zkladntext"/>
        <w:spacing w:before="0" w:after="0"/>
        <w:jc w:val="both"/>
        <w:rPr>
          <w:bCs/>
          <w:color w:val="auto"/>
          <w:szCs w:val="24"/>
        </w:rPr>
      </w:pPr>
      <w:r w:rsidRPr="00CB0D6E">
        <w:rPr>
          <w:bCs/>
          <w:color w:val="auto"/>
          <w:szCs w:val="24"/>
        </w:rPr>
        <w:t>DIČ:</w:t>
      </w:r>
      <w:r w:rsidRPr="00CB0D6E">
        <w:rPr>
          <w:bCs/>
          <w:color w:val="auto"/>
          <w:szCs w:val="24"/>
        </w:rPr>
        <w:tab/>
      </w:r>
      <w:r w:rsidRPr="00CB0D6E">
        <w:rPr>
          <w:bCs/>
          <w:color w:val="auto"/>
          <w:szCs w:val="24"/>
        </w:rPr>
        <w:tab/>
      </w:r>
      <w:r w:rsidRPr="00CB0D6E">
        <w:rPr>
          <w:bCs/>
          <w:color w:val="auto"/>
          <w:szCs w:val="24"/>
        </w:rPr>
        <w:tab/>
        <w:t>CZ00</w:t>
      </w:r>
      <w:r w:rsidR="00CB0D6E">
        <w:rPr>
          <w:bCs/>
          <w:color w:val="auto"/>
          <w:szCs w:val="24"/>
        </w:rPr>
        <w:t>276944</w:t>
      </w:r>
    </w:p>
    <w:p w14:paraId="73059CDB" w14:textId="77777777" w:rsidR="0043707F" w:rsidRPr="00CB0D6E" w:rsidRDefault="0043707F" w:rsidP="0043707F">
      <w:pPr>
        <w:pStyle w:val="Zkladntext"/>
        <w:spacing w:before="0" w:after="0"/>
        <w:jc w:val="both"/>
        <w:rPr>
          <w:bCs/>
          <w:color w:val="auto"/>
          <w:szCs w:val="24"/>
        </w:rPr>
      </w:pPr>
    </w:p>
    <w:p w14:paraId="395F69C1" w14:textId="77777777" w:rsidR="0052710D" w:rsidRDefault="0043707F" w:rsidP="00CB0D6E">
      <w:pPr>
        <w:jc w:val="both"/>
        <w:rPr>
          <w:sz w:val="24"/>
          <w:szCs w:val="24"/>
        </w:rPr>
      </w:pPr>
      <w:r w:rsidRPr="00CB0D6E">
        <w:rPr>
          <w:sz w:val="24"/>
          <w:szCs w:val="24"/>
        </w:rPr>
        <w:t>Bankovní spojení:</w:t>
      </w:r>
      <w:r w:rsidRPr="00CB0D6E">
        <w:rPr>
          <w:sz w:val="24"/>
          <w:szCs w:val="24"/>
        </w:rPr>
        <w:tab/>
      </w:r>
      <w:r w:rsidR="0052710D">
        <w:rPr>
          <w:sz w:val="24"/>
          <w:szCs w:val="24"/>
        </w:rPr>
        <w:t>Komerční banka, a.s.</w:t>
      </w:r>
    </w:p>
    <w:p w14:paraId="1C68F60B" w14:textId="3F76BAEE" w:rsidR="00CB0D6E" w:rsidRPr="005241E5" w:rsidRDefault="004B1DB4" w:rsidP="0052710D">
      <w:pPr>
        <w:ind w:left="1416"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xxxxxxxxx</w:t>
      </w:r>
      <w:proofErr w:type="spellEnd"/>
    </w:p>
    <w:p w14:paraId="01B3D12D" w14:textId="77777777" w:rsidR="0043707F" w:rsidRPr="00CB0D6E" w:rsidRDefault="0043707F" w:rsidP="0043707F">
      <w:pPr>
        <w:jc w:val="both"/>
        <w:rPr>
          <w:sz w:val="24"/>
          <w:szCs w:val="24"/>
        </w:rPr>
      </w:pPr>
      <w:r w:rsidRPr="00CB0D6E">
        <w:rPr>
          <w:sz w:val="24"/>
          <w:szCs w:val="24"/>
        </w:rPr>
        <w:t xml:space="preserve"> </w:t>
      </w:r>
    </w:p>
    <w:p w14:paraId="6A6C6245" w14:textId="77777777" w:rsidR="0043707F" w:rsidRPr="00CB0D6E" w:rsidRDefault="0043707F" w:rsidP="0043707F">
      <w:pPr>
        <w:jc w:val="both"/>
        <w:rPr>
          <w:sz w:val="24"/>
          <w:szCs w:val="24"/>
        </w:rPr>
      </w:pPr>
    </w:p>
    <w:p w14:paraId="5B02D060" w14:textId="77777777" w:rsidR="0043707F" w:rsidRPr="00CB0D6E" w:rsidRDefault="0043707F" w:rsidP="0043707F">
      <w:pPr>
        <w:jc w:val="both"/>
        <w:rPr>
          <w:sz w:val="24"/>
          <w:szCs w:val="24"/>
        </w:rPr>
      </w:pPr>
      <w:r w:rsidRPr="00CB0D6E">
        <w:rPr>
          <w:sz w:val="24"/>
          <w:szCs w:val="24"/>
        </w:rPr>
        <w:t>Město je zastoupeno starostou:</w:t>
      </w:r>
    </w:p>
    <w:p w14:paraId="1600E585" w14:textId="77777777" w:rsidR="0052710D" w:rsidRDefault="00CB0D6E" w:rsidP="0043707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Mgr. Danielem </w:t>
      </w:r>
      <w:proofErr w:type="spellStart"/>
      <w:r>
        <w:rPr>
          <w:b/>
          <w:sz w:val="24"/>
          <w:szCs w:val="24"/>
        </w:rPr>
        <w:t>Brýdlem</w:t>
      </w:r>
      <w:proofErr w:type="spellEnd"/>
      <w:r>
        <w:rPr>
          <w:b/>
          <w:sz w:val="24"/>
          <w:szCs w:val="24"/>
        </w:rPr>
        <w:t>, LL.M.</w:t>
      </w:r>
      <w:r w:rsidR="0043707F" w:rsidRPr="00CB0D6E">
        <w:rPr>
          <w:sz w:val="24"/>
          <w:szCs w:val="24"/>
        </w:rPr>
        <w:tab/>
      </w:r>
      <w:r w:rsidR="0043707F" w:rsidRPr="00CB0D6E">
        <w:rPr>
          <w:sz w:val="24"/>
          <w:szCs w:val="24"/>
        </w:rPr>
        <w:tab/>
      </w:r>
      <w:r w:rsidR="0043707F" w:rsidRPr="00CB0D6E">
        <w:rPr>
          <w:sz w:val="24"/>
          <w:szCs w:val="24"/>
        </w:rPr>
        <w:tab/>
      </w:r>
      <w:r w:rsidR="0043707F" w:rsidRPr="00CB0D6E">
        <w:rPr>
          <w:sz w:val="24"/>
          <w:szCs w:val="24"/>
        </w:rPr>
        <w:tab/>
      </w:r>
      <w:r w:rsidR="0043707F" w:rsidRPr="00CB0D6E">
        <w:rPr>
          <w:sz w:val="24"/>
          <w:szCs w:val="24"/>
        </w:rPr>
        <w:tab/>
      </w:r>
      <w:r w:rsidR="0043707F" w:rsidRPr="00CB0D6E">
        <w:rPr>
          <w:sz w:val="24"/>
          <w:szCs w:val="24"/>
        </w:rPr>
        <w:tab/>
      </w:r>
      <w:r w:rsidR="0043707F" w:rsidRPr="00CB0D6E">
        <w:rPr>
          <w:sz w:val="24"/>
          <w:szCs w:val="24"/>
        </w:rPr>
        <w:tab/>
      </w:r>
      <w:r w:rsidR="0043707F" w:rsidRPr="00CB0D6E">
        <w:rPr>
          <w:sz w:val="24"/>
          <w:szCs w:val="24"/>
        </w:rPr>
        <w:tab/>
      </w:r>
    </w:p>
    <w:p w14:paraId="3B71CF59" w14:textId="77777777" w:rsidR="0043707F" w:rsidRPr="00CB0D6E" w:rsidRDefault="0043707F" w:rsidP="0043707F">
      <w:pPr>
        <w:jc w:val="both"/>
        <w:rPr>
          <w:sz w:val="24"/>
          <w:szCs w:val="24"/>
        </w:rPr>
      </w:pPr>
      <w:r w:rsidRPr="00CB0D6E">
        <w:rPr>
          <w:sz w:val="24"/>
          <w:szCs w:val="24"/>
        </w:rPr>
        <w:t xml:space="preserve"> </w:t>
      </w:r>
    </w:p>
    <w:p w14:paraId="182C4D5F" w14:textId="77777777" w:rsidR="001C2188" w:rsidRPr="00CB0D6E" w:rsidRDefault="00917459">
      <w:pPr>
        <w:jc w:val="both"/>
        <w:rPr>
          <w:b/>
          <w:sz w:val="24"/>
          <w:szCs w:val="24"/>
        </w:rPr>
      </w:pPr>
      <w:r w:rsidRPr="00CB0D6E">
        <w:rPr>
          <w:sz w:val="24"/>
          <w:szCs w:val="24"/>
        </w:rPr>
        <w:t xml:space="preserve">na straně jedné jako </w:t>
      </w:r>
      <w:r w:rsidR="00523519" w:rsidRPr="00CB0D6E">
        <w:rPr>
          <w:b/>
          <w:sz w:val="24"/>
          <w:szCs w:val="24"/>
        </w:rPr>
        <w:t>příkazce</w:t>
      </w:r>
    </w:p>
    <w:p w14:paraId="76A0E649" w14:textId="77777777" w:rsidR="001C2188" w:rsidRPr="00CB0D6E" w:rsidRDefault="001C2188">
      <w:pPr>
        <w:jc w:val="both"/>
        <w:rPr>
          <w:sz w:val="24"/>
          <w:szCs w:val="24"/>
        </w:rPr>
      </w:pPr>
    </w:p>
    <w:p w14:paraId="15AF883E" w14:textId="77777777" w:rsidR="001C2188" w:rsidRPr="00CB0D6E" w:rsidRDefault="00917459">
      <w:pPr>
        <w:jc w:val="both"/>
        <w:rPr>
          <w:sz w:val="24"/>
          <w:szCs w:val="24"/>
        </w:rPr>
      </w:pPr>
      <w:r w:rsidRPr="00CB0D6E">
        <w:rPr>
          <w:sz w:val="24"/>
          <w:szCs w:val="24"/>
        </w:rPr>
        <w:t>a</w:t>
      </w:r>
    </w:p>
    <w:p w14:paraId="0A0A609C" w14:textId="77777777" w:rsidR="001C2188" w:rsidRPr="00CB0D6E" w:rsidRDefault="001C2188">
      <w:pPr>
        <w:jc w:val="both"/>
        <w:rPr>
          <w:sz w:val="24"/>
          <w:szCs w:val="24"/>
        </w:rPr>
      </w:pPr>
    </w:p>
    <w:p w14:paraId="4B28E8FC" w14:textId="77777777" w:rsidR="001C2188" w:rsidRPr="00CB0D6E" w:rsidRDefault="00917459">
      <w:pPr>
        <w:jc w:val="both"/>
        <w:rPr>
          <w:sz w:val="24"/>
          <w:szCs w:val="24"/>
        </w:rPr>
      </w:pPr>
      <w:r w:rsidRPr="00CB0D6E">
        <w:rPr>
          <w:b/>
          <w:sz w:val="24"/>
          <w:szCs w:val="24"/>
        </w:rPr>
        <w:t>DAŇOVÉ PORADENSTVÍ TOMÁŠ PACLÍK, a.s.</w:t>
      </w:r>
    </w:p>
    <w:p w14:paraId="7B7EDABE" w14:textId="77777777" w:rsidR="001C2188" w:rsidRPr="00CB0D6E" w:rsidRDefault="00C17C71">
      <w:pPr>
        <w:jc w:val="both"/>
        <w:rPr>
          <w:sz w:val="24"/>
          <w:szCs w:val="24"/>
        </w:rPr>
      </w:pPr>
      <w:r w:rsidRPr="00CB0D6E">
        <w:rPr>
          <w:sz w:val="24"/>
          <w:szCs w:val="24"/>
        </w:rPr>
        <w:t>Jeremenkova 1211/40b</w:t>
      </w:r>
    </w:p>
    <w:p w14:paraId="4C9AAB00" w14:textId="77777777" w:rsidR="001C2188" w:rsidRPr="00CB0D6E" w:rsidRDefault="00C17C71">
      <w:pPr>
        <w:jc w:val="both"/>
        <w:rPr>
          <w:sz w:val="24"/>
          <w:szCs w:val="24"/>
        </w:rPr>
      </w:pPr>
      <w:r w:rsidRPr="00CB0D6E">
        <w:rPr>
          <w:sz w:val="24"/>
          <w:szCs w:val="24"/>
        </w:rPr>
        <w:t>779 00 Olomouc, Hodolany</w:t>
      </w:r>
    </w:p>
    <w:p w14:paraId="649F0221" w14:textId="77777777" w:rsidR="001C2188" w:rsidRPr="00CB0D6E" w:rsidRDefault="001C2188">
      <w:pPr>
        <w:jc w:val="both"/>
        <w:rPr>
          <w:sz w:val="24"/>
          <w:szCs w:val="24"/>
        </w:rPr>
      </w:pPr>
    </w:p>
    <w:p w14:paraId="432191BE" w14:textId="77777777" w:rsidR="001C2188" w:rsidRPr="00CB0D6E" w:rsidRDefault="00917459">
      <w:pPr>
        <w:jc w:val="both"/>
        <w:rPr>
          <w:sz w:val="24"/>
          <w:szCs w:val="24"/>
        </w:rPr>
      </w:pPr>
      <w:r w:rsidRPr="00CB0D6E">
        <w:rPr>
          <w:sz w:val="24"/>
          <w:szCs w:val="24"/>
        </w:rPr>
        <w:t xml:space="preserve">IČ: </w:t>
      </w:r>
      <w:r w:rsidRPr="00CB0D6E">
        <w:rPr>
          <w:sz w:val="24"/>
          <w:szCs w:val="24"/>
        </w:rPr>
        <w:tab/>
      </w:r>
      <w:r w:rsidRPr="00CB0D6E">
        <w:rPr>
          <w:sz w:val="24"/>
          <w:szCs w:val="24"/>
        </w:rPr>
        <w:tab/>
        <w:t>26849534</w:t>
      </w:r>
    </w:p>
    <w:p w14:paraId="79E0F31F" w14:textId="77777777" w:rsidR="001C2188" w:rsidRPr="00CB0D6E" w:rsidRDefault="00917459">
      <w:pPr>
        <w:jc w:val="both"/>
        <w:rPr>
          <w:sz w:val="24"/>
          <w:szCs w:val="24"/>
        </w:rPr>
      </w:pPr>
      <w:r w:rsidRPr="00CB0D6E">
        <w:rPr>
          <w:sz w:val="24"/>
          <w:szCs w:val="24"/>
        </w:rPr>
        <w:t>DIČ:            CZ26849534</w:t>
      </w:r>
    </w:p>
    <w:p w14:paraId="45DBE8F1" w14:textId="77777777" w:rsidR="001C2188" w:rsidRPr="00CB0D6E" w:rsidRDefault="001C2188">
      <w:pPr>
        <w:jc w:val="both"/>
        <w:rPr>
          <w:sz w:val="24"/>
          <w:szCs w:val="24"/>
        </w:rPr>
      </w:pPr>
    </w:p>
    <w:p w14:paraId="208448FC" w14:textId="77777777" w:rsidR="001C2188" w:rsidRPr="00CB0D6E" w:rsidRDefault="00917459">
      <w:pPr>
        <w:jc w:val="both"/>
        <w:rPr>
          <w:sz w:val="24"/>
          <w:szCs w:val="24"/>
        </w:rPr>
      </w:pPr>
      <w:r w:rsidRPr="00CB0D6E">
        <w:rPr>
          <w:sz w:val="24"/>
          <w:szCs w:val="24"/>
        </w:rPr>
        <w:t>Bankovní spojení:</w:t>
      </w:r>
      <w:r w:rsidRPr="00CB0D6E">
        <w:rPr>
          <w:sz w:val="24"/>
          <w:szCs w:val="24"/>
        </w:rPr>
        <w:tab/>
        <w:t>Česká spořitelna, a.s., pobočka Zábřeh,</w:t>
      </w:r>
    </w:p>
    <w:p w14:paraId="0DF0A073" w14:textId="361668DC" w:rsidR="001C2188" w:rsidRPr="00CB0D6E" w:rsidRDefault="00917459">
      <w:pPr>
        <w:jc w:val="both"/>
        <w:rPr>
          <w:sz w:val="24"/>
          <w:szCs w:val="24"/>
        </w:rPr>
      </w:pPr>
      <w:r w:rsidRPr="00CB0D6E">
        <w:rPr>
          <w:sz w:val="24"/>
          <w:szCs w:val="24"/>
        </w:rPr>
        <w:tab/>
      </w:r>
      <w:r w:rsidRPr="00CB0D6E">
        <w:rPr>
          <w:sz w:val="24"/>
          <w:szCs w:val="24"/>
        </w:rPr>
        <w:tab/>
      </w:r>
      <w:r w:rsidRPr="00CB0D6E">
        <w:rPr>
          <w:sz w:val="24"/>
          <w:szCs w:val="24"/>
        </w:rPr>
        <w:tab/>
      </w:r>
      <w:proofErr w:type="spellStart"/>
      <w:r w:rsidRPr="00CB0D6E">
        <w:rPr>
          <w:sz w:val="24"/>
          <w:szCs w:val="24"/>
        </w:rPr>
        <w:t>č.ú</w:t>
      </w:r>
      <w:proofErr w:type="spellEnd"/>
      <w:r w:rsidRPr="00CB0D6E">
        <w:rPr>
          <w:sz w:val="24"/>
          <w:szCs w:val="24"/>
        </w:rPr>
        <w:t xml:space="preserve">. </w:t>
      </w:r>
      <w:proofErr w:type="spellStart"/>
      <w:r w:rsidR="004B1DB4">
        <w:rPr>
          <w:sz w:val="24"/>
          <w:szCs w:val="24"/>
        </w:rPr>
        <w:t>xxxxxxxxxx</w:t>
      </w:r>
      <w:proofErr w:type="spellEnd"/>
    </w:p>
    <w:p w14:paraId="63481864" w14:textId="77777777" w:rsidR="001C2188" w:rsidRPr="00CB0D6E" w:rsidRDefault="001C2188">
      <w:pPr>
        <w:jc w:val="both"/>
        <w:rPr>
          <w:sz w:val="24"/>
          <w:szCs w:val="24"/>
        </w:rPr>
      </w:pPr>
    </w:p>
    <w:p w14:paraId="5FDCB281" w14:textId="77777777" w:rsidR="001C2188" w:rsidRPr="00CB0D6E" w:rsidRDefault="00917459">
      <w:pPr>
        <w:jc w:val="both"/>
        <w:rPr>
          <w:sz w:val="24"/>
          <w:szCs w:val="24"/>
        </w:rPr>
      </w:pPr>
      <w:r w:rsidRPr="00CB0D6E">
        <w:rPr>
          <w:sz w:val="24"/>
          <w:szCs w:val="24"/>
        </w:rPr>
        <w:t>Společnost je zapsána v obchodním rejstříku vedeném Krajským soudem v Ostravě, oddíl B, vložka 2854</w:t>
      </w:r>
    </w:p>
    <w:p w14:paraId="30B8FA92" w14:textId="77777777" w:rsidR="001C2188" w:rsidRPr="00CB0D6E" w:rsidRDefault="001C2188">
      <w:pPr>
        <w:tabs>
          <w:tab w:val="left" w:pos="1920"/>
        </w:tabs>
        <w:jc w:val="both"/>
        <w:rPr>
          <w:sz w:val="24"/>
          <w:szCs w:val="24"/>
        </w:rPr>
      </w:pPr>
    </w:p>
    <w:p w14:paraId="4371889B" w14:textId="77777777" w:rsidR="001C2188" w:rsidRPr="00CB0D6E" w:rsidRDefault="00917459">
      <w:pPr>
        <w:tabs>
          <w:tab w:val="left" w:pos="1920"/>
        </w:tabs>
        <w:jc w:val="both"/>
        <w:rPr>
          <w:sz w:val="24"/>
          <w:szCs w:val="24"/>
        </w:rPr>
      </w:pPr>
      <w:r w:rsidRPr="00CB0D6E">
        <w:rPr>
          <w:sz w:val="24"/>
          <w:szCs w:val="24"/>
        </w:rPr>
        <w:t xml:space="preserve">společnost je zastoupena </w:t>
      </w:r>
    </w:p>
    <w:p w14:paraId="75928CC7" w14:textId="77777777" w:rsidR="001C2188" w:rsidRPr="00CB0D6E" w:rsidRDefault="00867115">
      <w:pPr>
        <w:tabs>
          <w:tab w:val="left" w:pos="1920"/>
        </w:tabs>
        <w:jc w:val="both"/>
        <w:rPr>
          <w:sz w:val="24"/>
          <w:szCs w:val="24"/>
        </w:rPr>
      </w:pPr>
      <w:r w:rsidRPr="00CB0D6E">
        <w:rPr>
          <w:b/>
          <w:sz w:val="24"/>
          <w:szCs w:val="24"/>
        </w:rPr>
        <w:t xml:space="preserve">Ing. </w:t>
      </w:r>
      <w:r w:rsidR="00C17C71" w:rsidRPr="00CB0D6E">
        <w:rPr>
          <w:b/>
          <w:sz w:val="24"/>
          <w:szCs w:val="24"/>
        </w:rPr>
        <w:t xml:space="preserve">Andreou </w:t>
      </w:r>
      <w:proofErr w:type="spellStart"/>
      <w:r w:rsidR="00C17C71" w:rsidRPr="00CB0D6E">
        <w:rPr>
          <w:b/>
          <w:sz w:val="24"/>
          <w:szCs w:val="24"/>
        </w:rPr>
        <w:t>Hošákovou</w:t>
      </w:r>
      <w:proofErr w:type="spellEnd"/>
      <w:r w:rsidR="00917459" w:rsidRPr="00CB0D6E">
        <w:rPr>
          <w:sz w:val="24"/>
          <w:szCs w:val="24"/>
        </w:rPr>
        <w:t xml:space="preserve">, </w:t>
      </w:r>
      <w:r w:rsidR="00C17C71" w:rsidRPr="00CB0D6E">
        <w:rPr>
          <w:sz w:val="24"/>
          <w:szCs w:val="24"/>
        </w:rPr>
        <w:t>členem</w:t>
      </w:r>
      <w:r w:rsidR="00917459" w:rsidRPr="00CB0D6E">
        <w:rPr>
          <w:sz w:val="24"/>
          <w:szCs w:val="24"/>
        </w:rPr>
        <w:t xml:space="preserve"> představenstva</w:t>
      </w:r>
      <w:r w:rsidR="00917459" w:rsidRPr="00CB0D6E">
        <w:rPr>
          <w:sz w:val="24"/>
          <w:szCs w:val="24"/>
        </w:rPr>
        <w:tab/>
      </w:r>
    </w:p>
    <w:p w14:paraId="122FB2C5" w14:textId="77777777" w:rsidR="001C2188" w:rsidRPr="00CB0D6E" w:rsidRDefault="001C2188">
      <w:pPr>
        <w:jc w:val="both"/>
        <w:rPr>
          <w:sz w:val="24"/>
          <w:szCs w:val="24"/>
        </w:rPr>
      </w:pPr>
    </w:p>
    <w:p w14:paraId="4AE9E870" w14:textId="77777777" w:rsidR="001C2188" w:rsidRPr="00CB0D6E" w:rsidRDefault="00917459">
      <w:pPr>
        <w:jc w:val="both"/>
        <w:rPr>
          <w:b/>
          <w:sz w:val="24"/>
          <w:szCs w:val="24"/>
        </w:rPr>
      </w:pPr>
      <w:r w:rsidRPr="00CB0D6E">
        <w:rPr>
          <w:sz w:val="24"/>
          <w:szCs w:val="24"/>
        </w:rPr>
        <w:t xml:space="preserve">na straně druhé jako </w:t>
      </w:r>
      <w:r w:rsidR="00523519" w:rsidRPr="00CB0D6E">
        <w:rPr>
          <w:b/>
          <w:sz w:val="24"/>
          <w:szCs w:val="24"/>
        </w:rPr>
        <w:t>příkazník</w:t>
      </w:r>
    </w:p>
    <w:p w14:paraId="0A86E55C" w14:textId="77777777" w:rsidR="001C2188" w:rsidRPr="00CB0D6E" w:rsidRDefault="001C2188">
      <w:pPr>
        <w:jc w:val="both"/>
        <w:rPr>
          <w:b/>
          <w:sz w:val="24"/>
          <w:szCs w:val="24"/>
        </w:rPr>
      </w:pPr>
    </w:p>
    <w:p w14:paraId="7419B7A3" w14:textId="77777777" w:rsidR="001C2188" w:rsidRPr="00CB0D6E" w:rsidRDefault="001C2188">
      <w:pPr>
        <w:jc w:val="both"/>
        <w:rPr>
          <w:sz w:val="24"/>
          <w:szCs w:val="24"/>
        </w:rPr>
      </w:pPr>
    </w:p>
    <w:p w14:paraId="19A6D16B" w14:textId="77777777" w:rsidR="007E7E88" w:rsidRPr="00CB0D6E" w:rsidRDefault="007E7E88">
      <w:pPr>
        <w:jc w:val="both"/>
        <w:rPr>
          <w:sz w:val="24"/>
          <w:szCs w:val="24"/>
        </w:rPr>
      </w:pPr>
    </w:p>
    <w:p w14:paraId="2FBCAA3F" w14:textId="77777777" w:rsidR="001C2188" w:rsidRPr="00CB0D6E" w:rsidRDefault="00917459">
      <w:pPr>
        <w:numPr>
          <w:ilvl w:val="0"/>
          <w:numId w:val="2"/>
        </w:numPr>
        <w:spacing w:before="120" w:after="120"/>
        <w:jc w:val="center"/>
        <w:rPr>
          <w:b/>
          <w:sz w:val="24"/>
          <w:szCs w:val="24"/>
        </w:rPr>
      </w:pPr>
      <w:r w:rsidRPr="00CB0D6E">
        <w:rPr>
          <w:b/>
          <w:sz w:val="24"/>
          <w:szCs w:val="24"/>
        </w:rPr>
        <w:t>Předmět smlouvy</w:t>
      </w:r>
    </w:p>
    <w:p w14:paraId="73DC0B73" w14:textId="53AEFC4B" w:rsidR="00CB0D6E" w:rsidRPr="006B3BDF" w:rsidRDefault="00CB0D6E" w:rsidP="00CB0D6E">
      <w:pPr>
        <w:numPr>
          <w:ilvl w:val="0"/>
          <w:numId w:val="15"/>
        </w:numPr>
        <w:tabs>
          <w:tab w:val="clear" w:pos="720"/>
          <w:tab w:val="num" w:pos="0"/>
        </w:tabs>
        <w:suppressAutoHyphens w:val="0"/>
        <w:autoSpaceDN/>
        <w:ind w:left="360"/>
        <w:jc w:val="both"/>
        <w:textAlignment w:val="auto"/>
        <w:rPr>
          <w:sz w:val="24"/>
          <w:szCs w:val="24"/>
        </w:rPr>
      </w:pPr>
      <w:r w:rsidRPr="000F4BCA">
        <w:rPr>
          <w:sz w:val="24"/>
          <w:szCs w:val="24"/>
        </w:rPr>
        <w:t>Příkazník</w:t>
      </w:r>
      <w:r w:rsidRPr="000350B9">
        <w:rPr>
          <w:sz w:val="24"/>
          <w:szCs w:val="24"/>
        </w:rPr>
        <w:t xml:space="preserve"> se touto smlouvou zavazuje, že bude </w:t>
      </w:r>
      <w:r>
        <w:rPr>
          <w:sz w:val="24"/>
          <w:szCs w:val="24"/>
        </w:rPr>
        <w:t>příkazci</w:t>
      </w:r>
      <w:r w:rsidRPr="000350B9">
        <w:rPr>
          <w:sz w:val="24"/>
          <w:szCs w:val="24"/>
        </w:rPr>
        <w:t xml:space="preserve"> prostřednictvím svých pracovníků poskytovat právně ekonomické poradenství ve věcech daní a poplatků a ve věcech s daněmi </w:t>
      </w:r>
      <w:r w:rsidRPr="000350B9">
        <w:rPr>
          <w:sz w:val="24"/>
          <w:szCs w:val="24"/>
        </w:rPr>
        <w:lastRenderedPageBreak/>
        <w:t>související</w:t>
      </w:r>
      <w:r w:rsidR="00114432">
        <w:rPr>
          <w:sz w:val="24"/>
          <w:szCs w:val="24"/>
        </w:rPr>
        <w:t>ch</w:t>
      </w:r>
      <w:r w:rsidRPr="000350B9">
        <w:rPr>
          <w:sz w:val="24"/>
          <w:szCs w:val="24"/>
        </w:rPr>
        <w:t xml:space="preserve"> (daňové poradenství)</w:t>
      </w:r>
      <w:r>
        <w:rPr>
          <w:sz w:val="24"/>
          <w:szCs w:val="24"/>
        </w:rPr>
        <w:t xml:space="preserve"> a dále v rozsahu stanoveném touto smlouvou v oblasti příkazní </w:t>
      </w:r>
      <w:r w:rsidRPr="00D350AC">
        <w:rPr>
          <w:sz w:val="24"/>
          <w:szCs w:val="24"/>
        </w:rPr>
        <w:t>obstarat záležitost příkazce</w:t>
      </w:r>
      <w:r>
        <w:rPr>
          <w:sz w:val="24"/>
          <w:szCs w:val="24"/>
        </w:rPr>
        <w:t>, zejména:</w:t>
      </w:r>
    </w:p>
    <w:p w14:paraId="5BB02F70" w14:textId="712B57D2" w:rsidR="00CB0D6E" w:rsidRDefault="00CB0D6E" w:rsidP="00CB0D6E">
      <w:pPr>
        <w:numPr>
          <w:ilvl w:val="0"/>
          <w:numId w:val="16"/>
        </w:numPr>
        <w:tabs>
          <w:tab w:val="clear" w:pos="1349"/>
          <w:tab w:val="num" w:pos="851"/>
        </w:tabs>
        <w:suppressAutoHyphens w:val="0"/>
        <w:autoSpaceDN/>
        <w:ind w:left="851"/>
        <w:jc w:val="both"/>
        <w:textAlignment w:val="auto"/>
        <w:rPr>
          <w:sz w:val="24"/>
          <w:szCs w:val="24"/>
        </w:rPr>
      </w:pPr>
      <w:r w:rsidRPr="00C971C9">
        <w:rPr>
          <w:sz w:val="24"/>
          <w:szCs w:val="24"/>
        </w:rPr>
        <w:t>poskytovat příkaz</w:t>
      </w:r>
      <w:r w:rsidR="00114432">
        <w:rPr>
          <w:sz w:val="24"/>
          <w:szCs w:val="24"/>
        </w:rPr>
        <w:t>ci</w:t>
      </w:r>
      <w:r w:rsidRPr="00C971C9">
        <w:rPr>
          <w:sz w:val="24"/>
          <w:szCs w:val="24"/>
        </w:rPr>
        <w:t xml:space="preserve"> komplexní tuzemské daňové poradenství podle požadavků příkaz</w:t>
      </w:r>
      <w:r w:rsidR="00114432">
        <w:rPr>
          <w:sz w:val="24"/>
          <w:szCs w:val="24"/>
        </w:rPr>
        <w:t>ce</w:t>
      </w:r>
      <w:r w:rsidRPr="00C971C9">
        <w:rPr>
          <w:sz w:val="24"/>
          <w:szCs w:val="24"/>
        </w:rPr>
        <w:t>, zejména v oblasti daně z přidané hodnoty, s cílem optimalizovat daňové povinnosti při dodržení všech zákony stanovených povinností,</w:t>
      </w:r>
    </w:p>
    <w:p w14:paraId="1118D4DA" w14:textId="77777777" w:rsidR="00CB0D6E" w:rsidRPr="00C971C9" w:rsidRDefault="00CB0D6E" w:rsidP="00CB0D6E">
      <w:pPr>
        <w:numPr>
          <w:ilvl w:val="0"/>
          <w:numId w:val="16"/>
        </w:numPr>
        <w:tabs>
          <w:tab w:val="clear" w:pos="1349"/>
          <w:tab w:val="num" w:pos="851"/>
        </w:tabs>
        <w:suppressAutoHyphens w:val="0"/>
        <w:autoSpaceDN/>
        <w:ind w:left="851"/>
        <w:jc w:val="both"/>
        <w:textAlignment w:val="auto"/>
        <w:rPr>
          <w:sz w:val="24"/>
          <w:szCs w:val="24"/>
        </w:rPr>
      </w:pPr>
      <w:r w:rsidRPr="00C971C9">
        <w:rPr>
          <w:sz w:val="24"/>
          <w:szCs w:val="24"/>
        </w:rPr>
        <w:t xml:space="preserve">poskytovat tuzemské účetní poradenství, včetně metodické spolupráce </w:t>
      </w:r>
      <w:r>
        <w:rPr>
          <w:sz w:val="24"/>
          <w:szCs w:val="24"/>
        </w:rPr>
        <w:t>p</w:t>
      </w:r>
      <w:r w:rsidRPr="00C971C9">
        <w:rPr>
          <w:sz w:val="24"/>
          <w:szCs w:val="24"/>
        </w:rPr>
        <w:t xml:space="preserve">ři vyhotovení </w:t>
      </w:r>
      <w:r>
        <w:rPr>
          <w:sz w:val="24"/>
          <w:szCs w:val="24"/>
        </w:rPr>
        <w:t>jednotlivých daňových přiznání k DPH</w:t>
      </w:r>
      <w:r w:rsidRPr="00C971C9">
        <w:rPr>
          <w:sz w:val="24"/>
          <w:szCs w:val="24"/>
        </w:rPr>
        <w:t xml:space="preserve">, </w:t>
      </w:r>
    </w:p>
    <w:p w14:paraId="00AA57A9" w14:textId="77777777" w:rsidR="00CB0D6E" w:rsidRPr="00C971C9" w:rsidRDefault="00CB0D6E" w:rsidP="00CB0D6E">
      <w:pPr>
        <w:numPr>
          <w:ilvl w:val="0"/>
          <w:numId w:val="16"/>
        </w:numPr>
        <w:tabs>
          <w:tab w:val="clear" w:pos="1349"/>
          <w:tab w:val="num" w:pos="851"/>
        </w:tabs>
        <w:suppressAutoHyphens w:val="0"/>
        <w:autoSpaceDN/>
        <w:ind w:left="851"/>
        <w:jc w:val="both"/>
        <w:textAlignment w:val="auto"/>
        <w:rPr>
          <w:sz w:val="24"/>
          <w:szCs w:val="24"/>
        </w:rPr>
      </w:pPr>
      <w:r w:rsidRPr="00C971C9">
        <w:rPr>
          <w:sz w:val="24"/>
          <w:szCs w:val="24"/>
        </w:rPr>
        <w:t>posuzovat na žádost příkazce jednotlivé smlouvy uzavírané příkazcem dle požadavků příkazce a vyhodnocovat vliv jednotlivých hospodářských operací na výši daňové povinnosti příkazce,</w:t>
      </w:r>
    </w:p>
    <w:p w14:paraId="21F1A52B" w14:textId="77777777" w:rsidR="00CB0D6E" w:rsidRPr="00C971C9" w:rsidRDefault="00CB0D6E" w:rsidP="00CB0D6E">
      <w:pPr>
        <w:numPr>
          <w:ilvl w:val="0"/>
          <w:numId w:val="16"/>
        </w:numPr>
        <w:tabs>
          <w:tab w:val="clear" w:pos="1349"/>
          <w:tab w:val="num" w:pos="851"/>
        </w:tabs>
        <w:suppressAutoHyphens w:val="0"/>
        <w:autoSpaceDN/>
        <w:ind w:left="851"/>
        <w:jc w:val="both"/>
        <w:textAlignment w:val="auto"/>
        <w:rPr>
          <w:sz w:val="24"/>
          <w:szCs w:val="24"/>
        </w:rPr>
      </w:pPr>
      <w:r w:rsidRPr="00C971C9">
        <w:rPr>
          <w:sz w:val="24"/>
          <w:szCs w:val="24"/>
        </w:rPr>
        <w:t>vypracování písemných stanovisek podle požadavku příkazce,</w:t>
      </w:r>
    </w:p>
    <w:p w14:paraId="4E5A33FE" w14:textId="10F59CE4" w:rsidR="00CB0D6E" w:rsidRPr="00C971C9" w:rsidRDefault="00CB0D6E" w:rsidP="00CB0D6E">
      <w:pPr>
        <w:numPr>
          <w:ilvl w:val="0"/>
          <w:numId w:val="16"/>
        </w:numPr>
        <w:tabs>
          <w:tab w:val="clear" w:pos="1349"/>
          <w:tab w:val="num" w:pos="851"/>
        </w:tabs>
        <w:suppressAutoHyphens w:val="0"/>
        <w:autoSpaceDN/>
        <w:ind w:left="851"/>
        <w:jc w:val="both"/>
        <w:textAlignment w:val="auto"/>
        <w:rPr>
          <w:sz w:val="24"/>
          <w:szCs w:val="24"/>
        </w:rPr>
      </w:pPr>
      <w:r w:rsidRPr="00C971C9">
        <w:rPr>
          <w:sz w:val="24"/>
          <w:szCs w:val="24"/>
        </w:rPr>
        <w:t>poskytovat informace o aktuálních změnách účetních a daňových zákonů a souvis</w:t>
      </w:r>
      <w:r w:rsidR="00C15264">
        <w:rPr>
          <w:sz w:val="24"/>
          <w:szCs w:val="24"/>
        </w:rPr>
        <w:t>ejí</w:t>
      </w:r>
      <w:r w:rsidRPr="00C971C9">
        <w:rPr>
          <w:sz w:val="24"/>
          <w:szCs w:val="24"/>
        </w:rPr>
        <w:t xml:space="preserve">cích předpisů, </w:t>
      </w:r>
    </w:p>
    <w:p w14:paraId="7DA117CC" w14:textId="26D514D8" w:rsidR="00C15264" w:rsidRDefault="00CB0D6E" w:rsidP="00C15264">
      <w:pPr>
        <w:numPr>
          <w:ilvl w:val="0"/>
          <w:numId w:val="16"/>
        </w:numPr>
        <w:tabs>
          <w:tab w:val="clear" w:pos="1349"/>
          <w:tab w:val="num" w:pos="851"/>
        </w:tabs>
        <w:suppressAutoHyphens w:val="0"/>
        <w:autoSpaceDN/>
        <w:ind w:left="851"/>
        <w:jc w:val="both"/>
        <w:textAlignment w:val="auto"/>
        <w:rPr>
          <w:sz w:val="24"/>
          <w:szCs w:val="24"/>
        </w:rPr>
      </w:pPr>
      <w:r w:rsidRPr="00C971C9">
        <w:rPr>
          <w:sz w:val="24"/>
          <w:szCs w:val="24"/>
        </w:rPr>
        <w:t>poskytov</w:t>
      </w:r>
      <w:r w:rsidR="00114432">
        <w:rPr>
          <w:sz w:val="24"/>
          <w:szCs w:val="24"/>
        </w:rPr>
        <w:t>á</w:t>
      </w:r>
      <w:r w:rsidRPr="00C971C9">
        <w:rPr>
          <w:sz w:val="24"/>
          <w:szCs w:val="24"/>
        </w:rPr>
        <w:t xml:space="preserve">ní dalších služeb s cílem řádného plnění daňových povinností příkazce souvisejících s daní z příjmů právnických osob a daní z přidané hodnoty dle požadavku příkazce. </w:t>
      </w:r>
    </w:p>
    <w:p w14:paraId="1F2D2715" w14:textId="1354F881" w:rsidR="00C15264" w:rsidRPr="00C15264" w:rsidRDefault="00C15264" w:rsidP="00C15264">
      <w:pPr>
        <w:pStyle w:val="Odstavecseseznamem"/>
        <w:numPr>
          <w:ilvl w:val="0"/>
          <w:numId w:val="15"/>
        </w:numPr>
        <w:suppressAutoHyphens w:val="0"/>
        <w:autoSpaceDN/>
        <w:spacing w:before="120" w:after="120"/>
        <w:jc w:val="both"/>
        <w:textAlignment w:val="auto"/>
        <w:rPr>
          <w:sz w:val="24"/>
          <w:szCs w:val="24"/>
        </w:rPr>
      </w:pPr>
      <w:r w:rsidRPr="00C15264">
        <w:rPr>
          <w:sz w:val="24"/>
          <w:szCs w:val="24"/>
        </w:rPr>
        <w:t xml:space="preserve">Předmětem smlouvy je </w:t>
      </w:r>
      <w:r w:rsidRPr="00C15264">
        <w:rPr>
          <w:b/>
          <w:sz w:val="24"/>
          <w:szCs w:val="24"/>
        </w:rPr>
        <w:t>zpracování přiznání k dani z příjmů právnických osob</w:t>
      </w:r>
      <w:r w:rsidRPr="00C15264">
        <w:rPr>
          <w:sz w:val="24"/>
          <w:szCs w:val="24"/>
        </w:rPr>
        <w:t xml:space="preserve"> za kalendářní rok 202</w:t>
      </w:r>
      <w:r>
        <w:rPr>
          <w:sz w:val="24"/>
          <w:szCs w:val="24"/>
        </w:rPr>
        <w:t>5</w:t>
      </w:r>
      <w:r w:rsidRPr="00C15264">
        <w:rPr>
          <w:sz w:val="24"/>
          <w:szCs w:val="24"/>
        </w:rPr>
        <w:t>, a rovněž za další kalendářní roky, pokud bude smlouva účinná do 31.3. následujícího roku.</w:t>
      </w:r>
    </w:p>
    <w:p w14:paraId="2A6927EB" w14:textId="77777777" w:rsidR="00C15264" w:rsidRDefault="00C15264" w:rsidP="00C15264">
      <w:pPr>
        <w:suppressAutoHyphens w:val="0"/>
        <w:autoSpaceDN/>
        <w:jc w:val="both"/>
        <w:textAlignment w:val="auto"/>
        <w:rPr>
          <w:sz w:val="24"/>
          <w:szCs w:val="24"/>
        </w:rPr>
      </w:pPr>
    </w:p>
    <w:p w14:paraId="37FFA210" w14:textId="77777777" w:rsidR="00F5455A" w:rsidRPr="00CB0D6E" w:rsidRDefault="00F5455A" w:rsidP="00F5455A">
      <w:pPr>
        <w:spacing w:before="120" w:after="120"/>
        <w:ind w:left="360"/>
        <w:jc w:val="both"/>
        <w:rPr>
          <w:sz w:val="24"/>
          <w:szCs w:val="24"/>
        </w:rPr>
      </w:pPr>
    </w:p>
    <w:p w14:paraId="64F92124" w14:textId="77777777" w:rsidR="001C2188" w:rsidRPr="00CB0D6E" w:rsidRDefault="00917459">
      <w:pPr>
        <w:spacing w:before="120" w:after="120"/>
        <w:jc w:val="center"/>
        <w:rPr>
          <w:b/>
          <w:sz w:val="24"/>
          <w:szCs w:val="24"/>
        </w:rPr>
      </w:pPr>
      <w:r w:rsidRPr="00CB0D6E">
        <w:rPr>
          <w:b/>
          <w:sz w:val="24"/>
          <w:szCs w:val="24"/>
        </w:rPr>
        <w:t xml:space="preserve">II. Práva a povinnosti </w:t>
      </w:r>
      <w:r w:rsidR="00523519" w:rsidRPr="00CB0D6E">
        <w:rPr>
          <w:b/>
          <w:sz w:val="24"/>
          <w:szCs w:val="24"/>
        </w:rPr>
        <w:t>příkazníka</w:t>
      </w:r>
      <w:r w:rsidR="00B17FA4" w:rsidRPr="00CB0D6E">
        <w:rPr>
          <w:b/>
          <w:sz w:val="24"/>
          <w:szCs w:val="24"/>
        </w:rPr>
        <w:t>, doložka mlčenlivosti</w:t>
      </w:r>
    </w:p>
    <w:p w14:paraId="44796068" w14:textId="3DCE2CED" w:rsidR="001C2188" w:rsidRPr="00CB0D6E" w:rsidRDefault="00523519">
      <w:pPr>
        <w:numPr>
          <w:ilvl w:val="0"/>
          <w:numId w:val="3"/>
        </w:numPr>
        <w:spacing w:before="120" w:after="120"/>
        <w:jc w:val="both"/>
        <w:rPr>
          <w:sz w:val="24"/>
          <w:szCs w:val="24"/>
        </w:rPr>
      </w:pPr>
      <w:r w:rsidRPr="00CB0D6E">
        <w:rPr>
          <w:sz w:val="24"/>
          <w:szCs w:val="24"/>
        </w:rPr>
        <w:t>Příkazník</w:t>
      </w:r>
      <w:r w:rsidR="00917459" w:rsidRPr="00CB0D6E">
        <w:rPr>
          <w:sz w:val="24"/>
          <w:szCs w:val="24"/>
        </w:rPr>
        <w:t xml:space="preserve"> se zavazuje, že za účelem plnění této smlouvy se budou dostavovat jeho zaměstnanci anebo </w:t>
      </w:r>
      <w:r w:rsidRPr="00CB0D6E">
        <w:rPr>
          <w:sz w:val="24"/>
          <w:szCs w:val="24"/>
        </w:rPr>
        <w:t>příkazník</w:t>
      </w:r>
      <w:r w:rsidR="00917459" w:rsidRPr="00CB0D6E">
        <w:rPr>
          <w:sz w:val="24"/>
          <w:szCs w:val="24"/>
        </w:rPr>
        <w:t xml:space="preserve"> osobně do s</w:t>
      </w:r>
      <w:r w:rsidR="00867115" w:rsidRPr="00CB0D6E">
        <w:rPr>
          <w:sz w:val="24"/>
          <w:szCs w:val="24"/>
        </w:rPr>
        <w:t xml:space="preserve">ídla </w:t>
      </w:r>
      <w:r w:rsidRPr="00CB0D6E">
        <w:rPr>
          <w:sz w:val="24"/>
          <w:szCs w:val="24"/>
        </w:rPr>
        <w:t>příkazce</w:t>
      </w:r>
      <w:r w:rsidR="00C15264">
        <w:rPr>
          <w:sz w:val="24"/>
          <w:szCs w:val="24"/>
        </w:rPr>
        <w:t>,</w:t>
      </w:r>
      <w:r w:rsidR="00867115" w:rsidRPr="00CB0D6E">
        <w:rPr>
          <w:sz w:val="24"/>
          <w:szCs w:val="24"/>
        </w:rPr>
        <w:t xml:space="preserve"> </w:t>
      </w:r>
      <w:r w:rsidR="00580BA7">
        <w:rPr>
          <w:sz w:val="24"/>
          <w:szCs w:val="24"/>
        </w:rPr>
        <w:t>a to za dobu účinnosti smlouvy 4x</w:t>
      </w:r>
      <w:r w:rsidR="00867115" w:rsidRPr="00CB0D6E">
        <w:rPr>
          <w:sz w:val="24"/>
          <w:szCs w:val="24"/>
        </w:rPr>
        <w:t xml:space="preserve">, dále bude poskytovat účetní a daňové poradenství prostřednictvím e-mailu, telefonicky </w:t>
      </w:r>
      <w:r w:rsidR="00B559F3" w:rsidRPr="00CB0D6E">
        <w:rPr>
          <w:sz w:val="24"/>
          <w:szCs w:val="24"/>
        </w:rPr>
        <w:t>v přímé souvislosti s plněním předmětu smlouvy</w:t>
      </w:r>
      <w:r w:rsidR="00867115" w:rsidRPr="00CB0D6E">
        <w:rPr>
          <w:sz w:val="24"/>
          <w:szCs w:val="24"/>
        </w:rPr>
        <w:t>.</w:t>
      </w:r>
      <w:r w:rsidR="00B559F3" w:rsidRPr="00CB0D6E">
        <w:rPr>
          <w:sz w:val="24"/>
          <w:szCs w:val="24"/>
        </w:rPr>
        <w:t xml:space="preserve"> Účetní a daňové poradenství nesouvisející s předmětem smlouvy lze poskytovat příkazníkem jen na základě konkrétní objednávky.</w:t>
      </w:r>
    </w:p>
    <w:p w14:paraId="7F74590F" w14:textId="77777777" w:rsidR="001C2188" w:rsidRPr="00CB0D6E" w:rsidRDefault="00523519">
      <w:pPr>
        <w:numPr>
          <w:ilvl w:val="0"/>
          <w:numId w:val="3"/>
        </w:numPr>
        <w:spacing w:before="120" w:after="120"/>
        <w:jc w:val="both"/>
        <w:rPr>
          <w:sz w:val="24"/>
          <w:szCs w:val="24"/>
        </w:rPr>
      </w:pPr>
      <w:r w:rsidRPr="00CB0D6E">
        <w:rPr>
          <w:sz w:val="24"/>
          <w:szCs w:val="24"/>
        </w:rPr>
        <w:t>Příkazník</w:t>
      </w:r>
      <w:r w:rsidR="00917459" w:rsidRPr="00CB0D6E">
        <w:rPr>
          <w:sz w:val="24"/>
          <w:szCs w:val="24"/>
        </w:rPr>
        <w:t xml:space="preserve"> bude práce, spojené s</w:t>
      </w:r>
      <w:r w:rsidR="00867115" w:rsidRPr="00CB0D6E">
        <w:rPr>
          <w:sz w:val="24"/>
          <w:szCs w:val="24"/>
        </w:rPr>
        <w:t> předmětem smlouvy</w:t>
      </w:r>
      <w:r w:rsidR="00917459" w:rsidRPr="00CB0D6E">
        <w:rPr>
          <w:sz w:val="24"/>
          <w:szCs w:val="24"/>
        </w:rPr>
        <w:t>, vykonávat za pomoci svých pracovníků.</w:t>
      </w:r>
    </w:p>
    <w:p w14:paraId="2D898824" w14:textId="77777777" w:rsidR="001C2188" w:rsidRPr="00CB0D6E" w:rsidRDefault="00523519">
      <w:pPr>
        <w:numPr>
          <w:ilvl w:val="0"/>
          <w:numId w:val="3"/>
        </w:numPr>
        <w:spacing w:before="120" w:after="120"/>
        <w:jc w:val="both"/>
        <w:rPr>
          <w:sz w:val="24"/>
          <w:szCs w:val="24"/>
        </w:rPr>
      </w:pPr>
      <w:r w:rsidRPr="00CB0D6E">
        <w:rPr>
          <w:sz w:val="24"/>
          <w:szCs w:val="24"/>
        </w:rPr>
        <w:t>Příkazník</w:t>
      </w:r>
      <w:r w:rsidR="00917459" w:rsidRPr="00CB0D6E">
        <w:rPr>
          <w:sz w:val="24"/>
          <w:szCs w:val="24"/>
        </w:rPr>
        <w:t xml:space="preserve"> je povinen postupovat při zařízení záležitosti s odbornou péčí a chránit oprávněné zájmy </w:t>
      </w:r>
      <w:r w:rsidRPr="00CB0D6E">
        <w:rPr>
          <w:sz w:val="24"/>
          <w:szCs w:val="24"/>
        </w:rPr>
        <w:t>příkazce</w:t>
      </w:r>
      <w:r w:rsidR="00917459" w:rsidRPr="00CB0D6E">
        <w:rPr>
          <w:sz w:val="24"/>
          <w:szCs w:val="24"/>
        </w:rPr>
        <w:t>.</w:t>
      </w:r>
    </w:p>
    <w:p w14:paraId="103891F1" w14:textId="77777777" w:rsidR="001C2188" w:rsidRPr="00CB0D6E" w:rsidRDefault="00523519">
      <w:pPr>
        <w:numPr>
          <w:ilvl w:val="0"/>
          <w:numId w:val="3"/>
        </w:numPr>
        <w:spacing w:before="120" w:after="120"/>
        <w:jc w:val="both"/>
        <w:rPr>
          <w:sz w:val="24"/>
          <w:szCs w:val="24"/>
        </w:rPr>
      </w:pPr>
      <w:r w:rsidRPr="00CB0D6E">
        <w:rPr>
          <w:sz w:val="24"/>
          <w:szCs w:val="24"/>
        </w:rPr>
        <w:t>Příkazník</w:t>
      </w:r>
      <w:r w:rsidR="00917459" w:rsidRPr="00CB0D6E">
        <w:rPr>
          <w:sz w:val="24"/>
          <w:szCs w:val="24"/>
        </w:rPr>
        <w:t xml:space="preserve"> je povinen zachovávat mlčenlivost o všech skutečnostech, o nichž se dozví v souvislosti s plněním této smlouvy a je povinen rovněž zajistit zachovávání mlčenlivosti svými pracovníky.</w:t>
      </w:r>
    </w:p>
    <w:p w14:paraId="65437B41" w14:textId="77777777" w:rsidR="00D80519" w:rsidRPr="00CB0D6E" w:rsidRDefault="00D80519" w:rsidP="00D80519">
      <w:pPr>
        <w:pStyle w:val="Odstavecseseznamem"/>
        <w:numPr>
          <w:ilvl w:val="0"/>
          <w:numId w:val="3"/>
        </w:numPr>
        <w:spacing w:before="120"/>
        <w:rPr>
          <w:i/>
          <w:sz w:val="24"/>
          <w:szCs w:val="24"/>
        </w:rPr>
      </w:pPr>
      <w:r w:rsidRPr="00CB0D6E">
        <w:rPr>
          <w:i/>
          <w:sz w:val="24"/>
          <w:szCs w:val="24"/>
        </w:rPr>
        <w:t>Smluvní strany se zavazují, že veškeré informace a dokumenty, které získaly od druhé smluvní strany nebo které v průběhu plnění smlouvy získají, budou udržovat v tajnosti, nevyužijí je ke svému finančnímu či jinému prospěchu ani ve prospěch nebo potřeby třetí osoby, nezpřístupní je třetím stranám bez předchozího písemného souhlasu druhé smluvní strany a nepoužijí tyto informace a materiály k jiným účelům než k plnění smlouvy.</w:t>
      </w:r>
    </w:p>
    <w:p w14:paraId="68DC48FF" w14:textId="77777777" w:rsidR="003275AF" w:rsidRPr="00CB0D6E" w:rsidRDefault="003275AF" w:rsidP="003275AF">
      <w:pPr>
        <w:pStyle w:val="Odstavecseseznamem"/>
        <w:spacing w:before="120"/>
        <w:rPr>
          <w:i/>
          <w:sz w:val="24"/>
          <w:szCs w:val="24"/>
        </w:rPr>
      </w:pPr>
    </w:p>
    <w:p w14:paraId="65E95D6A" w14:textId="77777777" w:rsidR="00D80519" w:rsidRPr="00CB0D6E" w:rsidRDefault="003275AF" w:rsidP="00D80519">
      <w:pPr>
        <w:pStyle w:val="Odstavecseseznamem"/>
        <w:spacing w:before="120"/>
        <w:rPr>
          <w:i/>
          <w:sz w:val="24"/>
          <w:szCs w:val="24"/>
        </w:rPr>
      </w:pPr>
      <w:r w:rsidRPr="00CB0D6E">
        <w:rPr>
          <w:i/>
          <w:sz w:val="24"/>
          <w:szCs w:val="24"/>
        </w:rPr>
        <w:t>Příkazník</w:t>
      </w:r>
      <w:r w:rsidR="00D80519" w:rsidRPr="00CB0D6E">
        <w:rPr>
          <w:i/>
          <w:sz w:val="24"/>
          <w:szCs w:val="24"/>
        </w:rPr>
        <w:t xml:space="preserve"> se rovněž zavazuje, že nebude v prostorách města jakkoliv získávat informace, nebude-li dohodnuto jinak.</w:t>
      </w:r>
    </w:p>
    <w:p w14:paraId="44B1923C" w14:textId="77777777" w:rsidR="003275AF" w:rsidRPr="00CB0D6E" w:rsidRDefault="003275AF" w:rsidP="00D80519">
      <w:pPr>
        <w:pStyle w:val="Odstavecseseznamem"/>
        <w:spacing w:before="120"/>
        <w:rPr>
          <w:i/>
          <w:sz w:val="24"/>
          <w:szCs w:val="24"/>
        </w:rPr>
      </w:pPr>
    </w:p>
    <w:p w14:paraId="6B43E2C2" w14:textId="77777777" w:rsidR="00D80519" w:rsidRPr="00CB0D6E" w:rsidRDefault="003275AF" w:rsidP="00B17FA4">
      <w:pPr>
        <w:pStyle w:val="Odstavecseseznamem"/>
        <w:spacing w:before="120"/>
        <w:jc w:val="both"/>
        <w:rPr>
          <w:i/>
          <w:sz w:val="24"/>
          <w:szCs w:val="24"/>
        </w:rPr>
      </w:pPr>
      <w:r w:rsidRPr="00CB0D6E">
        <w:rPr>
          <w:i/>
          <w:sz w:val="24"/>
          <w:szCs w:val="24"/>
        </w:rPr>
        <w:lastRenderedPageBreak/>
        <w:t>Příkazník</w:t>
      </w:r>
      <w:r w:rsidR="00D80519" w:rsidRPr="00CB0D6E">
        <w:rPr>
          <w:i/>
          <w:sz w:val="24"/>
          <w:szCs w:val="24"/>
        </w:rPr>
        <w:t xml:space="preserve"> nebude vyvíjet v prostorách města žádnou činnost, která nesouvisí s předmětem této smlouvy.</w:t>
      </w:r>
    </w:p>
    <w:p w14:paraId="265F19F3" w14:textId="77777777" w:rsidR="003275AF" w:rsidRPr="00CB0D6E" w:rsidRDefault="003275AF" w:rsidP="00B17FA4">
      <w:pPr>
        <w:pStyle w:val="Odstavecseseznamem"/>
        <w:spacing w:before="120"/>
        <w:jc w:val="both"/>
        <w:rPr>
          <w:i/>
          <w:sz w:val="24"/>
          <w:szCs w:val="24"/>
        </w:rPr>
      </w:pPr>
    </w:p>
    <w:p w14:paraId="2973414A" w14:textId="77777777" w:rsidR="00D80519" w:rsidRPr="00CB0D6E" w:rsidRDefault="003275AF" w:rsidP="00B17FA4">
      <w:pPr>
        <w:pStyle w:val="Odstavecseseznamem"/>
        <w:spacing w:before="120"/>
        <w:jc w:val="both"/>
        <w:rPr>
          <w:i/>
          <w:sz w:val="24"/>
          <w:szCs w:val="24"/>
        </w:rPr>
      </w:pPr>
      <w:r w:rsidRPr="00CB0D6E">
        <w:rPr>
          <w:i/>
          <w:sz w:val="24"/>
          <w:szCs w:val="24"/>
        </w:rPr>
        <w:t>Příkazník</w:t>
      </w:r>
      <w:r w:rsidR="00D80519" w:rsidRPr="00CB0D6E">
        <w:rPr>
          <w:i/>
          <w:sz w:val="24"/>
          <w:szCs w:val="24"/>
        </w:rPr>
        <w:t xml:space="preserve"> je odpovědný i za neúmyslné zcizení nebo zpřístupnění informací třetí straně.</w:t>
      </w:r>
    </w:p>
    <w:p w14:paraId="459C8EB2" w14:textId="77777777" w:rsidR="003275AF" w:rsidRPr="00CB0D6E" w:rsidRDefault="003275AF" w:rsidP="00B17FA4">
      <w:pPr>
        <w:pStyle w:val="Odstavecseseznamem"/>
        <w:spacing w:before="120"/>
        <w:jc w:val="both"/>
        <w:rPr>
          <w:i/>
          <w:sz w:val="24"/>
          <w:szCs w:val="24"/>
        </w:rPr>
      </w:pPr>
    </w:p>
    <w:p w14:paraId="221B2233" w14:textId="77777777" w:rsidR="003275AF" w:rsidRPr="00CB0D6E" w:rsidRDefault="003275AF" w:rsidP="00B17FA4">
      <w:pPr>
        <w:pStyle w:val="Odstavecseseznamem"/>
        <w:spacing w:before="120"/>
        <w:jc w:val="both"/>
        <w:rPr>
          <w:i/>
          <w:sz w:val="24"/>
          <w:szCs w:val="24"/>
        </w:rPr>
      </w:pPr>
      <w:r w:rsidRPr="00CB0D6E">
        <w:rPr>
          <w:i/>
          <w:sz w:val="24"/>
          <w:szCs w:val="24"/>
        </w:rPr>
        <w:t>Příkazník</w:t>
      </w:r>
      <w:r w:rsidR="00D80519" w:rsidRPr="00CB0D6E">
        <w:rPr>
          <w:i/>
          <w:sz w:val="24"/>
          <w:szCs w:val="24"/>
        </w:rPr>
        <w:t xml:space="preserve"> nebude bez vědomí a souhlasu města pořizovat žádné kopie informací a dokumentů, k nimž získá byť jen náhodně přístup v souvislosti s plněním této smlouvy.</w:t>
      </w:r>
      <w:r w:rsidRPr="00CB0D6E">
        <w:rPr>
          <w:i/>
          <w:sz w:val="24"/>
          <w:szCs w:val="24"/>
        </w:rPr>
        <w:t xml:space="preserve"> Příkazník má právo ponechat si kopie použitých listin </w:t>
      </w:r>
      <w:r w:rsidR="001765EA" w:rsidRPr="00CB0D6E">
        <w:rPr>
          <w:i/>
          <w:sz w:val="24"/>
          <w:szCs w:val="24"/>
        </w:rPr>
        <w:t xml:space="preserve">příkazce </w:t>
      </w:r>
      <w:r w:rsidRPr="00CB0D6E">
        <w:rPr>
          <w:i/>
          <w:sz w:val="24"/>
          <w:szCs w:val="24"/>
        </w:rPr>
        <w:t xml:space="preserve">pro účely vyplývající ze smlouvy a  postavení daňového poradce podle právních předpisů. Příkazník se zavazuje, že nedojde k použití listin poskytnutých příkazcem v rozporu se zájmy </w:t>
      </w:r>
      <w:r w:rsidR="001765EA" w:rsidRPr="00CB0D6E">
        <w:rPr>
          <w:i/>
          <w:sz w:val="24"/>
          <w:szCs w:val="24"/>
        </w:rPr>
        <w:t>příkazce</w:t>
      </w:r>
      <w:r w:rsidRPr="00CB0D6E">
        <w:rPr>
          <w:i/>
          <w:sz w:val="24"/>
          <w:szCs w:val="24"/>
        </w:rPr>
        <w:t xml:space="preserve">.  </w:t>
      </w:r>
    </w:p>
    <w:p w14:paraId="05FBC8B6" w14:textId="77777777" w:rsidR="003275AF" w:rsidRPr="00CB0D6E" w:rsidRDefault="003275AF" w:rsidP="00B17FA4">
      <w:pPr>
        <w:pStyle w:val="Odstavecseseznamem"/>
        <w:spacing w:before="120"/>
        <w:jc w:val="both"/>
        <w:rPr>
          <w:i/>
          <w:sz w:val="24"/>
          <w:szCs w:val="24"/>
        </w:rPr>
      </w:pPr>
    </w:p>
    <w:p w14:paraId="274F9ADA" w14:textId="77777777" w:rsidR="00D80519" w:rsidRPr="00CB0D6E" w:rsidRDefault="00B17FA4" w:rsidP="00B17FA4">
      <w:pPr>
        <w:pStyle w:val="Odstavecseseznamem"/>
        <w:spacing w:before="120"/>
        <w:jc w:val="both"/>
        <w:rPr>
          <w:i/>
          <w:sz w:val="24"/>
          <w:szCs w:val="24"/>
        </w:rPr>
      </w:pPr>
      <w:r w:rsidRPr="00CB0D6E">
        <w:rPr>
          <w:i/>
          <w:sz w:val="24"/>
          <w:szCs w:val="24"/>
        </w:rPr>
        <w:t>Příkazník</w:t>
      </w:r>
      <w:r w:rsidR="00D80519" w:rsidRPr="00CB0D6E">
        <w:rPr>
          <w:i/>
          <w:sz w:val="24"/>
          <w:szCs w:val="24"/>
        </w:rPr>
        <w:t xml:space="preserve"> si je vědom toho, že při plnění této smlouvy může přijít do styku s osobními údaji a zvláštní kategorií osobních údajů, které podléhají ochraně podle nařízení (EU) 2016/679 (GDPR), ve  znění pozdějších předpisů, nebo s utajovanými skutečnostmi podle zákona č. 412/2005 Sb., o ochraně utajovaných informací a o bezpečnostní způsobilosti, ve znění pozdějších předpisů, a nese plnou odpovědnost za případné porušení těchto zákonů a souvisejících právních předpisů.</w:t>
      </w:r>
    </w:p>
    <w:p w14:paraId="33F46188" w14:textId="77777777" w:rsidR="00B17FA4" w:rsidRPr="00CB0D6E" w:rsidRDefault="00B17FA4" w:rsidP="00B17FA4">
      <w:pPr>
        <w:pStyle w:val="Odstavecseseznamem"/>
        <w:spacing w:before="120"/>
        <w:jc w:val="both"/>
        <w:rPr>
          <w:i/>
          <w:sz w:val="24"/>
          <w:szCs w:val="24"/>
        </w:rPr>
      </w:pPr>
    </w:p>
    <w:p w14:paraId="414E6B0F" w14:textId="77777777" w:rsidR="00D80519" w:rsidRPr="00CB0D6E" w:rsidRDefault="00B17FA4" w:rsidP="00B17FA4">
      <w:pPr>
        <w:pStyle w:val="Odstavecseseznamem"/>
        <w:spacing w:before="120"/>
        <w:jc w:val="both"/>
        <w:rPr>
          <w:i/>
          <w:sz w:val="24"/>
          <w:szCs w:val="24"/>
        </w:rPr>
      </w:pPr>
      <w:r w:rsidRPr="00CB0D6E">
        <w:rPr>
          <w:i/>
          <w:sz w:val="24"/>
          <w:szCs w:val="24"/>
        </w:rPr>
        <w:t>Příkazník</w:t>
      </w:r>
      <w:r w:rsidR="00D80519" w:rsidRPr="00CB0D6E">
        <w:rPr>
          <w:i/>
          <w:sz w:val="24"/>
          <w:szCs w:val="24"/>
        </w:rPr>
        <w:t xml:space="preserve"> se zavazuje seznámit s tímto ustanovením všechny své zaměstnance, subdodavatele a jiné osoby, které budou </w:t>
      </w:r>
      <w:r w:rsidRPr="00CB0D6E">
        <w:rPr>
          <w:i/>
          <w:sz w:val="24"/>
          <w:szCs w:val="24"/>
        </w:rPr>
        <w:t>příkazníkem</w:t>
      </w:r>
      <w:r w:rsidR="00D80519" w:rsidRPr="00CB0D6E">
        <w:rPr>
          <w:i/>
          <w:sz w:val="24"/>
          <w:szCs w:val="24"/>
        </w:rPr>
        <w:t xml:space="preserve"> použity pro plnění této smlouvy. </w:t>
      </w:r>
      <w:r w:rsidRPr="00CB0D6E">
        <w:rPr>
          <w:i/>
          <w:sz w:val="24"/>
          <w:szCs w:val="24"/>
        </w:rPr>
        <w:t xml:space="preserve">Příkazník </w:t>
      </w:r>
      <w:r w:rsidR="00D80519" w:rsidRPr="00CB0D6E">
        <w:rPr>
          <w:i/>
          <w:sz w:val="24"/>
          <w:szCs w:val="24"/>
        </w:rPr>
        <w:t xml:space="preserve">se zavazuje zajistit, aby osoby uvedené v předchozí větě plnily povinnosti podle tohoto ustanovení ve stejném rozsahu jako </w:t>
      </w:r>
      <w:r w:rsidRPr="00CB0D6E">
        <w:rPr>
          <w:i/>
          <w:sz w:val="24"/>
          <w:szCs w:val="24"/>
        </w:rPr>
        <w:t>příkazník</w:t>
      </w:r>
      <w:r w:rsidR="00D80519" w:rsidRPr="00CB0D6E">
        <w:rPr>
          <w:i/>
          <w:sz w:val="24"/>
          <w:szCs w:val="24"/>
        </w:rPr>
        <w:t>.</w:t>
      </w:r>
    </w:p>
    <w:p w14:paraId="786DF151" w14:textId="77777777" w:rsidR="00B17FA4" w:rsidRPr="00CB0D6E" w:rsidRDefault="00B17FA4" w:rsidP="00B17FA4">
      <w:pPr>
        <w:pStyle w:val="Odstavecseseznamem"/>
        <w:spacing w:before="120"/>
        <w:jc w:val="both"/>
        <w:rPr>
          <w:i/>
          <w:sz w:val="24"/>
          <w:szCs w:val="24"/>
        </w:rPr>
      </w:pPr>
    </w:p>
    <w:p w14:paraId="2CCFAC95" w14:textId="77777777" w:rsidR="00D80519" w:rsidRPr="00CB0D6E" w:rsidRDefault="00D80519" w:rsidP="00B17FA4">
      <w:pPr>
        <w:pStyle w:val="Odstavecseseznamem"/>
        <w:spacing w:before="120"/>
        <w:jc w:val="both"/>
        <w:rPr>
          <w:i/>
          <w:sz w:val="24"/>
          <w:szCs w:val="24"/>
        </w:rPr>
      </w:pPr>
      <w:r w:rsidRPr="00CB0D6E">
        <w:rPr>
          <w:i/>
          <w:sz w:val="24"/>
          <w:szCs w:val="24"/>
        </w:rPr>
        <w:t xml:space="preserve">Město má právo provést kontrolu znalosti tohoto ustanovení u </w:t>
      </w:r>
      <w:r w:rsidR="00B17FA4" w:rsidRPr="00CB0D6E">
        <w:rPr>
          <w:i/>
          <w:sz w:val="24"/>
          <w:szCs w:val="24"/>
        </w:rPr>
        <w:t>příkazníka</w:t>
      </w:r>
      <w:r w:rsidRPr="00CB0D6E">
        <w:rPr>
          <w:i/>
          <w:sz w:val="24"/>
          <w:szCs w:val="24"/>
        </w:rPr>
        <w:t xml:space="preserve">, jeho zaměstnanců, subdodavatelů a jiných osob, které </w:t>
      </w:r>
      <w:r w:rsidR="00B17FA4" w:rsidRPr="00CB0D6E">
        <w:rPr>
          <w:i/>
          <w:sz w:val="24"/>
          <w:szCs w:val="24"/>
        </w:rPr>
        <w:t>příkazník</w:t>
      </w:r>
      <w:r w:rsidRPr="00CB0D6E">
        <w:rPr>
          <w:i/>
          <w:sz w:val="24"/>
          <w:szCs w:val="24"/>
        </w:rPr>
        <w:t xml:space="preserve"> užije k plnění této smlouvy. Pokud město zjistí u některé osoby uvedené v předchozí větě neznalost tohoto ustanovení, je město oprávněno vykázat takovou osobu z prostor města a současně oznámí tuto skutečnost </w:t>
      </w:r>
      <w:r w:rsidR="00B17FA4" w:rsidRPr="00CB0D6E">
        <w:rPr>
          <w:i/>
          <w:sz w:val="24"/>
          <w:szCs w:val="24"/>
        </w:rPr>
        <w:t>příkazníkovi</w:t>
      </w:r>
      <w:r w:rsidRPr="00CB0D6E">
        <w:rPr>
          <w:i/>
          <w:sz w:val="24"/>
          <w:szCs w:val="24"/>
        </w:rPr>
        <w:t>, který je v takovém případě povinen bez zbytečného odkladu přestat takovou osobu užívat pro plnění této smlouvy.</w:t>
      </w:r>
    </w:p>
    <w:p w14:paraId="361CA938" w14:textId="77777777" w:rsidR="00B17FA4" w:rsidRPr="00CB0D6E" w:rsidRDefault="00B17FA4" w:rsidP="00B17FA4">
      <w:pPr>
        <w:pStyle w:val="Odstavecseseznamem"/>
        <w:spacing w:before="120"/>
        <w:jc w:val="both"/>
        <w:rPr>
          <w:i/>
          <w:sz w:val="24"/>
          <w:szCs w:val="24"/>
        </w:rPr>
      </w:pPr>
    </w:p>
    <w:p w14:paraId="0494A210" w14:textId="77777777" w:rsidR="00D80519" w:rsidRPr="00CB0D6E" w:rsidRDefault="00D80519" w:rsidP="00B17FA4">
      <w:pPr>
        <w:pStyle w:val="Odstavecseseznamem"/>
        <w:spacing w:before="120"/>
        <w:jc w:val="both"/>
        <w:rPr>
          <w:sz w:val="24"/>
          <w:szCs w:val="24"/>
        </w:rPr>
      </w:pPr>
      <w:r w:rsidRPr="00CB0D6E">
        <w:rPr>
          <w:i/>
          <w:sz w:val="24"/>
          <w:szCs w:val="24"/>
        </w:rPr>
        <w:t>V případě, že dojde k porušení některé povinnosti podle tohoto ustanovení</w:t>
      </w:r>
      <w:r w:rsidR="009A7646" w:rsidRPr="00CB0D6E">
        <w:rPr>
          <w:i/>
          <w:sz w:val="24"/>
          <w:szCs w:val="24"/>
        </w:rPr>
        <w:t xml:space="preserve"> příkazníkem</w:t>
      </w:r>
      <w:r w:rsidRPr="00CB0D6E">
        <w:rPr>
          <w:i/>
          <w:sz w:val="24"/>
          <w:szCs w:val="24"/>
        </w:rPr>
        <w:t xml:space="preserve">, jeho zaměstnancem, subdodavatelem či jinou osobou, kterou </w:t>
      </w:r>
      <w:r w:rsidR="009A7646" w:rsidRPr="00CB0D6E">
        <w:rPr>
          <w:i/>
          <w:sz w:val="24"/>
          <w:szCs w:val="24"/>
        </w:rPr>
        <w:t>příkazník</w:t>
      </w:r>
      <w:r w:rsidRPr="00CB0D6E">
        <w:rPr>
          <w:i/>
          <w:sz w:val="24"/>
          <w:szCs w:val="24"/>
        </w:rPr>
        <w:t xml:space="preserve"> užije k plnění této smlouvy, je </w:t>
      </w:r>
      <w:r w:rsidR="009A7646" w:rsidRPr="00CB0D6E">
        <w:rPr>
          <w:i/>
          <w:sz w:val="24"/>
          <w:szCs w:val="24"/>
        </w:rPr>
        <w:t>příkazník</w:t>
      </w:r>
      <w:r w:rsidRPr="00CB0D6E">
        <w:rPr>
          <w:i/>
          <w:sz w:val="24"/>
          <w:szCs w:val="24"/>
        </w:rPr>
        <w:t xml:space="preserve"> povinen o této události neprodleně informovat město, a to prostřednictvím zaměstnance odpovědného za správnost smlouvy nebo právníka. Současně může město požadovat po </w:t>
      </w:r>
      <w:r w:rsidR="009A7646" w:rsidRPr="00CB0D6E">
        <w:rPr>
          <w:i/>
          <w:sz w:val="24"/>
          <w:szCs w:val="24"/>
        </w:rPr>
        <w:t>příkazníkovi</w:t>
      </w:r>
      <w:r w:rsidRPr="00CB0D6E">
        <w:rPr>
          <w:i/>
          <w:sz w:val="24"/>
          <w:szCs w:val="24"/>
        </w:rPr>
        <w:t xml:space="preserve"> zaplacení smluvní pokuty ve výši </w:t>
      </w:r>
      <w:r w:rsidR="009A7646" w:rsidRPr="00CB0D6E">
        <w:rPr>
          <w:i/>
          <w:sz w:val="24"/>
          <w:szCs w:val="24"/>
        </w:rPr>
        <w:t>100,00</w:t>
      </w:r>
      <w:r w:rsidRPr="00CB0D6E">
        <w:rPr>
          <w:i/>
          <w:sz w:val="24"/>
          <w:szCs w:val="24"/>
        </w:rPr>
        <w:t xml:space="preserve"> Kč za každé takové porušení. Tím není jakkoliv dotčen nárok města na náhradu vzniklé škody přesahující tuto smluvní pokutu</w:t>
      </w:r>
      <w:r w:rsidRPr="00CB0D6E">
        <w:rPr>
          <w:sz w:val="24"/>
          <w:szCs w:val="24"/>
        </w:rPr>
        <w:t>.</w:t>
      </w:r>
    </w:p>
    <w:p w14:paraId="5519F5AF" w14:textId="77777777" w:rsidR="00D80519" w:rsidRPr="00CB0D6E" w:rsidRDefault="00D80519" w:rsidP="009A7646">
      <w:pPr>
        <w:pStyle w:val="Zkladntext"/>
        <w:ind w:left="720"/>
        <w:jc w:val="both"/>
        <w:rPr>
          <w:color w:val="auto"/>
          <w:szCs w:val="24"/>
        </w:rPr>
      </w:pPr>
    </w:p>
    <w:p w14:paraId="5FF32B6A" w14:textId="5E6A3D1E" w:rsidR="001C2188" w:rsidRPr="00CB0D6E" w:rsidRDefault="000604FB" w:rsidP="005241E5">
      <w:pPr>
        <w:spacing w:before="120" w:after="120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III. </w:t>
      </w:r>
      <w:r w:rsidR="00917459" w:rsidRPr="00CB0D6E">
        <w:rPr>
          <w:b/>
          <w:sz w:val="24"/>
          <w:szCs w:val="24"/>
        </w:rPr>
        <w:t xml:space="preserve">Práva a povinnosti </w:t>
      </w:r>
      <w:r w:rsidR="00523519" w:rsidRPr="00CB0D6E">
        <w:rPr>
          <w:b/>
          <w:sz w:val="24"/>
          <w:szCs w:val="24"/>
        </w:rPr>
        <w:t>příkazce</w:t>
      </w:r>
    </w:p>
    <w:p w14:paraId="0ED5707B" w14:textId="77777777" w:rsidR="001C2188" w:rsidRPr="00CB0D6E" w:rsidRDefault="00523519">
      <w:pPr>
        <w:numPr>
          <w:ilvl w:val="0"/>
          <w:numId w:val="4"/>
        </w:numPr>
        <w:spacing w:before="120" w:after="120"/>
        <w:jc w:val="both"/>
        <w:rPr>
          <w:sz w:val="24"/>
          <w:szCs w:val="24"/>
        </w:rPr>
      </w:pPr>
      <w:r w:rsidRPr="00CB0D6E">
        <w:rPr>
          <w:sz w:val="24"/>
          <w:szCs w:val="24"/>
        </w:rPr>
        <w:t>Příkazce</w:t>
      </w:r>
      <w:r w:rsidR="00917459" w:rsidRPr="00CB0D6E">
        <w:rPr>
          <w:sz w:val="24"/>
          <w:szCs w:val="24"/>
        </w:rPr>
        <w:t xml:space="preserve"> se zavazuje zaplatit </w:t>
      </w:r>
      <w:r w:rsidRPr="00CB0D6E">
        <w:rPr>
          <w:sz w:val="24"/>
          <w:szCs w:val="24"/>
        </w:rPr>
        <w:t>příkazníkov</w:t>
      </w:r>
      <w:r w:rsidR="00917459" w:rsidRPr="00CB0D6E">
        <w:rPr>
          <w:sz w:val="24"/>
          <w:szCs w:val="24"/>
        </w:rPr>
        <w:t>i sjednanou úplatu.</w:t>
      </w:r>
    </w:p>
    <w:p w14:paraId="2D48D289" w14:textId="77777777" w:rsidR="001C2188" w:rsidRPr="00CB0D6E" w:rsidRDefault="00523519">
      <w:pPr>
        <w:numPr>
          <w:ilvl w:val="0"/>
          <w:numId w:val="4"/>
        </w:numPr>
        <w:spacing w:before="120" w:after="120"/>
        <w:jc w:val="both"/>
        <w:rPr>
          <w:sz w:val="24"/>
          <w:szCs w:val="24"/>
        </w:rPr>
      </w:pPr>
      <w:r w:rsidRPr="00CB0D6E">
        <w:rPr>
          <w:sz w:val="24"/>
          <w:szCs w:val="24"/>
        </w:rPr>
        <w:t>Příkazce</w:t>
      </w:r>
      <w:r w:rsidR="00917459" w:rsidRPr="00CB0D6E">
        <w:rPr>
          <w:sz w:val="24"/>
          <w:szCs w:val="24"/>
        </w:rPr>
        <w:t xml:space="preserve"> se zavazuje poskytovat </w:t>
      </w:r>
      <w:r w:rsidRPr="00CB0D6E">
        <w:rPr>
          <w:sz w:val="24"/>
          <w:szCs w:val="24"/>
        </w:rPr>
        <w:t>příkazníkov</w:t>
      </w:r>
      <w:r w:rsidR="00917459" w:rsidRPr="00CB0D6E">
        <w:rPr>
          <w:sz w:val="24"/>
          <w:szCs w:val="24"/>
        </w:rPr>
        <w:t xml:space="preserve">i všechny potřebné podklady, zejména účetní závěrku, veškeré účetní doklady a smlouvy, týkající se předmětu této smlouvy.  </w:t>
      </w:r>
      <w:r w:rsidRPr="00CB0D6E">
        <w:rPr>
          <w:sz w:val="24"/>
          <w:szCs w:val="24"/>
        </w:rPr>
        <w:t>Příkazce</w:t>
      </w:r>
      <w:r w:rsidR="00917459" w:rsidRPr="00CB0D6E">
        <w:rPr>
          <w:sz w:val="24"/>
          <w:szCs w:val="24"/>
        </w:rPr>
        <w:t xml:space="preserve"> odpovídá za to, že obsah předaných účetních dokladů a dalších písemností odpovídá skutečnému obsahu uskutečněných hospodářských operací.</w:t>
      </w:r>
    </w:p>
    <w:p w14:paraId="5DC19FEB" w14:textId="77777777" w:rsidR="001C2188" w:rsidRPr="00CB0D6E" w:rsidRDefault="00523519">
      <w:pPr>
        <w:pStyle w:val="Zkladntext"/>
        <w:numPr>
          <w:ilvl w:val="0"/>
          <w:numId w:val="4"/>
        </w:numPr>
        <w:jc w:val="both"/>
        <w:rPr>
          <w:color w:val="auto"/>
          <w:szCs w:val="24"/>
        </w:rPr>
      </w:pPr>
      <w:r w:rsidRPr="00CB0D6E">
        <w:rPr>
          <w:color w:val="auto"/>
          <w:szCs w:val="24"/>
        </w:rPr>
        <w:t>Příkazce</w:t>
      </w:r>
      <w:r w:rsidR="00917459" w:rsidRPr="00CB0D6E">
        <w:rPr>
          <w:color w:val="auto"/>
          <w:szCs w:val="24"/>
        </w:rPr>
        <w:t xml:space="preserve"> je povinen poskytovat </w:t>
      </w:r>
      <w:r w:rsidRPr="00CB0D6E">
        <w:rPr>
          <w:color w:val="auto"/>
          <w:szCs w:val="24"/>
        </w:rPr>
        <w:t>příkazníkov</w:t>
      </w:r>
      <w:r w:rsidR="00917459" w:rsidRPr="00CB0D6E">
        <w:rPr>
          <w:color w:val="auto"/>
          <w:szCs w:val="24"/>
        </w:rPr>
        <w:t xml:space="preserve">i veškerou součinnost, zejména poskytovat úplné, přehledné, jednoznačné, pravdivé a včasné informace. Takovéto informace, které mají nebo mohou mít význam pro plnění dle této smlouvy, </w:t>
      </w:r>
      <w:r w:rsidRPr="00CB0D6E">
        <w:rPr>
          <w:color w:val="auto"/>
          <w:szCs w:val="24"/>
        </w:rPr>
        <w:t>příkazce</w:t>
      </w:r>
      <w:r w:rsidR="00917459" w:rsidRPr="00CB0D6E">
        <w:rPr>
          <w:color w:val="auto"/>
          <w:szCs w:val="24"/>
        </w:rPr>
        <w:t xml:space="preserve"> poskytuje i bez </w:t>
      </w:r>
      <w:r w:rsidR="00917459" w:rsidRPr="00CB0D6E">
        <w:rPr>
          <w:color w:val="auto"/>
          <w:szCs w:val="24"/>
        </w:rPr>
        <w:lastRenderedPageBreak/>
        <w:t xml:space="preserve">vyžádání </w:t>
      </w:r>
      <w:r w:rsidRPr="00CB0D6E">
        <w:rPr>
          <w:color w:val="auto"/>
          <w:szCs w:val="24"/>
        </w:rPr>
        <w:t>příkazník</w:t>
      </w:r>
      <w:r w:rsidR="00917459" w:rsidRPr="00CB0D6E">
        <w:rPr>
          <w:color w:val="auto"/>
          <w:szCs w:val="24"/>
        </w:rPr>
        <w:t>e</w:t>
      </w:r>
      <w:r w:rsidRPr="00CB0D6E">
        <w:rPr>
          <w:color w:val="auto"/>
          <w:szCs w:val="24"/>
        </w:rPr>
        <w:t>m</w:t>
      </w:r>
      <w:r w:rsidR="00917459" w:rsidRPr="00CB0D6E">
        <w:rPr>
          <w:color w:val="auto"/>
          <w:szCs w:val="24"/>
        </w:rPr>
        <w:t xml:space="preserve">; to platí zejména o nově nastalých nebo nově zjištěných skutečnostech, které je </w:t>
      </w:r>
      <w:r w:rsidRPr="00CB0D6E">
        <w:rPr>
          <w:color w:val="auto"/>
          <w:szCs w:val="24"/>
        </w:rPr>
        <w:t>příkazce</w:t>
      </w:r>
      <w:r w:rsidR="00917459" w:rsidRPr="00CB0D6E">
        <w:rPr>
          <w:color w:val="auto"/>
          <w:szCs w:val="24"/>
        </w:rPr>
        <w:t xml:space="preserve"> povinen sdělit bez zbytečného prodlení. </w:t>
      </w:r>
    </w:p>
    <w:p w14:paraId="6820E584" w14:textId="77777777" w:rsidR="001C2188" w:rsidRPr="00CB0D6E" w:rsidRDefault="00523519">
      <w:pPr>
        <w:numPr>
          <w:ilvl w:val="0"/>
          <w:numId w:val="4"/>
        </w:numPr>
        <w:spacing w:before="120" w:after="120"/>
        <w:jc w:val="both"/>
        <w:rPr>
          <w:sz w:val="24"/>
          <w:szCs w:val="24"/>
        </w:rPr>
      </w:pPr>
      <w:r w:rsidRPr="00CB0D6E">
        <w:rPr>
          <w:sz w:val="24"/>
          <w:szCs w:val="24"/>
        </w:rPr>
        <w:t>Příkazce</w:t>
      </w:r>
      <w:r w:rsidR="00917459" w:rsidRPr="00CB0D6E">
        <w:rPr>
          <w:sz w:val="24"/>
          <w:szCs w:val="24"/>
        </w:rPr>
        <w:t xml:space="preserve"> je povinen ve stanovených lhůtách odstranit nedostatky, omyly a nesprávnosti v předložených podkladech, na které byl pracovníky </w:t>
      </w:r>
      <w:r w:rsidRPr="00CB0D6E">
        <w:rPr>
          <w:sz w:val="24"/>
          <w:szCs w:val="24"/>
        </w:rPr>
        <w:t>příkazníka</w:t>
      </w:r>
      <w:r w:rsidR="00917459" w:rsidRPr="00CB0D6E">
        <w:rPr>
          <w:sz w:val="24"/>
          <w:szCs w:val="24"/>
        </w:rPr>
        <w:t xml:space="preserve"> upozorněn, a předat je bez prodlení ke kontrole jejich správnosti nejpozději však do 15 dnů od vyžádání. V případě, že by vzhledem k rozsahu nutných prací nebo množství podkladů byla tato lhůta nedostatečná, prodlužuje se o nezbytně nutnou dobu k jejich zajištění.  </w:t>
      </w:r>
    </w:p>
    <w:p w14:paraId="5111EF6A" w14:textId="77777777" w:rsidR="001C2188" w:rsidRPr="00CB0D6E" w:rsidRDefault="00523519">
      <w:pPr>
        <w:pStyle w:val="Zkladntext"/>
        <w:numPr>
          <w:ilvl w:val="0"/>
          <w:numId w:val="4"/>
        </w:numPr>
        <w:jc w:val="both"/>
        <w:rPr>
          <w:color w:val="auto"/>
          <w:szCs w:val="24"/>
        </w:rPr>
      </w:pPr>
      <w:r w:rsidRPr="00CB0D6E">
        <w:rPr>
          <w:color w:val="auto"/>
          <w:szCs w:val="24"/>
        </w:rPr>
        <w:t>Příkazce</w:t>
      </w:r>
      <w:r w:rsidR="00917459" w:rsidRPr="00CB0D6E">
        <w:rPr>
          <w:color w:val="auto"/>
          <w:szCs w:val="24"/>
        </w:rPr>
        <w:t xml:space="preserve"> se zavazuje informovat pracovníky </w:t>
      </w:r>
      <w:r w:rsidRPr="00CB0D6E">
        <w:rPr>
          <w:color w:val="auto"/>
          <w:szCs w:val="24"/>
        </w:rPr>
        <w:t>příkazníka</w:t>
      </w:r>
      <w:r w:rsidR="00917459" w:rsidRPr="00CB0D6E">
        <w:rPr>
          <w:color w:val="auto"/>
          <w:szCs w:val="24"/>
        </w:rPr>
        <w:t xml:space="preserve"> o zahájení daňové kontroly související s daňovým přiznáním, které zpracoval </w:t>
      </w:r>
      <w:r w:rsidRPr="00CB0D6E">
        <w:rPr>
          <w:color w:val="auto"/>
          <w:szCs w:val="24"/>
        </w:rPr>
        <w:t>příkazník</w:t>
      </w:r>
      <w:r w:rsidR="00917459" w:rsidRPr="00CB0D6E">
        <w:rPr>
          <w:color w:val="auto"/>
          <w:szCs w:val="24"/>
        </w:rPr>
        <w:t xml:space="preserve"> na základě této smlouvy a předat pracovníkům </w:t>
      </w:r>
      <w:r w:rsidRPr="00CB0D6E">
        <w:rPr>
          <w:color w:val="auto"/>
          <w:szCs w:val="24"/>
        </w:rPr>
        <w:t>příkazníka</w:t>
      </w:r>
      <w:r w:rsidR="00917459" w:rsidRPr="00CB0D6E">
        <w:rPr>
          <w:color w:val="auto"/>
          <w:szCs w:val="24"/>
        </w:rPr>
        <w:t xml:space="preserve"> kopie kontrolních protokolů a rozhodnutí správce daně ve věci uvedeného daňového přiznání. </w:t>
      </w:r>
    </w:p>
    <w:p w14:paraId="381A9604" w14:textId="77777777" w:rsidR="0043707F" w:rsidRPr="00CB0D6E" w:rsidRDefault="0043707F">
      <w:pPr>
        <w:spacing w:before="120" w:after="120"/>
        <w:jc w:val="both"/>
        <w:rPr>
          <w:sz w:val="24"/>
          <w:szCs w:val="24"/>
        </w:rPr>
      </w:pPr>
    </w:p>
    <w:p w14:paraId="6EF9EF7E" w14:textId="77777777" w:rsidR="001C2188" w:rsidRPr="00CB0D6E" w:rsidRDefault="00917459">
      <w:pPr>
        <w:tabs>
          <w:tab w:val="left" w:pos="4020"/>
        </w:tabs>
        <w:spacing w:before="120" w:after="120"/>
        <w:ind w:left="708"/>
        <w:jc w:val="center"/>
        <w:rPr>
          <w:b/>
          <w:sz w:val="24"/>
          <w:szCs w:val="24"/>
        </w:rPr>
      </w:pPr>
      <w:r w:rsidRPr="00CB0D6E">
        <w:rPr>
          <w:b/>
          <w:sz w:val="24"/>
          <w:szCs w:val="24"/>
        </w:rPr>
        <w:t xml:space="preserve">IV. </w:t>
      </w:r>
      <w:r w:rsidR="003F4889" w:rsidRPr="00CB0D6E">
        <w:rPr>
          <w:b/>
          <w:sz w:val="24"/>
          <w:szCs w:val="24"/>
        </w:rPr>
        <w:t xml:space="preserve"> </w:t>
      </w:r>
      <w:r w:rsidRPr="00CB0D6E">
        <w:rPr>
          <w:b/>
          <w:sz w:val="24"/>
          <w:szCs w:val="24"/>
        </w:rPr>
        <w:t>Oprávněné osoby</w:t>
      </w:r>
    </w:p>
    <w:p w14:paraId="05659F07" w14:textId="77777777" w:rsidR="001C2188" w:rsidRPr="00CB0D6E" w:rsidRDefault="00917459">
      <w:pPr>
        <w:numPr>
          <w:ilvl w:val="0"/>
          <w:numId w:val="5"/>
        </w:numPr>
        <w:spacing w:before="120" w:after="120"/>
        <w:ind w:left="709" w:hanging="425"/>
        <w:jc w:val="both"/>
        <w:rPr>
          <w:sz w:val="24"/>
          <w:szCs w:val="24"/>
        </w:rPr>
      </w:pPr>
      <w:r w:rsidRPr="00CB0D6E">
        <w:rPr>
          <w:sz w:val="24"/>
          <w:szCs w:val="24"/>
        </w:rPr>
        <w:t xml:space="preserve">Pro jednání s </w:t>
      </w:r>
      <w:r w:rsidR="00523519" w:rsidRPr="00CB0D6E">
        <w:rPr>
          <w:sz w:val="24"/>
          <w:szCs w:val="24"/>
        </w:rPr>
        <w:t>příkazc</w:t>
      </w:r>
      <w:r w:rsidRPr="00CB0D6E">
        <w:rPr>
          <w:sz w:val="24"/>
          <w:szCs w:val="24"/>
        </w:rPr>
        <w:t xml:space="preserve">em a převzetí veškerých podkladů pro plnění předmětu smlouvy jsou ze strany </w:t>
      </w:r>
      <w:r w:rsidR="00523519" w:rsidRPr="00CB0D6E">
        <w:rPr>
          <w:sz w:val="24"/>
          <w:szCs w:val="24"/>
        </w:rPr>
        <w:t>příkazníka</w:t>
      </w:r>
      <w:r w:rsidRPr="00CB0D6E">
        <w:rPr>
          <w:sz w:val="24"/>
          <w:szCs w:val="24"/>
        </w:rPr>
        <w:t xml:space="preserve"> zmocněni tito jeho zaměstnanci: </w:t>
      </w:r>
    </w:p>
    <w:p w14:paraId="26927289" w14:textId="495A5764" w:rsidR="001C2188" w:rsidRPr="00CB0D6E" w:rsidRDefault="00917459">
      <w:pPr>
        <w:spacing w:before="120" w:after="120" w:line="240" w:lineRule="atLeast"/>
        <w:jc w:val="center"/>
        <w:rPr>
          <w:b/>
          <w:sz w:val="24"/>
          <w:szCs w:val="24"/>
        </w:rPr>
      </w:pPr>
      <w:r w:rsidRPr="00CB0D6E">
        <w:rPr>
          <w:b/>
          <w:sz w:val="24"/>
          <w:szCs w:val="24"/>
        </w:rPr>
        <w:t xml:space="preserve">      </w:t>
      </w:r>
      <w:proofErr w:type="spellStart"/>
      <w:r w:rsidR="004B1DB4">
        <w:rPr>
          <w:b/>
          <w:sz w:val="24"/>
          <w:szCs w:val="24"/>
        </w:rPr>
        <w:t>xxxxxxxxxxxxxxxxxxxxxxxxxxxxxxxxxxxxxxxx</w:t>
      </w:r>
      <w:proofErr w:type="spellEnd"/>
    </w:p>
    <w:p w14:paraId="5B40C4F0" w14:textId="77777777" w:rsidR="001C2188" w:rsidRPr="00CB0D6E" w:rsidRDefault="001C2188">
      <w:pPr>
        <w:spacing w:before="120" w:after="120" w:line="240" w:lineRule="atLeast"/>
        <w:jc w:val="center"/>
        <w:rPr>
          <w:b/>
          <w:sz w:val="24"/>
          <w:szCs w:val="24"/>
        </w:rPr>
      </w:pPr>
    </w:p>
    <w:p w14:paraId="5ED01CDA" w14:textId="77777777" w:rsidR="001C2188" w:rsidRPr="00CB0D6E" w:rsidRDefault="00917459">
      <w:pPr>
        <w:numPr>
          <w:ilvl w:val="0"/>
          <w:numId w:val="5"/>
        </w:numPr>
        <w:spacing w:before="120" w:after="120"/>
        <w:ind w:left="709" w:hanging="425"/>
        <w:jc w:val="both"/>
        <w:rPr>
          <w:sz w:val="24"/>
          <w:szCs w:val="24"/>
        </w:rPr>
      </w:pPr>
      <w:r w:rsidRPr="00CB0D6E">
        <w:rPr>
          <w:sz w:val="24"/>
          <w:szCs w:val="24"/>
        </w:rPr>
        <w:t xml:space="preserve">Pro jednání s </w:t>
      </w:r>
      <w:r w:rsidR="00523519" w:rsidRPr="00CB0D6E">
        <w:rPr>
          <w:sz w:val="24"/>
          <w:szCs w:val="24"/>
        </w:rPr>
        <w:t>příkazník</w:t>
      </w:r>
      <w:r w:rsidRPr="00CB0D6E">
        <w:rPr>
          <w:sz w:val="24"/>
          <w:szCs w:val="24"/>
        </w:rPr>
        <w:t xml:space="preserve">em a předávání veškerých podkladů jsou ze strany </w:t>
      </w:r>
      <w:r w:rsidR="00523519" w:rsidRPr="00CB0D6E">
        <w:rPr>
          <w:sz w:val="24"/>
          <w:szCs w:val="24"/>
        </w:rPr>
        <w:t>příkazce</w:t>
      </w:r>
      <w:r w:rsidRPr="00CB0D6E">
        <w:rPr>
          <w:sz w:val="24"/>
          <w:szCs w:val="24"/>
        </w:rPr>
        <w:t xml:space="preserve"> zmocněni tito zaměstnanci:   </w:t>
      </w:r>
    </w:p>
    <w:p w14:paraId="70EFC616" w14:textId="7AB9F217" w:rsidR="001C2188" w:rsidRPr="00CB0D6E" w:rsidRDefault="004B1DB4" w:rsidP="00CB0D6E">
      <w:pPr>
        <w:ind w:left="1776" w:firstLine="348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xxxxxxxxxxxxxxxxxxxxxxxxxxxxxxxxxxxxxxxxx</w:t>
      </w:r>
      <w:proofErr w:type="spellEnd"/>
    </w:p>
    <w:p w14:paraId="398F339A" w14:textId="77777777" w:rsidR="0043707F" w:rsidRPr="00CB0D6E" w:rsidRDefault="0043707F">
      <w:pPr>
        <w:spacing w:before="120" w:after="120"/>
        <w:ind w:left="992" w:firstLine="424"/>
        <w:jc w:val="both"/>
        <w:rPr>
          <w:b/>
          <w:sz w:val="24"/>
          <w:szCs w:val="24"/>
        </w:rPr>
      </w:pPr>
    </w:p>
    <w:p w14:paraId="45BB6D4B" w14:textId="77777777" w:rsidR="001C2188" w:rsidRPr="00CB0D6E" w:rsidRDefault="00917459">
      <w:pPr>
        <w:spacing w:before="120" w:after="120"/>
        <w:jc w:val="center"/>
        <w:rPr>
          <w:b/>
          <w:sz w:val="24"/>
          <w:szCs w:val="24"/>
        </w:rPr>
      </w:pPr>
      <w:r w:rsidRPr="00CB0D6E">
        <w:rPr>
          <w:b/>
          <w:sz w:val="24"/>
          <w:szCs w:val="24"/>
        </w:rPr>
        <w:t>V. Sjednaná úplata za poskytování služeb</w:t>
      </w:r>
    </w:p>
    <w:p w14:paraId="425CA1A0" w14:textId="77777777" w:rsidR="00580BA7" w:rsidRPr="00580BA7" w:rsidRDefault="00917459" w:rsidP="00580BA7">
      <w:pPr>
        <w:numPr>
          <w:ilvl w:val="0"/>
          <w:numId w:val="6"/>
        </w:numPr>
        <w:tabs>
          <w:tab w:val="left" w:pos="360"/>
          <w:tab w:val="left" w:pos="709"/>
        </w:tabs>
        <w:spacing w:before="120" w:after="120"/>
        <w:ind w:left="709" w:hanging="425"/>
        <w:jc w:val="both"/>
        <w:rPr>
          <w:sz w:val="24"/>
          <w:szCs w:val="24"/>
        </w:rPr>
      </w:pPr>
      <w:r w:rsidRPr="00CB0D6E">
        <w:rPr>
          <w:sz w:val="24"/>
          <w:szCs w:val="24"/>
        </w:rPr>
        <w:t>Výše úplaty za daňové poradenství je stanovena smluvně na základě ustanovení zákona č. 526/1990 Sb., o cenách, ve znění p</w:t>
      </w:r>
      <w:r w:rsidR="001C2218" w:rsidRPr="00CB0D6E">
        <w:rPr>
          <w:sz w:val="24"/>
          <w:szCs w:val="24"/>
        </w:rPr>
        <w:t xml:space="preserve">ozdějších </w:t>
      </w:r>
      <w:r w:rsidRPr="00CB0D6E">
        <w:rPr>
          <w:sz w:val="24"/>
          <w:szCs w:val="24"/>
        </w:rPr>
        <w:t>p</w:t>
      </w:r>
      <w:r w:rsidR="001C2218" w:rsidRPr="00CB0D6E">
        <w:rPr>
          <w:sz w:val="24"/>
          <w:szCs w:val="24"/>
        </w:rPr>
        <w:t>ředpisů</w:t>
      </w:r>
      <w:r w:rsidRPr="00CB0D6E">
        <w:rPr>
          <w:sz w:val="24"/>
          <w:szCs w:val="24"/>
        </w:rPr>
        <w:t>:</w:t>
      </w:r>
    </w:p>
    <w:p w14:paraId="76B1469F" w14:textId="3F03DDA2" w:rsidR="00565BA0" w:rsidRDefault="00580BA7" w:rsidP="00565BA0">
      <w:pPr>
        <w:pStyle w:val="Zhlav"/>
        <w:numPr>
          <w:ilvl w:val="0"/>
          <w:numId w:val="11"/>
        </w:numPr>
        <w:tabs>
          <w:tab w:val="clear" w:pos="4536"/>
          <w:tab w:val="clear" w:pos="9072"/>
        </w:tabs>
        <w:suppressAutoHyphens w:val="0"/>
        <w:autoSpaceDN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z</w:t>
      </w:r>
      <w:r w:rsidRPr="00580BA7">
        <w:rPr>
          <w:sz w:val="24"/>
          <w:szCs w:val="24"/>
        </w:rPr>
        <w:t xml:space="preserve">a služby dle čl. I. </w:t>
      </w:r>
      <w:r w:rsidR="00C15264">
        <w:rPr>
          <w:sz w:val="24"/>
          <w:szCs w:val="24"/>
        </w:rPr>
        <w:t xml:space="preserve">bod 1 </w:t>
      </w:r>
      <w:r w:rsidRPr="00580BA7">
        <w:rPr>
          <w:sz w:val="24"/>
          <w:szCs w:val="24"/>
        </w:rPr>
        <w:t xml:space="preserve">se sjednává úplata paušální částkou ve výši </w:t>
      </w:r>
      <w:r w:rsidR="00C15264">
        <w:rPr>
          <w:sz w:val="24"/>
          <w:szCs w:val="24"/>
        </w:rPr>
        <w:t>3</w:t>
      </w:r>
      <w:r w:rsidR="00F84B65">
        <w:rPr>
          <w:sz w:val="24"/>
          <w:szCs w:val="24"/>
        </w:rPr>
        <w:t>3</w:t>
      </w:r>
      <w:r>
        <w:rPr>
          <w:sz w:val="24"/>
          <w:szCs w:val="24"/>
        </w:rPr>
        <w:t>.000</w:t>
      </w:r>
      <w:r w:rsidR="0080201D">
        <w:rPr>
          <w:sz w:val="24"/>
          <w:szCs w:val="24"/>
        </w:rPr>
        <w:t>,-</w:t>
      </w:r>
      <w:r w:rsidRPr="00580BA7">
        <w:rPr>
          <w:sz w:val="24"/>
          <w:szCs w:val="24"/>
        </w:rPr>
        <w:t xml:space="preserve"> Kč za kalendářní </w:t>
      </w:r>
      <w:r>
        <w:rPr>
          <w:sz w:val="24"/>
          <w:szCs w:val="24"/>
        </w:rPr>
        <w:t>čtvrtletí.</w:t>
      </w:r>
    </w:p>
    <w:p w14:paraId="16D2A163" w14:textId="77777777" w:rsidR="00C15264" w:rsidRDefault="00C15264" w:rsidP="00C15264">
      <w:pPr>
        <w:pStyle w:val="Zhlav"/>
        <w:tabs>
          <w:tab w:val="clear" w:pos="4536"/>
          <w:tab w:val="clear" w:pos="9072"/>
        </w:tabs>
        <w:suppressAutoHyphens w:val="0"/>
        <w:autoSpaceDN/>
        <w:ind w:left="1211"/>
        <w:jc w:val="both"/>
        <w:textAlignment w:val="auto"/>
        <w:rPr>
          <w:sz w:val="24"/>
          <w:szCs w:val="24"/>
        </w:rPr>
      </w:pPr>
    </w:p>
    <w:p w14:paraId="08135173" w14:textId="477A7477" w:rsidR="00C15264" w:rsidRPr="00667E10" w:rsidRDefault="00C15264" w:rsidP="00C15264">
      <w:pPr>
        <w:pStyle w:val="Zhlav"/>
        <w:numPr>
          <w:ilvl w:val="0"/>
          <w:numId w:val="11"/>
        </w:numPr>
        <w:tabs>
          <w:tab w:val="clear" w:pos="4536"/>
          <w:tab w:val="clear" w:pos="9072"/>
        </w:tabs>
        <w:suppressAutoHyphens w:val="0"/>
        <w:autoSpaceDN/>
        <w:jc w:val="both"/>
        <w:textAlignment w:val="auto"/>
        <w:rPr>
          <w:sz w:val="24"/>
          <w:szCs w:val="24"/>
        </w:rPr>
      </w:pPr>
      <w:r w:rsidRPr="00667E10">
        <w:rPr>
          <w:sz w:val="24"/>
          <w:szCs w:val="24"/>
        </w:rPr>
        <w:t>z</w:t>
      </w:r>
      <w:r>
        <w:rPr>
          <w:sz w:val="24"/>
          <w:szCs w:val="24"/>
        </w:rPr>
        <w:t>a vypracování přiznání k dani z příjmů právnických osob dle čl. I. bod 2 smlouvy částkou 35</w:t>
      </w:r>
      <w:r w:rsidRPr="00C15264">
        <w:rPr>
          <w:sz w:val="24"/>
          <w:szCs w:val="24"/>
        </w:rPr>
        <w:t>.000,-</w:t>
      </w:r>
      <w:r>
        <w:rPr>
          <w:sz w:val="24"/>
          <w:szCs w:val="24"/>
        </w:rPr>
        <w:t xml:space="preserve"> Kč.</w:t>
      </w:r>
    </w:p>
    <w:p w14:paraId="36C2BC64" w14:textId="77777777" w:rsidR="00C15264" w:rsidRPr="00CB0D6E" w:rsidRDefault="00C15264" w:rsidP="00C15264">
      <w:pPr>
        <w:pStyle w:val="Zhlav"/>
        <w:tabs>
          <w:tab w:val="clear" w:pos="4536"/>
          <w:tab w:val="clear" w:pos="9072"/>
        </w:tabs>
        <w:suppressAutoHyphens w:val="0"/>
        <w:autoSpaceDN/>
        <w:ind w:left="1211"/>
        <w:jc w:val="both"/>
        <w:textAlignment w:val="auto"/>
        <w:rPr>
          <w:sz w:val="24"/>
          <w:szCs w:val="24"/>
        </w:rPr>
      </w:pPr>
    </w:p>
    <w:p w14:paraId="09EF3741" w14:textId="77777777" w:rsidR="00AB5456" w:rsidRPr="00F06CFB" w:rsidRDefault="00AB5456" w:rsidP="00AB5456">
      <w:pPr>
        <w:pStyle w:val="Zkladntextodsazen"/>
        <w:numPr>
          <w:ilvl w:val="0"/>
          <w:numId w:val="6"/>
        </w:numPr>
        <w:tabs>
          <w:tab w:val="left" w:pos="360"/>
        </w:tabs>
        <w:ind w:left="709" w:hanging="425"/>
        <w:rPr>
          <w:sz w:val="24"/>
          <w:szCs w:val="24"/>
        </w:rPr>
      </w:pPr>
      <w:r w:rsidRPr="00F06CFB">
        <w:rPr>
          <w:sz w:val="24"/>
          <w:szCs w:val="24"/>
        </w:rPr>
        <w:t xml:space="preserve">Výše úplaty je stanovena ve výši bez daně z přidané hodnoty. Daň z přidané hodnoty bude k úplatě dle čl. V. odst. 1 této smlouvy připočtena podle platných právních předpisů. Ke dni účinnosti smlouvy činí sazba daně z přidané hodnoty 21 %. </w:t>
      </w:r>
    </w:p>
    <w:p w14:paraId="37568C72" w14:textId="77777777" w:rsidR="001C2188" w:rsidRPr="00CB0D6E" w:rsidRDefault="00917459">
      <w:pPr>
        <w:pStyle w:val="Zkladntextodsazen"/>
        <w:numPr>
          <w:ilvl w:val="0"/>
          <w:numId w:val="6"/>
        </w:numPr>
        <w:tabs>
          <w:tab w:val="left" w:pos="360"/>
        </w:tabs>
        <w:ind w:left="709" w:hanging="425"/>
        <w:rPr>
          <w:sz w:val="24"/>
          <w:szCs w:val="24"/>
        </w:rPr>
      </w:pPr>
      <w:r w:rsidRPr="00CB0D6E">
        <w:rPr>
          <w:sz w:val="24"/>
          <w:szCs w:val="24"/>
        </w:rPr>
        <w:t xml:space="preserve">Úplata je splatná na účet </w:t>
      </w:r>
      <w:r w:rsidR="00523519" w:rsidRPr="00CB0D6E">
        <w:rPr>
          <w:sz w:val="24"/>
          <w:szCs w:val="24"/>
        </w:rPr>
        <w:t>příkazníka</w:t>
      </w:r>
      <w:r w:rsidRPr="00CB0D6E">
        <w:rPr>
          <w:sz w:val="24"/>
          <w:szCs w:val="24"/>
        </w:rPr>
        <w:t xml:space="preserve"> na základě jím vystavené faktury za poskytování služeb. Faktury jsou splatné do deseti pracovních dnů ode dne doručení. Za termín zaplacení se považuje den odepsání finančních prostředků z účtu </w:t>
      </w:r>
      <w:r w:rsidR="00523519" w:rsidRPr="00CB0D6E">
        <w:rPr>
          <w:sz w:val="24"/>
          <w:szCs w:val="24"/>
        </w:rPr>
        <w:t>příkazce</w:t>
      </w:r>
      <w:r w:rsidRPr="00CB0D6E">
        <w:rPr>
          <w:sz w:val="24"/>
          <w:szCs w:val="24"/>
        </w:rPr>
        <w:t>.</w:t>
      </w:r>
    </w:p>
    <w:p w14:paraId="0E56B06F" w14:textId="77777777" w:rsidR="001C2188" w:rsidRDefault="00917459">
      <w:pPr>
        <w:pStyle w:val="Zkladntextodsazen"/>
        <w:numPr>
          <w:ilvl w:val="0"/>
          <w:numId w:val="6"/>
        </w:numPr>
        <w:tabs>
          <w:tab w:val="left" w:pos="360"/>
        </w:tabs>
        <w:ind w:left="709" w:hanging="425"/>
        <w:rPr>
          <w:iCs/>
          <w:sz w:val="24"/>
          <w:szCs w:val="24"/>
        </w:rPr>
      </w:pPr>
      <w:r w:rsidRPr="00CB0D6E">
        <w:rPr>
          <w:iCs/>
          <w:sz w:val="24"/>
          <w:szCs w:val="24"/>
        </w:rPr>
        <w:t xml:space="preserve">Faktury musí obsahovat veškeré náležitosti daňového dokladu ve smyslu zákona č. 235/2004 Sb., o dani z přidané hodnoty, ve znění pozdějších předpisů. V případě, že faktura nebude vystavena oprávněně, nebo nebude obsahovat náležitosti daňového dokladu, je </w:t>
      </w:r>
      <w:r w:rsidR="00523519" w:rsidRPr="00CB0D6E">
        <w:rPr>
          <w:iCs/>
          <w:sz w:val="24"/>
          <w:szCs w:val="24"/>
        </w:rPr>
        <w:t>příkazce</w:t>
      </w:r>
      <w:r w:rsidRPr="00CB0D6E">
        <w:rPr>
          <w:iCs/>
          <w:sz w:val="24"/>
          <w:szCs w:val="24"/>
        </w:rPr>
        <w:t xml:space="preserve"> oprávněn vrátit ji </w:t>
      </w:r>
      <w:r w:rsidR="00523519" w:rsidRPr="00CB0D6E">
        <w:rPr>
          <w:iCs/>
          <w:sz w:val="24"/>
          <w:szCs w:val="24"/>
        </w:rPr>
        <w:t>příkazníkov</w:t>
      </w:r>
      <w:r w:rsidRPr="00CB0D6E">
        <w:rPr>
          <w:iCs/>
          <w:sz w:val="24"/>
          <w:szCs w:val="24"/>
        </w:rPr>
        <w:t xml:space="preserve">i. V takovém případě se přeruší plynutí lhůty splatnosti a nová lhůta splatnosti začne plynout dnem doručení opravené nebo oprávněně vystavené faktury </w:t>
      </w:r>
      <w:r w:rsidR="00523519" w:rsidRPr="00CB0D6E">
        <w:rPr>
          <w:iCs/>
          <w:sz w:val="24"/>
          <w:szCs w:val="24"/>
        </w:rPr>
        <w:t>příkazcem</w:t>
      </w:r>
      <w:r w:rsidRPr="00CB0D6E">
        <w:rPr>
          <w:iCs/>
          <w:sz w:val="24"/>
          <w:szCs w:val="24"/>
        </w:rPr>
        <w:t xml:space="preserve">. </w:t>
      </w:r>
    </w:p>
    <w:p w14:paraId="2EBB3C96" w14:textId="77777777" w:rsidR="00AB5456" w:rsidRPr="00CB0D6E" w:rsidRDefault="00AB5456">
      <w:pPr>
        <w:pStyle w:val="Zkladntextodsazen"/>
        <w:numPr>
          <w:ilvl w:val="0"/>
          <w:numId w:val="6"/>
        </w:numPr>
        <w:tabs>
          <w:tab w:val="left" w:pos="360"/>
        </w:tabs>
        <w:ind w:left="709" w:hanging="425"/>
        <w:rPr>
          <w:iCs/>
          <w:sz w:val="24"/>
          <w:szCs w:val="24"/>
        </w:rPr>
      </w:pPr>
      <w:r>
        <w:rPr>
          <w:iCs/>
          <w:sz w:val="24"/>
          <w:szCs w:val="24"/>
        </w:rPr>
        <w:t>V případě, že smlouva bude platná jen po část kalendářního čtvrtletí bude výše úplaty fakturována v krácené výši odpovídající platnosti smlouvy v daném kalendářním čtvrtletí.</w:t>
      </w:r>
    </w:p>
    <w:p w14:paraId="60100B0D" w14:textId="77777777" w:rsidR="001C2188" w:rsidRPr="00CB0D6E" w:rsidRDefault="001C2188">
      <w:pPr>
        <w:spacing w:before="120" w:after="120"/>
        <w:jc w:val="center"/>
        <w:rPr>
          <w:b/>
          <w:sz w:val="24"/>
          <w:szCs w:val="24"/>
        </w:rPr>
      </w:pPr>
    </w:p>
    <w:p w14:paraId="6284D347" w14:textId="77777777" w:rsidR="001C2188" w:rsidRPr="00CB0D6E" w:rsidRDefault="00917459">
      <w:pPr>
        <w:spacing w:before="120" w:after="120"/>
        <w:jc w:val="center"/>
        <w:rPr>
          <w:b/>
          <w:sz w:val="24"/>
          <w:szCs w:val="24"/>
        </w:rPr>
      </w:pPr>
      <w:r w:rsidRPr="00CB0D6E">
        <w:rPr>
          <w:b/>
          <w:sz w:val="24"/>
          <w:szCs w:val="24"/>
        </w:rPr>
        <w:t>VI. Odpovědnost za škodu</w:t>
      </w:r>
    </w:p>
    <w:p w14:paraId="1CAA37AB" w14:textId="77777777" w:rsidR="001C2188" w:rsidRPr="00CB0D6E" w:rsidRDefault="00523519">
      <w:pPr>
        <w:numPr>
          <w:ilvl w:val="0"/>
          <w:numId w:val="7"/>
        </w:numPr>
        <w:spacing w:before="120" w:after="120"/>
        <w:jc w:val="both"/>
        <w:rPr>
          <w:sz w:val="24"/>
          <w:szCs w:val="24"/>
        </w:rPr>
      </w:pPr>
      <w:r w:rsidRPr="00CB0D6E">
        <w:rPr>
          <w:sz w:val="24"/>
          <w:szCs w:val="24"/>
        </w:rPr>
        <w:t>Příkazník</w:t>
      </w:r>
      <w:r w:rsidR="00917459" w:rsidRPr="00CB0D6E">
        <w:rPr>
          <w:sz w:val="24"/>
          <w:szCs w:val="24"/>
        </w:rPr>
        <w:t xml:space="preserve"> odpovídá </w:t>
      </w:r>
      <w:r w:rsidRPr="00CB0D6E">
        <w:rPr>
          <w:sz w:val="24"/>
          <w:szCs w:val="24"/>
        </w:rPr>
        <w:t>příkazc</w:t>
      </w:r>
      <w:r w:rsidR="00917459" w:rsidRPr="00CB0D6E">
        <w:rPr>
          <w:sz w:val="24"/>
          <w:szCs w:val="24"/>
        </w:rPr>
        <w:t>i za případnou škodu, která mu vznikne v souvislosti s plněním této smlouvy.</w:t>
      </w:r>
    </w:p>
    <w:p w14:paraId="49264BAD" w14:textId="77777777" w:rsidR="001C2188" w:rsidRPr="00CB0D6E" w:rsidRDefault="00917459">
      <w:pPr>
        <w:numPr>
          <w:ilvl w:val="0"/>
          <w:numId w:val="7"/>
        </w:numPr>
        <w:spacing w:before="120" w:after="120"/>
        <w:jc w:val="both"/>
        <w:rPr>
          <w:sz w:val="24"/>
          <w:szCs w:val="24"/>
        </w:rPr>
      </w:pPr>
      <w:r w:rsidRPr="00CB0D6E">
        <w:rPr>
          <w:sz w:val="24"/>
          <w:szCs w:val="24"/>
        </w:rPr>
        <w:t xml:space="preserve">Pokud </w:t>
      </w:r>
      <w:r w:rsidR="00523519" w:rsidRPr="00CB0D6E">
        <w:rPr>
          <w:sz w:val="24"/>
          <w:szCs w:val="24"/>
        </w:rPr>
        <w:t>příkazce</w:t>
      </w:r>
      <w:r w:rsidRPr="00CB0D6E">
        <w:rPr>
          <w:sz w:val="24"/>
          <w:szCs w:val="24"/>
        </w:rPr>
        <w:t xml:space="preserve"> neumožnil </w:t>
      </w:r>
      <w:r w:rsidR="00523519" w:rsidRPr="00CB0D6E">
        <w:rPr>
          <w:sz w:val="24"/>
          <w:szCs w:val="24"/>
        </w:rPr>
        <w:t>příkazníkov</w:t>
      </w:r>
      <w:r w:rsidRPr="00CB0D6E">
        <w:rPr>
          <w:sz w:val="24"/>
          <w:szCs w:val="24"/>
        </w:rPr>
        <w:t xml:space="preserve">i vést daňové řízení (zejména spolupracovat při daňové kontrole a místním šetření), učinil v daňovém řízení úkony samostatně bez konzultace s pracovníky </w:t>
      </w:r>
      <w:r w:rsidR="00523519" w:rsidRPr="00CB0D6E">
        <w:rPr>
          <w:sz w:val="24"/>
          <w:szCs w:val="24"/>
        </w:rPr>
        <w:t>příkazníka</w:t>
      </w:r>
      <w:r w:rsidRPr="00CB0D6E">
        <w:rPr>
          <w:sz w:val="24"/>
          <w:szCs w:val="24"/>
        </w:rPr>
        <w:t>, vzdal se možnosti použití</w:t>
      </w:r>
      <w:r w:rsidR="00B05DDC" w:rsidRPr="00CB0D6E">
        <w:rPr>
          <w:sz w:val="24"/>
          <w:szCs w:val="24"/>
        </w:rPr>
        <w:t xml:space="preserve"> opravných prostředků, odmítl</w:t>
      </w:r>
      <w:r w:rsidR="00DC4171" w:rsidRPr="00CB0D6E">
        <w:rPr>
          <w:sz w:val="24"/>
          <w:szCs w:val="24"/>
        </w:rPr>
        <w:t>,</w:t>
      </w:r>
      <w:r w:rsidR="00B05DDC" w:rsidRPr="00CB0D6E">
        <w:rPr>
          <w:sz w:val="24"/>
          <w:szCs w:val="24"/>
        </w:rPr>
        <w:t xml:space="preserve"> a </w:t>
      </w:r>
      <w:r w:rsidRPr="00CB0D6E">
        <w:rPr>
          <w:sz w:val="24"/>
          <w:szCs w:val="24"/>
        </w:rPr>
        <w:t xml:space="preserve">nebo svou nečinností znemožnil soudní přezkoumání rozhodnutí správce daně, či učinil jiný úkon, který </w:t>
      </w:r>
      <w:r w:rsidR="00523519" w:rsidRPr="00CB0D6E">
        <w:rPr>
          <w:sz w:val="24"/>
          <w:szCs w:val="24"/>
        </w:rPr>
        <w:t>příkazníkov</w:t>
      </w:r>
      <w:r w:rsidRPr="00CB0D6E">
        <w:rPr>
          <w:sz w:val="24"/>
          <w:szCs w:val="24"/>
        </w:rPr>
        <w:t xml:space="preserve">i ztíží, omezí nebo vyloučí možnost dosažení příznivějšího závěru daňového řízení, </w:t>
      </w:r>
      <w:r w:rsidR="006D289B" w:rsidRPr="00CB0D6E">
        <w:rPr>
          <w:sz w:val="24"/>
          <w:szCs w:val="24"/>
        </w:rPr>
        <w:t xml:space="preserve">ač ho příkazník na nevhodnost takového postupu upozornil, </w:t>
      </w:r>
      <w:r w:rsidRPr="00CB0D6E">
        <w:rPr>
          <w:sz w:val="24"/>
          <w:szCs w:val="24"/>
        </w:rPr>
        <w:t xml:space="preserve">je </w:t>
      </w:r>
      <w:r w:rsidR="00523519" w:rsidRPr="00CB0D6E">
        <w:rPr>
          <w:sz w:val="24"/>
          <w:szCs w:val="24"/>
        </w:rPr>
        <w:t>příkazník</w:t>
      </w:r>
      <w:r w:rsidRPr="00CB0D6E">
        <w:rPr>
          <w:sz w:val="24"/>
          <w:szCs w:val="24"/>
        </w:rPr>
        <w:t xml:space="preserve"> zproštěn odpovědnosti, neboť škodě nemohl zaviněním </w:t>
      </w:r>
      <w:r w:rsidR="006D289B" w:rsidRPr="00CB0D6E">
        <w:rPr>
          <w:sz w:val="24"/>
          <w:szCs w:val="24"/>
        </w:rPr>
        <w:t xml:space="preserve">příkazce </w:t>
      </w:r>
      <w:r w:rsidRPr="00CB0D6E">
        <w:rPr>
          <w:sz w:val="24"/>
          <w:szCs w:val="24"/>
        </w:rPr>
        <w:t>zabránit.</w:t>
      </w:r>
    </w:p>
    <w:p w14:paraId="5D31FA4C" w14:textId="77777777" w:rsidR="001C2188" w:rsidRPr="00CB0D6E" w:rsidRDefault="00523519">
      <w:pPr>
        <w:numPr>
          <w:ilvl w:val="0"/>
          <w:numId w:val="7"/>
        </w:numPr>
        <w:autoSpaceDE w:val="0"/>
        <w:jc w:val="both"/>
        <w:rPr>
          <w:sz w:val="24"/>
          <w:szCs w:val="24"/>
        </w:rPr>
      </w:pPr>
      <w:r w:rsidRPr="00CB0D6E">
        <w:rPr>
          <w:sz w:val="24"/>
          <w:szCs w:val="24"/>
        </w:rPr>
        <w:t>Příkazník</w:t>
      </w:r>
      <w:r w:rsidR="00917459" w:rsidRPr="00CB0D6E">
        <w:rPr>
          <w:sz w:val="24"/>
          <w:szCs w:val="24"/>
        </w:rPr>
        <w:t xml:space="preserve"> nenese za způsobenou škodu odpovědnost, pokud tato vznikne v důsledku toho, že </w:t>
      </w:r>
      <w:r w:rsidRPr="00CB0D6E">
        <w:rPr>
          <w:sz w:val="24"/>
          <w:szCs w:val="24"/>
        </w:rPr>
        <w:t>příkazce</w:t>
      </w:r>
      <w:r w:rsidR="00917459" w:rsidRPr="00CB0D6E">
        <w:rPr>
          <w:sz w:val="24"/>
          <w:szCs w:val="24"/>
        </w:rPr>
        <w:t xml:space="preserve"> nezabezpečil archivování písemností potřebných ke kontrole správce daně.</w:t>
      </w:r>
    </w:p>
    <w:p w14:paraId="615C1644" w14:textId="77777777" w:rsidR="001C2188" w:rsidRPr="00CB0D6E" w:rsidRDefault="001C2188">
      <w:pPr>
        <w:autoSpaceDE w:val="0"/>
        <w:ind w:left="360"/>
        <w:jc w:val="both"/>
        <w:rPr>
          <w:sz w:val="24"/>
          <w:szCs w:val="24"/>
        </w:rPr>
      </w:pPr>
    </w:p>
    <w:p w14:paraId="24CF14AF" w14:textId="77777777" w:rsidR="001C2188" w:rsidRPr="00CB0D6E" w:rsidRDefault="00523519">
      <w:pPr>
        <w:numPr>
          <w:ilvl w:val="0"/>
          <w:numId w:val="7"/>
        </w:numPr>
        <w:autoSpaceDE w:val="0"/>
        <w:jc w:val="both"/>
        <w:rPr>
          <w:sz w:val="24"/>
          <w:szCs w:val="24"/>
        </w:rPr>
      </w:pPr>
      <w:r w:rsidRPr="00CB0D6E">
        <w:rPr>
          <w:sz w:val="24"/>
          <w:szCs w:val="24"/>
        </w:rPr>
        <w:t>Příkazník</w:t>
      </w:r>
      <w:r w:rsidR="00917459" w:rsidRPr="00CB0D6E">
        <w:rPr>
          <w:sz w:val="24"/>
          <w:szCs w:val="24"/>
        </w:rPr>
        <w:t xml:space="preserve"> nenese odpovědnost za způsob vedení účetnictví </w:t>
      </w:r>
      <w:r w:rsidRPr="00CB0D6E">
        <w:rPr>
          <w:sz w:val="24"/>
          <w:szCs w:val="24"/>
        </w:rPr>
        <w:t>příkazce</w:t>
      </w:r>
      <w:r w:rsidR="00917459" w:rsidRPr="00CB0D6E">
        <w:rPr>
          <w:sz w:val="24"/>
          <w:szCs w:val="24"/>
        </w:rPr>
        <w:t xml:space="preserve"> a není povinen uhradit případné pokuty za porušení povinností podle zákona o účetnictví.</w:t>
      </w:r>
    </w:p>
    <w:p w14:paraId="37593938" w14:textId="77777777" w:rsidR="00580BA7" w:rsidRDefault="00580BA7" w:rsidP="00580BA7">
      <w:pPr>
        <w:suppressAutoHyphens w:val="0"/>
        <w:autoSpaceDN/>
        <w:textAlignment w:val="auto"/>
        <w:rPr>
          <w:b/>
          <w:sz w:val="24"/>
          <w:szCs w:val="24"/>
        </w:rPr>
      </w:pPr>
    </w:p>
    <w:p w14:paraId="74F4E34C" w14:textId="77777777" w:rsidR="00580BA7" w:rsidRPr="00CB0D6E" w:rsidRDefault="00580BA7" w:rsidP="00580BA7">
      <w:pPr>
        <w:spacing w:before="120" w:after="120"/>
        <w:jc w:val="center"/>
        <w:rPr>
          <w:b/>
          <w:bCs/>
          <w:sz w:val="24"/>
          <w:szCs w:val="24"/>
        </w:rPr>
      </w:pPr>
      <w:r w:rsidRPr="00CB0D6E">
        <w:rPr>
          <w:b/>
          <w:sz w:val="24"/>
          <w:szCs w:val="24"/>
        </w:rPr>
        <w:t xml:space="preserve">VII. </w:t>
      </w:r>
      <w:r>
        <w:rPr>
          <w:b/>
          <w:bCs/>
          <w:sz w:val="24"/>
          <w:szCs w:val="24"/>
        </w:rPr>
        <w:t>Doba plnění</w:t>
      </w:r>
    </w:p>
    <w:p w14:paraId="71C0BF29" w14:textId="7C2A1DD1" w:rsidR="00580BA7" w:rsidRPr="00021408" w:rsidRDefault="00580BA7" w:rsidP="00580BA7">
      <w:pPr>
        <w:ind w:left="284"/>
        <w:jc w:val="both"/>
        <w:rPr>
          <w:b/>
          <w:sz w:val="24"/>
          <w:szCs w:val="24"/>
        </w:rPr>
      </w:pPr>
      <w:r w:rsidRPr="00677AFE">
        <w:rPr>
          <w:sz w:val="24"/>
          <w:szCs w:val="24"/>
        </w:rPr>
        <w:t>Smlouva se uzavírá na dobu určitou</w:t>
      </w:r>
      <w:r>
        <w:rPr>
          <w:sz w:val="24"/>
          <w:szCs w:val="24"/>
        </w:rPr>
        <w:t xml:space="preserve"> od 1.6.20</w:t>
      </w:r>
      <w:r w:rsidR="0080201D">
        <w:rPr>
          <w:sz w:val="24"/>
          <w:szCs w:val="24"/>
        </w:rPr>
        <w:t>25</w:t>
      </w:r>
      <w:r>
        <w:rPr>
          <w:sz w:val="24"/>
          <w:szCs w:val="24"/>
        </w:rPr>
        <w:t xml:space="preserve"> do 31.5.202</w:t>
      </w:r>
      <w:r w:rsidR="0080201D">
        <w:rPr>
          <w:sz w:val="24"/>
          <w:szCs w:val="24"/>
        </w:rPr>
        <w:t>6</w:t>
      </w:r>
      <w:r w:rsidRPr="00677AFE">
        <w:rPr>
          <w:sz w:val="24"/>
          <w:szCs w:val="24"/>
        </w:rPr>
        <w:t>.</w:t>
      </w:r>
    </w:p>
    <w:p w14:paraId="0A727F1C" w14:textId="77777777" w:rsidR="00580BA7" w:rsidRDefault="00580BA7" w:rsidP="00580BA7">
      <w:pPr>
        <w:jc w:val="center"/>
        <w:rPr>
          <w:b/>
          <w:sz w:val="24"/>
          <w:szCs w:val="24"/>
        </w:rPr>
      </w:pPr>
    </w:p>
    <w:p w14:paraId="65830859" w14:textId="77777777" w:rsidR="005A3BEC" w:rsidRDefault="00917459" w:rsidP="005A3BEC">
      <w:pPr>
        <w:spacing w:before="120" w:after="120"/>
        <w:jc w:val="center"/>
        <w:rPr>
          <w:b/>
          <w:bCs/>
          <w:sz w:val="24"/>
          <w:szCs w:val="24"/>
        </w:rPr>
      </w:pPr>
      <w:r w:rsidRPr="00CB0D6E">
        <w:rPr>
          <w:b/>
          <w:sz w:val="24"/>
          <w:szCs w:val="24"/>
        </w:rPr>
        <w:t>VII</w:t>
      </w:r>
      <w:r w:rsidR="00580BA7">
        <w:rPr>
          <w:b/>
          <w:sz w:val="24"/>
          <w:szCs w:val="24"/>
        </w:rPr>
        <w:t>I</w:t>
      </w:r>
      <w:r w:rsidRPr="00CB0D6E">
        <w:rPr>
          <w:b/>
          <w:sz w:val="24"/>
          <w:szCs w:val="24"/>
        </w:rPr>
        <w:t xml:space="preserve">. </w:t>
      </w:r>
      <w:r w:rsidR="005A3BEC" w:rsidRPr="00CB0D6E">
        <w:rPr>
          <w:b/>
          <w:bCs/>
          <w:sz w:val="24"/>
          <w:szCs w:val="24"/>
        </w:rPr>
        <w:t>Výpověď a odstoupení od smlouvy</w:t>
      </w:r>
    </w:p>
    <w:p w14:paraId="6EE41A7E" w14:textId="77777777" w:rsidR="006D289B" w:rsidRPr="00CB0D6E" w:rsidRDefault="005A3BEC" w:rsidP="005A3BEC">
      <w:pPr>
        <w:pStyle w:val="Zkladntext2"/>
        <w:numPr>
          <w:ilvl w:val="0"/>
          <w:numId w:val="13"/>
        </w:numPr>
        <w:suppressAutoHyphens w:val="0"/>
        <w:autoSpaceDN/>
        <w:ind w:left="851" w:hanging="425"/>
        <w:textAlignment w:val="auto"/>
        <w:rPr>
          <w:sz w:val="24"/>
          <w:szCs w:val="24"/>
        </w:rPr>
      </w:pPr>
      <w:r w:rsidRPr="00CB0D6E">
        <w:rPr>
          <w:sz w:val="24"/>
          <w:szCs w:val="24"/>
        </w:rPr>
        <w:t>Příkazce může tuto smlouvu vypovědět kdykoliv</w:t>
      </w:r>
      <w:r w:rsidR="006D289B" w:rsidRPr="00CB0D6E">
        <w:rPr>
          <w:sz w:val="24"/>
          <w:szCs w:val="24"/>
        </w:rPr>
        <w:t xml:space="preserve"> před splněním příkazu.</w:t>
      </w:r>
      <w:r w:rsidRPr="00CB0D6E">
        <w:rPr>
          <w:sz w:val="24"/>
          <w:szCs w:val="24"/>
        </w:rPr>
        <w:t xml:space="preserve"> </w:t>
      </w:r>
      <w:r w:rsidR="006D289B" w:rsidRPr="00CB0D6E">
        <w:rPr>
          <w:sz w:val="24"/>
          <w:szCs w:val="24"/>
        </w:rPr>
        <w:t>Ú</w:t>
      </w:r>
      <w:r w:rsidRPr="00CB0D6E">
        <w:rPr>
          <w:sz w:val="24"/>
          <w:szCs w:val="24"/>
        </w:rPr>
        <w:t xml:space="preserve">činky výpovědi nastávají od prvého dne kalendářního měsíce následujícího po doručení výpovědi příkazníkovi. </w:t>
      </w:r>
    </w:p>
    <w:p w14:paraId="3FD93DA6" w14:textId="77777777" w:rsidR="005A3BEC" w:rsidRPr="00CB0D6E" w:rsidRDefault="005A3BEC" w:rsidP="005A3BEC">
      <w:pPr>
        <w:pStyle w:val="Zkladntext2"/>
        <w:numPr>
          <w:ilvl w:val="0"/>
          <w:numId w:val="13"/>
        </w:numPr>
        <w:suppressAutoHyphens w:val="0"/>
        <w:autoSpaceDN/>
        <w:ind w:left="851" w:hanging="425"/>
        <w:textAlignment w:val="auto"/>
        <w:rPr>
          <w:sz w:val="24"/>
          <w:szCs w:val="24"/>
        </w:rPr>
      </w:pPr>
      <w:r w:rsidRPr="00CB0D6E">
        <w:rPr>
          <w:sz w:val="24"/>
          <w:szCs w:val="24"/>
        </w:rPr>
        <w:t>Příkazce může jednotlivý učiněný či smluvený příkaz odvolat podle libosti, nahradí však příkazníkovi náklady, které do té doby měl, a škodu, pokud ji utrpěl, jakož i část odměny přiměřenou vynaložené námaze příkazníka.</w:t>
      </w:r>
    </w:p>
    <w:p w14:paraId="0C1ED61C" w14:textId="77777777" w:rsidR="005A3BEC" w:rsidRPr="00CB0D6E" w:rsidRDefault="005A3BEC" w:rsidP="005A3BEC">
      <w:pPr>
        <w:numPr>
          <w:ilvl w:val="0"/>
          <w:numId w:val="13"/>
        </w:numPr>
        <w:suppressAutoHyphens w:val="0"/>
        <w:autoSpaceDN/>
        <w:spacing w:before="120" w:after="120"/>
        <w:ind w:left="851" w:hanging="425"/>
        <w:jc w:val="both"/>
        <w:textAlignment w:val="auto"/>
        <w:rPr>
          <w:sz w:val="24"/>
          <w:szCs w:val="24"/>
        </w:rPr>
      </w:pPr>
      <w:r w:rsidRPr="00CB0D6E">
        <w:rPr>
          <w:sz w:val="24"/>
          <w:szCs w:val="24"/>
        </w:rPr>
        <w:t xml:space="preserve">Příkazník je oprávněn od této smlouvy odstoupit, dojde-li k narušení důvěry mezi ním a příkazcem, zejména pokud nejsou ze strany příkazce plněny závazky vyplývající z této smlouvy a dále neposkytuje-li příkazce potřebnou součinnost. </w:t>
      </w:r>
    </w:p>
    <w:p w14:paraId="1608AA9E" w14:textId="77777777" w:rsidR="00B43CFC" w:rsidRPr="00CB0D6E" w:rsidRDefault="00B43CFC">
      <w:pPr>
        <w:spacing w:before="120" w:after="120"/>
        <w:jc w:val="center"/>
        <w:rPr>
          <w:b/>
          <w:sz w:val="24"/>
          <w:szCs w:val="24"/>
        </w:rPr>
      </w:pPr>
    </w:p>
    <w:p w14:paraId="65863CF2" w14:textId="595035B8" w:rsidR="001C2188" w:rsidRPr="00CB0D6E" w:rsidRDefault="000604FB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IV.</w:t>
      </w:r>
      <w:r w:rsidR="005A3BEC" w:rsidRPr="00CB0D6E">
        <w:rPr>
          <w:b/>
          <w:sz w:val="24"/>
          <w:szCs w:val="24"/>
        </w:rPr>
        <w:t xml:space="preserve"> </w:t>
      </w:r>
      <w:r w:rsidR="00917459" w:rsidRPr="00CB0D6E">
        <w:rPr>
          <w:b/>
          <w:sz w:val="24"/>
          <w:szCs w:val="24"/>
        </w:rPr>
        <w:t>Závěrečná ustanovení</w:t>
      </w:r>
    </w:p>
    <w:p w14:paraId="69DD100A" w14:textId="647D32B4" w:rsidR="001C2188" w:rsidRPr="00CB0D6E" w:rsidRDefault="00777039">
      <w:pPr>
        <w:numPr>
          <w:ilvl w:val="0"/>
          <w:numId w:val="8"/>
        </w:numPr>
        <w:spacing w:before="120" w:after="120"/>
        <w:jc w:val="both"/>
        <w:rPr>
          <w:sz w:val="24"/>
          <w:szCs w:val="24"/>
        </w:rPr>
      </w:pPr>
      <w:r w:rsidRPr="00CB0D6E">
        <w:rPr>
          <w:sz w:val="24"/>
          <w:szCs w:val="24"/>
        </w:rPr>
        <w:t xml:space="preserve">Osoba odpovědná za </w:t>
      </w:r>
      <w:r w:rsidR="00523519" w:rsidRPr="00CB0D6E">
        <w:rPr>
          <w:sz w:val="24"/>
          <w:szCs w:val="24"/>
        </w:rPr>
        <w:t>příkazník</w:t>
      </w:r>
      <w:r w:rsidR="005A3BEC" w:rsidRPr="00CB0D6E">
        <w:rPr>
          <w:sz w:val="24"/>
          <w:szCs w:val="24"/>
        </w:rPr>
        <w:t>a</w:t>
      </w:r>
      <w:r w:rsidRPr="00CB0D6E">
        <w:rPr>
          <w:sz w:val="24"/>
          <w:szCs w:val="24"/>
        </w:rPr>
        <w:t xml:space="preserve"> </w:t>
      </w:r>
      <w:r w:rsidR="00917459" w:rsidRPr="00CB0D6E">
        <w:rPr>
          <w:sz w:val="24"/>
          <w:szCs w:val="24"/>
        </w:rPr>
        <w:t xml:space="preserve">je vázána povinnostmi a jsou </w:t>
      </w:r>
      <w:r w:rsidR="000604FB">
        <w:rPr>
          <w:sz w:val="24"/>
          <w:szCs w:val="24"/>
        </w:rPr>
        <w:t>jí</w:t>
      </w:r>
      <w:r w:rsidR="00917459" w:rsidRPr="00CB0D6E">
        <w:rPr>
          <w:sz w:val="24"/>
          <w:szCs w:val="24"/>
        </w:rPr>
        <w:t xml:space="preserve"> přiznána práva daňového poradce ve smyslu </w:t>
      </w:r>
      <w:proofErr w:type="spellStart"/>
      <w:r w:rsidR="00917459" w:rsidRPr="00CB0D6E">
        <w:rPr>
          <w:sz w:val="24"/>
          <w:szCs w:val="24"/>
        </w:rPr>
        <w:t>ust</w:t>
      </w:r>
      <w:proofErr w:type="spellEnd"/>
      <w:r w:rsidR="00917459" w:rsidRPr="00CB0D6E">
        <w:rPr>
          <w:sz w:val="24"/>
          <w:szCs w:val="24"/>
        </w:rPr>
        <w:t xml:space="preserve">. § 6, zák. č. 523/1992 Sb. o daňovém poradenství a Komoře daňových poradců České republiky. </w:t>
      </w:r>
    </w:p>
    <w:p w14:paraId="60BD40B3" w14:textId="77777777" w:rsidR="001C2188" w:rsidRPr="00CB0D6E" w:rsidRDefault="00917459">
      <w:pPr>
        <w:numPr>
          <w:ilvl w:val="0"/>
          <w:numId w:val="8"/>
        </w:numPr>
        <w:spacing w:before="120" w:after="120"/>
        <w:jc w:val="both"/>
        <w:rPr>
          <w:sz w:val="24"/>
          <w:szCs w:val="24"/>
        </w:rPr>
      </w:pPr>
      <w:r w:rsidRPr="00CB0D6E">
        <w:rPr>
          <w:sz w:val="24"/>
          <w:szCs w:val="24"/>
        </w:rPr>
        <w:t>Práva a povinnosti smluvních stran neupravená touto smlouvou se řídí obecně závaznými právními předpisy.</w:t>
      </w:r>
    </w:p>
    <w:p w14:paraId="5767F089" w14:textId="77777777" w:rsidR="001C2188" w:rsidRPr="00CB0D6E" w:rsidRDefault="00917459">
      <w:pPr>
        <w:spacing w:before="120" w:after="120"/>
        <w:jc w:val="both"/>
        <w:rPr>
          <w:sz w:val="24"/>
          <w:szCs w:val="24"/>
        </w:rPr>
      </w:pPr>
      <w:r w:rsidRPr="00CB0D6E">
        <w:rPr>
          <w:sz w:val="24"/>
          <w:szCs w:val="24"/>
        </w:rPr>
        <w:tab/>
      </w:r>
    </w:p>
    <w:p w14:paraId="4983ABFC" w14:textId="77777777" w:rsidR="001C2188" w:rsidRPr="00CB0D6E" w:rsidRDefault="00917459" w:rsidP="00580BA7">
      <w:pPr>
        <w:spacing w:before="120" w:after="120"/>
        <w:jc w:val="both"/>
        <w:rPr>
          <w:sz w:val="24"/>
          <w:szCs w:val="24"/>
        </w:rPr>
      </w:pPr>
      <w:r w:rsidRPr="00CB0D6E">
        <w:rPr>
          <w:sz w:val="24"/>
          <w:szCs w:val="24"/>
        </w:rPr>
        <w:t>Tato smlouva je vyhotovena ve dvou vyhotoveních, z nichž každá strana obdrží po jednom.</w:t>
      </w:r>
    </w:p>
    <w:p w14:paraId="5B69B1D2" w14:textId="77777777" w:rsidR="001C2188" w:rsidRPr="00CB0D6E" w:rsidRDefault="00917459">
      <w:pPr>
        <w:spacing w:before="120" w:after="120"/>
        <w:jc w:val="both"/>
        <w:rPr>
          <w:sz w:val="24"/>
          <w:szCs w:val="24"/>
        </w:rPr>
      </w:pPr>
      <w:r w:rsidRPr="00CB0D6E">
        <w:rPr>
          <w:sz w:val="24"/>
          <w:szCs w:val="24"/>
        </w:rPr>
        <w:tab/>
      </w:r>
    </w:p>
    <w:p w14:paraId="00D7A5E0" w14:textId="5537116D" w:rsidR="00C129C0" w:rsidRPr="00CB0D6E" w:rsidRDefault="0080201D" w:rsidP="00C129C0">
      <w:pPr>
        <w:spacing w:before="120" w:after="120"/>
        <w:jc w:val="both"/>
        <w:rPr>
          <w:sz w:val="24"/>
          <w:szCs w:val="24"/>
        </w:rPr>
      </w:pPr>
      <w:r w:rsidRPr="00CB0D6E">
        <w:rPr>
          <w:sz w:val="24"/>
          <w:szCs w:val="24"/>
        </w:rPr>
        <w:t>V </w:t>
      </w:r>
      <w:r>
        <w:rPr>
          <w:sz w:val="24"/>
          <w:szCs w:val="24"/>
        </w:rPr>
        <w:t>Olomouci</w:t>
      </w:r>
      <w:r w:rsidRPr="00CB0D6E">
        <w:rPr>
          <w:sz w:val="24"/>
          <w:szCs w:val="24"/>
        </w:rPr>
        <w:t xml:space="preserve"> dne </w:t>
      </w:r>
      <w:r w:rsidR="00440007">
        <w:rPr>
          <w:sz w:val="24"/>
          <w:szCs w:val="24"/>
        </w:rPr>
        <w:t xml:space="preserve">14. 4. </w:t>
      </w:r>
      <w:r w:rsidRPr="00CB0D6E">
        <w:rPr>
          <w:sz w:val="24"/>
          <w:szCs w:val="24"/>
        </w:rPr>
        <w:t>2</w:t>
      </w:r>
      <w:r>
        <w:rPr>
          <w:sz w:val="24"/>
          <w:szCs w:val="24"/>
        </w:rPr>
        <w:t>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5455A" w:rsidRPr="00CB0D6E">
        <w:rPr>
          <w:sz w:val="24"/>
          <w:szCs w:val="24"/>
        </w:rPr>
        <w:t>V</w:t>
      </w:r>
      <w:r w:rsidR="0043707F" w:rsidRPr="00CB0D6E">
        <w:rPr>
          <w:sz w:val="24"/>
          <w:szCs w:val="24"/>
        </w:rPr>
        <w:t> </w:t>
      </w:r>
      <w:r w:rsidR="00580BA7">
        <w:rPr>
          <w:sz w:val="24"/>
          <w:szCs w:val="24"/>
        </w:rPr>
        <w:t>Litomyšli</w:t>
      </w:r>
      <w:r w:rsidR="0043707F" w:rsidRPr="00CB0D6E">
        <w:rPr>
          <w:sz w:val="24"/>
          <w:szCs w:val="24"/>
        </w:rPr>
        <w:t xml:space="preserve"> </w:t>
      </w:r>
      <w:r w:rsidR="00917459" w:rsidRPr="00CB0D6E">
        <w:rPr>
          <w:sz w:val="24"/>
          <w:szCs w:val="24"/>
        </w:rPr>
        <w:t xml:space="preserve">dne </w:t>
      </w:r>
      <w:r w:rsidR="00440007">
        <w:rPr>
          <w:sz w:val="24"/>
          <w:szCs w:val="24"/>
        </w:rPr>
        <w:t>15. 4. 2</w:t>
      </w:r>
      <w:r>
        <w:rPr>
          <w:sz w:val="24"/>
          <w:szCs w:val="24"/>
        </w:rPr>
        <w:t>025</w:t>
      </w:r>
      <w:r w:rsidR="00C129C0" w:rsidRPr="00CB0D6E">
        <w:rPr>
          <w:sz w:val="24"/>
          <w:szCs w:val="24"/>
        </w:rPr>
        <w:t xml:space="preserve">                                         </w:t>
      </w:r>
    </w:p>
    <w:p w14:paraId="6C033B05" w14:textId="77777777" w:rsidR="001C2188" w:rsidRPr="00CB0D6E" w:rsidRDefault="001C2188">
      <w:pPr>
        <w:ind w:firstLine="708"/>
        <w:jc w:val="both"/>
        <w:rPr>
          <w:sz w:val="24"/>
          <w:szCs w:val="24"/>
        </w:rPr>
      </w:pPr>
    </w:p>
    <w:p w14:paraId="52FC14F2" w14:textId="77777777" w:rsidR="001C2188" w:rsidRDefault="001C2188">
      <w:pPr>
        <w:ind w:firstLine="708"/>
        <w:jc w:val="both"/>
        <w:rPr>
          <w:sz w:val="24"/>
          <w:szCs w:val="24"/>
        </w:rPr>
      </w:pPr>
    </w:p>
    <w:p w14:paraId="2BBC5D1C" w14:textId="77777777" w:rsidR="00580BA7" w:rsidRDefault="00580BA7">
      <w:pPr>
        <w:ind w:firstLine="708"/>
        <w:jc w:val="both"/>
        <w:rPr>
          <w:sz w:val="24"/>
          <w:szCs w:val="24"/>
        </w:rPr>
      </w:pPr>
    </w:p>
    <w:p w14:paraId="01125F1D" w14:textId="77777777" w:rsidR="0080201D" w:rsidRDefault="0080201D">
      <w:pPr>
        <w:ind w:firstLine="708"/>
        <w:jc w:val="both"/>
        <w:rPr>
          <w:sz w:val="24"/>
          <w:szCs w:val="24"/>
        </w:rPr>
      </w:pPr>
    </w:p>
    <w:p w14:paraId="744CC2CD" w14:textId="77777777" w:rsidR="00580BA7" w:rsidRPr="00CB0D6E" w:rsidRDefault="00580BA7">
      <w:pPr>
        <w:ind w:firstLine="708"/>
        <w:jc w:val="both"/>
        <w:rPr>
          <w:sz w:val="24"/>
          <w:szCs w:val="24"/>
        </w:rPr>
      </w:pPr>
    </w:p>
    <w:p w14:paraId="3FDA2530" w14:textId="77777777" w:rsidR="001C2188" w:rsidRPr="00CB0D6E" w:rsidRDefault="001C2188">
      <w:pPr>
        <w:ind w:firstLine="708"/>
        <w:jc w:val="both"/>
        <w:rPr>
          <w:sz w:val="24"/>
          <w:szCs w:val="24"/>
        </w:rPr>
      </w:pPr>
    </w:p>
    <w:p w14:paraId="2ED17FE0" w14:textId="77777777" w:rsidR="00C129C0" w:rsidRPr="00CB0D6E" w:rsidRDefault="00917459" w:rsidP="00C129C0">
      <w:pPr>
        <w:jc w:val="both"/>
        <w:rPr>
          <w:sz w:val="24"/>
          <w:szCs w:val="24"/>
        </w:rPr>
      </w:pPr>
      <w:r w:rsidRPr="00CB0D6E">
        <w:rPr>
          <w:sz w:val="24"/>
          <w:szCs w:val="24"/>
        </w:rPr>
        <w:t>.............................................</w:t>
      </w:r>
      <w:r w:rsidRPr="00CB0D6E">
        <w:rPr>
          <w:sz w:val="24"/>
          <w:szCs w:val="24"/>
        </w:rPr>
        <w:tab/>
      </w:r>
      <w:r w:rsidRPr="00CB0D6E">
        <w:rPr>
          <w:sz w:val="24"/>
          <w:szCs w:val="24"/>
        </w:rPr>
        <w:tab/>
      </w:r>
      <w:r w:rsidRPr="00CB0D6E">
        <w:rPr>
          <w:sz w:val="24"/>
          <w:szCs w:val="24"/>
        </w:rPr>
        <w:tab/>
      </w:r>
      <w:r w:rsidR="00C129C0" w:rsidRPr="00CB0D6E">
        <w:rPr>
          <w:sz w:val="24"/>
          <w:szCs w:val="24"/>
        </w:rPr>
        <w:t xml:space="preserve">                   </w:t>
      </w:r>
      <w:r w:rsidR="00C17C71" w:rsidRPr="00CB0D6E">
        <w:rPr>
          <w:sz w:val="24"/>
          <w:szCs w:val="24"/>
        </w:rPr>
        <w:tab/>
      </w:r>
      <w:r w:rsidRPr="00CB0D6E">
        <w:rPr>
          <w:sz w:val="24"/>
          <w:szCs w:val="24"/>
        </w:rPr>
        <w:t>..............................................</w:t>
      </w:r>
    </w:p>
    <w:p w14:paraId="36237B42" w14:textId="77777777" w:rsidR="00580BA7" w:rsidRPr="00580BA7" w:rsidRDefault="00C17C71" w:rsidP="00C129C0">
      <w:pPr>
        <w:jc w:val="both"/>
        <w:rPr>
          <w:b/>
          <w:sz w:val="24"/>
          <w:szCs w:val="24"/>
        </w:rPr>
      </w:pPr>
      <w:r w:rsidRPr="00580BA7">
        <w:rPr>
          <w:b/>
          <w:sz w:val="24"/>
          <w:szCs w:val="24"/>
        </w:rPr>
        <w:t xml:space="preserve">Ing. Andrea </w:t>
      </w:r>
      <w:proofErr w:type="spellStart"/>
      <w:r w:rsidRPr="00580BA7">
        <w:rPr>
          <w:b/>
          <w:sz w:val="24"/>
          <w:szCs w:val="24"/>
        </w:rPr>
        <w:t>Hošáková</w:t>
      </w:r>
      <w:proofErr w:type="spellEnd"/>
      <w:r w:rsidR="00C129C0" w:rsidRPr="00580BA7">
        <w:rPr>
          <w:b/>
          <w:sz w:val="24"/>
          <w:szCs w:val="24"/>
        </w:rPr>
        <w:t xml:space="preserve">    </w:t>
      </w:r>
      <w:r w:rsidR="00C129C0" w:rsidRPr="00580BA7">
        <w:rPr>
          <w:b/>
          <w:sz w:val="24"/>
          <w:szCs w:val="24"/>
        </w:rPr>
        <w:tab/>
      </w:r>
      <w:r w:rsidR="00C129C0" w:rsidRPr="00580BA7">
        <w:rPr>
          <w:b/>
          <w:sz w:val="24"/>
          <w:szCs w:val="24"/>
        </w:rPr>
        <w:tab/>
      </w:r>
      <w:r w:rsidR="00C129C0" w:rsidRPr="00580BA7">
        <w:rPr>
          <w:b/>
          <w:sz w:val="24"/>
          <w:szCs w:val="24"/>
        </w:rPr>
        <w:tab/>
        <w:t xml:space="preserve">                 </w:t>
      </w:r>
      <w:r w:rsidRPr="00580BA7">
        <w:rPr>
          <w:b/>
          <w:sz w:val="24"/>
          <w:szCs w:val="24"/>
        </w:rPr>
        <w:tab/>
      </w:r>
      <w:r w:rsidR="00580BA7">
        <w:rPr>
          <w:b/>
          <w:sz w:val="24"/>
          <w:szCs w:val="24"/>
        </w:rPr>
        <w:t xml:space="preserve">Mgr. Daniel </w:t>
      </w:r>
      <w:proofErr w:type="spellStart"/>
      <w:r w:rsidR="00580BA7">
        <w:rPr>
          <w:b/>
          <w:sz w:val="24"/>
          <w:szCs w:val="24"/>
        </w:rPr>
        <w:t>Brýdl</w:t>
      </w:r>
      <w:proofErr w:type="spellEnd"/>
      <w:r w:rsidR="00580BA7">
        <w:rPr>
          <w:b/>
          <w:sz w:val="24"/>
          <w:szCs w:val="24"/>
        </w:rPr>
        <w:t>, LL.M.</w:t>
      </w:r>
    </w:p>
    <w:p w14:paraId="0A3C6660" w14:textId="77777777" w:rsidR="001C2188" w:rsidRPr="00CB0D6E" w:rsidRDefault="00C129C0" w:rsidP="00C129C0">
      <w:pPr>
        <w:jc w:val="both"/>
        <w:rPr>
          <w:sz w:val="24"/>
          <w:szCs w:val="24"/>
        </w:rPr>
      </w:pPr>
      <w:r w:rsidRPr="00CB0D6E">
        <w:rPr>
          <w:sz w:val="24"/>
          <w:szCs w:val="24"/>
        </w:rPr>
        <w:t xml:space="preserve">za příkazníka                                                                   </w:t>
      </w:r>
      <w:r w:rsidR="00C17C71" w:rsidRPr="00CB0D6E">
        <w:rPr>
          <w:sz w:val="24"/>
          <w:szCs w:val="24"/>
        </w:rPr>
        <w:tab/>
      </w:r>
      <w:r w:rsidRPr="00CB0D6E">
        <w:rPr>
          <w:sz w:val="24"/>
          <w:szCs w:val="24"/>
        </w:rPr>
        <w:t xml:space="preserve"> za </w:t>
      </w:r>
      <w:r w:rsidR="00523519" w:rsidRPr="00CB0D6E">
        <w:rPr>
          <w:sz w:val="24"/>
          <w:szCs w:val="24"/>
        </w:rPr>
        <w:t>příkazce</w:t>
      </w:r>
      <w:r w:rsidR="00917459" w:rsidRPr="00CB0D6E">
        <w:rPr>
          <w:sz w:val="24"/>
          <w:szCs w:val="24"/>
        </w:rPr>
        <w:tab/>
      </w:r>
    </w:p>
    <w:sectPr w:rsidR="001C2188" w:rsidRPr="00CB0D6E" w:rsidSect="001C2188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3FCD6" w14:textId="77777777" w:rsidR="00297106" w:rsidRDefault="00297106" w:rsidP="001C2188">
      <w:r>
        <w:separator/>
      </w:r>
    </w:p>
  </w:endnote>
  <w:endnote w:type="continuationSeparator" w:id="0">
    <w:p w14:paraId="3DA59D09" w14:textId="77777777" w:rsidR="00297106" w:rsidRDefault="00297106" w:rsidP="001C2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B9FA7" w14:textId="77777777" w:rsidR="001C2188" w:rsidRDefault="002A4739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1E04E6F" wp14:editId="352DB5C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050"/>
              <wp:effectExtent l="0" t="0" r="12065" b="635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A2F7F2" w14:textId="77777777" w:rsidR="001C2188" w:rsidRDefault="000574A9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1C2188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1765EA">
                            <w:rPr>
                              <w:rStyle w:val="slostrnky"/>
                              <w:noProof/>
                            </w:rPr>
                            <w:t>3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04E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6.15pt;margin-top:.05pt;width:5.05pt;height:11.5pt;z-index:25165772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" filled="f" stroked="f">
              <v:textbox style="mso-fit-shape-to-text:t" inset="0,0,0,0">
                <w:txbxContent>
                  <w:p w14:paraId="35A2F7F2" w14:textId="77777777" w:rsidR="001C2188" w:rsidRDefault="000574A9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1C2188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1765EA">
                      <w:rPr>
                        <w:rStyle w:val="slostrnky"/>
                        <w:noProof/>
                      </w:rPr>
                      <w:t>3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97FA1" w14:textId="77777777" w:rsidR="00297106" w:rsidRDefault="00297106" w:rsidP="001C2188">
      <w:r w:rsidRPr="001C2188">
        <w:rPr>
          <w:color w:val="000000"/>
        </w:rPr>
        <w:separator/>
      </w:r>
    </w:p>
  </w:footnote>
  <w:footnote w:type="continuationSeparator" w:id="0">
    <w:p w14:paraId="3AEAE7E0" w14:textId="77777777" w:rsidR="00297106" w:rsidRDefault="00297106" w:rsidP="001C2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9608D"/>
    <w:multiLevelType w:val="multilevel"/>
    <w:tmpl w:val="86DC05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80E21"/>
    <w:multiLevelType w:val="hybridMultilevel"/>
    <w:tmpl w:val="7B4EE61C"/>
    <w:lvl w:ilvl="0" w:tplc="87C06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7600A5"/>
    <w:multiLevelType w:val="multilevel"/>
    <w:tmpl w:val="E80A6FEC"/>
    <w:styleLink w:val="LFO2"/>
    <w:lvl w:ilvl="0">
      <w:start w:val="1"/>
      <w:numFmt w:val="decimal"/>
      <w:pStyle w:val="SML6"/>
      <w:lvlText w:val="6.%1 "/>
      <w:lvlJc w:val="left"/>
      <w:rPr>
        <w:rFonts w:ascii="Tahoma" w:hAnsi="Tahoma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B5496"/>
    <w:multiLevelType w:val="multilevel"/>
    <w:tmpl w:val="A35477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837DB"/>
    <w:multiLevelType w:val="multilevel"/>
    <w:tmpl w:val="1598B2BE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3213FCB"/>
    <w:multiLevelType w:val="hybridMultilevel"/>
    <w:tmpl w:val="DE88AEA6"/>
    <w:lvl w:ilvl="0" w:tplc="8D8EE94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11CC7"/>
    <w:multiLevelType w:val="hybridMultilevel"/>
    <w:tmpl w:val="E312BC1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326B8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3BE155E3"/>
    <w:multiLevelType w:val="hybridMultilevel"/>
    <w:tmpl w:val="88EADD70"/>
    <w:lvl w:ilvl="0" w:tplc="D9D8B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33E22"/>
    <w:multiLevelType w:val="multilevel"/>
    <w:tmpl w:val="DC54315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B6327"/>
    <w:multiLevelType w:val="hybridMultilevel"/>
    <w:tmpl w:val="3FA4F732"/>
    <w:lvl w:ilvl="0" w:tplc="907A2544">
      <w:start w:val="789"/>
      <w:numFmt w:val="bullet"/>
      <w:lvlText w:val="-"/>
      <w:lvlJc w:val="left"/>
      <w:pPr>
        <w:tabs>
          <w:tab w:val="num" w:pos="1349"/>
        </w:tabs>
        <w:ind w:left="134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3675298"/>
    <w:multiLevelType w:val="multilevel"/>
    <w:tmpl w:val="9F94794A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"/>
      <w:lvlJc w:val="left"/>
      <w:pPr>
        <w:ind w:left="852" w:hanging="284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56E2829"/>
    <w:multiLevelType w:val="hybridMultilevel"/>
    <w:tmpl w:val="03120C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6C068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2301E"/>
    <w:multiLevelType w:val="multilevel"/>
    <w:tmpl w:val="316AF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84962"/>
    <w:multiLevelType w:val="hybridMultilevel"/>
    <w:tmpl w:val="074C2F90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4303277"/>
    <w:multiLevelType w:val="hybridMultilevel"/>
    <w:tmpl w:val="6F466500"/>
    <w:lvl w:ilvl="0" w:tplc="907A2544">
      <w:start w:val="78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5" w15:restartNumberingAfterBreak="0">
    <w:nsid w:val="749C5136"/>
    <w:multiLevelType w:val="hybridMultilevel"/>
    <w:tmpl w:val="749CFE8A"/>
    <w:lvl w:ilvl="0" w:tplc="C0FAA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B">
      <w:start w:val="1"/>
      <w:numFmt w:val="bullet"/>
      <w:lvlText w:val="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E1683A"/>
    <w:multiLevelType w:val="hybridMultilevel"/>
    <w:tmpl w:val="8EA60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8D60BF"/>
    <w:multiLevelType w:val="multilevel"/>
    <w:tmpl w:val="6F56C4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64462"/>
    <w:multiLevelType w:val="hybridMultilevel"/>
    <w:tmpl w:val="3A484254"/>
    <w:lvl w:ilvl="0" w:tplc="090C8F1A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962080688">
    <w:abstractNumId w:val="2"/>
  </w:num>
  <w:num w:numId="2" w16cid:durableId="1164902620">
    <w:abstractNumId w:val="8"/>
  </w:num>
  <w:num w:numId="3" w16cid:durableId="1883325649">
    <w:abstractNumId w:val="17"/>
  </w:num>
  <w:num w:numId="4" w16cid:durableId="1316838868">
    <w:abstractNumId w:val="0"/>
  </w:num>
  <w:num w:numId="5" w16cid:durableId="113260236">
    <w:abstractNumId w:val="4"/>
  </w:num>
  <w:num w:numId="6" w16cid:durableId="1605770239">
    <w:abstractNumId w:val="10"/>
  </w:num>
  <w:num w:numId="7" w16cid:durableId="1080786542">
    <w:abstractNumId w:val="12"/>
  </w:num>
  <w:num w:numId="8" w16cid:durableId="2110731004">
    <w:abstractNumId w:val="3"/>
  </w:num>
  <w:num w:numId="9" w16cid:durableId="543979624">
    <w:abstractNumId w:val="11"/>
  </w:num>
  <w:num w:numId="10" w16cid:durableId="1550611261">
    <w:abstractNumId w:val="16"/>
  </w:num>
  <w:num w:numId="11" w16cid:durableId="1105921702">
    <w:abstractNumId w:val="13"/>
  </w:num>
  <w:num w:numId="12" w16cid:durableId="1161197739">
    <w:abstractNumId w:val="6"/>
  </w:num>
  <w:num w:numId="13" w16cid:durableId="21286202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69731186">
    <w:abstractNumId w:val="1"/>
  </w:num>
  <w:num w:numId="15" w16cid:durableId="1072510318">
    <w:abstractNumId w:val="15"/>
  </w:num>
  <w:num w:numId="16" w16cid:durableId="1906142677">
    <w:abstractNumId w:val="9"/>
  </w:num>
  <w:num w:numId="17" w16cid:durableId="209809523">
    <w:abstractNumId w:val="14"/>
  </w:num>
  <w:num w:numId="18" w16cid:durableId="1886063800">
    <w:abstractNumId w:val="7"/>
  </w:num>
  <w:num w:numId="19" w16cid:durableId="11671389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188"/>
    <w:rsid w:val="000030D0"/>
    <w:rsid w:val="0000331C"/>
    <w:rsid w:val="000217FA"/>
    <w:rsid w:val="00024D0C"/>
    <w:rsid w:val="000305B0"/>
    <w:rsid w:val="000574A9"/>
    <w:rsid w:val="00057B5D"/>
    <w:rsid w:val="000604FB"/>
    <w:rsid w:val="00114432"/>
    <w:rsid w:val="00134A90"/>
    <w:rsid w:val="001503DA"/>
    <w:rsid w:val="00175835"/>
    <w:rsid w:val="001765EA"/>
    <w:rsid w:val="001C2188"/>
    <w:rsid w:val="001C2218"/>
    <w:rsid w:val="00203E78"/>
    <w:rsid w:val="00220CC6"/>
    <w:rsid w:val="00225BDE"/>
    <w:rsid w:val="002279ED"/>
    <w:rsid w:val="002315E0"/>
    <w:rsid w:val="00243942"/>
    <w:rsid w:val="00297106"/>
    <w:rsid w:val="002A4739"/>
    <w:rsid w:val="002B1ACB"/>
    <w:rsid w:val="002C1281"/>
    <w:rsid w:val="002C3CA2"/>
    <w:rsid w:val="002C4C0F"/>
    <w:rsid w:val="002D3742"/>
    <w:rsid w:val="002D60CA"/>
    <w:rsid w:val="002F74B2"/>
    <w:rsid w:val="00301F78"/>
    <w:rsid w:val="003275AF"/>
    <w:rsid w:val="003402E8"/>
    <w:rsid w:val="003A2BA5"/>
    <w:rsid w:val="003C6336"/>
    <w:rsid w:val="003E5D3D"/>
    <w:rsid w:val="003F4889"/>
    <w:rsid w:val="00403C59"/>
    <w:rsid w:val="0040663A"/>
    <w:rsid w:val="00424A90"/>
    <w:rsid w:val="00436F0B"/>
    <w:rsid w:val="0043707F"/>
    <w:rsid w:val="00440007"/>
    <w:rsid w:val="00493CCE"/>
    <w:rsid w:val="00497B14"/>
    <w:rsid w:val="004B1DB4"/>
    <w:rsid w:val="004C24A7"/>
    <w:rsid w:val="004E2C5C"/>
    <w:rsid w:val="005021AD"/>
    <w:rsid w:val="0050378E"/>
    <w:rsid w:val="005144EA"/>
    <w:rsid w:val="00520FC6"/>
    <w:rsid w:val="00521095"/>
    <w:rsid w:val="00523519"/>
    <w:rsid w:val="005241E5"/>
    <w:rsid w:val="0052710D"/>
    <w:rsid w:val="00565BA0"/>
    <w:rsid w:val="00580BA7"/>
    <w:rsid w:val="005865FD"/>
    <w:rsid w:val="00596AB4"/>
    <w:rsid w:val="005A3BEC"/>
    <w:rsid w:val="005A763F"/>
    <w:rsid w:val="005C4E6F"/>
    <w:rsid w:val="005E630A"/>
    <w:rsid w:val="00614101"/>
    <w:rsid w:val="006269E6"/>
    <w:rsid w:val="0063240E"/>
    <w:rsid w:val="0063500A"/>
    <w:rsid w:val="00684DE3"/>
    <w:rsid w:val="006D20C6"/>
    <w:rsid w:val="006D289B"/>
    <w:rsid w:val="0070319C"/>
    <w:rsid w:val="007065BC"/>
    <w:rsid w:val="00711226"/>
    <w:rsid w:val="00772E25"/>
    <w:rsid w:val="00777039"/>
    <w:rsid w:val="007A7F4D"/>
    <w:rsid w:val="007C45FC"/>
    <w:rsid w:val="007D02CB"/>
    <w:rsid w:val="007E7E88"/>
    <w:rsid w:val="007F611E"/>
    <w:rsid w:val="0080201D"/>
    <w:rsid w:val="00837069"/>
    <w:rsid w:val="00866C20"/>
    <w:rsid w:val="00867115"/>
    <w:rsid w:val="008B3E69"/>
    <w:rsid w:val="008B3F8C"/>
    <w:rsid w:val="008F1633"/>
    <w:rsid w:val="009045A0"/>
    <w:rsid w:val="00917459"/>
    <w:rsid w:val="00923C52"/>
    <w:rsid w:val="0094416B"/>
    <w:rsid w:val="00947616"/>
    <w:rsid w:val="009616CF"/>
    <w:rsid w:val="009622B2"/>
    <w:rsid w:val="00992BC0"/>
    <w:rsid w:val="009A7646"/>
    <w:rsid w:val="00A81FF2"/>
    <w:rsid w:val="00A92264"/>
    <w:rsid w:val="00AA7812"/>
    <w:rsid w:val="00AB5456"/>
    <w:rsid w:val="00AC50D2"/>
    <w:rsid w:val="00AE1368"/>
    <w:rsid w:val="00B05DDC"/>
    <w:rsid w:val="00B07602"/>
    <w:rsid w:val="00B17FA4"/>
    <w:rsid w:val="00B43CFC"/>
    <w:rsid w:val="00B559F3"/>
    <w:rsid w:val="00B84E6C"/>
    <w:rsid w:val="00BC2058"/>
    <w:rsid w:val="00BD2728"/>
    <w:rsid w:val="00C129C0"/>
    <w:rsid w:val="00C15264"/>
    <w:rsid w:val="00C17C71"/>
    <w:rsid w:val="00C17FA3"/>
    <w:rsid w:val="00C271A8"/>
    <w:rsid w:val="00C35C25"/>
    <w:rsid w:val="00C44354"/>
    <w:rsid w:val="00C63352"/>
    <w:rsid w:val="00CA3CED"/>
    <w:rsid w:val="00CA70EC"/>
    <w:rsid w:val="00CB0D6E"/>
    <w:rsid w:val="00CB224D"/>
    <w:rsid w:val="00CB536E"/>
    <w:rsid w:val="00CD07E1"/>
    <w:rsid w:val="00CF1031"/>
    <w:rsid w:val="00D07325"/>
    <w:rsid w:val="00D1100D"/>
    <w:rsid w:val="00D3553D"/>
    <w:rsid w:val="00D80519"/>
    <w:rsid w:val="00D8266F"/>
    <w:rsid w:val="00DB02C9"/>
    <w:rsid w:val="00DB24A8"/>
    <w:rsid w:val="00DC1678"/>
    <w:rsid w:val="00DC4171"/>
    <w:rsid w:val="00DD198E"/>
    <w:rsid w:val="00E03889"/>
    <w:rsid w:val="00E06022"/>
    <w:rsid w:val="00E37E31"/>
    <w:rsid w:val="00EC0B8F"/>
    <w:rsid w:val="00EC7AF1"/>
    <w:rsid w:val="00F34DDA"/>
    <w:rsid w:val="00F5455A"/>
    <w:rsid w:val="00F8224F"/>
    <w:rsid w:val="00F84B65"/>
    <w:rsid w:val="00FE08FC"/>
    <w:rsid w:val="00FE2CFF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833E3"/>
  <w15:docId w15:val="{143E8A35-4D0F-4146-94B2-429C5B2B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C2188"/>
    <w:pPr>
      <w:suppressAutoHyphens/>
      <w:autoSpaceDN w:val="0"/>
      <w:textAlignment w:val="baseline"/>
    </w:pPr>
  </w:style>
  <w:style w:type="paragraph" w:styleId="Nadpis1">
    <w:name w:val="heading 1"/>
    <w:basedOn w:val="Normln"/>
    <w:next w:val="Normln"/>
    <w:rsid w:val="001C2188"/>
    <w:pPr>
      <w:keepNext/>
      <w:jc w:val="both"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rsid w:val="001C2188"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rsid w:val="001C2188"/>
    <w:pPr>
      <w:spacing w:before="120" w:after="120"/>
      <w:ind w:firstLine="720"/>
      <w:jc w:val="both"/>
    </w:pPr>
    <w:rPr>
      <w:sz w:val="28"/>
    </w:rPr>
  </w:style>
  <w:style w:type="paragraph" w:styleId="Zkladntextodsazen2">
    <w:name w:val="Body Text Indent 2"/>
    <w:basedOn w:val="Normln"/>
    <w:rsid w:val="001C2188"/>
    <w:pPr>
      <w:spacing w:before="120" w:after="120"/>
      <w:ind w:firstLine="705"/>
      <w:jc w:val="both"/>
    </w:pPr>
    <w:rPr>
      <w:sz w:val="28"/>
    </w:rPr>
  </w:style>
  <w:style w:type="paragraph" w:styleId="Zkladntext">
    <w:name w:val="Body Text"/>
    <w:basedOn w:val="Normln"/>
    <w:rsid w:val="001C2188"/>
    <w:pPr>
      <w:spacing w:before="120" w:after="120"/>
    </w:pPr>
    <w:rPr>
      <w:color w:val="FF0000"/>
      <w:sz w:val="24"/>
    </w:rPr>
  </w:style>
  <w:style w:type="paragraph" w:styleId="Zkladntext2">
    <w:name w:val="Body Text 2"/>
    <w:basedOn w:val="Normln"/>
    <w:rsid w:val="001C2188"/>
    <w:pPr>
      <w:spacing w:before="120" w:after="120"/>
      <w:jc w:val="both"/>
    </w:pPr>
    <w:rPr>
      <w:sz w:val="28"/>
    </w:rPr>
  </w:style>
  <w:style w:type="paragraph" w:customStyle="1" w:styleId="SML6">
    <w:name w:val="SML6"/>
    <w:basedOn w:val="Normln"/>
    <w:rsid w:val="001C2188"/>
    <w:pPr>
      <w:numPr>
        <w:numId w:val="1"/>
      </w:numPr>
      <w:spacing w:after="120"/>
      <w:jc w:val="both"/>
    </w:pPr>
    <w:rPr>
      <w:rFonts w:ascii="Tahoma" w:hAnsi="Tahoma"/>
      <w:sz w:val="18"/>
      <w:szCs w:val="24"/>
    </w:rPr>
  </w:style>
  <w:style w:type="paragraph" w:styleId="Zpat">
    <w:name w:val="footer"/>
    <w:basedOn w:val="Normln"/>
    <w:rsid w:val="001C218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C2188"/>
  </w:style>
  <w:style w:type="paragraph" w:styleId="Zhlav">
    <w:name w:val="header"/>
    <w:basedOn w:val="Normln"/>
    <w:link w:val="ZhlavChar"/>
    <w:rsid w:val="001C2188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1C2188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rsid w:val="001C2188"/>
    <w:rPr>
      <w:rFonts w:ascii="Tahoma" w:hAnsi="Tahoma" w:cs="Tahoma"/>
      <w:sz w:val="16"/>
      <w:szCs w:val="16"/>
    </w:rPr>
  </w:style>
  <w:style w:type="character" w:customStyle="1" w:styleId="hl">
    <w:name w:val="hl"/>
    <w:basedOn w:val="Standardnpsmoodstavce"/>
    <w:rsid w:val="001C2188"/>
  </w:style>
  <w:style w:type="character" w:styleId="Zdraznn">
    <w:name w:val="Emphasis"/>
    <w:basedOn w:val="Standardnpsmoodstavce"/>
    <w:rsid w:val="001C2188"/>
    <w:rPr>
      <w:i/>
      <w:iCs/>
    </w:rPr>
  </w:style>
  <w:style w:type="numbering" w:customStyle="1" w:styleId="LFO2">
    <w:name w:val="LFO2"/>
    <w:basedOn w:val="Bezseznamu"/>
    <w:rsid w:val="001C2188"/>
    <w:pPr>
      <w:numPr>
        <w:numId w:val="1"/>
      </w:numPr>
    </w:pPr>
  </w:style>
  <w:style w:type="character" w:customStyle="1" w:styleId="ZhlavChar">
    <w:name w:val="Záhlaví Char"/>
    <w:basedOn w:val="Standardnpsmoodstavce"/>
    <w:link w:val="Zhlav"/>
    <w:rsid w:val="00867115"/>
  </w:style>
  <w:style w:type="character" w:styleId="Hypertextovodkaz">
    <w:name w:val="Hyperlink"/>
    <w:basedOn w:val="Standardnpsmoodstavce"/>
    <w:uiPriority w:val="99"/>
    <w:semiHidden/>
    <w:unhideWhenUsed/>
    <w:rsid w:val="007E7E8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3707F"/>
    <w:pPr>
      <w:ind w:left="720"/>
      <w:contextualSpacing/>
    </w:pPr>
  </w:style>
  <w:style w:type="character" w:customStyle="1" w:styleId="data">
    <w:name w:val="data"/>
    <w:basedOn w:val="Standardnpsmoodstavce"/>
    <w:rsid w:val="0052710D"/>
  </w:style>
  <w:style w:type="paragraph" w:styleId="Revize">
    <w:name w:val="Revision"/>
    <w:hidden/>
    <w:uiPriority w:val="99"/>
    <w:semiHidden/>
    <w:rsid w:val="00C15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DA19A-E1D8-4AF1-B72D-8590132A4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6</Pages>
  <Words>1741</Words>
  <Characters>10272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/>
  <LinksUpToDate>false</LinksUpToDate>
  <CharactersWithSpaces>11990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creator>Dr.Paclík</dc:creator>
  <cp:lastModifiedBy>Valentová Jitka</cp:lastModifiedBy>
  <cp:revision>14</cp:revision>
  <cp:lastPrinted>2014-03-03T10:18:00Z</cp:lastPrinted>
  <dcterms:created xsi:type="dcterms:W3CDTF">2025-04-03T12:46:00Z</dcterms:created>
  <dcterms:modified xsi:type="dcterms:W3CDTF">2025-04-16T08:20:00Z</dcterms:modified>
</cp:coreProperties>
</file>