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C0B6" w14:textId="77777777" w:rsidR="00B91ACE" w:rsidRDefault="00CE41D8">
      <w:pPr>
        <w:pStyle w:val="Nadpis10"/>
        <w:keepNext/>
        <w:keepLines/>
        <w:shd w:val="clear" w:color="auto" w:fill="auto"/>
      </w:pPr>
      <w:bookmarkStart w:id="0" w:name="bookmark0"/>
      <w:bookmarkStart w:id="1" w:name="bookmark1"/>
      <w:r>
        <w:t>SMLOUVA O DÍLO</w:t>
      </w:r>
      <w:bookmarkEnd w:id="0"/>
      <w:bookmarkEnd w:id="1"/>
    </w:p>
    <w:p w14:paraId="5071E354" w14:textId="77777777" w:rsidR="00B91ACE" w:rsidRDefault="00CE41D8">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000" w:firstRow="0" w:lastRow="0" w:firstColumn="0" w:lastColumn="0" w:noHBand="0" w:noVBand="0"/>
      </w:tblPr>
      <w:tblGrid>
        <w:gridCol w:w="2074"/>
        <w:gridCol w:w="6274"/>
      </w:tblGrid>
      <w:tr w:rsidR="00B91ACE" w14:paraId="39CD9453" w14:textId="77777777">
        <w:trPr>
          <w:trHeight w:hRule="exact" w:val="682"/>
        </w:trPr>
        <w:tc>
          <w:tcPr>
            <w:tcW w:w="2074" w:type="dxa"/>
            <w:shd w:val="clear" w:color="auto" w:fill="FFFFFF"/>
          </w:tcPr>
          <w:p w14:paraId="3C2AE5DB" w14:textId="77777777" w:rsidR="00B91ACE" w:rsidRDefault="00B91ACE">
            <w:pPr>
              <w:rPr>
                <w:sz w:val="10"/>
                <w:szCs w:val="10"/>
              </w:rPr>
            </w:pPr>
          </w:p>
        </w:tc>
        <w:tc>
          <w:tcPr>
            <w:tcW w:w="6274" w:type="dxa"/>
            <w:shd w:val="clear" w:color="auto" w:fill="FFFFFF"/>
            <w:vAlign w:val="bottom"/>
          </w:tcPr>
          <w:p w14:paraId="54C0E251" w14:textId="77777777" w:rsidR="00B91ACE" w:rsidRDefault="00CE41D8">
            <w:pPr>
              <w:pStyle w:val="Jin0"/>
              <w:shd w:val="clear" w:color="auto" w:fill="auto"/>
              <w:spacing w:after="120"/>
              <w:jc w:val="center"/>
            </w:pPr>
            <w:r>
              <w:rPr>
                <w:b/>
                <w:bCs/>
              </w:rPr>
              <w:t>Článek 1.</w:t>
            </w:r>
          </w:p>
          <w:p w14:paraId="06B71C83" w14:textId="77777777" w:rsidR="00B91ACE" w:rsidRDefault="00CE41D8">
            <w:pPr>
              <w:pStyle w:val="Jin0"/>
              <w:shd w:val="clear" w:color="auto" w:fill="auto"/>
              <w:spacing w:after="0"/>
              <w:jc w:val="center"/>
            </w:pPr>
            <w:r>
              <w:rPr>
                <w:b/>
                <w:bCs/>
              </w:rPr>
              <w:t>Smluvní strany</w:t>
            </w:r>
          </w:p>
        </w:tc>
      </w:tr>
      <w:tr w:rsidR="00B91ACE" w14:paraId="00A58D0C" w14:textId="77777777">
        <w:trPr>
          <w:trHeight w:hRule="exact" w:val="355"/>
        </w:trPr>
        <w:tc>
          <w:tcPr>
            <w:tcW w:w="2074" w:type="dxa"/>
            <w:shd w:val="clear" w:color="auto" w:fill="FFFFFF"/>
            <w:vAlign w:val="bottom"/>
          </w:tcPr>
          <w:p w14:paraId="1EBFF99D" w14:textId="77777777" w:rsidR="00B91ACE" w:rsidRDefault="00CE41D8">
            <w:pPr>
              <w:pStyle w:val="Jin0"/>
              <w:shd w:val="clear" w:color="auto" w:fill="auto"/>
              <w:spacing w:after="0"/>
            </w:pPr>
            <w:r>
              <w:rPr>
                <w:b/>
                <w:bCs/>
              </w:rPr>
              <w:t>Objednatel:</w:t>
            </w:r>
          </w:p>
        </w:tc>
        <w:tc>
          <w:tcPr>
            <w:tcW w:w="6274" w:type="dxa"/>
            <w:shd w:val="clear" w:color="auto" w:fill="FFFFFF"/>
            <w:vAlign w:val="bottom"/>
          </w:tcPr>
          <w:p w14:paraId="45D7BE1F" w14:textId="77777777" w:rsidR="00B91ACE" w:rsidRDefault="00CE41D8">
            <w:pPr>
              <w:pStyle w:val="Jin0"/>
              <w:shd w:val="clear" w:color="auto" w:fill="auto"/>
              <w:spacing w:after="0"/>
            </w:pPr>
            <w:r>
              <w:rPr>
                <w:b/>
                <w:bCs/>
              </w:rPr>
              <w:t>Krajská správa a údržba silnic Vysočiny, příspěvková organizace</w:t>
            </w:r>
          </w:p>
        </w:tc>
      </w:tr>
      <w:tr w:rsidR="00B91ACE" w14:paraId="736C6610" w14:textId="77777777">
        <w:trPr>
          <w:trHeight w:hRule="exact" w:val="336"/>
        </w:trPr>
        <w:tc>
          <w:tcPr>
            <w:tcW w:w="2074" w:type="dxa"/>
            <w:shd w:val="clear" w:color="auto" w:fill="FFFFFF"/>
            <w:vAlign w:val="bottom"/>
          </w:tcPr>
          <w:p w14:paraId="6A20BA68" w14:textId="77777777" w:rsidR="00B91ACE" w:rsidRDefault="00CE41D8">
            <w:pPr>
              <w:pStyle w:val="Jin0"/>
              <w:shd w:val="clear" w:color="auto" w:fill="auto"/>
              <w:spacing w:after="0"/>
            </w:pPr>
            <w:r>
              <w:t>se sídlem:</w:t>
            </w:r>
          </w:p>
        </w:tc>
        <w:tc>
          <w:tcPr>
            <w:tcW w:w="6274" w:type="dxa"/>
            <w:shd w:val="clear" w:color="auto" w:fill="FFFFFF"/>
            <w:vAlign w:val="bottom"/>
          </w:tcPr>
          <w:p w14:paraId="049C18B4" w14:textId="77777777" w:rsidR="00B91ACE" w:rsidRDefault="00CE41D8">
            <w:pPr>
              <w:pStyle w:val="Jin0"/>
              <w:shd w:val="clear" w:color="auto" w:fill="auto"/>
              <w:spacing w:after="0"/>
            </w:pPr>
            <w:r>
              <w:t>Kosovská 1122/16, 586 01 Jihlava</w:t>
            </w:r>
          </w:p>
        </w:tc>
      </w:tr>
      <w:tr w:rsidR="00B91ACE" w14:paraId="05DD66ED" w14:textId="77777777">
        <w:trPr>
          <w:trHeight w:hRule="exact" w:val="312"/>
        </w:trPr>
        <w:tc>
          <w:tcPr>
            <w:tcW w:w="2074" w:type="dxa"/>
            <w:shd w:val="clear" w:color="auto" w:fill="FFFFFF"/>
            <w:vAlign w:val="bottom"/>
          </w:tcPr>
          <w:p w14:paraId="20946841" w14:textId="77777777" w:rsidR="00B91ACE" w:rsidRDefault="00CE41D8">
            <w:pPr>
              <w:pStyle w:val="Jin0"/>
              <w:shd w:val="clear" w:color="auto" w:fill="auto"/>
              <w:spacing w:after="0"/>
            </w:pPr>
            <w:r>
              <w:rPr>
                <w:b/>
                <w:bCs/>
              </w:rPr>
              <w:t>zastoupený:</w:t>
            </w:r>
          </w:p>
        </w:tc>
        <w:tc>
          <w:tcPr>
            <w:tcW w:w="6274" w:type="dxa"/>
            <w:shd w:val="clear" w:color="auto" w:fill="FFFFFF"/>
            <w:vAlign w:val="bottom"/>
          </w:tcPr>
          <w:p w14:paraId="78704393" w14:textId="77777777" w:rsidR="00B91ACE" w:rsidRDefault="00CE41D8">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19C243C7" w14:textId="77777777" w:rsidR="00B91ACE" w:rsidRDefault="00B91ACE">
      <w:pPr>
        <w:spacing w:after="99" w:line="1" w:lineRule="exact"/>
      </w:pPr>
    </w:p>
    <w:p w14:paraId="4CAEED2D" w14:textId="77777777" w:rsidR="00B91ACE" w:rsidRDefault="00B91ACE">
      <w:pPr>
        <w:spacing w:line="1" w:lineRule="exact"/>
      </w:pPr>
    </w:p>
    <w:p w14:paraId="6DCDC6EA" w14:textId="77777777" w:rsidR="00B91ACE" w:rsidRDefault="00CE41D8">
      <w:pPr>
        <w:pStyle w:val="Titulektabulky0"/>
        <w:shd w:val="clear" w:color="auto" w:fill="auto"/>
        <w:spacing w:line="360" w:lineRule="auto"/>
        <w:rPr>
          <w:sz w:val="20"/>
          <w:szCs w:val="20"/>
        </w:rPr>
      </w:pPr>
      <w:r>
        <w:rPr>
          <w:i w:val="0"/>
          <w:iCs w:val="0"/>
          <w:sz w:val="20"/>
          <w:szCs w:val="20"/>
        </w:rP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74"/>
        <w:gridCol w:w="6269"/>
      </w:tblGrid>
      <w:tr w:rsidR="00B91ACE" w14:paraId="34A20C57" w14:textId="77777777">
        <w:trPr>
          <w:trHeight w:hRule="exact" w:val="379"/>
        </w:trPr>
        <w:tc>
          <w:tcPr>
            <w:tcW w:w="2074" w:type="dxa"/>
            <w:shd w:val="clear" w:color="auto" w:fill="FFFFFF"/>
            <w:vAlign w:val="bottom"/>
          </w:tcPr>
          <w:p w14:paraId="0A54EA9C" w14:textId="77777777" w:rsidR="00B91ACE" w:rsidRDefault="00CE41D8">
            <w:pPr>
              <w:pStyle w:val="Jin0"/>
              <w:shd w:val="clear" w:color="auto" w:fill="auto"/>
              <w:spacing w:after="0"/>
            </w:pPr>
            <w:r>
              <w:t>IČO:</w:t>
            </w:r>
          </w:p>
        </w:tc>
        <w:tc>
          <w:tcPr>
            <w:tcW w:w="6269" w:type="dxa"/>
            <w:shd w:val="clear" w:color="auto" w:fill="FFFFFF"/>
            <w:vAlign w:val="bottom"/>
          </w:tcPr>
          <w:p w14:paraId="76B90FDA" w14:textId="77777777" w:rsidR="00B91ACE" w:rsidRDefault="00CE41D8">
            <w:pPr>
              <w:pStyle w:val="Jin0"/>
              <w:shd w:val="clear" w:color="auto" w:fill="auto"/>
              <w:spacing w:after="0"/>
            </w:pPr>
            <w:r>
              <w:t>00090450</w:t>
            </w:r>
          </w:p>
        </w:tc>
      </w:tr>
      <w:tr w:rsidR="00B91ACE" w14:paraId="1CDED682" w14:textId="77777777">
        <w:trPr>
          <w:trHeight w:hRule="exact" w:val="350"/>
        </w:trPr>
        <w:tc>
          <w:tcPr>
            <w:tcW w:w="2074" w:type="dxa"/>
            <w:shd w:val="clear" w:color="auto" w:fill="FFFFFF"/>
            <w:vAlign w:val="bottom"/>
          </w:tcPr>
          <w:p w14:paraId="47C0400B" w14:textId="77777777" w:rsidR="00B91ACE" w:rsidRDefault="00CE41D8">
            <w:pPr>
              <w:pStyle w:val="Jin0"/>
              <w:shd w:val="clear" w:color="auto" w:fill="auto"/>
              <w:spacing w:after="0"/>
            </w:pPr>
            <w:r>
              <w:t>DIČ:</w:t>
            </w:r>
          </w:p>
        </w:tc>
        <w:tc>
          <w:tcPr>
            <w:tcW w:w="6269" w:type="dxa"/>
            <w:shd w:val="clear" w:color="auto" w:fill="FFFFFF"/>
            <w:vAlign w:val="bottom"/>
          </w:tcPr>
          <w:p w14:paraId="3565C90D" w14:textId="77777777" w:rsidR="00B91ACE" w:rsidRDefault="00CE41D8">
            <w:pPr>
              <w:pStyle w:val="Jin0"/>
              <w:shd w:val="clear" w:color="auto" w:fill="auto"/>
              <w:spacing w:after="0"/>
            </w:pPr>
            <w:r>
              <w:t>CZ00090450</w:t>
            </w:r>
          </w:p>
        </w:tc>
      </w:tr>
      <w:tr w:rsidR="00B91ACE" w14:paraId="4D9C80CB" w14:textId="77777777">
        <w:trPr>
          <w:trHeight w:hRule="exact" w:val="398"/>
        </w:trPr>
        <w:tc>
          <w:tcPr>
            <w:tcW w:w="2074" w:type="dxa"/>
            <w:shd w:val="clear" w:color="auto" w:fill="FFFFFF"/>
            <w:vAlign w:val="center"/>
          </w:tcPr>
          <w:p w14:paraId="2BD80A73" w14:textId="77777777" w:rsidR="00B91ACE" w:rsidRDefault="00CE41D8">
            <w:pPr>
              <w:pStyle w:val="Jin0"/>
              <w:shd w:val="clear" w:color="auto" w:fill="auto"/>
              <w:spacing w:after="0"/>
            </w:pPr>
            <w:r>
              <w:t>Zřizovatel:</w:t>
            </w:r>
          </w:p>
        </w:tc>
        <w:tc>
          <w:tcPr>
            <w:tcW w:w="6269" w:type="dxa"/>
            <w:shd w:val="clear" w:color="auto" w:fill="FFFFFF"/>
            <w:vAlign w:val="center"/>
          </w:tcPr>
          <w:p w14:paraId="1A15B3B9" w14:textId="77777777" w:rsidR="00B91ACE" w:rsidRDefault="00CE41D8">
            <w:pPr>
              <w:pStyle w:val="Jin0"/>
              <w:shd w:val="clear" w:color="auto" w:fill="auto"/>
              <w:spacing w:after="0"/>
            </w:pPr>
            <w:r>
              <w:t>Kraj Vysočina</w:t>
            </w:r>
          </w:p>
        </w:tc>
      </w:tr>
    </w:tbl>
    <w:p w14:paraId="0805DB9E" w14:textId="77777777" w:rsidR="00B91ACE" w:rsidRDefault="00CE41D8">
      <w:pPr>
        <w:pStyle w:val="Titulektabulky0"/>
        <w:shd w:val="clear" w:color="auto" w:fill="auto"/>
        <w:rPr>
          <w:sz w:val="20"/>
          <w:szCs w:val="20"/>
        </w:rPr>
      </w:pPr>
      <w:r>
        <w:rPr>
          <w:i w:val="0"/>
          <w:iCs w:val="0"/>
          <w:sz w:val="20"/>
          <w:szCs w:val="20"/>
        </w:rPr>
        <w:t>(dále jen „Objednatel“)</w:t>
      </w:r>
    </w:p>
    <w:p w14:paraId="63C6F724" w14:textId="77777777" w:rsidR="00B91ACE" w:rsidRDefault="00B91ACE">
      <w:pPr>
        <w:spacing w:after="1139" w:line="1" w:lineRule="exact"/>
      </w:pPr>
    </w:p>
    <w:p w14:paraId="63040980" w14:textId="77777777" w:rsidR="00B91ACE" w:rsidRDefault="00B91AC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10"/>
        <w:gridCol w:w="5496"/>
      </w:tblGrid>
      <w:tr w:rsidR="00B91ACE" w14:paraId="0F32DF5E" w14:textId="77777777">
        <w:trPr>
          <w:trHeight w:hRule="exact" w:val="274"/>
        </w:trPr>
        <w:tc>
          <w:tcPr>
            <w:tcW w:w="1810" w:type="dxa"/>
            <w:shd w:val="clear" w:color="auto" w:fill="FFFFFF"/>
            <w:vAlign w:val="bottom"/>
          </w:tcPr>
          <w:p w14:paraId="2CED6325" w14:textId="77777777" w:rsidR="00B91ACE" w:rsidRDefault="00CE41D8">
            <w:pPr>
              <w:pStyle w:val="Jin0"/>
              <w:shd w:val="clear" w:color="auto" w:fill="auto"/>
              <w:spacing w:after="0"/>
            </w:pPr>
            <w:r>
              <w:rPr>
                <w:b/>
                <w:bCs/>
              </w:rPr>
              <w:t>Zhotovitel:</w:t>
            </w:r>
          </w:p>
        </w:tc>
        <w:tc>
          <w:tcPr>
            <w:tcW w:w="5496" w:type="dxa"/>
            <w:shd w:val="clear" w:color="auto" w:fill="FFFFFF"/>
            <w:vAlign w:val="bottom"/>
          </w:tcPr>
          <w:p w14:paraId="2A014EA5" w14:textId="77777777" w:rsidR="00B91ACE" w:rsidRDefault="00CE41D8">
            <w:pPr>
              <w:pStyle w:val="Jin0"/>
              <w:shd w:val="clear" w:color="auto" w:fill="auto"/>
              <w:spacing w:after="0"/>
              <w:ind w:firstLine="320"/>
            </w:pPr>
            <w:r>
              <w:rPr>
                <w:b/>
                <w:bCs/>
              </w:rPr>
              <w:t>360 DEGREES CONSTRUCT s.r.o.</w:t>
            </w:r>
          </w:p>
        </w:tc>
      </w:tr>
      <w:tr w:rsidR="00B91ACE" w14:paraId="2E388053" w14:textId="77777777">
        <w:trPr>
          <w:trHeight w:hRule="exact" w:val="355"/>
        </w:trPr>
        <w:tc>
          <w:tcPr>
            <w:tcW w:w="1810" w:type="dxa"/>
            <w:shd w:val="clear" w:color="auto" w:fill="FFFFFF"/>
            <w:vAlign w:val="bottom"/>
          </w:tcPr>
          <w:p w14:paraId="2DAFE14E" w14:textId="77777777" w:rsidR="00B91ACE" w:rsidRDefault="00CE41D8">
            <w:pPr>
              <w:pStyle w:val="Jin0"/>
              <w:shd w:val="clear" w:color="auto" w:fill="auto"/>
              <w:spacing w:after="0"/>
            </w:pPr>
            <w:r>
              <w:t>se sídlem:</w:t>
            </w:r>
          </w:p>
        </w:tc>
        <w:tc>
          <w:tcPr>
            <w:tcW w:w="5496" w:type="dxa"/>
            <w:shd w:val="clear" w:color="auto" w:fill="FFFFFF"/>
            <w:vAlign w:val="bottom"/>
          </w:tcPr>
          <w:p w14:paraId="4F63441A" w14:textId="77777777" w:rsidR="00B91ACE" w:rsidRDefault="00CE41D8">
            <w:pPr>
              <w:pStyle w:val="Jin0"/>
              <w:shd w:val="clear" w:color="auto" w:fill="auto"/>
              <w:spacing w:after="0"/>
              <w:ind w:firstLine="320"/>
            </w:pPr>
            <w:r>
              <w:t>Hemy 914, Krásno nad Bečvou, 757 01 Valašské Meziříčí</w:t>
            </w:r>
          </w:p>
        </w:tc>
      </w:tr>
      <w:tr w:rsidR="00B91ACE" w14:paraId="06620750" w14:textId="77777777">
        <w:trPr>
          <w:trHeight w:hRule="exact" w:val="312"/>
        </w:trPr>
        <w:tc>
          <w:tcPr>
            <w:tcW w:w="1810" w:type="dxa"/>
            <w:shd w:val="clear" w:color="auto" w:fill="FFFFFF"/>
            <w:vAlign w:val="bottom"/>
          </w:tcPr>
          <w:p w14:paraId="489FB2B0" w14:textId="77777777" w:rsidR="00B91ACE" w:rsidRDefault="00CE41D8">
            <w:pPr>
              <w:pStyle w:val="Jin0"/>
              <w:shd w:val="clear" w:color="auto" w:fill="auto"/>
              <w:spacing w:after="0"/>
            </w:pPr>
            <w:r>
              <w:rPr>
                <w:b/>
                <w:bCs/>
              </w:rPr>
              <w:t>zastoupený:</w:t>
            </w:r>
          </w:p>
        </w:tc>
        <w:tc>
          <w:tcPr>
            <w:tcW w:w="5496" w:type="dxa"/>
            <w:shd w:val="clear" w:color="auto" w:fill="FFFFFF"/>
            <w:vAlign w:val="bottom"/>
          </w:tcPr>
          <w:p w14:paraId="3196EF2B" w14:textId="77777777" w:rsidR="00B91ACE" w:rsidRDefault="00CE41D8">
            <w:pPr>
              <w:pStyle w:val="Jin0"/>
              <w:shd w:val="clear" w:color="auto" w:fill="auto"/>
              <w:spacing w:after="0"/>
              <w:ind w:firstLine="320"/>
            </w:pPr>
            <w:r>
              <w:rPr>
                <w:b/>
                <w:bCs/>
              </w:rPr>
              <w:t>Ivanem Tomkem, jednatelem společnosti</w:t>
            </w:r>
          </w:p>
        </w:tc>
      </w:tr>
    </w:tbl>
    <w:p w14:paraId="79BF2E7F" w14:textId="77777777" w:rsidR="00B91ACE" w:rsidRDefault="00B91ACE">
      <w:pPr>
        <w:spacing w:after="99" w:line="1" w:lineRule="exact"/>
      </w:pPr>
    </w:p>
    <w:p w14:paraId="3667C54F" w14:textId="77777777" w:rsidR="00B91ACE" w:rsidRDefault="00B91ACE">
      <w:pPr>
        <w:spacing w:line="1" w:lineRule="exact"/>
      </w:pPr>
    </w:p>
    <w:p w14:paraId="46093540" w14:textId="77777777" w:rsidR="00B91ACE" w:rsidRDefault="00CE41D8">
      <w:pPr>
        <w:pStyle w:val="Titulektabulky0"/>
        <w:shd w:val="clear" w:color="auto" w:fill="auto"/>
        <w:spacing w:after="120"/>
        <w:rPr>
          <w:sz w:val="20"/>
          <w:szCs w:val="20"/>
        </w:rPr>
      </w:pPr>
      <w:r>
        <w:rPr>
          <w:i w:val="0"/>
          <w:iCs w:val="0"/>
          <w:sz w:val="20"/>
          <w:szCs w:val="20"/>
        </w:rPr>
        <w:t>zapsán v obchodním rejstříku u Krajského soudu v Ostravě, spis. značka C 13838</w:t>
      </w:r>
    </w:p>
    <w:p w14:paraId="6A4CB203" w14:textId="77777777" w:rsidR="00B91ACE" w:rsidRDefault="00CE41D8">
      <w:pPr>
        <w:pStyle w:val="Titulektabulky0"/>
        <w:shd w:val="clear" w:color="auto" w:fill="auto"/>
        <w:spacing w:after="120"/>
        <w:rPr>
          <w:sz w:val="20"/>
          <w:szCs w:val="20"/>
        </w:rPr>
      </w:pPr>
      <w:r>
        <w:rPr>
          <w:i w:val="0"/>
          <w:iCs w:val="0"/>
          <w:sz w:val="20"/>
          <w:szCs w:val="20"/>
        </w:rPr>
        <w:t>Osoba pověřená jednat jménem zhotovitele ve věcech</w:t>
      </w:r>
    </w:p>
    <w:p w14:paraId="1B560E29" w14:textId="77777777" w:rsidR="00B91ACE" w:rsidRDefault="00CE41D8">
      <w:pPr>
        <w:pStyle w:val="Titulektabulky0"/>
        <w:shd w:val="clear" w:color="auto" w:fill="auto"/>
        <w:spacing w:after="120"/>
        <w:rPr>
          <w:sz w:val="20"/>
          <w:szCs w:val="20"/>
        </w:rPr>
      </w:pPr>
      <w:r>
        <w:rPr>
          <w:i w:val="0"/>
          <w:iCs w:val="0"/>
          <w:sz w:val="20"/>
          <w:szCs w:val="20"/>
        </w:rPr>
        <w:t>smluvních:</w:t>
      </w:r>
    </w:p>
    <w:tbl>
      <w:tblPr>
        <w:tblOverlap w:val="never"/>
        <w:tblW w:w="0" w:type="auto"/>
        <w:tblLayout w:type="fixed"/>
        <w:tblCellMar>
          <w:left w:w="10" w:type="dxa"/>
          <w:right w:w="10" w:type="dxa"/>
        </w:tblCellMar>
        <w:tblLook w:val="0000" w:firstRow="0" w:lastRow="0" w:firstColumn="0" w:lastColumn="0" w:noHBand="0" w:noVBand="0"/>
      </w:tblPr>
      <w:tblGrid>
        <w:gridCol w:w="1810"/>
        <w:gridCol w:w="5496"/>
      </w:tblGrid>
      <w:tr w:rsidR="00B91ACE" w14:paraId="34581D1B" w14:textId="77777777">
        <w:trPr>
          <w:trHeight w:hRule="exact" w:val="379"/>
        </w:trPr>
        <w:tc>
          <w:tcPr>
            <w:tcW w:w="1810" w:type="dxa"/>
            <w:shd w:val="clear" w:color="auto" w:fill="FFFFFF"/>
            <w:vAlign w:val="bottom"/>
          </w:tcPr>
          <w:p w14:paraId="4F69F20B" w14:textId="77777777" w:rsidR="00B91ACE" w:rsidRDefault="00CE41D8">
            <w:pPr>
              <w:pStyle w:val="Jin0"/>
              <w:shd w:val="clear" w:color="auto" w:fill="auto"/>
              <w:spacing w:after="0"/>
            </w:pPr>
            <w:r>
              <w:t>IČO:</w:t>
            </w:r>
          </w:p>
        </w:tc>
        <w:tc>
          <w:tcPr>
            <w:tcW w:w="5496" w:type="dxa"/>
            <w:shd w:val="clear" w:color="auto" w:fill="FFFFFF"/>
            <w:vAlign w:val="bottom"/>
          </w:tcPr>
          <w:p w14:paraId="2E775DD9" w14:textId="77777777" w:rsidR="00B91ACE" w:rsidRDefault="00CE41D8">
            <w:pPr>
              <w:pStyle w:val="Jin0"/>
              <w:shd w:val="clear" w:color="auto" w:fill="auto"/>
              <w:spacing w:after="0"/>
              <w:ind w:firstLine="320"/>
            </w:pPr>
            <w:r>
              <w:t>64088545</w:t>
            </w:r>
          </w:p>
        </w:tc>
      </w:tr>
      <w:tr w:rsidR="00B91ACE" w14:paraId="2CA0355F" w14:textId="77777777">
        <w:trPr>
          <w:trHeight w:hRule="exact" w:val="278"/>
        </w:trPr>
        <w:tc>
          <w:tcPr>
            <w:tcW w:w="1810" w:type="dxa"/>
            <w:shd w:val="clear" w:color="auto" w:fill="FFFFFF"/>
            <w:vAlign w:val="bottom"/>
          </w:tcPr>
          <w:p w14:paraId="33617564" w14:textId="77777777" w:rsidR="00B91ACE" w:rsidRDefault="00CE41D8">
            <w:pPr>
              <w:pStyle w:val="Jin0"/>
              <w:shd w:val="clear" w:color="auto" w:fill="auto"/>
              <w:spacing w:after="0"/>
            </w:pPr>
            <w:r>
              <w:t>DIČ:</w:t>
            </w:r>
          </w:p>
        </w:tc>
        <w:tc>
          <w:tcPr>
            <w:tcW w:w="5496" w:type="dxa"/>
            <w:shd w:val="clear" w:color="auto" w:fill="FFFFFF"/>
            <w:vAlign w:val="bottom"/>
          </w:tcPr>
          <w:p w14:paraId="3CE15C56" w14:textId="77777777" w:rsidR="00B91ACE" w:rsidRDefault="00CE41D8">
            <w:pPr>
              <w:pStyle w:val="Jin0"/>
              <w:shd w:val="clear" w:color="auto" w:fill="auto"/>
              <w:spacing w:after="0"/>
              <w:ind w:firstLine="320"/>
            </w:pPr>
            <w:r>
              <w:t>CZ6 4088545</w:t>
            </w:r>
          </w:p>
        </w:tc>
      </w:tr>
    </w:tbl>
    <w:p w14:paraId="192C4718" w14:textId="77777777" w:rsidR="00B91ACE" w:rsidRDefault="00B91ACE">
      <w:pPr>
        <w:spacing w:after="99" w:line="1" w:lineRule="exact"/>
      </w:pPr>
    </w:p>
    <w:p w14:paraId="52B0256E" w14:textId="77777777" w:rsidR="00B91ACE" w:rsidRDefault="00CE41D8">
      <w:pPr>
        <w:pStyle w:val="Zkladntext1"/>
        <w:shd w:val="clear" w:color="auto" w:fill="auto"/>
        <w:jc w:val="both"/>
      </w:pPr>
      <w:r>
        <w:t>(dále jen jako „Zhotovitel“)</w:t>
      </w:r>
    </w:p>
    <w:p w14:paraId="4A98D243" w14:textId="77777777" w:rsidR="00B91ACE" w:rsidRDefault="00CE41D8">
      <w:pPr>
        <w:pStyle w:val="Zkladntext1"/>
        <w:shd w:val="clear" w:color="auto" w:fill="auto"/>
        <w:spacing w:after="460"/>
        <w:jc w:val="both"/>
      </w:pPr>
      <w:r>
        <w:t>(společně také jako „</w:t>
      </w:r>
      <w:r>
        <w:rPr>
          <w:b/>
          <w:bCs/>
        </w:rPr>
        <w:t>Smluvní strany</w:t>
      </w:r>
      <w:r>
        <w:t>“ nebo jednotlivě „</w:t>
      </w:r>
      <w:r>
        <w:rPr>
          <w:b/>
          <w:bCs/>
        </w:rPr>
        <w:t>Smluvní strana</w:t>
      </w:r>
      <w:r>
        <w:t>“) se dohodly na následujících ustanoveních:</w:t>
      </w:r>
    </w:p>
    <w:p w14:paraId="63C7445B" w14:textId="77777777" w:rsidR="00B91ACE" w:rsidRDefault="00CE41D8">
      <w:pPr>
        <w:pStyle w:val="Zkladntext1"/>
        <w:shd w:val="clear" w:color="auto" w:fill="auto"/>
        <w:jc w:val="center"/>
      </w:pPr>
      <w:r>
        <w:rPr>
          <w:b/>
          <w:bCs/>
        </w:rPr>
        <w:t>Článek 2.</w:t>
      </w:r>
    </w:p>
    <w:p w14:paraId="6E96461A" w14:textId="77777777" w:rsidR="00B91ACE" w:rsidRDefault="00CE41D8">
      <w:pPr>
        <w:pStyle w:val="Zkladntext1"/>
        <w:shd w:val="clear" w:color="auto" w:fill="auto"/>
        <w:jc w:val="center"/>
      </w:pPr>
      <w:r>
        <w:rPr>
          <w:b/>
          <w:bCs/>
        </w:rPr>
        <w:t>Předmět smlouvy</w:t>
      </w:r>
    </w:p>
    <w:p w14:paraId="160C34A1" w14:textId="77777777" w:rsidR="00B91ACE" w:rsidRDefault="00CE41D8">
      <w:pPr>
        <w:pStyle w:val="Zkladntext1"/>
        <w:numPr>
          <w:ilvl w:val="0"/>
          <w:numId w:val="1"/>
        </w:numPr>
        <w:shd w:val="clear" w:color="auto" w:fill="auto"/>
        <w:tabs>
          <w:tab w:val="left" w:pos="542"/>
        </w:tabs>
        <w:spacing w:after="220"/>
        <w:ind w:left="560" w:hanging="560"/>
        <w:jc w:val="both"/>
      </w:pPr>
      <w:r>
        <w:t xml:space="preserve">Předmětem plnění této smlouvy je závazek zhotovitele provést na svůj náklad a nebezpečí </w:t>
      </w:r>
      <w:r>
        <w:rPr>
          <w:b/>
          <w:bCs/>
        </w:rPr>
        <w:t xml:space="preserve">vypracování samostatné projektové dokumentace (PD) a zajištění výkonu autorského dozoru (AD) </w:t>
      </w:r>
      <w:r>
        <w:t xml:space="preserve">na akci </w:t>
      </w:r>
      <w:r>
        <w:rPr>
          <w:b/>
          <w:bCs/>
        </w:rPr>
        <w:t xml:space="preserve">III/34820 Polná ul. Na Lázni, </w:t>
      </w:r>
      <w:proofErr w:type="spellStart"/>
      <w:r>
        <w:rPr>
          <w:b/>
          <w:bCs/>
        </w:rPr>
        <w:t>Žejdlicova</w:t>
      </w:r>
      <w:proofErr w:type="spellEnd"/>
      <w:r>
        <w:rPr>
          <w:b/>
          <w:bCs/>
        </w:rPr>
        <w:t>; III/3514 alej Svobody</w:t>
      </w:r>
      <w:r>
        <w:rPr>
          <w:b/>
          <w:bCs/>
          <w:sz w:val="16"/>
          <w:szCs w:val="16"/>
        </w:rPr>
        <w:t xml:space="preserve">,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Příloze A1</w:t>
      </w:r>
      <w:r>
        <w:br w:type="page"/>
      </w:r>
    </w:p>
    <w:p w14:paraId="6D4BCE97" w14:textId="77777777" w:rsidR="00B91ACE" w:rsidRDefault="00CE41D8">
      <w:pPr>
        <w:pStyle w:val="Zkladntext1"/>
        <w:shd w:val="clear" w:color="auto" w:fill="auto"/>
        <w:ind w:firstLine="560"/>
        <w:jc w:val="both"/>
      </w:pPr>
      <w:r>
        <w:lastRenderedPageBreak/>
        <w:t>mají přednost před ujednáními v této smlouvě.</w:t>
      </w:r>
    </w:p>
    <w:p w14:paraId="10416959" w14:textId="77777777" w:rsidR="00B91ACE" w:rsidRDefault="00CE41D8">
      <w:pPr>
        <w:pStyle w:val="Zkladntext1"/>
        <w:numPr>
          <w:ilvl w:val="0"/>
          <w:numId w:val="1"/>
        </w:numPr>
        <w:shd w:val="clear" w:color="auto" w:fill="auto"/>
        <w:tabs>
          <w:tab w:val="left" w:pos="607"/>
        </w:tabs>
        <w:ind w:left="560" w:hanging="56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387343CA" w14:textId="77777777" w:rsidR="00B91ACE" w:rsidRDefault="00CE41D8">
      <w:pPr>
        <w:pStyle w:val="Zkladntext1"/>
        <w:numPr>
          <w:ilvl w:val="0"/>
          <w:numId w:val="1"/>
        </w:numPr>
        <w:shd w:val="clear" w:color="auto" w:fill="auto"/>
        <w:tabs>
          <w:tab w:val="left" w:pos="607"/>
        </w:tabs>
        <w:ind w:left="560" w:hanging="560"/>
        <w:jc w:val="both"/>
      </w:pPr>
      <w:r>
        <w:t xml:space="preserve">Objednatel se zavazuje poskytnout zhotoviteli součinnost a provést všechny práce „zadavatele“, které jsou uvedeny v </w:t>
      </w:r>
      <w:r>
        <w:rPr>
          <w:b/>
          <w:bCs/>
        </w:rPr>
        <w:t xml:space="preserve">Příloze A1 </w:t>
      </w:r>
      <w:r>
        <w:t>(Technické podmínky), která je součástí této smlouvy.</w:t>
      </w:r>
    </w:p>
    <w:p w14:paraId="38FC68A9" w14:textId="77777777" w:rsidR="00B91ACE" w:rsidRDefault="00CE41D8">
      <w:pPr>
        <w:pStyle w:val="Zkladntext1"/>
        <w:numPr>
          <w:ilvl w:val="0"/>
          <w:numId w:val="1"/>
        </w:numPr>
        <w:shd w:val="clear" w:color="auto" w:fill="auto"/>
        <w:tabs>
          <w:tab w:val="left" w:pos="607"/>
        </w:tabs>
        <w:spacing w:after="460"/>
        <w:ind w:left="560" w:hanging="560"/>
        <w:jc w:val="both"/>
      </w:pPr>
      <w:r>
        <w:t>Předmětem této smlouvy je též závazek objednatele dílo převzít a zaplatit zhotoviteli za bezvadné provedení díla dohodnutou smluvní cenu.</w:t>
      </w:r>
    </w:p>
    <w:p w14:paraId="4647F1C9" w14:textId="77777777" w:rsidR="00B91ACE" w:rsidRDefault="00CE41D8">
      <w:pPr>
        <w:pStyle w:val="Zkladntext1"/>
        <w:shd w:val="clear" w:color="auto" w:fill="auto"/>
        <w:jc w:val="center"/>
      </w:pPr>
      <w:r>
        <w:rPr>
          <w:b/>
          <w:bCs/>
        </w:rPr>
        <w:t>Článek 3</w:t>
      </w:r>
    </w:p>
    <w:p w14:paraId="5113966B" w14:textId="77777777" w:rsidR="00B91ACE" w:rsidRDefault="00CE41D8">
      <w:pPr>
        <w:pStyle w:val="Zkladntext1"/>
        <w:shd w:val="clear" w:color="auto" w:fill="auto"/>
        <w:jc w:val="center"/>
      </w:pPr>
      <w:r>
        <w:rPr>
          <w:b/>
          <w:bCs/>
        </w:rPr>
        <w:t>Doba plnění</w:t>
      </w:r>
    </w:p>
    <w:p w14:paraId="777E5E02" w14:textId="77777777" w:rsidR="00B91ACE" w:rsidRDefault="00CE41D8">
      <w:pPr>
        <w:pStyle w:val="Zkladntext1"/>
        <w:numPr>
          <w:ilvl w:val="0"/>
          <w:numId w:val="2"/>
        </w:numPr>
        <w:shd w:val="clear" w:color="auto" w:fill="auto"/>
        <w:tabs>
          <w:tab w:val="left" w:pos="607"/>
        </w:tabs>
        <w:ind w:left="660" w:hanging="660"/>
        <w:jc w:val="both"/>
      </w:pPr>
      <w:r>
        <w:t xml:space="preserve">Termíny plnění pro </w:t>
      </w:r>
      <w:r>
        <w:rPr>
          <w:b/>
          <w:bCs/>
          <w:u w:val="single"/>
        </w:rPr>
        <w:t>vypracování jednotlivých stupňů projektových dokumentací</w:t>
      </w:r>
      <w:r>
        <w:rPr>
          <w:b/>
          <w:bCs/>
        </w:rPr>
        <w:t xml:space="preserve"> </w:t>
      </w:r>
      <w:r>
        <w:t xml:space="preserve">v rámci předmětu plnění včetně stanovení termínu pro případně nutnou změnu záměru před dokončením smluvní strany sjednávají v </w:t>
      </w:r>
      <w:r>
        <w:rPr>
          <w:b/>
          <w:bCs/>
        </w:rPr>
        <w:t xml:space="preserve">Příloze A1 </w:t>
      </w:r>
      <w:r>
        <w:t>(Technické podmínky), která je nedílnou součástí této smlouvy.</w:t>
      </w:r>
    </w:p>
    <w:p w14:paraId="45E97C72" w14:textId="77777777" w:rsidR="00B91ACE" w:rsidRDefault="00CE41D8">
      <w:pPr>
        <w:pStyle w:val="Zkladntext1"/>
        <w:numPr>
          <w:ilvl w:val="0"/>
          <w:numId w:val="2"/>
        </w:numPr>
        <w:shd w:val="clear" w:color="auto" w:fill="auto"/>
        <w:tabs>
          <w:tab w:val="left" w:pos="607"/>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2957F5DC" w14:textId="77777777" w:rsidR="00B91ACE" w:rsidRDefault="00CE41D8">
      <w:pPr>
        <w:pStyle w:val="Zkladntext1"/>
        <w:numPr>
          <w:ilvl w:val="0"/>
          <w:numId w:val="2"/>
        </w:numPr>
        <w:shd w:val="clear" w:color="auto" w:fill="auto"/>
        <w:tabs>
          <w:tab w:val="left" w:pos="607"/>
        </w:tabs>
        <w:ind w:left="660" w:hanging="660"/>
        <w:jc w:val="both"/>
      </w:pPr>
      <w:r>
        <w:t>Žádost o stavění lhůty musí být učiněna bezodkladně, prokazatelným způsobem (prostřednictvím datové schránky, doporučeným dopisem), s podrobným zdůvodněním.</w:t>
      </w:r>
    </w:p>
    <w:p w14:paraId="2E7FC799" w14:textId="77777777" w:rsidR="00B91ACE" w:rsidRDefault="00CE41D8">
      <w:pPr>
        <w:pStyle w:val="Zkladntext1"/>
        <w:numPr>
          <w:ilvl w:val="0"/>
          <w:numId w:val="2"/>
        </w:numPr>
        <w:shd w:val="clear" w:color="auto" w:fill="auto"/>
        <w:tabs>
          <w:tab w:val="left" w:pos="607"/>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771907C7" w14:textId="77777777" w:rsidR="00B91ACE" w:rsidRDefault="00CE41D8">
      <w:pPr>
        <w:pStyle w:val="Zkladntext1"/>
        <w:numPr>
          <w:ilvl w:val="0"/>
          <w:numId w:val="2"/>
        </w:numPr>
        <w:shd w:val="clear" w:color="auto" w:fill="auto"/>
        <w:tabs>
          <w:tab w:val="left" w:pos="607"/>
        </w:tabs>
        <w:ind w:left="660" w:hanging="660"/>
        <w:jc w:val="both"/>
      </w:pPr>
      <w:r>
        <w:t xml:space="preserve">Nevysloví-li zástupce objednatele souhlas se stavěním lhůty, lhůta běží bez přerušení. 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14:paraId="164C5D46" w14:textId="77777777" w:rsidR="00B91ACE" w:rsidRDefault="00CE41D8">
      <w:pPr>
        <w:pStyle w:val="Zkladntext1"/>
        <w:numPr>
          <w:ilvl w:val="0"/>
          <w:numId w:val="2"/>
        </w:numPr>
        <w:shd w:val="clear" w:color="auto" w:fill="auto"/>
        <w:tabs>
          <w:tab w:val="left" w:pos="607"/>
        </w:tabs>
        <w:spacing w:after="460"/>
        <w:ind w:left="660" w:hanging="660"/>
        <w:jc w:val="both"/>
      </w:pPr>
      <w:r>
        <w:t xml:space="preserve">Zhotovitel má právo </w:t>
      </w:r>
      <w:r>
        <w:rPr>
          <w:b/>
          <w:bCs/>
          <w:u w:val="single"/>
        </w:rPr>
        <w:t>vypovědět</w:t>
      </w:r>
      <w:r>
        <w:rPr>
          <w:b/>
          <w:bCs/>
        </w:rPr>
        <w:t xml:space="preserve"> plnění výkonu autorského dozoru</w:t>
      </w:r>
      <w:r>
        <w:t xml:space="preserve">, pokud objednatel neuzavře smlouvu na veřejnou zakázku na stavební práce </w:t>
      </w:r>
      <w:r>
        <w:rPr>
          <w:b/>
          <w:bCs/>
        </w:rPr>
        <w:t xml:space="preserve">do 24 měsíců </w:t>
      </w:r>
      <w:r>
        <w:t>od předání projektové dokumentace pro provedení stavby (PDPS) v souladu s touto smlouvou bez vad a ve sjednaném termínu.</w:t>
      </w:r>
    </w:p>
    <w:p w14:paraId="0AA30333" w14:textId="77777777" w:rsidR="00B91ACE" w:rsidRDefault="00CE41D8">
      <w:pPr>
        <w:pStyle w:val="Zkladntext1"/>
        <w:shd w:val="clear" w:color="auto" w:fill="auto"/>
        <w:jc w:val="center"/>
      </w:pPr>
      <w:r>
        <w:rPr>
          <w:b/>
          <w:bCs/>
        </w:rPr>
        <w:t>Článek 4</w:t>
      </w:r>
    </w:p>
    <w:p w14:paraId="2ABE7AEB" w14:textId="77777777" w:rsidR="00B91ACE" w:rsidRDefault="00CE41D8">
      <w:pPr>
        <w:pStyle w:val="Zkladntext1"/>
        <w:shd w:val="clear" w:color="auto" w:fill="auto"/>
        <w:jc w:val="center"/>
      </w:pPr>
      <w:r>
        <w:rPr>
          <w:b/>
          <w:bCs/>
        </w:rPr>
        <w:t>Cena díla</w:t>
      </w:r>
    </w:p>
    <w:p w14:paraId="687E5678" w14:textId="77777777" w:rsidR="00B91ACE" w:rsidRDefault="00CE41D8">
      <w:pPr>
        <w:pStyle w:val="Zkladntext1"/>
        <w:shd w:val="clear" w:color="auto" w:fill="auto"/>
        <w:jc w:val="both"/>
      </w:pPr>
      <w:r>
        <w:rPr>
          <w:noProof/>
        </w:rPr>
        <mc:AlternateContent>
          <mc:Choice Requires="wps">
            <w:drawing>
              <wp:anchor distT="0" distB="0" distL="101600" distR="101600" simplePos="0" relativeHeight="125829378" behindDoc="0" locked="0" layoutInCell="1" allowOverlap="1" wp14:anchorId="1E63FD7A" wp14:editId="7CFFF713">
                <wp:simplePos x="0" y="0"/>
                <wp:positionH relativeFrom="page">
                  <wp:posOffset>885190</wp:posOffset>
                </wp:positionH>
                <wp:positionV relativeFrom="paragraph">
                  <wp:posOffset>12700</wp:posOffset>
                </wp:positionV>
                <wp:extent cx="247015" cy="17081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47015" cy="170815"/>
                        </a:xfrm>
                        <a:prstGeom prst="rect">
                          <a:avLst/>
                        </a:prstGeom>
                        <a:noFill/>
                      </wps:spPr>
                      <wps:txbx>
                        <w:txbxContent>
                          <w:p w14:paraId="4F135D4B" w14:textId="77777777" w:rsidR="00B91ACE" w:rsidRDefault="00CE41D8">
                            <w:pPr>
                              <w:pStyle w:val="Zkladntext1"/>
                              <w:shd w:val="clear" w:color="auto" w:fill="auto"/>
                              <w:spacing w:after="0"/>
                            </w:pPr>
                            <w:r>
                              <w:rPr>
                                <w:b/>
                                <w:bCs/>
                              </w:rPr>
                              <w:t>4.1.</w:t>
                            </w:r>
                          </w:p>
                        </w:txbxContent>
                      </wps:txbx>
                      <wps:bodyPr wrap="none" lIns="0" tIns="0" rIns="0" bIns="0"/>
                    </wps:wsp>
                  </a:graphicData>
                </a:graphic>
              </wp:anchor>
            </w:drawing>
          </mc:Choice>
          <mc:Fallback>
            <w:pict>
              <v:shapetype w14:anchorId="1E63FD7A" id="_x0000_t202" coordsize="21600,21600" o:spt="202" path="m,l,21600r21600,l21600,xe">
                <v:stroke joinstyle="miter"/>
                <v:path gradientshapeok="t" o:connecttype="rect"/>
              </v:shapetype>
              <v:shape id="Shape 1" o:spid="_x0000_s1026" type="#_x0000_t202" style="position:absolute;left:0;text-align:left;margin-left:69.7pt;margin-top:1pt;width:19.45pt;height:13.45pt;z-index:125829378;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" filled="f" stroked="f">
                <v:textbox inset="0,0,0,0">
                  <w:txbxContent>
                    <w:p w14:paraId="4F135D4B" w14:textId="77777777" w:rsidR="00B91ACE" w:rsidRDefault="00CE41D8">
                      <w:pPr>
                        <w:pStyle w:val="Zkladntext1"/>
                        <w:shd w:val="clear" w:color="auto" w:fill="auto"/>
                        <w:spacing w:after="0"/>
                      </w:pPr>
                      <w:r>
                        <w:rPr>
                          <w:b/>
                          <w:bCs/>
                        </w:rPr>
                        <w:t>4.1.</w:t>
                      </w:r>
                    </w:p>
                  </w:txbxContent>
                </v:textbox>
                <w10:wrap type="square" anchorx="page"/>
              </v:shape>
            </w:pict>
          </mc:Fallback>
        </mc:AlternateContent>
      </w:r>
      <w:r>
        <w:t xml:space="preserve">Cena díla dle </w:t>
      </w:r>
      <w:r>
        <w:rPr>
          <w:b/>
          <w:bCs/>
        </w:rPr>
        <w:t xml:space="preserve">čl. 2 </w:t>
      </w:r>
      <w:r>
        <w:t>této smlouvy je stanovena následovně:</w:t>
      </w:r>
    </w:p>
    <w:p w14:paraId="51C83646" w14:textId="77777777" w:rsidR="00B91ACE" w:rsidRDefault="00CE41D8">
      <w:pPr>
        <w:pStyle w:val="Zkladntext1"/>
        <w:numPr>
          <w:ilvl w:val="0"/>
          <w:numId w:val="3"/>
        </w:numPr>
        <w:shd w:val="clear" w:color="auto" w:fill="auto"/>
        <w:tabs>
          <w:tab w:val="left" w:pos="1126"/>
        </w:tabs>
        <w:spacing w:after="240"/>
        <w:ind w:firstLine="560"/>
        <w:jc w:val="both"/>
      </w:pPr>
      <w:r>
        <w:rPr>
          <w:b/>
          <w:bCs/>
          <w:u w:val="single"/>
        </w:rPr>
        <w:t>vypracování projektové dokumentace</w:t>
      </w:r>
      <w:r>
        <w:rPr>
          <w:b/>
          <w:bCs/>
        </w:rPr>
        <w:t xml:space="preserve"> </w:t>
      </w:r>
      <w:r>
        <w:t>ve výši:</w:t>
      </w:r>
    </w:p>
    <w:p w14:paraId="08D6FEDD" w14:textId="77777777" w:rsidR="00B91ACE" w:rsidRDefault="00CE41D8">
      <w:pPr>
        <w:pStyle w:val="Zkladntext1"/>
        <w:shd w:val="clear" w:color="auto" w:fill="auto"/>
        <w:spacing w:after="300"/>
        <w:ind w:left="1260"/>
        <w:jc w:val="both"/>
      </w:pPr>
      <w:r>
        <w:rPr>
          <w:noProof/>
        </w:rPr>
        <mc:AlternateContent>
          <mc:Choice Requires="wps">
            <w:drawing>
              <wp:anchor distT="0" distB="344170" distL="0" distR="0" simplePos="0" relativeHeight="125829380" behindDoc="0" locked="0" layoutInCell="1" allowOverlap="1" wp14:anchorId="02B6983B" wp14:editId="31FABA85">
                <wp:simplePos x="0" y="0"/>
                <wp:positionH relativeFrom="page">
                  <wp:posOffset>4380865</wp:posOffset>
                </wp:positionH>
                <wp:positionV relativeFrom="paragraph">
                  <wp:posOffset>12700</wp:posOffset>
                </wp:positionV>
                <wp:extent cx="1517650" cy="17081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517650" cy="170815"/>
                        </a:xfrm>
                        <a:prstGeom prst="rect">
                          <a:avLst/>
                        </a:prstGeom>
                        <a:noFill/>
                      </wps:spPr>
                      <wps:txbx>
                        <w:txbxContent>
                          <w:p w14:paraId="4BEF13F7" w14:textId="77777777" w:rsidR="00B91ACE" w:rsidRDefault="00CE41D8">
                            <w:pPr>
                              <w:pStyle w:val="Zkladntext1"/>
                              <w:shd w:val="clear" w:color="auto" w:fill="auto"/>
                              <w:spacing w:after="0"/>
                            </w:pPr>
                            <w:proofErr w:type="gramStart"/>
                            <w:r>
                              <w:rPr>
                                <w:b/>
                                <w:bCs/>
                              </w:rPr>
                              <w:t>359.000,-</w:t>
                            </w:r>
                            <w:proofErr w:type="gramEnd"/>
                            <w:r>
                              <w:rPr>
                                <w:b/>
                                <w:bCs/>
                              </w:rPr>
                              <w:t xml:space="preserve"> Kč </w:t>
                            </w:r>
                            <w:proofErr w:type="spellStart"/>
                            <w:r>
                              <w:rPr>
                                <w:b/>
                                <w:bCs/>
                              </w:rPr>
                              <w:t>Kč</w:t>
                            </w:r>
                            <w:proofErr w:type="spellEnd"/>
                            <w:r>
                              <w:rPr>
                                <w:b/>
                                <w:bCs/>
                              </w:rPr>
                              <w:t xml:space="preserve"> bez DPH</w:t>
                            </w:r>
                          </w:p>
                        </w:txbxContent>
                      </wps:txbx>
                      <wps:bodyPr wrap="none" lIns="0" tIns="0" rIns="0" bIns="0"/>
                    </wps:wsp>
                  </a:graphicData>
                </a:graphic>
              </wp:anchor>
            </w:drawing>
          </mc:Choice>
          <mc:Fallback>
            <w:pict>
              <v:shape w14:anchorId="02B6983B" id="Shape 3" o:spid="_x0000_s1027" type="#_x0000_t202" style="position:absolute;left:0;text-align:left;margin-left:344.95pt;margin-top:1pt;width:119.5pt;height:13.45pt;z-index:125829380;visibility:visible;mso-wrap-style:none;mso-wrap-distance-left:0;mso-wrap-distance-top:0;mso-wrap-distance-right:0;mso-wrap-distance-bottom:2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" filled="f" stroked="f">
                <v:textbox inset="0,0,0,0">
                  <w:txbxContent>
                    <w:p w14:paraId="4BEF13F7" w14:textId="77777777" w:rsidR="00B91ACE" w:rsidRDefault="00CE41D8">
                      <w:pPr>
                        <w:pStyle w:val="Zkladntext1"/>
                        <w:shd w:val="clear" w:color="auto" w:fill="auto"/>
                        <w:spacing w:after="0"/>
                      </w:pPr>
                      <w:proofErr w:type="gramStart"/>
                      <w:r>
                        <w:rPr>
                          <w:b/>
                          <w:bCs/>
                        </w:rPr>
                        <w:t>359.000,-</w:t>
                      </w:r>
                      <w:proofErr w:type="gramEnd"/>
                      <w:r>
                        <w:rPr>
                          <w:b/>
                          <w:bCs/>
                        </w:rPr>
                        <w:t xml:space="preserve"> Kč </w:t>
                      </w:r>
                      <w:proofErr w:type="spellStart"/>
                      <w:r>
                        <w:rPr>
                          <w:b/>
                          <w:bCs/>
                        </w:rPr>
                        <w:t>Kč</w:t>
                      </w:r>
                      <w:proofErr w:type="spellEnd"/>
                      <w:r>
                        <w:rPr>
                          <w:b/>
                          <w:bCs/>
                        </w:rPr>
                        <w:t xml:space="preserve"> bez DPH</w:t>
                      </w:r>
                    </w:p>
                  </w:txbxContent>
                </v:textbox>
                <w10:wrap type="square" side="left" anchorx="page"/>
              </v:shape>
            </w:pict>
          </mc:Fallback>
        </mc:AlternateContent>
      </w:r>
      <w:r>
        <w:rPr>
          <w:noProof/>
        </w:rPr>
        <mc:AlternateContent>
          <mc:Choice Requires="wps">
            <w:drawing>
              <wp:anchor distT="344170" distB="0" distL="64135" distR="746125" simplePos="0" relativeHeight="125829382" behindDoc="0" locked="0" layoutInCell="1" allowOverlap="1" wp14:anchorId="7AD244CD" wp14:editId="6FA65E10">
                <wp:simplePos x="0" y="0"/>
                <wp:positionH relativeFrom="page">
                  <wp:posOffset>4445000</wp:posOffset>
                </wp:positionH>
                <wp:positionV relativeFrom="paragraph">
                  <wp:posOffset>356870</wp:posOffset>
                </wp:positionV>
                <wp:extent cx="707390" cy="17081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707390" cy="170815"/>
                        </a:xfrm>
                        <a:prstGeom prst="rect">
                          <a:avLst/>
                        </a:prstGeom>
                        <a:noFill/>
                      </wps:spPr>
                      <wps:txbx>
                        <w:txbxContent>
                          <w:p w14:paraId="2F664B3D" w14:textId="77777777" w:rsidR="00B91ACE" w:rsidRDefault="00CE41D8">
                            <w:pPr>
                              <w:pStyle w:val="Zkladntext1"/>
                              <w:shd w:val="clear" w:color="auto" w:fill="auto"/>
                              <w:spacing w:after="0"/>
                            </w:pPr>
                            <w:proofErr w:type="gramStart"/>
                            <w:r>
                              <w:rPr>
                                <w:b/>
                                <w:bCs/>
                              </w:rPr>
                              <w:t>75.390,-</w:t>
                            </w:r>
                            <w:proofErr w:type="gramEnd"/>
                            <w:r>
                              <w:rPr>
                                <w:b/>
                                <w:bCs/>
                              </w:rPr>
                              <w:t xml:space="preserve"> Kč</w:t>
                            </w:r>
                          </w:p>
                        </w:txbxContent>
                      </wps:txbx>
                      <wps:bodyPr wrap="none" lIns="0" tIns="0" rIns="0" bIns="0"/>
                    </wps:wsp>
                  </a:graphicData>
                </a:graphic>
              </wp:anchor>
            </w:drawing>
          </mc:Choice>
          <mc:Fallback>
            <w:pict>
              <v:shape w14:anchorId="7AD244CD" id="Shape 5" o:spid="_x0000_s1028" type="#_x0000_t202" style="position:absolute;left:0;text-align:left;margin-left:350pt;margin-top:28.1pt;width:55.7pt;height:13.45pt;z-index:125829382;visibility:visible;mso-wrap-style:none;mso-wrap-distance-left:5.05pt;mso-wrap-distance-top:27.1pt;mso-wrap-distance-right:58.7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" filled="f" stroked="f">
                <v:textbox inset="0,0,0,0">
                  <w:txbxContent>
                    <w:p w14:paraId="2F664B3D" w14:textId="77777777" w:rsidR="00B91ACE" w:rsidRDefault="00CE41D8">
                      <w:pPr>
                        <w:pStyle w:val="Zkladntext1"/>
                        <w:shd w:val="clear" w:color="auto" w:fill="auto"/>
                        <w:spacing w:after="0"/>
                      </w:pPr>
                      <w:proofErr w:type="gramStart"/>
                      <w:r>
                        <w:rPr>
                          <w:b/>
                          <w:bCs/>
                        </w:rPr>
                        <w:t>75.390,-</w:t>
                      </w:r>
                      <w:proofErr w:type="gramEnd"/>
                      <w:r>
                        <w:rPr>
                          <w:b/>
                          <w:bCs/>
                        </w:rPr>
                        <w:t xml:space="preserve"> Kč</w:t>
                      </w:r>
                    </w:p>
                  </w:txbxContent>
                </v:textbox>
                <w10:wrap type="square" side="left" anchorx="page"/>
              </v:shape>
            </w:pict>
          </mc:Fallback>
        </mc:AlternateContent>
      </w:r>
      <w:r>
        <w:rPr>
          <w:b/>
          <w:bCs/>
        </w:rPr>
        <w:t>Cena projektové dokumentace</w:t>
      </w:r>
    </w:p>
    <w:p w14:paraId="3AFC192F" w14:textId="77777777" w:rsidR="00B91ACE" w:rsidRDefault="00CE41D8">
      <w:pPr>
        <w:pStyle w:val="Zkladntext1"/>
        <w:shd w:val="clear" w:color="auto" w:fill="auto"/>
        <w:ind w:left="1260"/>
        <w:jc w:val="both"/>
      </w:pPr>
      <w:r>
        <w:t>DPH (</w:t>
      </w:r>
      <w:proofErr w:type="gramStart"/>
      <w:r>
        <w:t>21%</w:t>
      </w:r>
      <w:proofErr w:type="gramEnd"/>
      <w:r>
        <w:t>)</w:t>
      </w:r>
    </w:p>
    <w:p w14:paraId="3EDC9C0F" w14:textId="77777777" w:rsidR="00CE41D8" w:rsidRDefault="00CE41D8">
      <w:pPr>
        <w:pStyle w:val="Zkladntext1"/>
        <w:pBdr>
          <w:top w:val="single" w:sz="4" w:space="0" w:color="auto"/>
          <w:left w:val="single" w:sz="4" w:space="0" w:color="auto"/>
          <w:bottom w:val="single" w:sz="4" w:space="0" w:color="auto"/>
          <w:right w:val="single" w:sz="4" w:space="0" w:color="auto"/>
        </w:pBdr>
        <w:shd w:val="clear" w:color="auto" w:fill="auto"/>
        <w:spacing w:after="500"/>
        <w:ind w:left="1260"/>
        <w:rPr>
          <w:b/>
          <w:bCs/>
        </w:rPr>
      </w:pPr>
    </w:p>
    <w:p w14:paraId="4A9885F8" w14:textId="77777777" w:rsidR="00CE41D8" w:rsidRDefault="00CE41D8">
      <w:pPr>
        <w:pStyle w:val="Zkladntext1"/>
        <w:pBdr>
          <w:top w:val="single" w:sz="4" w:space="0" w:color="auto"/>
          <w:left w:val="single" w:sz="4" w:space="0" w:color="auto"/>
          <w:bottom w:val="single" w:sz="4" w:space="0" w:color="auto"/>
          <w:right w:val="single" w:sz="4" w:space="0" w:color="auto"/>
        </w:pBdr>
        <w:shd w:val="clear" w:color="auto" w:fill="auto"/>
        <w:spacing w:after="500"/>
        <w:ind w:left="1260"/>
        <w:rPr>
          <w:b/>
          <w:bCs/>
        </w:rPr>
      </w:pPr>
    </w:p>
    <w:p w14:paraId="745F030D" w14:textId="305BBE19" w:rsidR="00B91ACE" w:rsidRDefault="00CE41D8">
      <w:pPr>
        <w:pStyle w:val="Zkladntext1"/>
        <w:pBdr>
          <w:top w:val="single" w:sz="4" w:space="0" w:color="auto"/>
          <w:left w:val="single" w:sz="4" w:space="0" w:color="auto"/>
          <w:bottom w:val="single" w:sz="4" w:space="0" w:color="auto"/>
          <w:right w:val="single" w:sz="4" w:space="0" w:color="auto"/>
        </w:pBdr>
        <w:shd w:val="clear" w:color="auto" w:fill="auto"/>
        <w:spacing w:after="500"/>
        <w:ind w:left="1260"/>
      </w:pPr>
      <w:r>
        <w:rPr>
          <w:noProof/>
        </w:rPr>
        <w:lastRenderedPageBreak/>
        <mc:AlternateContent>
          <mc:Choice Requires="wps">
            <w:drawing>
              <wp:anchor distT="0" distB="0" distL="114300" distR="114300" simplePos="0" relativeHeight="125829384" behindDoc="0" locked="0" layoutInCell="1" allowOverlap="1" wp14:anchorId="5C7373BD" wp14:editId="542BF11A">
                <wp:simplePos x="0" y="0"/>
                <wp:positionH relativeFrom="page">
                  <wp:posOffset>4293870</wp:posOffset>
                </wp:positionH>
                <wp:positionV relativeFrom="paragraph">
                  <wp:posOffset>12700</wp:posOffset>
                </wp:positionV>
                <wp:extent cx="1517650" cy="17081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517650" cy="170815"/>
                        </a:xfrm>
                        <a:prstGeom prst="rect">
                          <a:avLst/>
                        </a:prstGeom>
                        <a:noFill/>
                      </wps:spPr>
                      <wps:txbx>
                        <w:txbxContent>
                          <w:p w14:paraId="65FB2B5A" w14:textId="77777777" w:rsidR="00B91ACE" w:rsidRDefault="00CE41D8">
                            <w:pPr>
                              <w:pStyle w:val="Zkladntext1"/>
                              <w:shd w:val="clear" w:color="auto" w:fill="auto"/>
                              <w:spacing w:after="0"/>
                            </w:pPr>
                            <w:proofErr w:type="gramStart"/>
                            <w:r>
                              <w:rPr>
                                <w:b/>
                                <w:bCs/>
                              </w:rPr>
                              <w:t>434.390,-</w:t>
                            </w:r>
                            <w:proofErr w:type="gramEnd"/>
                            <w:r>
                              <w:rPr>
                                <w:b/>
                                <w:bCs/>
                              </w:rPr>
                              <w:t xml:space="preserve"> Kč včetně DPH</w:t>
                            </w:r>
                          </w:p>
                        </w:txbxContent>
                      </wps:txbx>
                      <wps:bodyPr wrap="none" lIns="0" tIns="0" rIns="0" bIns="0"/>
                    </wps:wsp>
                  </a:graphicData>
                </a:graphic>
              </wp:anchor>
            </w:drawing>
          </mc:Choice>
          <mc:Fallback>
            <w:pict>
              <v:shape w14:anchorId="5C7373BD" id="Shape 7" o:spid="_x0000_s1029" type="#_x0000_t202" style="position:absolute;left:0;text-align:left;margin-left:338.1pt;margin-top:1pt;width:119.5pt;height:13.4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" filled="f" stroked="f">
                <v:textbox inset="0,0,0,0">
                  <w:txbxContent>
                    <w:p w14:paraId="65FB2B5A" w14:textId="77777777" w:rsidR="00B91ACE" w:rsidRDefault="00CE41D8">
                      <w:pPr>
                        <w:pStyle w:val="Zkladntext1"/>
                        <w:shd w:val="clear" w:color="auto" w:fill="auto"/>
                        <w:spacing w:after="0"/>
                      </w:pPr>
                      <w:proofErr w:type="gramStart"/>
                      <w:r>
                        <w:rPr>
                          <w:b/>
                          <w:bCs/>
                        </w:rPr>
                        <w:t>434.390,-</w:t>
                      </w:r>
                      <w:proofErr w:type="gramEnd"/>
                      <w:r>
                        <w:rPr>
                          <w:b/>
                          <w:bCs/>
                        </w:rPr>
                        <w:t xml:space="preserve"> Kč včetně DPH</w:t>
                      </w:r>
                    </w:p>
                  </w:txbxContent>
                </v:textbox>
                <w10:wrap type="square" side="left" anchorx="page"/>
              </v:shape>
            </w:pict>
          </mc:Fallback>
        </mc:AlternateContent>
      </w:r>
      <w:r>
        <w:rPr>
          <w:b/>
          <w:bCs/>
        </w:rPr>
        <w:t>Cena celkem projektové dokumentace</w:t>
      </w:r>
    </w:p>
    <w:p w14:paraId="7C0507E6" w14:textId="77777777" w:rsidR="00B91ACE" w:rsidRDefault="00CE41D8">
      <w:pPr>
        <w:pStyle w:val="Zkladntext1"/>
        <w:numPr>
          <w:ilvl w:val="0"/>
          <w:numId w:val="3"/>
        </w:numPr>
        <w:shd w:val="clear" w:color="auto" w:fill="auto"/>
        <w:tabs>
          <w:tab w:val="left" w:pos="1137"/>
        </w:tabs>
        <w:ind w:firstLine="580"/>
      </w:pPr>
      <w:r>
        <w:rPr>
          <w:b/>
          <w:bCs/>
          <w:u w:val="single"/>
        </w:rPr>
        <w:t>zajištění autorského dozoru</w:t>
      </w:r>
      <w:r>
        <w:rPr>
          <w:b/>
          <w:bCs/>
        </w:rPr>
        <w:t xml:space="preserve"> </w:t>
      </w:r>
      <w:r>
        <w:t>ve výši:</w:t>
      </w:r>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835"/>
      </w:tblGrid>
      <w:tr w:rsidR="00B91ACE" w14:paraId="2354FFA1" w14:textId="77777777">
        <w:trPr>
          <w:trHeight w:hRule="exact" w:val="715"/>
          <w:jc w:val="right"/>
        </w:trPr>
        <w:tc>
          <w:tcPr>
            <w:tcW w:w="4402" w:type="dxa"/>
            <w:tcBorders>
              <w:top w:val="single" w:sz="4" w:space="0" w:color="auto"/>
              <w:left w:val="single" w:sz="4" w:space="0" w:color="auto"/>
            </w:tcBorders>
            <w:shd w:val="clear" w:color="auto" w:fill="FFFFFF"/>
            <w:vAlign w:val="center"/>
          </w:tcPr>
          <w:p w14:paraId="680CFE42" w14:textId="77777777" w:rsidR="00B91ACE" w:rsidRDefault="00CE41D8">
            <w:pPr>
              <w:pStyle w:val="Jin0"/>
              <w:shd w:val="clear" w:color="auto" w:fill="auto"/>
              <w:spacing w:after="0"/>
            </w:pPr>
            <w:r>
              <w:rPr>
                <w:b/>
                <w:bCs/>
              </w:rPr>
              <w:t xml:space="preserve">Cena za 1 hodinu (60 minut výkonu) autorského </w:t>
            </w:r>
            <w:proofErr w:type="gramStart"/>
            <w:r>
              <w:rPr>
                <w:b/>
                <w:bCs/>
              </w:rPr>
              <w:t>dozoru - práce</w:t>
            </w:r>
            <w:proofErr w:type="gramEnd"/>
            <w:r>
              <w:rPr>
                <w:b/>
                <w:bCs/>
              </w:rPr>
              <w:t xml:space="preserve"> v kanceláři</w:t>
            </w:r>
          </w:p>
        </w:tc>
        <w:tc>
          <w:tcPr>
            <w:tcW w:w="3835" w:type="dxa"/>
            <w:tcBorders>
              <w:top w:val="single" w:sz="4" w:space="0" w:color="auto"/>
              <w:left w:val="single" w:sz="4" w:space="0" w:color="auto"/>
              <w:right w:val="single" w:sz="4" w:space="0" w:color="auto"/>
            </w:tcBorders>
            <w:shd w:val="clear" w:color="auto" w:fill="FFFFFF"/>
            <w:vAlign w:val="center"/>
          </w:tcPr>
          <w:p w14:paraId="558325FB" w14:textId="77777777" w:rsidR="00B91ACE" w:rsidRDefault="00CE41D8">
            <w:pPr>
              <w:pStyle w:val="Jin0"/>
              <w:shd w:val="clear" w:color="auto" w:fill="auto"/>
              <w:spacing w:after="0"/>
              <w:ind w:firstLine="260"/>
            </w:pPr>
            <w:r>
              <w:rPr>
                <w:b/>
                <w:bCs/>
              </w:rPr>
              <w:t>600,- Kč bez DPH</w:t>
            </w:r>
          </w:p>
        </w:tc>
      </w:tr>
      <w:tr w:rsidR="00B91ACE" w14:paraId="6FF32396" w14:textId="77777777">
        <w:trPr>
          <w:trHeight w:hRule="exact" w:val="720"/>
          <w:jc w:val="right"/>
        </w:trPr>
        <w:tc>
          <w:tcPr>
            <w:tcW w:w="4402" w:type="dxa"/>
            <w:tcBorders>
              <w:top w:val="single" w:sz="4" w:space="0" w:color="auto"/>
              <w:left w:val="single" w:sz="4" w:space="0" w:color="auto"/>
              <w:bottom w:val="single" w:sz="4" w:space="0" w:color="auto"/>
            </w:tcBorders>
            <w:shd w:val="clear" w:color="auto" w:fill="FFFFFF"/>
            <w:vAlign w:val="center"/>
          </w:tcPr>
          <w:p w14:paraId="0EDF771E" w14:textId="77777777" w:rsidR="00B91ACE" w:rsidRDefault="00CE41D8">
            <w:pPr>
              <w:pStyle w:val="Jin0"/>
              <w:shd w:val="clear" w:color="auto" w:fill="auto"/>
              <w:spacing w:after="0"/>
            </w:pPr>
            <w:r>
              <w:rPr>
                <w:b/>
                <w:bCs/>
              </w:rPr>
              <w:t>Cena za 1 návštěvu (120 minut výkonu) autorského dozoru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DE97325" w14:textId="77777777" w:rsidR="00B91ACE" w:rsidRDefault="00CE41D8">
            <w:pPr>
              <w:pStyle w:val="Jin0"/>
              <w:shd w:val="clear" w:color="auto" w:fill="auto"/>
              <w:spacing w:after="0"/>
            </w:pPr>
            <w:proofErr w:type="gramStart"/>
            <w:r>
              <w:rPr>
                <w:b/>
                <w:bCs/>
              </w:rPr>
              <w:t>4.000,-</w:t>
            </w:r>
            <w:proofErr w:type="gramEnd"/>
            <w:r>
              <w:rPr>
                <w:b/>
                <w:bCs/>
              </w:rPr>
              <w:t xml:space="preserve"> Kč bez DPH</w:t>
            </w:r>
          </w:p>
        </w:tc>
      </w:tr>
    </w:tbl>
    <w:p w14:paraId="5DA926D4" w14:textId="77777777" w:rsidR="00B91ACE" w:rsidRDefault="00B91ACE">
      <w:pPr>
        <w:spacing w:after="339" w:line="1" w:lineRule="exact"/>
      </w:pPr>
    </w:p>
    <w:p w14:paraId="3D437E3D" w14:textId="77777777" w:rsidR="00B91ACE" w:rsidRDefault="00CE41D8">
      <w:pPr>
        <w:pStyle w:val="Zkladntext1"/>
        <w:numPr>
          <w:ilvl w:val="0"/>
          <w:numId w:val="4"/>
        </w:numPr>
        <w:shd w:val="clear" w:color="auto" w:fill="auto"/>
        <w:tabs>
          <w:tab w:val="left" w:pos="566"/>
        </w:tabs>
        <w:ind w:left="580" w:hanging="580"/>
        <w:jc w:val="both"/>
      </w:pPr>
      <w:r>
        <w:t xml:space="preserve">V ceně jsou obsaženy všechny práce a činnosti nutné ke splnění díla, uvedené v kalkulaci projekčních prací, v rozsahu </w:t>
      </w:r>
      <w:r>
        <w:rPr>
          <w:b/>
          <w:bCs/>
        </w:rPr>
        <w:t xml:space="preserve">C1 </w:t>
      </w:r>
      <w:r>
        <w:t xml:space="preserve">(Kalkulace projekčních prací), které jsou součástí této smlouvy, cestovné na místa konzultačních dnů a autorského dozoru a odměna za užití nehmotného statku dle </w:t>
      </w:r>
      <w:r>
        <w:rPr>
          <w:b/>
          <w:bCs/>
        </w:rPr>
        <w:t xml:space="preserve">odst. 8.7. </w:t>
      </w:r>
      <w:r>
        <w:t>této smlouvy. V případě, že bude vyměřen poplatek za vynětí ze ZPF nebo z PUPFL, pak je Zhotovitel povinen jej kvůli zajištění úhrady neprodleně, tj. do následujícího pracovního dne, elektronicky předat příslušnému zaměstnanci Objednatele, jenž je oprávněn jednat ve věcech technických.</w:t>
      </w:r>
    </w:p>
    <w:p w14:paraId="614EC13A" w14:textId="77777777" w:rsidR="00B91ACE" w:rsidRDefault="00CE41D8">
      <w:pPr>
        <w:pStyle w:val="Zkladntext1"/>
        <w:numPr>
          <w:ilvl w:val="0"/>
          <w:numId w:val="4"/>
        </w:numPr>
        <w:shd w:val="clear" w:color="auto" w:fill="auto"/>
        <w:tabs>
          <w:tab w:val="left" w:pos="566"/>
        </w:tabs>
        <w:ind w:left="580" w:hanging="580"/>
        <w:jc w:val="both"/>
      </w:pPr>
      <w:r>
        <w:t>V případě, že délka návštěvy AD na staveništi dle záznamu k odsouhlasení výkonu činnosti AD schvalovaného osobou pověřenou jednat ve věcech technických, bude odlišná proti smluvené době (120 minut), bude návštěva fakturována dle doložené skutečnosti.</w:t>
      </w:r>
    </w:p>
    <w:p w14:paraId="2557AA75" w14:textId="77777777" w:rsidR="00B91ACE" w:rsidRDefault="00CE41D8">
      <w:pPr>
        <w:pStyle w:val="Zkladntext1"/>
        <w:numPr>
          <w:ilvl w:val="0"/>
          <w:numId w:val="4"/>
        </w:numPr>
        <w:shd w:val="clear" w:color="auto" w:fill="auto"/>
        <w:tabs>
          <w:tab w:val="left" w:pos="566"/>
        </w:tabs>
        <w:ind w:left="580" w:hanging="580"/>
        <w:jc w:val="both"/>
      </w:pPr>
      <w:r>
        <w:t>Ke sjednané ceně bez DPH za zajištění AD bude u plátce daně z přidané hodnoty účtována daň z přidané hodnoty v zákonné výši.</w:t>
      </w:r>
    </w:p>
    <w:p w14:paraId="2F3322EC" w14:textId="77777777" w:rsidR="00B91ACE" w:rsidRDefault="00CE41D8">
      <w:pPr>
        <w:pStyle w:val="Zkladntext1"/>
        <w:numPr>
          <w:ilvl w:val="0"/>
          <w:numId w:val="4"/>
        </w:numPr>
        <w:shd w:val="clear" w:color="auto" w:fill="auto"/>
        <w:tabs>
          <w:tab w:val="left" w:pos="566"/>
        </w:tabs>
        <w:ind w:left="580" w:hanging="580"/>
        <w:jc w:val="both"/>
      </w:pPr>
      <w:r>
        <w:t>Celkovou a pro účely fakturace rozhodnou cenou se u plátce daně z přidané hodnoty rozumí cena včetně DPH.</w:t>
      </w:r>
    </w:p>
    <w:p w14:paraId="57CF7819" w14:textId="77777777" w:rsidR="00B91ACE" w:rsidRDefault="00CE41D8">
      <w:pPr>
        <w:pStyle w:val="Zkladntext1"/>
        <w:numPr>
          <w:ilvl w:val="0"/>
          <w:numId w:val="4"/>
        </w:numPr>
        <w:shd w:val="clear" w:color="auto" w:fill="auto"/>
        <w:tabs>
          <w:tab w:val="left" w:pos="566"/>
        </w:tabs>
        <w:ind w:left="580" w:hanging="580"/>
        <w:jc w:val="both"/>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4D3F320B" w14:textId="77777777" w:rsidR="00B91ACE" w:rsidRDefault="00CE41D8">
      <w:pPr>
        <w:pStyle w:val="Zkladntext1"/>
        <w:numPr>
          <w:ilvl w:val="0"/>
          <w:numId w:val="4"/>
        </w:numPr>
        <w:shd w:val="clear" w:color="auto" w:fill="auto"/>
        <w:tabs>
          <w:tab w:val="left" w:pos="566"/>
        </w:tabs>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0C6FBD78" w14:textId="77777777" w:rsidR="00B91ACE" w:rsidRDefault="00CE41D8">
      <w:pPr>
        <w:pStyle w:val="Zkladntext1"/>
        <w:numPr>
          <w:ilvl w:val="0"/>
          <w:numId w:val="4"/>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 222 zákona č. 134/2016, o zadávání veřejných zakázek (dále jen „ZZZ“) a platnými Pravidly Rady Kraje Vysočina pro zadávání veřejných zakázek (dále jen „PRK“).</w:t>
      </w:r>
    </w:p>
    <w:p w14:paraId="35C46688" w14:textId="77777777" w:rsidR="00B91ACE" w:rsidRDefault="00CE41D8">
      <w:pPr>
        <w:pStyle w:val="Zkladntext1"/>
        <w:numPr>
          <w:ilvl w:val="0"/>
          <w:numId w:val="4"/>
        </w:numPr>
        <w:shd w:val="clear" w:color="auto" w:fill="auto"/>
        <w:tabs>
          <w:tab w:val="left" w:pos="566"/>
        </w:tabs>
        <w:ind w:left="580" w:hanging="580"/>
        <w:jc w:val="both"/>
      </w:pPr>
      <w:r>
        <w:t>Dodatečné služby nad rámec předmětu plnění smlouvy mající dopad na zvýšení ceny díla vyžadují předchozí dohodu smluvních stran formou písemného dodatku ke smlouvě. Dodatek ke smlouvě o dílo musí být uzavřen v souladu s § 222 ZZVZ a platnými PRK, jinak je uzavřený dodatek neplatný a zhotovitel nemá právo na úhradu ceny díla sjednané v tomto dodatku.</w:t>
      </w:r>
    </w:p>
    <w:p w14:paraId="4A9E4340" w14:textId="77777777" w:rsidR="00B91ACE" w:rsidRDefault="00CE41D8">
      <w:pPr>
        <w:pStyle w:val="Zkladntext1"/>
        <w:numPr>
          <w:ilvl w:val="0"/>
          <w:numId w:val="4"/>
        </w:numPr>
        <w:shd w:val="clear" w:color="auto" w:fill="auto"/>
        <w:tabs>
          <w:tab w:val="left" w:pos="582"/>
        </w:tabs>
        <w:ind w:left="580" w:hanging="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 222 ZZVZ a PRK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3486D1E8" w14:textId="77777777" w:rsidR="00B91ACE" w:rsidRDefault="00CE41D8">
      <w:pPr>
        <w:pStyle w:val="Zkladntext1"/>
        <w:numPr>
          <w:ilvl w:val="0"/>
          <w:numId w:val="4"/>
        </w:numPr>
        <w:shd w:val="clear" w:color="auto" w:fill="auto"/>
        <w:tabs>
          <w:tab w:val="left" w:pos="582"/>
        </w:tabs>
        <w:ind w:left="580" w:hanging="580"/>
        <w:jc w:val="both"/>
      </w:pPr>
      <w:r>
        <w:t>Veškeré dodatečné služby splňující podmínky stanovené § 222 ZZVZ a PRK</w:t>
      </w:r>
      <w:r>
        <w:rPr>
          <w:b/>
          <w:bCs/>
        </w:rPr>
        <w:t xml:space="preserve">, </w:t>
      </w:r>
      <w:r>
        <w:t>které jsou nezbytné pro dokončení díla, musí být písemně dohodnuty osobami oprávněnými jednat ve věcech smluvních</w:t>
      </w:r>
      <w:r>
        <w:rPr>
          <w:b/>
          <w:bCs/>
        </w:rPr>
        <w:t>.</w:t>
      </w:r>
    </w:p>
    <w:p w14:paraId="5179D294" w14:textId="77777777" w:rsidR="00CE41D8" w:rsidRDefault="00CE41D8">
      <w:pPr>
        <w:pStyle w:val="Zkladntext1"/>
        <w:numPr>
          <w:ilvl w:val="0"/>
          <w:numId w:val="4"/>
        </w:numPr>
        <w:shd w:val="clear" w:color="auto" w:fill="auto"/>
        <w:tabs>
          <w:tab w:val="left" w:pos="582"/>
        </w:tabs>
        <w:spacing w:after="460"/>
      </w:pPr>
      <w:r>
        <w:t>Objednatel je oprávněn zmenšit rozsah předmětu díla. V tomto případě bude smluvní cena</w:t>
      </w:r>
    </w:p>
    <w:p w14:paraId="4326DB7F" w14:textId="77777777" w:rsidR="00CE41D8" w:rsidRDefault="00CE41D8" w:rsidP="00CE41D8">
      <w:pPr>
        <w:pStyle w:val="Zkladntext1"/>
        <w:shd w:val="clear" w:color="auto" w:fill="auto"/>
        <w:tabs>
          <w:tab w:val="left" w:pos="582"/>
        </w:tabs>
        <w:spacing w:after="460"/>
      </w:pPr>
    </w:p>
    <w:p w14:paraId="332F7B16" w14:textId="7C7859DB" w:rsidR="00B91ACE" w:rsidRDefault="00CE41D8" w:rsidP="00CE41D8">
      <w:pPr>
        <w:pStyle w:val="Zkladntext1"/>
        <w:shd w:val="clear" w:color="auto" w:fill="auto"/>
        <w:tabs>
          <w:tab w:val="left" w:pos="582"/>
        </w:tabs>
        <w:spacing w:after="460"/>
        <w:ind w:left="582"/>
      </w:pPr>
      <w:r>
        <w:lastRenderedPageBreak/>
        <w:t xml:space="preserve"> poměrně snížena s použitím cen z oceněného soupisu služeb. Nedojde-li mezi oběma stranami k dohodě při odsouhlasení množství nebo druhu provedených služeb, je zhotovitel oprávněn fakturovat pouze práce, u kterých nedošlo k rozporu.</w:t>
      </w:r>
    </w:p>
    <w:p w14:paraId="3F91D19C" w14:textId="77777777" w:rsidR="00B91ACE" w:rsidRDefault="00CE41D8">
      <w:pPr>
        <w:pStyle w:val="Zkladntext1"/>
        <w:shd w:val="clear" w:color="auto" w:fill="auto"/>
        <w:spacing w:after="120"/>
        <w:jc w:val="center"/>
      </w:pPr>
      <w:r>
        <w:rPr>
          <w:b/>
          <w:bCs/>
        </w:rPr>
        <w:t>Článek 5</w:t>
      </w:r>
    </w:p>
    <w:p w14:paraId="5823269C" w14:textId="77777777" w:rsidR="00B91ACE" w:rsidRDefault="00CE41D8">
      <w:pPr>
        <w:pStyle w:val="Zkladntext1"/>
        <w:shd w:val="clear" w:color="auto" w:fill="auto"/>
        <w:spacing w:after="120"/>
        <w:jc w:val="center"/>
      </w:pPr>
      <w:r>
        <w:rPr>
          <w:b/>
          <w:bCs/>
        </w:rPr>
        <w:t>Způsob provádění díla a dodání díla</w:t>
      </w:r>
    </w:p>
    <w:p w14:paraId="578D1FD0" w14:textId="77777777" w:rsidR="00B91ACE" w:rsidRDefault="00CE41D8">
      <w:pPr>
        <w:pStyle w:val="Zkladntext1"/>
        <w:numPr>
          <w:ilvl w:val="0"/>
          <w:numId w:val="5"/>
        </w:numPr>
        <w:shd w:val="clear" w:color="auto" w:fill="auto"/>
        <w:tabs>
          <w:tab w:val="left" w:pos="566"/>
        </w:tabs>
        <w:spacing w:after="120"/>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5C0A530A" w14:textId="77777777" w:rsidR="00B91ACE" w:rsidRDefault="00CE41D8">
      <w:pPr>
        <w:pStyle w:val="Zkladntext1"/>
        <w:numPr>
          <w:ilvl w:val="0"/>
          <w:numId w:val="5"/>
        </w:numPr>
        <w:shd w:val="clear" w:color="auto" w:fill="auto"/>
        <w:tabs>
          <w:tab w:val="left" w:pos="566"/>
        </w:tabs>
        <w:spacing w:after="120"/>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132096BB" w14:textId="77777777" w:rsidR="00B91ACE" w:rsidRDefault="00CE41D8">
      <w:pPr>
        <w:pStyle w:val="Zkladntext1"/>
        <w:numPr>
          <w:ilvl w:val="0"/>
          <w:numId w:val="5"/>
        </w:numPr>
        <w:shd w:val="clear" w:color="auto" w:fill="auto"/>
        <w:tabs>
          <w:tab w:val="left" w:pos="566"/>
        </w:tabs>
        <w:spacing w:after="120"/>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64432D38" w14:textId="77777777" w:rsidR="00B91ACE" w:rsidRDefault="00CE41D8">
      <w:pPr>
        <w:pStyle w:val="Zkladntext1"/>
        <w:numPr>
          <w:ilvl w:val="0"/>
          <w:numId w:val="5"/>
        </w:numPr>
        <w:shd w:val="clear" w:color="auto" w:fill="auto"/>
        <w:tabs>
          <w:tab w:val="left" w:pos="566"/>
        </w:tabs>
        <w:spacing w:after="120"/>
        <w:ind w:left="580" w:hanging="58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002A9A69" w14:textId="77777777" w:rsidR="00B91ACE" w:rsidRDefault="00CE41D8">
      <w:pPr>
        <w:pStyle w:val="Zkladntext1"/>
        <w:numPr>
          <w:ilvl w:val="0"/>
          <w:numId w:val="5"/>
        </w:numPr>
        <w:shd w:val="clear" w:color="auto" w:fill="auto"/>
        <w:tabs>
          <w:tab w:val="left" w:pos="566"/>
        </w:tabs>
        <w:spacing w:after="120"/>
        <w:ind w:left="580" w:hanging="580"/>
        <w:jc w:val="both"/>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w:t>
      </w:r>
      <w:proofErr w:type="spellStart"/>
      <w:r>
        <w:t>dwg</w:t>
      </w:r>
      <w:proofErr w:type="spellEnd"/>
      <w:r>
        <w:t xml:space="preserve">, nebo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7D72522E" w14:textId="77777777" w:rsidR="00B91ACE" w:rsidRDefault="00CE41D8">
      <w:pPr>
        <w:pStyle w:val="Zkladntext1"/>
        <w:numPr>
          <w:ilvl w:val="0"/>
          <w:numId w:val="5"/>
        </w:numPr>
        <w:shd w:val="clear" w:color="auto" w:fill="auto"/>
        <w:tabs>
          <w:tab w:val="left" w:pos="566"/>
        </w:tabs>
        <w:spacing w:after="120"/>
      </w:pPr>
      <w:r>
        <w:t xml:space="preserve">Zhotovitel je oprávněn provést dílo i před sjednanou dobou dle </w:t>
      </w:r>
      <w:r>
        <w:rPr>
          <w:b/>
          <w:bCs/>
        </w:rPr>
        <w:t>čl. 3</w:t>
      </w:r>
      <w:r>
        <w:t>. této smlouvy.</w:t>
      </w:r>
    </w:p>
    <w:p w14:paraId="25C7BD14" w14:textId="77777777" w:rsidR="00B91ACE" w:rsidRDefault="00CE41D8">
      <w:pPr>
        <w:pStyle w:val="Zkladntext1"/>
        <w:numPr>
          <w:ilvl w:val="0"/>
          <w:numId w:val="5"/>
        </w:numPr>
        <w:shd w:val="clear" w:color="auto" w:fill="auto"/>
        <w:tabs>
          <w:tab w:val="left" w:pos="566"/>
        </w:tabs>
        <w:spacing w:after="120"/>
        <w:ind w:left="580" w:hanging="580"/>
        <w:jc w:val="both"/>
      </w:pPr>
      <w:r>
        <w:t xml:space="preserve">Kontaktní osoby objednatele, zhotovitele a osoby pověřené provedením díla jsou uvedeny v </w:t>
      </w:r>
      <w:r>
        <w:rPr>
          <w:b/>
          <w:bCs/>
        </w:rPr>
        <w:t xml:space="preserve">příloze B1 </w:t>
      </w:r>
      <w:r>
        <w:t>této smlouvy</w:t>
      </w:r>
      <w:r>
        <w:rPr>
          <w:b/>
          <w:bCs/>
        </w:rPr>
        <w:t>.</w:t>
      </w:r>
    </w:p>
    <w:p w14:paraId="7AAD6E9F" w14:textId="77777777" w:rsidR="00B91ACE" w:rsidRDefault="00CE41D8">
      <w:pPr>
        <w:pStyle w:val="Zkladntext1"/>
        <w:numPr>
          <w:ilvl w:val="0"/>
          <w:numId w:val="5"/>
        </w:numPr>
        <w:shd w:val="clear" w:color="auto" w:fill="auto"/>
        <w:tabs>
          <w:tab w:val="left" w:pos="566"/>
        </w:tabs>
        <w:spacing w:after="120"/>
        <w:ind w:left="580" w:hanging="580"/>
        <w:jc w:val="both"/>
      </w:pPr>
      <w:r>
        <w:t xml:space="preserve">Dílo je provedeno, je-li dokončeno a předáno objednateli v rozsahu dle </w:t>
      </w:r>
      <w:r>
        <w:rPr>
          <w:b/>
          <w:bCs/>
        </w:rPr>
        <w:t xml:space="preserve">přílohy A1 </w:t>
      </w:r>
      <w:r>
        <w:t>této smlouvy.</w:t>
      </w:r>
    </w:p>
    <w:p w14:paraId="6A79B91A" w14:textId="77777777" w:rsidR="00B91ACE" w:rsidRDefault="00CE41D8">
      <w:pPr>
        <w:pStyle w:val="Zkladntext1"/>
        <w:numPr>
          <w:ilvl w:val="0"/>
          <w:numId w:val="5"/>
        </w:numPr>
        <w:shd w:val="clear" w:color="auto" w:fill="auto"/>
        <w:tabs>
          <w:tab w:val="left" w:pos="566"/>
        </w:tabs>
        <w:spacing w:after="120"/>
        <w:ind w:left="580" w:hanging="580"/>
        <w:jc w:val="both"/>
      </w:pPr>
      <w:r>
        <w:t>Předání díla bude provedeno na základě písemného Předávacího protokolu podepsaného oprávněnými zástupci obou smluvních stran</w:t>
      </w:r>
    </w:p>
    <w:p w14:paraId="5ABF17A6" w14:textId="77777777" w:rsidR="00B91ACE" w:rsidRDefault="00CE41D8">
      <w:pPr>
        <w:pStyle w:val="Zkladntext1"/>
        <w:numPr>
          <w:ilvl w:val="0"/>
          <w:numId w:val="5"/>
        </w:numPr>
        <w:shd w:val="clear" w:color="auto" w:fill="auto"/>
        <w:tabs>
          <w:tab w:val="left" w:pos="582"/>
        </w:tabs>
        <w:spacing w:after="120"/>
      </w:pPr>
      <w:r>
        <w:t xml:space="preserve">Osoba pověřená převzetím díla za objednatele je uvedena v </w:t>
      </w:r>
      <w:r>
        <w:rPr>
          <w:b/>
          <w:bCs/>
        </w:rPr>
        <w:t xml:space="preserve">příloze B1 </w:t>
      </w:r>
      <w:r>
        <w:t>této smlouvy.</w:t>
      </w:r>
    </w:p>
    <w:p w14:paraId="6FFB2926" w14:textId="77777777" w:rsidR="00B91ACE" w:rsidRDefault="00CE41D8">
      <w:pPr>
        <w:pStyle w:val="Zkladntext1"/>
        <w:numPr>
          <w:ilvl w:val="0"/>
          <w:numId w:val="5"/>
        </w:numPr>
        <w:shd w:val="clear" w:color="auto" w:fill="auto"/>
        <w:tabs>
          <w:tab w:val="left" w:pos="582"/>
        </w:tabs>
        <w:spacing w:after="120"/>
      </w:pPr>
      <w:r>
        <w:t>Místem plnění je:</w:t>
      </w:r>
    </w:p>
    <w:p w14:paraId="11667B96" w14:textId="77777777" w:rsidR="00B91ACE" w:rsidRDefault="00CE41D8">
      <w:pPr>
        <w:pStyle w:val="Zkladntext1"/>
        <w:numPr>
          <w:ilvl w:val="0"/>
          <w:numId w:val="6"/>
        </w:numPr>
        <w:shd w:val="clear" w:color="auto" w:fill="auto"/>
        <w:tabs>
          <w:tab w:val="left" w:pos="1012"/>
        </w:tabs>
        <w:spacing w:after="120" w:line="252" w:lineRule="auto"/>
        <w:ind w:firstLine="580"/>
        <w:jc w:val="both"/>
      </w:pPr>
      <w:r>
        <w:t>pro předání dokumentace</w:t>
      </w:r>
    </w:p>
    <w:p w14:paraId="239FE8CF" w14:textId="77777777" w:rsidR="00B91ACE" w:rsidRDefault="00CE41D8">
      <w:pPr>
        <w:pStyle w:val="Zkladntext1"/>
        <w:shd w:val="clear" w:color="auto" w:fill="auto"/>
        <w:spacing w:after="120"/>
        <w:ind w:firstLine="1000"/>
      </w:pPr>
      <w:r>
        <w:rPr>
          <w:b/>
          <w:bCs/>
        </w:rPr>
        <w:t>Krajská správa a údržba silnic Vysočiny, příspěvková organizace</w:t>
      </w:r>
    </w:p>
    <w:p w14:paraId="48B31355" w14:textId="77777777" w:rsidR="00B91ACE" w:rsidRDefault="00CE41D8">
      <w:pPr>
        <w:pStyle w:val="Zkladntext1"/>
        <w:shd w:val="clear" w:color="auto" w:fill="auto"/>
        <w:spacing w:after="120"/>
        <w:ind w:firstLine="1000"/>
      </w:pPr>
      <w:r>
        <w:t>Kosovská 1122/16, Jihlava, PSČ 586 01</w:t>
      </w:r>
    </w:p>
    <w:p w14:paraId="18F97E52" w14:textId="77777777" w:rsidR="00B91ACE" w:rsidRDefault="00CE41D8">
      <w:pPr>
        <w:pStyle w:val="Zkladntext1"/>
        <w:numPr>
          <w:ilvl w:val="0"/>
          <w:numId w:val="6"/>
        </w:numPr>
        <w:shd w:val="clear" w:color="auto" w:fill="auto"/>
        <w:tabs>
          <w:tab w:val="left" w:pos="1012"/>
        </w:tabs>
        <w:spacing w:after="120" w:line="252" w:lineRule="auto"/>
        <w:ind w:firstLine="580"/>
      </w:pPr>
      <w:r>
        <w:t>pro práce spojené s vypracováním PD a výkonem AD</w:t>
      </w:r>
    </w:p>
    <w:p w14:paraId="366FCC7B" w14:textId="77777777" w:rsidR="00B91ACE" w:rsidRDefault="00CE41D8">
      <w:pPr>
        <w:pStyle w:val="Zkladntext1"/>
        <w:shd w:val="clear" w:color="auto" w:fill="auto"/>
        <w:spacing w:after="120"/>
        <w:ind w:firstLine="1000"/>
      </w:pPr>
      <w:r>
        <w:rPr>
          <w:b/>
          <w:bCs/>
        </w:rPr>
        <w:t xml:space="preserve">místo stavby uvedené v příloze A1 </w:t>
      </w:r>
      <w:r>
        <w:t>této smlouvy</w:t>
      </w:r>
    </w:p>
    <w:p w14:paraId="7A046977" w14:textId="77777777" w:rsidR="00B91ACE" w:rsidRDefault="00CE41D8">
      <w:pPr>
        <w:pStyle w:val="Zkladntext1"/>
        <w:numPr>
          <w:ilvl w:val="0"/>
          <w:numId w:val="5"/>
        </w:numPr>
        <w:shd w:val="clear" w:color="auto" w:fill="auto"/>
        <w:tabs>
          <w:tab w:val="left" w:pos="582"/>
        </w:tabs>
        <w:spacing w:after="120"/>
      </w:pPr>
      <w:r>
        <w:t xml:space="preserve">Další ujednání provádění díla </w:t>
      </w:r>
      <w:r>
        <w:rPr>
          <w:b/>
          <w:bCs/>
        </w:rPr>
        <w:t>při výkonu autorského dozoru:</w:t>
      </w:r>
    </w:p>
    <w:p w14:paraId="164EF1D2" w14:textId="77777777" w:rsidR="00B91ACE" w:rsidRDefault="00CE41D8">
      <w:pPr>
        <w:pStyle w:val="Zkladntext1"/>
        <w:numPr>
          <w:ilvl w:val="0"/>
          <w:numId w:val="7"/>
        </w:numPr>
        <w:shd w:val="clear" w:color="auto" w:fill="auto"/>
        <w:tabs>
          <w:tab w:val="left" w:pos="1434"/>
        </w:tabs>
        <w:ind w:left="1440" w:hanging="86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w:t>
      </w:r>
      <w:r>
        <w:br w:type="page"/>
      </w:r>
      <w:r>
        <w:lastRenderedPageBreak/>
        <w:t>stavby. V případě potřeby provést přepracování nebo doplnění projektové dokumentace.</w:t>
      </w:r>
    </w:p>
    <w:p w14:paraId="6D9FB4DE" w14:textId="77777777" w:rsidR="00B91ACE" w:rsidRDefault="00CE41D8">
      <w:pPr>
        <w:pStyle w:val="Zkladntext1"/>
        <w:numPr>
          <w:ilvl w:val="0"/>
          <w:numId w:val="7"/>
        </w:numPr>
        <w:shd w:val="clear" w:color="auto" w:fill="auto"/>
        <w:tabs>
          <w:tab w:val="left" w:pos="1434"/>
        </w:tabs>
        <w:ind w:left="1420" w:hanging="840"/>
        <w:jc w:val="both"/>
      </w:pPr>
      <w:r>
        <w:t>Zhotovitel je povinen při plnění AD poskytnout svoji součinnost vždy bezodkladně poté, kdy bude k tomu objednatelem vyzván nebo poté, kdy takovou potřebu sám zjistí.</w:t>
      </w:r>
    </w:p>
    <w:p w14:paraId="22EA8F9A" w14:textId="77777777" w:rsidR="00B91ACE" w:rsidRDefault="00CE41D8">
      <w:pPr>
        <w:pStyle w:val="Zkladntext1"/>
        <w:numPr>
          <w:ilvl w:val="0"/>
          <w:numId w:val="7"/>
        </w:numPr>
        <w:shd w:val="clear" w:color="auto" w:fill="auto"/>
        <w:tabs>
          <w:tab w:val="left" w:pos="1434"/>
        </w:tabs>
        <w:ind w:left="1420" w:hanging="840"/>
        <w:jc w:val="both"/>
      </w:pPr>
      <w: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14:paraId="1B93D09A" w14:textId="77777777" w:rsidR="00B91ACE" w:rsidRDefault="00CE41D8">
      <w:pPr>
        <w:pStyle w:val="Zkladntext1"/>
        <w:numPr>
          <w:ilvl w:val="0"/>
          <w:numId w:val="7"/>
        </w:numPr>
        <w:shd w:val="clear" w:color="auto" w:fill="auto"/>
        <w:tabs>
          <w:tab w:val="left" w:pos="1434"/>
        </w:tabs>
        <w:spacing w:after="460"/>
        <w:ind w:left="1420" w:hanging="840"/>
        <w:jc w:val="both"/>
      </w:pPr>
      <w:r>
        <w:t>AD bude vykonáván na vyžádání ze strany objednatele. Předmět, termín a místo výkonu AD budou dohodnuty vždy individuálně při každé výzvě objednatele.</w:t>
      </w:r>
    </w:p>
    <w:p w14:paraId="10B66CA1" w14:textId="77777777" w:rsidR="00B91ACE" w:rsidRDefault="00CE41D8">
      <w:pPr>
        <w:pStyle w:val="Zkladntext1"/>
        <w:shd w:val="clear" w:color="auto" w:fill="auto"/>
        <w:jc w:val="center"/>
      </w:pPr>
      <w:r>
        <w:rPr>
          <w:b/>
          <w:bCs/>
        </w:rPr>
        <w:t>Článek 6</w:t>
      </w:r>
    </w:p>
    <w:p w14:paraId="4172174F" w14:textId="77777777" w:rsidR="00B91ACE" w:rsidRDefault="00CE41D8">
      <w:pPr>
        <w:pStyle w:val="Zkladntext1"/>
        <w:shd w:val="clear" w:color="auto" w:fill="auto"/>
        <w:jc w:val="center"/>
      </w:pPr>
      <w:r>
        <w:rPr>
          <w:noProof/>
        </w:rPr>
        <mc:AlternateContent>
          <mc:Choice Requires="wps">
            <w:drawing>
              <wp:anchor distT="0" distB="0" distL="114300" distR="114300" simplePos="0" relativeHeight="125829386" behindDoc="0" locked="0" layoutInCell="1" allowOverlap="1" wp14:anchorId="34CD4B50" wp14:editId="42CEFFDF">
                <wp:simplePos x="0" y="0"/>
                <wp:positionH relativeFrom="page">
                  <wp:posOffset>1244600</wp:posOffset>
                </wp:positionH>
                <wp:positionV relativeFrom="paragraph">
                  <wp:posOffset>215900</wp:posOffset>
                </wp:positionV>
                <wp:extent cx="5440680" cy="39624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440680" cy="396240"/>
                        </a:xfrm>
                        <a:prstGeom prst="rect">
                          <a:avLst/>
                        </a:prstGeom>
                        <a:noFill/>
                      </wps:spPr>
                      <wps:txbx>
                        <w:txbxContent>
                          <w:p w14:paraId="77471971" w14:textId="77777777" w:rsidR="00B91ACE" w:rsidRDefault="00CE41D8">
                            <w:pPr>
                              <w:pStyle w:val="Zkladntext1"/>
                              <w:shd w:val="clear" w:color="auto" w:fill="auto"/>
                              <w:spacing w:after="120"/>
                            </w:pPr>
                            <w:r>
                              <w:t>Nárok na zaplacení ceny a právo vystavení faktury vzniká:</w:t>
                            </w:r>
                          </w:p>
                          <w:p w14:paraId="7DA80D8A" w14:textId="77777777" w:rsidR="00B91ACE" w:rsidRDefault="00CE41D8">
                            <w:pPr>
                              <w:pStyle w:val="Zkladntext1"/>
                              <w:shd w:val="clear" w:color="auto" w:fill="auto"/>
                              <w:spacing w:after="0"/>
                            </w:pPr>
                            <w:r>
                              <w:t>6.1.1. Předáním kompletní dokumentace pro povolení záměru, včetně všech požadovaných</w:t>
                            </w:r>
                          </w:p>
                        </w:txbxContent>
                      </wps:txbx>
                      <wps:bodyPr lIns="0" tIns="0" rIns="0" bIns="0"/>
                    </wps:wsp>
                  </a:graphicData>
                </a:graphic>
              </wp:anchor>
            </w:drawing>
          </mc:Choice>
          <mc:Fallback>
            <w:pict>
              <v:shape w14:anchorId="34CD4B50" id="Shape 9" o:spid="_x0000_s1030" type="#_x0000_t202" style="position:absolute;left:0;text-align:left;margin-left:98pt;margin-top:17pt;width:428.4pt;height:31.2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LlcwEAAOECAAAOAAAAZHJzL2Uyb0RvYy54bWysUlFLwzAQfhf8DyHvrt2cY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" filled="f" stroked="f">
                <v:textbox inset="0,0,0,0">
                  <w:txbxContent>
                    <w:p w14:paraId="77471971" w14:textId="77777777" w:rsidR="00B91ACE" w:rsidRDefault="00CE41D8">
                      <w:pPr>
                        <w:pStyle w:val="Zkladntext1"/>
                        <w:shd w:val="clear" w:color="auto" w:fill="auto"/>
                        <w:spacing w:after="120"/>
                      </w:pPr>
                      <w:r>
                        <w:t>Nárok na zaplacení ceny a právo vystavení faktury vzniká:</w:t>
                      </w:r>
                    </w:p>
                    <w:p w14:paraId="7DA80D8A" w14:textId="77777777" w:rsidR="00B91ACE" w:rsidRDefault="00CE41D8">
                      <w:pPr>
                        <w:pStyle w:val="Zkladntext1"/>
                        <w:shd w:val="clear" w:color="auto" w:fill="auto"/>
                        <w:spacing w:after="0"/>
                      </w:pPr>
                      <w:r>
                        <w:t>6.1.1. Předáním kompletní dokumentace pro povolení záměru, včetně všech požadovaných</w:t>
                      </w:r>
                    </w:p>
                  </w:txbxContent>
                </v:textbox>
                <w10:wrap type="topAndBottom" anchorx="page"/>
              </v:shape>
            </w:pict>
          </mc:Fallback>
        </mc:AlternateContent>
      </w:r>
      <w:r>
        <w:rPr>
          <w:b/>
          <w:bCs/>
        </w:rPr>
        <w:t>Placení a fakturace</w:t>
      </w:r>
    </w:p>
    <w:p w14:paraId="50F4FBBA" w14:textId="77777777" w:rsidR="00B91ACE" w:rsidRDefault="00CE41D8">
      <w:pPr>
        <w:pStyle w:val="Zkladntext1"/>
        <w:shd w:val="clear" w:color="auto" w:fill="auto"/>
        <w:ind w:left="1420" w:firstLine="20"/>
        <w:jc w:val="both"/>
      </w:pPr>
      <w:r>
        <w:rPr>
          <w:noProof/>
        </w:rPr>
        <mc:AlternateContent>
          <mc:Choice Requires="wps">
            <w:drawing>
              <wp:anchor distT="0" distB="0" distL="114300" distR="114300" simplePos="0" relativeHeight="125829388" behindDoc="0" locked="0" layoutInCell="1" allowOverlap="1" wp14:anchorId="1A3AF69D" wp14:editId="6313AE63">
                <wp:simplePos x="0" y="0"/>
                <wp:positionH relativeFrom="page">
                  <wp:posOffset>1244600</wp:posOffset>
                </wp:positionH>
                <wp:positionV relativeFrom="paragraph">
                  <wp:posOffset>1231900</wp:posOffset>
                </wp:positionV>
                <wp:extent cx="5437505" cy="1739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5437505" cy="173990"/>
                        </a:xfrm>
                        <a:prstGeom prst="rect">
                          <a:avLst/>
                        </a:prstGeom>
                        <a:noFill/>
                      </wps:spPr>
                      <wps:txbx>
                        <w:txbxContent>
                          <w:p w14:paraId="65810B4B" w14:textId="77777777" w:rsidR="00B91ACE" w:rsidRDefault="00CE41D8">
                            <w:pPr>
                              <w:pStyle w:val="Zkladntext1"/>
                              <w:shd w:val="clear" w:color="auto" w:fill="auto"/>
                              <w:spacing w:after="0"/>
                            </w:pPr>
                            <w:r>
                              <w:t>6.1.2. Předáním kompletní dokumentace pro provedení stavby (PDPS) odsouhlasené</w:t>
                            </w:r>
                          </w:p>
                        </w:txbxContent>
                      </wps:txbx>
                      <wps:bodyPr wrap="none" lIns="0" tIns="0" rIns="0" bIns="0"/>
                    </wps:wsp>
                  </a:graphicData>
                </a:graphic>
              </wp:anchor>
            </w:drawing>
          </mc:Choice>
          <mc:Fallback>
            <w:pict>
              <v:shape w14:anchorId="1A3AF69D" id="Shape 11" o:spid="_x0000_s1031" type="#_x0000_t202" style="position:absolute;left:0;text-align:left;margin-left:98pt;margin-top:97pt;width:428.15pt;height:13.7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" filled="f" stroked="f">
                <v:textbox inset="0,0,0,0">
                  <w:txbxContent>
                    <w:p w14:paraId="65810B4B" w14:textId="77777777" w:rsidR="00B91ACE" w:rsidRDefault="00CE41D8">
                      <w:pPr>
                        <w:pStyle w:val="Zkladntext1"/>
                        <w:shd w:val="clear" w:color="auto" w:fill="auto"/>
                        <w:spacing w:after="0"/>
                      </w:pPr>
                      <w:r>
                        <w:t>6.1.2. Předáním kompletní dokumentace pro provedení stavby (PDPS) odsouhlasené</w:t>
                      </w:r>
                    </w:p>
                  </w:txbxContent>
                </v:textbox>
                <w10:wrap type="topAndBottom" anchorx="page"/>
              </v:shape>
            </w:pict>
          </mc:Fallback>
        </mc:AlternateContent>
      </w:r>
      <w:r>
        <w:t>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Na dílo může být uvedena pozastávka, a to do výše 80% celkové ceny díla v souvislosti se zjištěnými vadami díla nebo v souvislosti s odevzdáním neúplného díla. Tato pozastávka může být započtena v případě náhrady škody související s odstraňováním vad projektové dokumentace nebo v případě smluvní pokuty sjednané ve smlouvě o dílo.</w:t>
      </w:r>
    </w:p>
    <w:p w14:paraId="6169FA17" w14:textId="77777777" w:rsidR="00B91ACE" w:rsidRDefault="00CE41D8">
      <w:pPr>
        <w:pStyle w:val="Zkladntext1"/>
        <w:shd w:val="clear" w:color="auto" w:fill="auto"/>
        <w:ind w:left="1420" w:firstLine="20"/>
        <w:jc w:val="both"/>
      </w:pPr>
      <w:r>
        <w:rPr>
          <w:noProof/>
        </w:rPr>
        <mc:AlternateContent>
          <mc:Choice Requires="wps">
            <w:drawing>
              <wp:anchor distT="0" distB="0" distL="114300" distR="114300" simplePos="0" relativeHeight="125829390" behindDoc="0" locked="0" layoutInCell="1" allowOverlap="1" wp14:anchorId="05160581" wp14:editId="38DDCACE">
                <wp:simplePos x="0" y="0"/>
                <wp:positionH relativeFrom="page">
                  <wp:posOffset>1244600</wp:posOffset>
                </wp:positionH>
                <wp:positionV relativeFrom="paragraph">
                  <wp:posOffset>508000</wp:posOffset>
                </wp:positionV>
                <wp:extent cx="5440680" cy="1739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440680" cy="173990"/>
                        </a:xfrm>
                        <a:prstGeom prst="rect">
                          <a:avLst/>
                        </a:prstGeom>
                        <a:noFill/>
                      </wps:spPr>
                      <wps:txbx>
                        <w:txbxContent>
                          <w:p w14:paraId="3850FA9D" w14:textId="77777777" w:rsidR="00B91ACE" w:rsidRDefault="00CE41D8">
                            <w:pPr>
                              <w:pStyle w:val="Zkladntext1"/>
                              <w:shd w:val="clear" w:color="auto" w:fill="auto"/>
                              <w:spacing w:after="0"/>
                            </w:pPr>
                            <w:r>
                              <w:t>6.1.3. Ukončením činností se zajištěním autorského dozoru a převzetím projektované stavby</w:t>
                            </w:r>
                          </w:p>
                        </w:txbxContent>
                      </wps:txbx>
                      <wps:bodyPr wrap="none" lIns="0" tIns="0" rIns="0" bIns="0"/>
                    </wps:wsp>
                  </a:graphicData>
                </a:graphic>
              </wp:anchor>
            </w:drawing>
          </mc:Choice>
          <mc:Fallback>
            <w:pict>
              <v:shape w14:anchorId="05160581" id="Shape 13" o:spid="_x0000_s1032" type="#_x0000_t202" style="position:absolute;left:0;text-align:left;margin-left:98pt;margin-top:40pt;width:428.4pt;height:13.7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" filled="f" stroked="f">
                <v:textbox inset="0,0,0,0">
                  <w:txbxContent>
                    <w:p w14:paraId="3850FA9D" w14:textId="77777777" w:rsidR="00B91ACE" w:rsidRDefault="00CE41D8">
                      <w:pPr>
                        <w:pStyle w:val="Zkladntext1"/>
                        <w:shd w:val="clear" w:color="auto" w:fill="auto"/>
                        <w:spacing w:after="0"/>
                      </w:pPr>
                      <w:r>
                        <w:t>6.1.3. Ukončením činností se zajištěním autorského dozoru a převzetím projektované stavby</w:t>
                      </w:r>
                    </w:p>
                  </w:txbxContent>
                </v:textbox>
                <w10:wrap type="topAndBottom" anchorx="page"/>
              </v:shape>
            </w:pict>
          </mc:Fallback>
        </mc:AlternateContent>
      </w:r>
      <w:r>
        <w:t>objednatelem bez výhrad ve formě a v počtu sjednaném v této smlouvě; strany se dohodly, že objednatel zaplatí cenu za tuto část díla na základě daňového dokladu vystaveného zhotovitelem ve lhůtě splatnosti 30 dnů od doručení.</w:t>
      </w:r>
    </w:p>
    <w:p w14:paraId="39AC374C" w14:textId="77777777" w:rsidR="00B91ACE" w:rsidRDefault="00CE41D8">
      <w:pPr>
        <w:pStyle w:val="Zkladntext1"/>
        <w:shd w:val="clear" w:color="auto" w:fill="auto"/>
        <w:ind w:left="860" w:firstLine="580"/>
        <w:jc w:val="both"/>
      </w:pPr>
      <w:r>
        <w:t>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1ED22A84" w14:textId="77777777" w:rsidR="00B91ACE" w:rsidRDefault="00CE41D8">
      <w:pPr>
        <w:pStyle w:val="Zkladntext1"/>
        <w:shd w:val="clear" w:color="auto" w:fill="auto"/>
        <w:jc w:val="both"/>
      </w:pPr>
      <w:r>
        <w:rPr>
          <w:noProof/>
        </w:rPr>
        <mc:AlternateContent>
          <mc:Choice Requires="wps">
            <w:drawing>
              <wp:anchor distT="101600" distB="101600" distL="101600" distR="101600" simplePos="0" relativeHeight="125829392" behindDoc="0" locked="0" layoutInCell="1" allowOverlap="1" wp14:anchorId="2FBA095E" wp14:editId="0F062E66">
                <wp:simplePos x="0" y="0"/>
                <wp:positionH relativeFrom="page">
                  <wp:posOffset>885190</wp:posOffset>
                </wp:positionH>
                <wp:positionV relativeFrom="paragraph">
                  <wp:posOffset>12700</wp:posOffset>
                </wp:positionV>
                <wp:extent cx="252730" cy="237426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252730" cy="2374265"/>
                        </a:xfrm>
                        <a:prstGeom prst="rect">
                          <a:avLst/>
                        </a:prstGeom>
                        <a:noFill/>
                      </wps:spPr>
                      <wps:txbx>
                        <w:txbxContent>
                          <w:p w14:paraId="63897005" w14:textId="77777777" w:rsidR="00B91ACE" w:rsidRDefault="00CE41D8">
                            <w:pPr>
                              <w:pStyle w:val="Zkladntext1"/>
                              <w:shd w:val="clear" w:color="auto" w:fill="auto"/>
                              <w:spacing w:after="1020"/>
                            </w:pPr>
                            <w:r>
                              <w:rPr>
                                <w:b/>
                                <w:bCs/>
                              </w:rPr>
                              <w:t>6.2.</w:t>
                            </w:r>
                          </w:p>
                          <w:p w14:paraId="2A9B5B44" w14:textId="77777777" w:rsidR="00B91ACE" w:rsidRDefault="00CE41D8">
                            <w:pPr>
                              <w:pStyle w:val="Zkladntext1"/>
                              <w:shd w:val="clear" w:color="auto" w:fill="auto"/>
                              <w:spacing w:after="1020"/>
                            </w:pPr>
                            <w:r>
                              <w:rPr>
                                <w:b/>
                                <w:bCs/>
                              </w:rPr>
                              <w:t>6.3.</w:t>
                            </w:r>
                          </w:p>
                          <w:p w14:paraId="25090550" w14:textId="77777777" w:rsidR="00B91ACE" w:rsidRDefault="00CE41D8">
                            <w:pPr>
                              <w:pStyle w:val="Zkladntext1"/>
                              <w:shd w:val="clear" w:color="auto" w:fill="auto"/>
                              <w:spacing w:after="340"/>
                            </w:pPr>
                            <w:r>
                              <w:rPr>
                                <w:b/>
                                <w:bCs/>
                              </w:rPr>
                              <w:t>6.4.</w:t>
                            </w:r>
                          </w:p>
                          <w:p w14:paraId="661D9E15" w14:textId="77777777" w:rsidR="00B91ACE" w:rsidRDefault="00CE41D8">
                            <w:pPr>
                              <w:pStyle w:val="Zkladntext1"/>
                              <w:shd w:val="clear" w:color="auto" w:fill="auto"/>
                              <w:spacing w:after="120"/>
                            </w:pPr>
                            <w:r>
                              <w:rPr>
                                <w:b/>
                                <w:bCs/>
                              </w:rPr>
                              <w:t>6.5.</w:t>
                            </w:r>
                          </w:p>
                          <w:p w14:paraId="19468B89" w14:textId="77777777" w:rsidR="00B91ACE" w:rsidRDefault="00CE41D8">
                            <w:pPr>
                              <w:pStyle w:val="Zkladntext1"/>
                              <w:shd w:val="clear" w:color="auto" w:fill="auto"/>
                              <w:spacing w:after="0"/>
                            </w:pPr>
                            <w:r>
                              <w:rPr>
                                <w:b/>
                                <w:bCs/>
                              </w:rPr>
                              <w:t>6.6.</w:t>
                            </w:r>
                          </w:p>
                        </w:txbxContent>
                      </wps:txbx>
                      <wps:bodyPr lIns="0" tIns="0" rIns="0" bIns="0"/>
                    </wps:wsp>
                  </a:graphicData>
                </a:graphic>
              </wp:anchor>
            </w:drawing>
          </mc:Choice>
          <mc:Fallback>
            <w:pict>
              <v:shape w14:anchorId="2FBA095E" id="Shape 15" o:spid="_x0000_s1033" type="#_x0000_t202" style="position:absolute;left:0;text-align:left;margin-left:69.7pt;margin-top:1pt;width:19.9pt;height:186.95pt;z-index:125829392;visibility:visible;mso-wrap-style:square;mso-wrap-distance-left:8pt;mso-wrap-distance-top:8pt;mso-wrap-distance-right:8pt;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" filled="f" stroked="f">
                <v:textbox inset="0,0,0,0">
                  <w:txbxContent>
                    <w:p w14:paraId="63897005" w14:textId="77777777" w:rsidR="00B91ACE" w:rsidRDefault="00CE41D8">
                      <w:pPr>
                        <w:pStyle w:val="Zkladntext1"/>
                        <w:shd w:val="clear" w:color="auto" w:fill="auto"/>
                        <w:spacing w:after="1020"/>
                      </w:pPr>
                      <w:r>
                        <w:rPr>
                          <w:b/>
                          <w:bCs/>
                        </w:rPr>
                        <w:t>6.2.</w:t>
                      </w:r>
                    </w:p>
                    <w:p w14:paraId="2A9B5B44" w14:textId="77777777" w:rsidR="00B91ACE" w:rsidRDefault="00CE41D8">
                      <w:pPr>
                        <w:pStyle w:val="Zkladntext1"/>
                        <w:shd w:val="clear" w:color="auto" w:fill="auto"/>
                        <w:spacing w:after="1020"/>
                      </w:pPr>
                      <w:r>
                        <w:rPr>
                          <w:b/>
                          <w:bCs/>
                        </w:rPr>
                        <w:t>6.3.</w:t>
                      </w:r>
                    </w:p>
                    <w:p w14:paraId="25090550" w14:textId="77777777" w:rsidR="00B91ACE" w:rsidRDefault="00CE41D8">
                      <w:pPr>
                        <w:pStyle w:val="Zkladntext1"/>
                        <w:shd w:val="clear" w:color="auto" w:fill="auto"/>
                        <w:spacing w:after="340"/>
                      </w:pPr>
                      <w:r>
                        <w:rPr>
                          <w:b/>
                          <w:bCs/>
                        </w:rPr>
                        <w:t>6.4.</w:t>
                      </w:r>
                    </w:p>
                    <w:p w14:paraId="661D9E15" w14:textId="77777777" w:rsidR="00B91ACE" w:rsidRDefault="00CE41D8">
                      <w:pPr>
                        <w:pStyle w:val="Zkladntext1"/>
                        <w:shd w:val="clear" w:color="auto" w:fill="auto"/>
                        <w:spacing w:after="120"/>
                      </w:pPr>
                      <w:r>
                        <w:rPr>
                          <w:b/>
                          <w:bCs/>
                        </w:rPr>
                        <w:t>6.5.</w:t>
                      </w:r>
                    </w:p>
                    <w:p w14:paraId="19468B89" w14:textId="77777777" w:rsidR="00B91ACE" w:rsidRDefault="00CE41D8">
                      <w:pPr>
                        <w:pStyle w:val="Zkladntext1"/>
                        <w:shd w:val="clear" w:color="auto" w:fill="auto"/>
                        <w:spacing w:after="0"/>
                      </w:pPr>
                      <w:r>
                        <w:rPr>
                          <w:b/>
                          <w:bCs/>
                        </w:rPr>
                        <w:t>6.6.</w:t>
                      </w:r>
                    </w:p>
                  </w:txbxContent>
                </v:textbox>
                <w10:wrap type="square" side="right" anchorx="page"/>
              </v:shape>
            </w:pict>
          </mc:Fallback>
        </mc:AlternateContent>
      </w:r>
      <w:r>
        <w:rPr>
          <w:noProof/>
        </w:rPr>
        <mc:AlternateContent>
          <mc:Choice Requires="wps">
            <w:drawing>
              <wp:anchor distT="101600" distB="101600" distL="101600" distR="101600" simplePos="0" relativeHeight="125829394" behindDoc="0" locked="0" layoutInCell="1" allowOverlap="1" wp14:anchorId="7B2EAAF6" wp14:editId="48618A24">
                <wp:simplePos x="0" y="0"/>
                <wp:positionH relativeFrom="page">
                  <wp:posOffset>885190</wp:posOffset>
                </wp:positionH>
                <wp:positionV relativeFrom="paragraph">
                  <wp:posOffset>12700</wp:posOffset>
                </wp:positionV>
                <wp:extent cx="252730" cy="2374265"/>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252730" cy="2374265"/>
                        </a:xfrm>
                        <a:prstGeom prst="rect">
                          <a:avLst/>
                        </a:prstGeom>
                        <a:noFill/>
                      </wps:spPr>
                      <wps:txbx>
                        <w:txbxContent>
                          <w:p w14:paraId="0745F08E" w14:textId="77777777" w:rsidR="00B91ACE" w:rsidRDefault="00CE41D8">
                            <w:pPr>
                              <w:pStyle w:val="Zkladntext1"/>
                              <w:shd w:val="clear" w:color="auto" w:fill="auto"/>
                              <w:spacing w:after="1020"/>
                            </w:pPr>
                            <w:r>
                              <w:rPr>
                                <w:b/>
                                <w:bCs/>
                              </w:rPr>
                              <w:t>6.2.</w:t>
                            </w:r>
                          </w:p>
                          <w:p w14:paraId="212A1DF4" w14:textId="77777777" w:rsidR="00B91ACE" w:rsidRDefault="00CE41D8">
                            <w:pPr>
                              <w:pStyle w:val="Zkladntext1"/>
                              <w:shd w:val="clear" w:color="auto" w:fill="auto"/>
                              <w:spacing w:after="1020"/>
                            </w:pPr>
                            <w:r>
                              <w:rPr>
                                <w:b/>
                                <w:bCs/>
                              </w:rPr>
                              <w:t>6.3.</w:t>
                            </w:r>
                          </w:p>
                          <w:p w14:paraId="67CBCD1D" w14:textId="77777777" w:rsidR="00B91ACE" w:rsidRDefault="00CE41D8">
                            <w:pPr>
                              <w:pStyle w:val="Zkladntext1"/>
                              <w:shd w:val="clear" w:color="auto" w:fill="auto"/>
                              <w:spacing w:after="340"/>
                            </w:pPr>
                            <w:r>
                              <w:rPr>
                                <w:b/>
                                <w:bCs/>
                              </w:rPr>
                              <w:t>6.4.</w:t>
                            </w:r>
                          </w:p>
                          <w:p w14:paraId="1088C993" w14:textId="77777777" w:rsidR="00B91ACE" w:rsidRDefault="00CE41D8">
                            <w:pPr>
                              <w:pStyle w:val="Zkladntext1"/>
                              <w:shd w:val="clear" w:color="auto" w:fill="auto"/>
                              <w:spacing w:after="120"/>
                            </w:pPr>
                            <w:r>
                              <w:rPr>
                                <w:b/>
                                <w:bCs/>
                              </w:rPr>
                              <w:t>6.5.</w:t>
                            </w:r>
                          </w:p>
                          <w:p w14:paraId="6AA9BF6D" w14:textId="77777777" w:rsidR="00B91ACE" w:rsidRDefault="00CE41D8">
                            <w:pPr>
                              <w:pStyle w:val="Zkladntext1"/>
                              <w:shd w:val="clear" w:color="auto" w:fill="auto"/>
                              <w:spacing w:after="0"/>
                            </w:pPr>
                            <w:r>
                              <w:rPr>
                                <w:b/>
                                <w:bCs/>
                              </w:rPr>
                              <w:t>6.6.</w:t>
                            </w:r>
                          </w:p>
                        </w:txbxContent>
                      </wps:txbx>
                      <wps:bodyPr lIns="0" tIns="0" rIns="0" bIns="0"/>
                    </wps:wsp>
                  </a:graphicData>
                </a:graphic>
              </wp:anchor>
            </w:drawing>
          </mc:Choice>
          <mc:Fallback>
            <w:pict>
              <v:shape w14:anchorId="7B2EAAF6" id="Shape 17" o:spid="_x0000_s1034" type="#_x0000_t202" style="position:absolute;left:0;text-align:left;margin-left:69.7pt;margin-top:1pt;width:19.9pt;height:186.95pt;z-index:125829394;visibility:visible;mso-wrap-style:square;mso-wrap-distance-left:8pt;mso-wrap-distance-top:8pt;mso-wrap-distance-right:8pt;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" filled="f" stroked="f">
                <v:textbox inset="0,0,0,0">
                  <w:txbxContent>
                    <w:p w14:paraId="0745F08E" w14:textId="77777777" w:rsidR="00B91ACE" w:rsidRDefault="00CE41D8">
                      <w:pPr>
                        <w:pStyle w:val="Zkladntext1"/>
                        <w:shd w:val="clear" w:color="auto" w:fill="auto"/>
                        <w:spacing w:after="1020"/>
                      </w:pPr>
                      <w:r>
                        <w:rPr>
                          <w:b/>
                          <w:bCs/>
                        </w:rPr>
                        <w:t>6.2.</w:t>
                      </w:r>
                    </w:p>
                    <w:p w14:paraId="212A1DF4" w14:textId="77777777" w:rsidR="00B91ACE" w:rsidRDefault="00CE41D8">
                      <w:pPr>
                        <w:pStyle w:val="Zkladntext1"/>
                        <w:shd w:val="clear" w:color="auto" w:fill="auto"/>
                        <w:spacing w:after="1020"/>
                      </w:pPr>
                      <w:r>
                        <w:rPr>
                          <w:b/>
                          <w:bCs/>
                        </w:rPr>
                        <w:t>6.3.</w:t>
                      </w:r>
                    </w:p>
                    <w:p w14:paraId="67CBCD1D" w14:textId="77777777" w:rsidR="00B91ACE" w:rsidRDefault="00CE41D8">
                      <w:pPr>
                        <w:pStyle w:val="Zkladntext1"/>
                        <w:shd w:val="clear" w:color="auto" w:fill="auto"/>
                        <w:spacing w:after="340"/>
                      </w:pPr>
                      <w:r>
                        <w:rPr>
                          <w:b/>
                          <w:bCs/>
                        </w:rPr>
                        <w:t>6.4.</w:t>
                      </w:r>
                    </w:p>
                    <w:p w14:paraId="1088C993" w14:textId="77777777" w:rsidR="00B91ACE" w:rsidRDefault="00CE41D8">
                      <w:pPr>
                        <w:pStyle w:val="Zkladntext1"/>
                        <w:shd w:val="clear" w:color="auto" w:fill="auto"/>
                        <w:spacing w:after="120"/>
                      </w:pPr>
                      <w:r>
                        <w:rPr>
                          <w:b/>
                          <w:bCs/>
                        </w:rPr>
                        <w:t>6.5.</w:t>
                      </w:r>
                    </w:p>
                    <w:p w14:paraId="6AA9BF6D" w14:textId="77777777" w:rsidR="00B91ACE" w:rsidRDefault="00CE41D8">
                      <w:pPr>
                        <w:pStyle w:val="Zkladntext1"/>
                        <w:shd w:val="clear" w:color="auto" w:fill="auto"/>
                        <w:spacing w:after="0"/>
                      </w:pPr>
                      <w:r>
                        <w:rPr>
                          <w:b/>
                          <w:bCs/>
                        </w:rPr>
                        <w:t>6.6.</w:t>
                      </w:r>
                    </w:p>
                  </w:txbxContent>
                </v:textbox>
                <w10:wrap type="square" side="right" anchorx="page"/>
              </v:shape>
            </w:pict>
          </mc:Fallback>
        </mc:AlternateContent>
      </w: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7FB5BD80" w14:textId="77777777" w:rsidR="00B91ACE" w:rsidRDefault="00CE41D8">
      <w:pPr>
        <w:pStyle w:val="Zkladntext1"/>
        <w:shd w:val="clear" w:color="auto" w:fill="auto"/>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7A33D680" w14:textId="77777777" w:rsidR="00B91ACE" w:rsidRDefault="00CE41D8">
      <w:pPr>
        <w:pStyle w:val="Zkladntext1"/>
        <w:shd w:val="clear" w:color="auto" w:fill="auto"/>
        <w:jc w:val="both"/>
      </w:pPr>
      <w:r>
        <w:t>Objednatel přijímá i elektronické faktury, a to ve formátu PDF. V takovém případě je zhotovitel povinen elektronickou fakturu zaslat objednateli na email</w:t>
      </w:r>
      <w:hyperlink r:id="rId7" w:history="1">
        <w:r>
          <w:t xml:space="preserve"> ksusv@ksusv.cz.</w:t>
        </w:r>
      </w:hyperlink>
    </w:p>
    <w:p w14:paraId="31B8E835" w14:textId="77777777" w:rsidR="00B91ACE" w:rsidRDefault="00CE41D8">
      <w:pPr>
        <w:pStyle w:val="Zkladntext1"/>
        <w:shd w:val="clear" w:color="auto" w:fill="auto"/>
        <w:jc w:val="both"/>
      </w:pPr>
      <w:r>
        <w:t>Objednatel nebude zhotoviteli poskytovat zálohy.</w:t>
      </w:r>
    </w:p>
    <w:p w14:paraId="1DB10EE6" w14:textId="77777777" w:rsidR="00B91ACE" w:rsidRDefault="00CE41D8">
      <w:pPr>
        <w:pStyle w:val="Zkladntext1"/>
        <w:shd w:val="clear" w:color="auto" w:fill="auto"/>
        <w:jc w:val="both"/>
      </w:pPr>
      <w:r>
        <w:t>Smluvní strany se dohodly, že pokud nebude některá část předmětu díla plněna, nebude tato cena účtována.</w:t>
      </w:r>
    </w:p>
    <w:p w14:paraId="4152EC3F" w14:textId="77777777" w:rsidR="00CE41D8" w:rsidRDefault="00CE41D8">
      <w:pPr>
        <w:pStyle w:val="Zkladntext1"/>
        <w:shd w:val="clear" w:color="auto" w:fill="auto"/>
        <w:jc w:val="both"/>
      </w:pPr>
    </w:p>
    <w:p w14:paraId="54B2207A" w14:textId="77777777" w:rsidR="00CE41D8" w:rsidRDefault="00CE41D8">
      <w:pPr>
        <w:pStyle w:val="Zkladntext1"/>
        <w:shd w:val="clear" w:color="auto" w:fill="auto"/>
        <w:jc w:val="both"/>
      </w:pPr>
    </w:p>
    <w:p w14:paraId="7956291E" w14:textId="77777777" w:rsidR="00CE41D8" w:rsidRDefault="00CE41D8">
      <w:pPr>
        <w:pStyle w:val="Zkladntext1"/>
        <w:shd w:val="clear" w:color="auto" w:fill="auto"/>
        <w:jc w:val="both"/>
      </w:pPr>
    </w:p>
    <w:p w14:paraId="2C9558A2" w14:textId="77777777" w:rsidR="00B91ACE" w:rsidRDefault="00CE41D8">
      <w:pPr>
        <w:pStyle w:val="Zkladntext1"/>
        <w:numPr>
          <w:ilvl w:val="0"/>
          <w:numId w:val="8"/>
        </w:numPr>
        <w:shd w:val="clear" w:color="auto" w:fill="auto"/>
        <w:tabs>
          <w:tab w:val="left" w:pos="560"/>
        </w:tabs>
        <w:spacing w:after="120"/>
        <w:ind w:left="560" w:hanging="560"/>
        <w:jc w:val="both"/>
      </w:pPr>
      <w:r>
        <w:lastRenderedPageBreak/>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787618D6" w14:textId="77777777" w:rsidR="00B91ACE" w:rsidRDefault="00CE41D8">
      <w:pPr>
        <w:pStyle w:val="Zkladntext1"/>
        <w:numPr>
          <w:ilvl w:val="0"/>
          <w:numId w:val="8"/>
        </w:numPr>
        <w:shd w:val="clear" w:color="auto" w:fill="auto"/>
        <w:tabs>
          <w:tab w:val="left" w:pos="560"/>
        </w:tabs>
        <w:spacing w:after="460"/>
        <w:ind w:left="560" w:hanging="56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65A3CFB6" w14:textId="77777777" w:rsidR="00B91ACE" w:rsidRDefault="00CE41D8">
      <w:pPr>
        <w:pStyle w:val="Zkladntext1"/>
        <w:shd w:val="clear" w:color="auto" w:fill="auto"/>
        <w:spacing w:after="120"/>
        <w:jc w:val="center"/>
      </w:pPr>
      <w:r>
        <w:rPr>
          <w:b/>
          <w:bCs/>
        </w:rPr>
        <w:t>Článek 7</w:t>
      </w:r>
    </w:p>
    <w:p w14:paraId="586470A0" w14:textId="77777777" w:rsidR="00B91ACE" w:rsidRDefault="00CE41D8">
      <w:pPr>
        <w:pStyle w:val="Zkladntext1"/>
        <w:shd w:val="clear" w:color="auto" w:fill="auto"/>
        <w:spacing w:after="120"/>
        <w:jc w:val="center"/>
      </w:pPr>
      <w:r>
        <w:rPr>
          <w:b/>
          <w:bCs/>
        </w:rPr>
        <w:t>Smluvní pokuty</w:t>
      </w:r>
    </w:p>
    <w:p w14:paraId="20419F77" w14:textId="77777777" w:rsidR="00B91ACE" w:rsidRDefault="00CE41D8">
      <w:pPr>
        <w:pStyle w:val="Zkladntext1"/>
        <w:numPr>
          <w:ilvl w:val="0"/>
          <w:numId w:val="9"/>
        </w:numPr>
        <w:shd w:val="clear" w:color="auto" w:fill="auto"/>
        <w:tabs>
          <w:tab w:val="left" w:pos="560"/>
        </w:tabs>
        <w:spacing w:after="120"/>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108F5CF1" w14:textId="77777777" w:rsidR="00B91ACE" w:rsidRDefault="00CE41D8">
      <w:pPr>
        <w:pStyle w:val="Zkladntext1"/>
        <w:numPr>
          <w:ilvl w:val="0"/>
          <w:numId w:val="9"/>
        </w:numPr>
        <w:shd w:val="clear" w:color="auto" w:fill="auto"/>
        <w:tabs>
          <w:tab w:val="left" w:pos="560"/>
        </w:tabs>
        <w:spacing w:after="120"/>
        <w:ind w:left="560" w:hanging="560"/>
        <w:jc w:val="both"/>
      </w:pPr>
      <w:r>
        <w:t xml:space="preserve">Zhotovitel je povinen zaplatit objednateli smluvní pokutu za prodlení s termínem odevzdání konceptu DPS, dokumentace DPS, včetně všech požadovaných příloh, dokladů a vyjádření,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DPS včetně DPH uvedené v </w:t>
      </w:r>
      <w:r>
        <w:rPr>
          <w:b/>
          <w:bCs/>
        </w:rPr>
        <w:t xml:space="preserve">příloze C1 </w:t>
      </w:r>
      <w:r>
        <w:t>této smlouvy, a to za každý započatý den prodlení.</w:t>
      </w:r>
    </w:p>
    <w:p w14:paraId="66ED52AE" w14:textId="77777777" w:rsidR="00B91ACE" w:rsidRDefault="00CE41D8">
      <w:pPr>
        <w:pStyle w:val="Zkladntext1"/>
        <w:numPr>
          <w:ilvl w:val="0"/>
          <w:numId w:val="9"/>
        </w:numPr>
        <w:shd w:val="clear" w:color="auto" w:fill="auto"/>
        <w:tabs>
          <w:tab w:val="left" w:pos="560"/>
        </w:tabs>
        <w:spacing w:after="120"/>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3989C1D7" w14:textId="77777777" w:rsidR="00B91ACE" w:rsidRDefault="00CE41D8">
      <w:pPr>
        <w:pStyle w:val="Zkladntext1"/>
        <w:numPr>
          <w:ilvl w:val="0"/>
          <w:numId w:val="9"/>
        </w:numPr>
        <w:shd w:val="clear" w:color="auto" w:fill="auto"/>
        <w:tabs>
          <w:tab w:val="left" w:pos="560"/>
        </w:tabs>
        <w:spacing w:after="120"/>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74DE2CC5" w14:textId="77777777" w:rsidR="00B91ACE" w:rsidRDefault="00CE41D8">
      <w:pPr>
        <w:pStyle w:val="Zkladntext1"/>
        <w:numPr>
          <w:ilvl w:val="0"/>
          <w:numId w:val="9"/>
        </w:numPr>
        <w:shd w:val="clear" w:color="auto" w:fill="auto"/>
        <w:tabs>
          <w:tab w:val="left" w:pos="560"/>
        </w:tabs>
        <w:spacing w:after="120"/>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0A686F57" w14:textId="77777777" w:rsidR="00B91ACE" w:rsidRDefault="00CE41D8">
      <w:pPr>
        <w:pStyle w:val="Zkladntext1"/>
        <w:numPr>
          <w:ilvl w:val="0"/>
          <w:numId w:val="9"/>
        </w:numPr>
        <w:shd w:val="clear" w:color="auto" w:fill="auto"/>
        <w:tabs>
          <w:tab w:val="left" w:pos="560"/>
        </w:tabs>
        <w:spacing w:after="120"/>
        <w:ind w:left="560" w:hanging="560"/>
        <w:jc w:val="both"/>
      </w:pPr>
      <w:r>
        <w:t xml:space="preserve">V případě zjištění neplnění některé z činností souvisejících s výkonem autorského dozoru, blíže specifikovaných </w:t>
      </w:r>
      <w:r>
        <w:rPr>
          <w:b/>
          <w:bCs/>
        </w:rPr>
        <w:t xml:space="preserve">příloze A1 této smlouvy </w:t>
      </w:r>
      <w:r>
        <w:t>se obě smluvní strany dohodly, že objednatel může uplatnit a zhotovitel je pak povinen uhradit objednateli následující smluvní pokuty:</w:t>
      </w:r>
    </w:p>
    <w:p w14:paraId="63841420" w14:textId="77777777" w:rsidR="00B91ACE" w:rsidRDefault="00CE41D8">
      <w:pPr>
        <w:pStyle w:val="Zkladntext1"/>
        <w:numPr>
          <w:ilvl w:val="0"/>
          <w:numId w:val="10"/>
        </w:numPr>
        <w:shd w:val="clear" w:color="auto" w:fill="auto"/>
        <w:tabs>
          <w:tab w:val="left" w:pos="924"/>
          <w:tab w:val="left" w:pos="7534"/>
        </w:tabs>
        <w:spacing w:after="0"/>
        <w:ind w:left="940" w:hanging="380"/>
        <w:jc w:val="both"/>
      </w:pPr>
      <w:r>
        <w:t>za porušení povinnosti při plnění smlouvy využívat osob, jejichž odborné zkušenosti byly předmětem hodnocení v zadávacím řízení na uzavření této smlouvy ...</w:t>
      </w:r>
      <w:r>
        <w:tab/>
      </w:r>
      <w:proofErr w:type="gramStart"/>
      <w:r>
        <w:t>0,1%</w:t>
      </w:r>
      <w:proofErr w:type="gramEnd"/>
      <w:r>
        <w:t xml:space="preserve"> z celkové</w:t>
      </w:r>
    </w:p>
    <w:p w14:paraId="5D050051" w14:textId="77777777" w:rsidR="00B91ACE" w:rsidRDefault="00CE41D8">
      <w:pPr>
        <w:pStyle w:val="Zkladntext1"/>
        <w:shd w:val="clear" w:color="auto" w:fill="auto"/>
        <w:spacing w:after="120"/>
        <w:ind w:left="940"/>
        <w:jc w:val="both"/>
      </w:pPr>
      <w:r>
        <w:t>odměny včetně DPH za každý zjištěný případ porušení povinnosti, a to i opakovaně a za každý započatý den porušení povinností při výkonu činnosti autorského dozoru</w:t>
      </w:r>
    </w:p>
    <w:p w14:paraId="23EA0476" w14:textId="77777777" w:rsidR="00B91ACE" w:rsidRDefault="00CE41D8">
      <w:pPr>
        <w:pStyle w:val="Zkladntext1"/>
        <w:numPr>
          <w:ilvl w:val="0"/>
          <w:numId w:val="10"/>
        </w:numPr>
        <w:shd w:val="clear" w:color="auto" w:fill="auto"/>
        <w:tabs>
          <w:tab w:val="left" w:pos="924"/>
        </w:tabs>
        <w:spacing w:after="120"/>
        <w:ind w:left="940" w:hanging="380"/>
        <w:jc w:val="both"/>
      </w:pPr>
      <w:r>
        <w:t xml:space="preserve">za porušení povinností při výkonu činnosti autorského </w:t>
      </w:r>
      <w:proofErr w:type="gramStart"/>
      <w:r>
        <w:t>dozoru .</w:t>
      </w:r>
      <w:proofErr w:type="gramEnd"/>
      <w:r>
        <w:t xml:space="preserve"> </w:t>
      </w:r>
      <w:proofErr w:type="gramStart"/>
      <w:r>
        <w:t>0,03%</w:t>
      </w:r>
      <w:proofErr w:type="gramEnd"/>
      <w:r>
        <w:t xml:space="preserve"> z celkové odměny včetně DPH za každý zjištěný případ porušení povinnosti, a to i opakovaně, dokud nedojde ke zjednání nápravy</w:t>
      </w:r>
    </w:p>
    <w:p w14:paraId="63B9DEF5" w14:textId="77777777" w:rsidR="00B91ACE" w:rsidRDefault="00CE41D8">
      <w:pPr>
        <w:pStyle w:val="Zkladntext1"/>
        <w:numPr>
          <w:ilvl w:val="0"/>
          <w:numId w:val="10"/>
        </w:numPr>
        <w:shd w:val="clear" w:color="auto" w:fill="auto"/>
        <w:tabs>
          <w:tab w:val="left" w:pos="924"/>
        </w:tabs>
        <w:spacing w:after="120"/>
        <w:ind w:left="940" w:hanging="380"/>
        <w:jc w:val="both"/>
      </w:pPr>
      <w:r>
        <w:t>za nesplnění termínu dodání změny záměru stavby před dokončením, a to 1 000,- Kč za každý započatý den prodlení</w:t>
      </w:r>
    </w:p>
    <w:p w14:paraId="6CAB50C4" w14:textId="77777777" w:rsidR="00B91ACE" w:rsidRDefault="00CE41D8">
      <w:pPr>
        <w:pStyle w:val="Zkladntext1"/>
        <w:numPr>
          <w:ilvl w:val="0"/>
          <w:numId w:val="10"/>
        </w:numPr>
        <w:shd w:val="clear" w:color="auto" w:fill="auto"/>
        <w:tabs>
          <w:tab w:val="left" w:pos="924"/>
        </w:tabs>
        <w:spacing w:after="120"/>
        <w:ind w:left="940" w:hanging="380"/>
        <w:jc w:val="both"/>
      </w:pPr>
      <w:r>
        <w:t xml:space="preserve">smluvní ve výši </w:t>
      </w:r>
      <w:proofErr w:type="gramStart"/>
      <w:r>
        <w:rPr>
          <w:b/>
          <w:bCs/>
        </w:rPr>
        <w:t>3.000,--</w:t>
      </w:r>
      <w:proofErr w:type="gramEnd"/>
      <w:r>
        <w:rPr>
          <w:b/>
          <w:bCs/>
        </w:rPr>
        <w:t xml:space="preserve"> Kč </w:t>
      </w:r>
      <w:r>
        <w:t>za každé jiné zjištění neplnění. Tuto pokutu je možné ukládat opakovaně, dokud nedojde ke zjednání nápravy.</w:t>
      </w:r>
    </w:p>
    <w:p w14:paraId="027B9C66" w14:textId="77777777" w:rsidR="00CE41D8" w:rsidRDefault="00CE41D8" w:rsidP="00CE41D8">
      <w:pPr>
        <w:pStyle w:val="Zkladntext1"/>
        <w:shd w:val="clear" w:color="auto" w:fill="auto"/>
        <w:tabs>
          <w:tab w:val="left" w:pos="924"/>
        </w:tabs>
        <w:spacing w:after="120"/>
        <w:jc w:val="both"/>
      </w:pPr>
    </w:p>
    <w:p w14:paraId="34ED3B15" w14:textId="77777777" w:rsidR="00CE41D8" w:rsidRDefault="00CE41D8" w:rsidP="00CE41D8">
      <w:pPr>
        <w:pStyle w:val="Zkladntext1"/>
        <w:shd w:val="clear" w:color="auto" w:fill="auto"/>
        <w:tabs>
          <w:tab w:val="left" w:pos="924"/>
        </w:tabs>
        <w:spacing w:after="120"/>
        <w:jc w:val="both"/>
      </w:pPr>
    </w:p>
    <w:p w14:paraId="03466166" w14:textId="77777777" w:rsidR="00B91ACE" w:rsidRDefault="00CE41D8">
      <w:pPr>
        <w:pStyle w:val="Zkladntext1"/>
        <w:numPr>
          <w:ilvl w:val="0"/>
          <w:numId w:val="9"/>
        </w:numPr>
        <w:shd w:val="clear" w:color="auto" w:fill="auto"/>
        <w:tabs>
          <w:tab w:val="left" w:pos="559"/>
        </w:tabs>
        <w:ind w:left="560" w:hanging="560"/>
        <w:jc w:val="both"/>
      </w:pPr>
      <w:r>
        <w:lastRenderedPageBreak/>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za každé zjištění. Tuto pokutu je možné ukládat opakovaně.</w:t>
      </w:r>
    </w:p>
    <w:p w14:paraId="3E1332A3" w14:textId="77777777" w:rsidR="00B91ACE" w:rsidRDefault="00CE41D8">
      <w:pPr>
        <w:pStyle w:val="Zkladntext1"/>
        <w:numPr>
          <w:ilvl w:val="0"/>
          <w:numId w:val="9"/>
        </w:numPr>
        <w:shd w:val="clear" w:color="auto" w:fill="auto"/>
        <w:tabs>
          <w:tab w:val="left" w:pos="559"/>
        </w:tabs>
        <w:ind w:left="560" w:hanging="560"/>
        <w:jc w:val="both"/>
      </w:pPr>
      <w:r>
        <w:t>Objednatel je povinen zaplatit zhotoviteli úrok z prodlení v zákonné výši z fakturované částky za každý započatý den prodlení se zaplacením faktury.</w:t>
      </w:r>
    </w:p>
    <w:p w14:paraId="018A73FC" w14:textId="77777777" w:rsidR="00B91ACE" w:rsidRDefault="00CE41D8">
      <w:pPr>
        <w:pStyle w:val="Zkladntext1"/>
        <w:numPr>
          <w:ilvl w:val="0"/>
          <w:numId w:val="9"/>
        </w:numPr>
        <w:shd w:val="clear" w:color="auto" w:fill="auto"/>
        <w:tabs>
          <w:tab w:val="left" w:pos="559"/>
        </w:tabs>
        <w:ind w:left="560" w:hanging="560"/>
        <w:jc w:val="both"/>
      </w:pPr>
      <w:r>
        <w:t>Smluvní strany se dohodly, že ujednáním o smluvních pokutách není dotčeno právo na náhradu škody vzniklé z porušení povinnosti, ke kterému se smluvní pokuta vztahuje.</w:t>
      </w:r>
    </w:p>
    <w:p w14:paraId="379029B8" w14:textId="77777777" w:rsidR="00B91ACE" w:rsidRDefault="00CE41D8">
      <w:pPr>
        <w:pStyle w:val="Zkladntext1"/>
        <w:numPr>
          <w:ilvl w:val="0"/>
          <w:numId w:val="9"/>
        </w:numPr>
        <w:shd w:val="clear" w:color="auto" w:fill="auto"/>
        <w:tabs>
          <w:tab w:val="left" w:pos="582"/>
        </w:tabs>
        <w:spacing w:after="460"/>
        <w:ind w:left="560" w:hanging="560"/>
        <w:jc w:val="both"/>
      </w:pPr>
      <w:r>
        <w:t>Strana povinná k uhrazení smluvní pokuty je povinna uhradit vyúčtované sankce nejpozději do 15 dnů ode dne obdržení příslušného vyúčtování.</w:t>
      </w:r>
    </w:p>
    <w:p w14:paraId="309D40E7" w14:textId="77777777" w:rsidR="00B91ACE" w:rsidRDefault="00CE41D8">
      <w:pPr>
        <w:pStyle w:val="Zkladntext1"/>
        <w:shd w:val="clear" w:color="auto" w:fill="auto"/>
        <w:jc w:val="center"/>
      </w:pPr>
      <w:r>
        <w:rPr>
          <w:b/>
          <w:bCs/>
        </w:rPr>
        <w:t>Článek 8</w:t>
      </w:r>
    </w:p>
    <w:p w14:paraId="1BCFA0AE" w14:textId="77777777" w:rsidR="00B91ACE" w:rsidRDefault="00CE41D8">
      <w:pPr>
        <w:pStyle w:val="Zkladntext1"/>
        <w:shd w:val="clear" w:color="auto" w:fill="auto"/>
        <w:jc w:val="center"/>
      </w:pPr>
      <w:r>
        <w:rPr>
          <w:b/>
          <w:bCs/>
        </w:rPr>
        <w:t>Další ujednání</w:t>
      </w:r>
    </w:p>
    <w:p w14:paraId="075406FC" w14:textId="77777777" w:rsidR="00B91ACE" w:rsidRDefault="00CE41D8">
      <w:pPr>
        <w:pStyle w:val="Zkladntext1"/>
        <w:numPr>
          <w:ilvl w:val="0"/>
          <w:numId w:val="11"/>
        </w:numPr>
        <w:shd w:val="clear" w:color="auto" w:fill="auto"/>
        <w:tabs>
          <w:tab w:val="left" w:pos="559"/>
        </w:tabs>
        <w:ind w:left="560" w:hanging="560"/>
        <w:jc w:val="both"/>
      </w:pPr>
      <w:r>
        <w:t>Přerušení postupu prací z pokynu objednatele, případně vinou objednatele, bude mít za následek posun termínu plnění o dobu přerušení.</w:t>
      </w:r>
    </w:p>
    <w:p w14:paraId="3D9CA7DF" w14:textId="77777777" w:rsidR="00B91ACE" w:rsidRDefault="00CE41D8">
      <w:pPr>
        <w:pStyle w:val="Zkladntext1"/>
        <w:numPr>
          <w:ilvl w:val="0"/>
          <w:numId w:val="11"/>
        </w:numPr>
        <w:shd w:val="clear" w:color="auto" w:fill="auto"/>
        <w:tabs>
          <w:tab w:val="left" w:pos="559"/>
        </w:tabs>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3DE0E3F0" w14:textId="77777777" w:rsidR="00B91ACE" w:rsidRDefault="00CE41D8">
      <w:pPr>
        <w:pStyle w:val="Zkladntext1"/>
        <w:numPr>
          <w:ilvl w:val="0"/>
          <w:numId w:val="11"/>
        </w:numPr>
        <w:shd w:val="clear" w:color="auto" w:fill="auto"/>
        <w:tabs>
          <w:tab w:val="left" w:pos="559"/>
        </w:tabs>
        <w:ind w:left="560" w:hanging="560"/>
        <w:jc w:val="both"/>
      </w:pPr>
      <w:r>
        <w:t>Veškerá rozhodnutí, která mají vliv na změnu ceny díla a na jeho základní parametry, budou předem projednány s objednatelem, nebo s jeho zástupcem.</w:t>
      </w:r>
    </w:p>
    <w:p w14:paraId="7795446D" w14:textId="77777777" w:rsidR="00B91ACE" w:rsidRDefault="00CE41D8">
      <w:pPr>
        <w:pStyle w:val="Zkladntext1"/>
        <w:numPr>
          <w:ilvl w:val="0"/>
          <w:numId w:val="11"/>
        </w:numPr>
        <w:shd w:val="clear" w:color="auto" w:fill="auto"/>
        <w:tabs>
          <w:tab w:val="left" w:pos="559"/>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346F0C6C" w14:textId="77777777" w:rsidR="00B91ACE" w:rsidRDefault="00CE41D8">
      <w:pPr>
        <w:pStyle w:val="Zkladntext1"/>
        <w:numPr>
          <w:ilvl w:val="0"/>
          <w:numId w:val="11"/>
        </w:numPr>
        <w:shd w:val="clear" w:color="auto" w:fill="auto"/>
        <w:tabs>
          <w:tab w:val="left" w:pos="559"/>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233C6AC5" w14:textId="77777777" w:rsidR="00B91ACE" w:rsidRDefault="00CE41D8">
      <w:pPr>
        <w:pStyle w:val="Zkladntext1"/>
        <w:numPr>
          <w:ilvl w:val="0"/>
          <w:numId w:val="11"/>
        </w:numPr>
        <w:shd w:val="clear" w:color="auto" w:fill="auto"/>
        <w:tabs>
          <w:tab w:val="left" w:pos="559"/>
        </w:tabs>
        <w:ind w:left="560" w:hanging="560"/>
        <w:jc w:val="both"/>
      </w:pPr>
      <w:r>
        <w:t>Nebezpečí škody na zhotovovaném díle přechází na objednatele předáním díla. Vlastnické právo na zhotovované věci nabývá objednatel úplným zaplacením ceny za dílo.</w:t>
      </w:r>
    </w:p>
    <w:p w14:paraId="5FD8D1BE" w14:textId="77777777" w:rsidR="00B91ACE" w:rsidRDefault="00CE41D8">
      <w:pPr>
        <w:pStyle w:val="Zkladntext1"/>
        <w:numPr>
          <w:ilvl w:val="0"/>
          <w:numId w:val="11"/>
        </w:numPr>
        <w:shd w:val="clear" w:color="auto" w:fill="auto"/>
        <w:tabs>
          <w:tab w:val="left" w:pos="559"/>
        </w:tabs>
        <w:ind w:left="560" w:hanging="56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1BF35F7C" w14:textId="77777777" w:rsidR="00B91ACE" w:rsidRDefault="00CE41D8">
      <w:pPr>
        <w:pStyle w:val="Zkladntext1"/>
        <w:numPr>
          <w:ilvl w:val="0"/>
          <w:numId w:val="11"/>
        </w:numPr>
        <w:shd w:val="clear" w:color="auto" w:fill="auto"/>
        <w:tabs>
          <w:tab w:val="left" w:pos="559"/>
        </w:tabs>
        <w:ind w:left="560" w:hanging="56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62A2DC61" w14:textId="77777777" w:rsidR="00B91ACE" w:rsidRDefault="00CE41D8">
      <w:pPr>
        <w:pStyle w:val="Zkladntext1"/>
        <w:numPr>
          <w:ilvl w:val="0"/>
          <w:numId w:val="11"/>
        </w:numPr>
        <w:shd w:val="clear" w:color="auto" w:fill="auto"/>
        <w:tabs>
          <w:tab w:val="left" w:pos="559"/>
        </w:tabs>
        <w:ind w:left="560" w:hanging="56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1CED6841" w14:textId="77777777" w:rsidR="00B91ACE" w:rsidRDefault="00CE41D8">
      <w:pPr>
        <w:pStyle w:val="Zkladntext1"/>
        <w:shd w:val="clear" w:color="auto" w:fill="auto"/>
        <w:spacing w:after="460"/>
        <w:ind w:left="560" w:hanging="56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s limitem pojistného plnění minimálně</w:t>
      </w:r>
      <w:r>
        <w:br w:type="page"/>
      </w:r>
      <w:r>
        <w:lastRenderedPageBreak/>
        <w:t xml:space="preserve">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5AC5587C" w14:textId="77777777" w:rsidR="00B91ACE" w:rsidRDefault="00CE41D8">
      <w:pPr>
        <w:pStyle w:val="Zkladntext1"/>
        <w:shd w:val="clear" w:color="auto" w:fill="auto"/>
        <w:jc w:val="center"/>
      </w:pPr>
      <w:r>
        <w:rPr>
          <w:b/>
          <w:bCs/>
        </w:rPr>
        <w:t>Článek 9</w:t>
      </w:r>
    </w:p>
    <w:p w14:paraId="5FE062D7" w14:textId="77777777" w:rsidR="00B91ACE" w:rsidRDefault="00CE41D8">
      <w:pPr>
        <w:pStyle w:val="Zkladntext1"/>
        <w:shd w:val="clear" w:color="auto" w:fill="auto"/>
        <w:jc w:val="center"/>
      </w:pPr>
      <w:r>
        <w:rPr>
          <w:b/>
          <w:bCs/>
        </w:rPr>
        <w:t>Zvláštní ujednání</w:t>
      </w:r>
    </w:p>
    <w:p w14:paraId="3E3CAB1F" w14:textId="77777777" w:rsidR="00B91ACE" w:rsidRDefault="00CE41D8">
      <w:pPr>
        <w:pStyle w:val="Zkladntext1"/>
        <w:shd w:val="clear" w:color="auto" w:fill="auto"/>
        <w:jc w:val="both"/>
      </w:pPr>
      <w:r>
        <w:rPr>
          <w:noProof/>
        </w:rPr>
        <mc:AlternateContent>
          <mc:Choice Requires="wps">
            <w:drawing>
              <wp:anchor distT="101600" distB="101600" distL="101600" distR="101600" simplePos="0" relativeHeight="125829396" behindDoc="0" locked="0" layoutInCell="1" allowOverlap="1" wp14:anchorId="60FD5AC5" wp14:editId="729033A5">
                <wp:simplePos x="0" y="0"/>
                <wp:positionH relativeFrom="page">
                  <wp:posOffset>882015</wp:posOffset>
                </wp:positionH>
                <wp:positionV relativeFrom="margin">
                  <wp:posOffset>1329055</wp:posOffset>
                </wp:positionV>
                <wp:extent cx="252730" cy="295973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252730" cy="2959735"/>
                        </a:xfrm>
                        <a:prstGeom prst="rect">
                          <a:avLst/>
                        </a:prstGeom>
                        <a:noFill/>
                      </wps:spPr>
                      <wps:txbx>
                        <w:txbxContent>
                          <w:p w14:paraId="5FFDD630" w14:textId="77777777" w:rsidR="00B91ACE" w:rsidRDefault="00CE41D8">
                            <w:pPr>
                              <w:pStyle w:val="Zkladntext1"/>
                              <w:shd w:val="clear" w:color="auto" w:fill="auto"/>
                              <w:spacing w:after="1260"/>
                            </w:pPr>
                            <w:r>
                              <w:rPr>
                                <w:b/>
                                <w:bCs/>
                              </w:rPr>
                              <w:t>9.1.</w:t>
                            </w:r>
                          </w:p>
                          <w:p w14:paraId="280EE1C8" w14:textId="77777777" w:rsidR="00B91ACE" w:rsidRDefault="00CE41D8">
                            <w:pPr>
                              <w:pStyle w:val="Zkladntext1"/>
                              <w:shd w:val="clear" w:color="auto" w:fill="auto"/>
                              <w:spacing w:after="580"/>
                            </w:pPr>
                            <w:r>
                              <w:rPr>
                                <w:b/>
                                <w:bCs/>
                              </w:rPr>
                              <w:t>9.2.</w:t>
                            </w:r>
                          </w:p>
                          <w:p w14:paraId="5DF8702C" w14:textId="77777777" w:rsidR="00B91ACE" w:rsidRDefault="00CE41D8">
                            <w:pPr>
                              <w:pStyle w:val="Zkladntext1"/>
                              <w:shd w:val="clear" w:color="auto" w:fill="auto"/>
                              <w:spacing w:after="1840"/>
                            </w:pPr>
                            <w:r>
                              <w:rPr>
                                <w:b/>
                                <w:bCs/>
                              </w:rPr>
                              <w:t>9.3.</w:t>
                            </w:r>
                          </w:p>
                          <w:p w14:paraId="1EF442DE" w14:textId="77777777" w:rsidR="00B91ACE" w:rsidRDefault="00CE41D8">
                            <w:pPr>
                              <w:pStyle w:val="Zkladntext1"/>
                              <w:shd w:val="clear" w:color="auto" w:fill="auto"/>
                              <w:spacing w:after="0"/>
                            </w:pPr>
                            <w:r>
                              <w:rPr>
                                <w:b/>
                                <w:bCs/>
                              </w:rPr>
                              <w:t>9.4.</w:t>
                            </w:r>
                          </w:p>
                        </w:txbxContent>
                      </wps:txbx>
                      <wps:bodyPr lIns="0" tIns="0" rIns="0" bIns="0"/>
                    </wps:wsp>
                  </a:graphicData>
                </a:graphic>
              </wp:anchor>
            </w:drawing>
          </mc:Choice>
          <mc:Fallback>
            <w:pict>
              <v:shape w14:anchorId="60FD5AC5" id="Shape 19" o:spid="_x0000_s1035" type="#_x0000_t202" style="position:absolute;left:0;text-align:left;margin-left:69.45pt;margin-top:104.65pt;width:19.9pt;height:233.05pt;z-index:125829396;visibility:visible;mso-wrap-style:square;mso-wrap-distance-left:8pt;mso-wrap-distance-top:8pt;mso-wrap-distance-right:8pt;mso-wrap-distance-bottom: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" filled="f" stroked="f">
                <v:textbox inset="0,0,0,0">
                  <w:txbxContent>
                    <w:p w14:paraId="5FFDD630" w14:textId="77777777" w:rsidR="00B91ACE" w:rsidRDefault="00CE41D8">
                      <w:pPr>
                        <w:pStyle w:val="Zkladntext1"/>
                        <w:shd w:val="clear" w:color="auto" w:fill="auto"/>
                        <w:spacing w:after="1260"/>
                      </w:pPr>
                      <w:r>
                        <w:rPr>
                          <w:b/>
                          <w:bCs/>
                        </w:rPr>
                        <w:t>9.1.</w:t>
                      </w:r>
                    </w:p>
                    <w:p w14:paraId="280EE1C8" w14:textId="77777777" w:rsidR="00B91ACE" w:rsidRDefault="00CE41D8">
                      <w:pPr>
                        <w:pStyle w:val="Zkladntext1"/>
                        <w:shd w:val="clear" w:color="auto" w:fill="auto"/>
                        <w:spacing w:after="580"/>
                      </w:pPr>
                      <w:r>
                        <w:rPr>
                          <w:b/>
                          <w:bCs/>
                        </w:rPr>
                        <w:t>9.2.</w:t>
                      </w:r>
                    </w:p>
                    <w:p w14:paraId="5DF8702C" w14:textId="77777777" w:rsidR="00B91ACE" w:rsidRDefault="00CE41D8">
                      <w:pPr>
                        <w:pStyle w:val="Zkladntext1"/>
                        <w:shd w:val="clear" w:color="auto" w:fill="auto"/>
                        <w:spacing w:after="1840"/>
                      </w:pPr>
                      <w:r>
                        <w:rPr>
                          <w:b/>
                          <w:bCs/>
                        </w:rPr>
                        <w:t>9.3.</w:t>
                      </w:r>
                    </w:p>
                    <w:p w14:paraId="1EF442DE" w14:textId="77777777" w:rsidR="00B91ACE" w:rsidRDefault="00CE41D8">
                      <w:pPr>
                        <w:pStyle w:val="Zkladntext1"/>
                        <w:shd w:val="clear" w:color="auto" w:fill="auto"/>
                        <w:spacing w:after="0"/>
                      </w:pPr>
                      <w:r>
                        <w:rPr>
                          <w:b/>
                          <w:bCs/>
                        </w:rPr>
                        <w:t>9.4.</w:t>
                      </w:r>
                    </w:p>
                  </w:txbxContent>
                </v:textbox>
                <w10:wrap type="square" anchorx="page" anchory="margin"/>
              </v:shape>
            </w:pict>
          </mc:Fallback>
        </mc:AlternateContent>
      </w:r>
      <w:r>
        <w:rPr>
          <w:noProof/>
        </w:rPr>
        <mc:AlternateContent>
          <mc:Choice Requires="wps">
            <w:drawing>
              <wp:anchor distT="101600" distB="101600" distL="101600" distR="101600" simplePos="0" relativeHeight="125829398" behindDoc="0" locked="0" layoutInCell="1" allowOverlap="1" wp14:anchorId="211A395A" wp14:editId="061707A4">
                <wp:simplePos x="0" y="0"/>
                <wp:positionH relativeFrom="page">
                  <wp:posOffset>882015</wp:posOffset>
                </wp:positionH>
                <wp:positionV relativeFrom="margin">
                  <wp:posOffset>1329055</wp:posOffset>
                </wp:positionV>
                <wp:extent cx="252730" cy="295973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252730" cy="2959735"/>
                        </a:xfrm>
                        <a:prstGeom prst="rect">
                          <a:avLst/>
                        </a:prstGeom>
                        <a:noFill/>
                      </wps:spPr>
                      <wps:txbx>
                        <w:txbxContent>
                          <w:p w14:paraId="33354C53" w14:textId="77777777" w:rsidR="00B91ACE" w:rsidRDefault="00CE41D8">
                            <w:pPr>
                              <w:pStyle w:val="Zkladntext1"/>
                              <w:shd w:val="clear" w:color="auto" w:fill="auto"/>
                              <w:spacing w:after="1260"/>
                            </w:pPr>
                            <w:r>
                              <w:rPr>
                                <w:b/>
                                <w:bCs/>
                              </w:rPr>
                              <w:t>9.1.</w:t>
                            </w:r>
                          </w:p>
                          <w:p w14:paraId="1EBDE625" w14:textId="77777777" w:rsidR="00B91ACE" w:rsidRDefault="00CE41D8">
                            <w:pPr>
                              <w:pStyle w:val="Zkladntext1"/>
                              <w:shd w:val="clear" w:color="auto" w:fill="auto"/>
                              <w:spacing w:after="580"/>
                            </w:pPr>
                            <w:r>
                              <w:rPr>
                                <w:b/>
                                <w:bCs/>
                              </w:rPr>
                              <w:t>9.2.</w:t>
                            </w:r>
                          </w:p>
                          <w:p w14:paraId="7632D2AF" w14:textId="77777777" w:rsidR="00B91ACE" w:rsidRDefault="00CE41D8">
                            <w:pPr>
                              <w:pStyle w:val="Zkladntext1"/>
                              <w:shd w:val="clear" w:color="auto" w:fill="auto"/>
                              <w:spacing w:after="1840"/>
                            </w:pPr>
                            <w:r>
                              <w:rPr>
                                <w:b/>
                                <w:bCs/>
                              </w:rPr>
                              <w:t>9.3.</w:t>
                            </w:r>
                          </w:p>
                          <w:p w14:paraId="16C97B16" w14:textId="77777777" w:rsidR="00B91ACE" w:rsidRDefault="00CE41D8">
                            <w:pPr>
                              <w:pStyle w:val="Zkladntext1"/>
                              <w:shd w:val="clear" w:color="auto" w:fill="auto"/>
                              <w:spacing w:after="0"/>
                            </w:pPr>
                            <w:r>
                              <w:rPr>
                                <w:b/>
                                <w:bCs/>
                              </w:rPr>
                              <w:t>9.4.</w:t>
                            </w:r>
                          </w:p>
                        </w:txbxContent>
                      </wps:txbx>
                      <wps:bodyPr lIns="0" tIns="0" rIns="0" bIns="0"/>
                    </wps:wsp>
                  </a:graphicData>
                </a:graphic>
              </wp:anchor>
            </w:drawing>
          </mc:Choice>
          <mc:Fallback>
            <w:pict>
              <v:shape w14:anchorId="211A395A" id="Shape 21" o:spid="_x0000_s1036" type="#_x0000_t202" style="position:absolute;left:0;text-align:left;margin-left:69.45pt;margin-top:104.65pt;width:19.9pt;height:233.05pt;z-index:125829398;visibility:visible;mso-wrap-style:square;mso-wrap-distance-left:8pt;mso-wrap-distance-top:8pt;mso-wrap-distance-right:8pt;mso-wrap-distance-bottom: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" filled="f" stroked="f">
                <v:textbox inset="0,0,0,0">
                  <w:txbxContent>
                    <w:p w14:paraId="33354C53" w14:textId="77777777" w:rsidR="00B91ACE" w:rsidRDefault="00CE41D8">
                      <w:pPr>
                        <w:pStyle w:val="Zkladntext1"/>
                        <w:shd w:val="clear" w:color="auto" w:fill="auto"/>
                        <w:spacing w:after="1260"/>
                      </w:pPr>
                      <w:r>
                        <w:rPr>
                          <w:b/>
                          <w:bCs/>
                        </w:rPr>
                        <w:t>9.1.</w:t>
                      </w:r>
                    </w:p>
                    <w:p w14:paraId="1EBDE625" w14:textId="77777777" w:rsidR="00B91ACE" w:rsidRDefault="00CE41D8">
                      <w:pPr>
                        <w:pStyle w:val="Zkladntext1"/>
                        <w:shd w:val="clear" w:color="auto" w:fill="auto"/>
                        <w:spacing w:after="580"/>
                      </w:pPr>
                      <w:r>
                        <w:rPr>
                          <w:b/>
                          <w:bCs/>
                        </w:rPr>
                        <w:t>9.2.</w:t>
                      </w:r>
                    </w:p>
                    <w:p w14:paraId="7632D2AF" w14:textId="77777777" w:rsidR="00B91ACE" w:rsidRDefault="00CE41D8">
                      <w:pPr>
                        <w:pStyle w:val="Zkladntext1"/>
                        <w:shd w:val="clear" w:color="auto" w:fill="auto"/>
                        <w:spacing w:after="1840"/>
                      </w:pPr>
                      <w:r>
                        <w:rPr>
                          <w:b/>
                          <w:bCs/>
                        </w:rPr>
                        <w:t>9.3.</w:t>
                      </w:r>
                    </w:p>
                    <w:p w14:paraId="16C97B16" w14:textId="77777777" w:rsidR="00B91ACE" w:rsidRDefault="00CE41D8">
                      <w:pPr>
                        <w:pStyle w:val="Zkladntext1"/>
                        <w:shd w:val="clear" w:color="auto" w:fill="auto"/>
                        <w:spacing w:after="0"/>
                      </w:pPr>
                      <w:r>
                        <w:rPr>
                          <w:b/>
                          <w:bCs/>
                        </w:rPr>
                        <w:t>9.4.</w:t>
                      </w:r>
                    </w:p>
                  </w:txbxContent>
                </v:textbox>
                <w10:wrap type="square" anchorx="page" anchory="margin"/>
              </v:shape>
            </w:pict>
          </mc:Fallback>
        </mc:AlternateContent>
      </w: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387D9602" w14:textId="77777777" w:rsidR="00B91ACE" w:rsidRDefault="00CE41D8">
      <w:pPr>
        <w:pStyle w:val="Zkladntext1"/>
        <w:shd w:val="clear" w:color="auto" w:fill="auto"/>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44F0AB16" w14:textId="77777777" w:rsidR="00B91ACE" w:rsidRDefault="00CE41D8">
      <w:pPr>
        <w:pStyle w:val="Zkladntext1"/>
        <w:shd w:val="clear" w:color="auto" w:fill="auto"/>
        <w:jc w:val="both"/>
      </w:pPr>
      <w:r>
        <w:t>Kterákoli ze smluvních stran může odstoupit od této smlouvy, poruší-li druhá strana podstatným způsobem své smluvní povinnosti, přestože byla na tuto skutečnost prokazatelným způsobem (doporučeným dopisem) upozorněna.</w:t>
      </w:r>
    </w:p>
    <w:p w14:paraId="5FE03518" w14:textId="77777777" w:rsidR="00B91ACE" w:rsidRDefault="00CE41D8">
      <w:pPr>
        <w:pStyle w:val="Zkladntext1"/>
        <w:shd w:val="clear" w:color="auto" w:fill="auto"/>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3761CC36" w14:textId="77777777" w:rsidR="00B91ACE" w:rsidRDefault="00CE41D8">
      <w:pPr>
        <w:pStyle w:val="Zkladntext1"/>
        <w:shd w:val="clear" w:color="auto" w:fill="auto"/>
        <w:jc w:val="both"/>
      </w:pPr>
      <w:r>
        <w:t>Objednatel má dále právo bez předchozího písemného upozornění od smlouvy odstoupit:</w:t>
      </w:r>
    </w:p>
    <w:p w14:paraId="3DE3FC13" w14:textId="77777777" w:rsidR="00B91ACE" w:rsidRDefault="00CE41D8">
      <w:pPr>
        <w:pStyle w:val="Zkladntext1"/>
        <w:numPr>
          <w:ilvl w:val="0"/>
          <w:numId w:val="12"/>
        </w:numPr>
        <w:shd w:val="clear" w:color="auto" w:fill="auto"/>
        <w:tabs>
          <w:tab w:val="left" w:pos="308"/>
        </w:tabs>
        <w:spacing w:after="340"/>
        <w:jc w:val="both"/>
      </w:pPr>
      <w:r>
        <w:t>při prodlení s předáním díla ze strany zhotovitele po dobu delší než 30 kalendářních dnů; a</w:t>
      </w:r>
    </w:p>
    <w:p w14:paraId="6E4A312D" w14:textId="77777777" w:rsidR="00B91ACE" w:rsidRDefault="00CE41D8">
      <w:pPr>
        <w:pStyle w:val="Zkladntext1"/>
        <w:numPr>
          <w:ilvl w:val="0"/>
          <w:numId w:val="12"/>
        </w:numPr>
        <w:shd w:val="clear" w:color="auto" w:fill="auto"/>
        <w:tabs>
          <w:tab w:val="left" w:pos="898"/>
        </w:tabs>
        <w:ind w:left="860" w:hanging="280"/>
        <w:jc w:val="both"/>
      </w:pPr>
      <w:r>
        <w:rPr>
          <w:noProof/>
        </w:rPr>
        <mc:AlternateContent>
          <mc:Choice Requires="wps">
            <w:drawing>
              <wp:anchor distT="0" distB="0" distL="0" distR="0" simplePos="0" relativeHeight="125829400" behindDoc="0" locked="0" layoutInCell="1" allowOverlap="1" wp14:anchorId="3C8CDF2B" wp14:editId="035A3E21">
                <wp:simplePos x="0" y="0"/>
                <wp:positionH relativeFrom="page">
                  <wp:posOffset>1424305</wp:posOffset>
                </wp:positionH>
                <wp:positionV relativeFrom="margin">
                  <wp:posOffset>4486910</wp:posOffset>
                </wp:positionV>
                <wp:extent cx="323215" cy="17081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323215" cy="170815"/>
                        </a:xfrm>
                        <a:prstGeom prst="rect">
                          <a:avLst/>
                        </a:prstGeom>
                        <a:noFill/>
                      </wps:spPr>
                      <wps:txbx>
                        <w:txbxContent>
                          <w:p w14:paraId="3CEAD3AD" w14:textId="77777777" w:rsidR="00B91ACE" w:rsidRDefault="00CE41D8">
                            <w:pPr>
                              <w:pStyle w:val="Zkladntext1"/>
                              <w:shd w:val="clear" w:color="auto" w:fill="auto"/>
                              <w:spacing w:after="0"/>
                            </w:pPr>
                            <w:r>
                              <w:t>nebo</w:t>
                            </w:r>
                          </w:p>
                        </w:txbxContent>
                      </wps:txbx>
                      <wps:bodyPr wrap="none" lIns="0" tIns="0" rIns="0" bIns="0"/>
                    </wps:wsp>
                  </a:graphicData>
                </a:graphic>
              </wp:anchor>
            </w:drawing>
          </mc:Choice>
          <mc:Fallback>
            <w:pict>
              <v:shape w14:anchorId="3C8CDF2B" id="Shape 23" o:spid="_x0000_s1037" type="#_x0000_t202" style="position:absolute;left:0;text-align:left;margin-left:112.15pt;margin-top:353.3pt;width:25.45pt;height:13.45pt;z-index:125829400;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" filled="f" stroked="f">
                <v:textbox inset="0,0,0,0">
                  <w:txbxContent>
                    <w:p w14:paraId="3CEAD3AD" w14:textId="77777777" w:rsidR="00B91ACE" w:rsidRDefault="00CE41D8">
                      <w:pPr>
                        <w:pStyle w:val="Zkladntext1"/>
                        <w:shd w:val="clear" w:color="auto" w:fill="auto"/>
                        <w:spacing w:after="0"/>
                      </w:pPr>
                      <w:r>
                        <w:t>nebo</w:t>
                      </w:r>
                    </w:p>
                  </w:txbxContent>
                </v:textbox>
                <w10:wrap type="square" anchorx="page" anchory="margin"/>
              </v:shape>
            </w:pict>
          </mc:Fallback>
        </mc:AlternateContent>
      </w:r>
      <w:r>
        <w:t xml:space="preserve">při zjištění, že dílo neodpovídá požadavkům objednatele stanoveným v zadávací dokumentaci; </w:t>
      </w:r>
      <w:proofErr w:type="gramStart"/>
      <w:r>
        <w:t>a nebo</w:t>
      </w:r>
      <w:proofErr w:type="gramEnd"/>
    </w:p>
    <w:p w14:paraId="2F4D881B" w14:textId="77777777" w:rsidR="00B91ACE" w:rsidRDefault="00CE41D8">
      <w:pPr>
        <w:pStyle w:val="Zkladntext1"/>
        <w:numPr>
          <w:ilvl w:val="0"/>
          <w:numId w:val="12"/>
        </w:numPr>
        <w:shd w:val="clear" w:color="auto" w:fill="auto"/>
        <w:tabs>
          <w:tab w:val="left" w:pos="888"/>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4C6B37EB" w14:textId="77777777" w:rsidR="00B91ACE" w:rsidRDefault="00CE41D8">
      <w:pPr>
        <w:pStyle w:val="Zkladntext1"/>
        <w:numPr>
          <w:ilvl w:val="0"/>
          <w:numId w:val="12"/>
        </w:numPr>
        <w:shd w:val="clear" w:color="auto" w:fill="auto"/>
        <w:tabs>
          <w:tab w:val="left" w:pos="898"/>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484D107B" w14:textId="77777777" w:rsidR="00B91ACE" w:rsidRDefault="00CE41D8">
      <w:pPr>
        <w:pStyle w:val="Zkladntext1"/>
        <w:shd w:val="clear" w:color="auto" w:fill="auto"/>
        <w:ind w:left="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4F7E1DEB" w14:textId="77777777" w:rsidR="00B91ACE" w:rsidRDefault="00CE41D8">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053C3E8F" w14:textId="77777777" w:rsidR="00CE41D8" w:rsidRDefault="00CE41D8">
      <w:pPr>
        <w:pStyle w:val="Zkladntext1"/>
        <w:shd w:val="clear" w:color="auto" w:fill="auto"/>
        <w:ind w:left="580"/>
        <w:jc w:val="both"/>
      </w:pPr>
    </w:p>
    <w:p w14:paraId="5D7F0929" w14:textId="77777777" w:rsidR="00CE41D8" w:rsidRDefault="00CE41D8">
      <w:pPr>
        <w:pStyle w:val="Zkladntext1"/>
        <w:shd w:val="clear" w:color="auto" w:fill="auto"/>
        <w:ind w:left="580"/>
        <w:jc w:val="both"/>
      </w:pPr>
    </w:p>
    <w:p w14:paraId="344E950B" w14:textId="77777777" w:rsidR="00B91ACE" w:rsidRDefault="00CE41D8">
      <w:pPr>
        <w:pStyle w:val="Zkladntext1"/>
        <w:numPr>
          <w:ilvl w:val="0"/>
          <w:numId w:val="13"/>
        </w:numPr>
        <w:shd w:val="clear" w:color="auto" w:fill="auto"/>
        <w:tabs>
          <w:tab w:val="left" w:pos="561"/>
        </w:tabs>
        <w:ind w:left="580" w:hanging="580"/>
        <w:jc w:val="both"/>
      </w:pPr>
      <w:r>
        <w:lastRenderedPageBreak/>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5B88436" w14:textId="77777777" w:rsidR="00B91ACE" w:rsidRDefault="00CE41D8">
      <w:pPr>
        <w:pStyle w:val="Zkladntext1"/>
        <w:numPr>
          <w:ilvl w:val="0"/>
          <w:numId w:val="13"/>
        </w:numPr>
        <w:shd w:val="clear" w:color="auto" w:fill="auto"/>
        <w:tabs>
          <w:tab w:val="left" w:pos="561"/>
        </w:tabs>
        <w:ind w:left="580" w:hanging="580"/>
        <w:jc w:val="both"/>
      </w:pPr>
      <w:r>
        <w:t>Zhotovitel se zavazuje v rámci plnění této smlouvy nevyužívat v rozsahu vyšším než 10% ceny poddodavatele, který je:</w:t>
      </w:r>
    </w:p>
    <w:p w14:paraId="52B4F4D1" w14:textId="77777777" w:rsidR="00B91ACE" w:rsidRDefault="00CE41D8">
      <w:pPr>
        <w:pStyle w:val="Zkladntext1"/>
        <w:shd w:val="clear" w:color="auto" w:fill="auto"/>
        <w:ind w:firstLine="580"/>
        <w:jc w:val="both"/>
      </w:pPr>
      <w:r>
        <w:rPr>
          <w:b/>
          <w:bCs/>
        </w:rPr>
        <w:t xml:space="preserve">a) </w:t>
      </w:r>
      <w:r>
        <w:t>fyzickou či právnickou osobou nebo subjektem či orgánem se sídlem v Rusku,</w:t>
      </w:r>
    </w:p>
    <w:p w14:paraId="0320D0AB" w14:textId="77777777" w:rsidR="00B91ACE" w:rsidRDefault="00CE41D8">
      <w:pPr>
        <w:pStyle w:val="Zkladntext1"/>
        <w:shd w:val="clear" w:color="auto" w:fill="auto"/>
        <w:ind w:left="860" w:hanging="280"/>
        <w:jc w:val="both"/>
      </w:pPr>
      <w:r>
        <w:rPr>
          <w:b/>
          <w:bCs/>
        </w:rPr>
        <w:t xml:space="preserve">b) </w:t>
      </w:r>
      <w:r>
        <w:t>právnickou osobou, subjektem nebo orgánem, který je z více než 50 % přímo či nepřímo vlastněn některým ze subjektů uvedených v písmeni a) tohoto odstavce, nebo</w:t>
      </w:r>
    </w:p>
    <w:p w14:paraId="1CF1E253" w14:textId="77777777" w:rsidR="00B91ACE" w:rsidRDefault="00CE41D8">
      <w:pPr>
        <w:pStyle w:val="Zkladntext1"/>
        <w:numPr>
          <w:ilvl w:val="0"/>
          <w:numId w:val="3"/>
        </w:numPr>
        <w:shd w:val="clear" w:color="auto" w:fill="auto"/>
        <w:tabs>
          <w:tab w:val="left" w:pos="898"/>
        </w:tabs>
        <w:ind w:left="860" w:hanging="280"/>
        <w:jc w:val="both"/>
      </w:pPr>
      <w:r>
        <w:t>fyzickou nebo právnickou osobou, subjektem nebo orgánem, který jedná jménem nebo na pokyn některého ze subjektů uvedených v písmeni a) nebo b) tohoto odstavce</w:t>
      </w:r>
    </w:p>
    <w:p w14:paraId="06845875" w14:textId="77777777" w:rsidR="00B91ACE" w:rsidRDefault="00CE41D8">
      <w:pPr>
        <w:pStyle w:val="Zkladntext1"/>
        <w:numPr>
          <w:ilvl w:val="0"/>
          <w:numId w:val="13"/>
        </w:numPr>
        <w:shd w:val="clear" w:color="auto" w:fill="auto"/>
        <w:tabs>
          <w:tab w:val="left" w:pos="561"/>
        </w:tabs>
        <w:spacing w:after="460"/>
        <w:ind w:left="580" w:hanging="580"/>
        <w:jc w:val="both"/>
      </w:pPr>
      <w:r>
        <w:t>Objednatel je oprávněn od smlouvy odstoupit v případě, kdy Zhotovitel nesplní povinnost uvedenou v odst. 9.6. a 9.7. této smlouvy.</w:t>
      </w:r>
    </w:p>
    <w:p w14:paraId="1E4243DE" w14:textId="77777777" w:rsidR="00B91ACE" w:rsidRDefault="00CE41D8">
      <w:pPr>
        <w:pStyle w:val="Zkladntext1"/>
        <w:shd w:val="clear" w:color="auto" w:fill="auto"/>
        <w:jc w:val="center"/>
      </w:pPr>
      <w:r>
        <w:rPr>
          <w:b/>
          <w:bCs/>
        </w:rPr>
        <w:t>Článek 10</w:t>
      </w:r>
    </w:p>
    <w:p w14:paraId="6F325A70" w14:textId="77777777" w:rsidR="00B91ACE" w:rsidRDefault="00CE41D8">
      <w:pPr>
        <w:pStyle w:val="Zkladntext1"/>
        <w:shd w:val="clear" w:color="auto" w:fill="auto"/>
        <w:spacing w:after="220"/>
        <w:jc w:val="center"/>
      </w:pPr>
      <w:r>
        <w:rPr>
          <w:b/>
          <w:bCs/>
        </w:rPr>
        <w:t>Platnost a účinnost smlouvy</w:t>
      </w:r>
    </w:p>
    <w:p w14:paraId="79C45CC4" w14:textId="77777777" w:rsidR="00B91ACE" w:rsidRDefault="00CE41D8">
      <w:pPr>
        <w:pStyle w:val="Zkladntext1"/>
        <w:numPr>
          <w:ilvl w:val="0"/>
          <w:numId w:val="14"/>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7D27C28F" w14:textId="77777777" w:rsidR="00B91ACE" w:rsidRDefault="00CE41D8">
      <w:pPr>
        <w:pStyle w:val="Zkladntext1"/>
        <w:numPr>
          <w:ilvl w:val="0"/>
          <w:numId w:val="14"/>
        </w:numPr>
        <w:shd w:val="clear" w:color="auto" w:fill="auto"/>
        <w:tabs>
          <w:tab w:val="left" w:pos="561"/>
        </w:tabs>
        <w:spacing w:after="34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95FF5C9" w14:textId="77777777" w:rsidR="00B91ACE" w:rsidRDefault="00CE41D8">
      <w:pPr>
        <w:pStyle w:val="Zkladntext1"/>
        <w:numPr>
          <w:ilvl w:val="0"/>
          <w:numId w:val="14"/>
        </w:numPr>
        <w:shd w:val="clear" w:color="auto" w:fill="auto"/>
        <w:tabs>
          <w:tab w:val="left" w:pos="561"/>
        </w:tabs>
        <w:spacing w:after="460"/>
        <w:jc w:val="both"/>
      </w:pPr>
      <w:r>
        <w:t xml:space="preserve">Smlouva je </w:t>
      </w:r>
      <w:r>
        <w:rPr>
          <w:b/>
          <w:bCs/>
          <w:u w:val="single"/>
        </w:rPr>
        <w:t>účinná</w:t>
      </w:r>
      <w:r>
        <w:rPr>
          <w:b/>
          <w:bCs/>
        </w:rPr>
        <w:t xml:space="preserve"> </w:t>
      </w:r>
      <w:r>
        <w:t>dnem jejího uveřejnění v registru smluv.</w:t>
      </w:r>
    </w:p>
    <w:p w14:paraId="71651A60" w14:textId="77777777" w:rsidR="00B91ACE" w:rsidRDefault="00CE41D8">
      <w:pPr>
        <w:pStyle w:val="Zkladntext1"/>
        <w:shd w:val="clear" w:color="auto" w:fill="auto"/>
        <w:jc w:val="center"/>
      </w:pPr>
      <w:r>
        <w:rPr>
          <w:b/>
          <w:bCs/>
        </w:rPr>
        <w:t>Článek 11</w:t>
      </w:r>
    </w:p>
    <w:p w14:paraId="4EB1C68A" w14:textId="77777777" w:rsidR="00B91ACE" w:rsidRDefault="00CE41D8">
      <w:pPr>
        <w:pStyle w:val="Zkladntext1"/>
        <w:shd w:val="clear" w:color="auto" w:fill="auto"/>
        <w:jc w:val="center"/>
      </w:pPr>
      <w:r>
        <w:rPr>
          <w:b/>
          <w:bCs/>
        </w:rPr>
        <w:t>Závěrečná ujednání</w:t>
      </w:r>
    </w:p>
    <w:p w14:paraId="151A8B1B" w14:textId="77777777" w:rsidR="00B91ACE" w:rsidRDefault="00CE41D8">
      <w:pPr>
        <w:pStyle w:val="Zkladntext1"/>
        <w:numPr>
          <w:ilvl w:val="0"/>
          <w:numId w:val="15"/>
        </w:numPr>
        <w:shd w:val="clear" w:color="auto" w:fill="auto"/>
        <w:tabs>
          <w:tab w:val="left" w:pos="561"/>
        </w:tabs>
        <w:spacing w:after="220"/>
        <w:ind w:left="580" w:hanging="580"/>
        <w:jc w:val="both"/>
      </w:pPr>
      <w:r>
        <w:t>Tato Smlouva podléhá zveřejnění dle zákona č. 340/2015 Sb. o zvláštních podmínkách účinnosti některých smluv, uveřejňování těchto smluv a o registru smluv (zákon o registru smluv), v platném a účinném znění.</w:t>
      </w:r>
    </w:p>
    <w:p w14:paraId="36573EA9" w14:textId="77777777" w:rsidR="00B91ACE" w:rsidRDefault="00CE41D8">
      <w:pPr>
        <w:pStyle w:val="Zkladntext1"/>
        <w:numPr>
          <w:ilvl w:val="0"/>
          <w:numId w:val="15"/>
        </w:numPr>
        <w:shd w:val="clear" w:color="auto" w:fill="auto"/>
        <w:tabs>
          <w:tab w:val="left" w:pos="561"/>
        </w:tabs>
        <w:spacing w:after="220"/>
        <w:ind w:left="580" w:hanging="58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2C2C14B6" w14:textId="77777777" w:rsidR="00CE41D8" w:rsidRDefault="00CE41D8">
      <w:pPr>
        <w:pStyle w:val="Zkladntext1"/>
        <w:numPr>
          <w:ilvl w:val="0"/>
          <w:numId w:val="15"/>
        </w:numPr>
        <w:shd w:val="clear" w:color="auto" w:fill="auto"/>
        <w:tabs>
          <w:tab w:val="left" w:pos="561"/>
        </w:tabs>
        <w:ind w:left="580" w:hanging="580"/>
        <w:jc w:val="both"/>
      </w:pPr>
      <w:r>
        <w:t xml:space="preserve">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w:t>
      </w:r>
    </w:p>
    <w:p w14:paraId="11710EAE" w14:textId="77777777" w:rsidR="00CE41D8" w:rsidRDefault="00CE41D8" w:rsidP="00CE41D8">
      <w:pPr>
        <w:pStyle w:val="Zkladntext1"/>
        <w:shd w:val="clear" w:color="auto" w:fill="auto"/>
        <w:tabs>
          <w:tab w:val="left" w:pos="561"/>
        </w:tabs>
        <w:jc w:val="both"/>
      </w:pPr>
    </w:p>
    <w:p w14:paraId="57503FDD" w14:textId="77777777" w:rsidR="00CE41D8" w:rsidRDefault="00CE41D8" w:rsidP="00CE41D8">
      <w:pPr>
        <w:pStyle w:val="Zkladntext1"/>
        <w:shd w:val="clear" w:color="auto" w:fill="auto"/>
        <w:tabs>
          <w:tab w:val="left" w:pos="561"/>
        </w:tabs>
        <w:jc w:val="both"/>
      </w:pPr>
    </w:p>
    <w:p w14:paraId="4C0BA78B" w14:textId="394CEDEC" w:rsidR="00B91ACE" w:rsidRDefault="00CE41D8" w:rsidP="00CE41D8">
      <w:pPr>
        <w:pStyle w:val="Zkladntext1"/>
        <w:shd w:val="clear" w:color="auto" w:fill="auto"/>
        <w:tabs>
          <w:tab w:val="left" w:pos="561"/>
        </w:tabs>
        <w:ind w:left="561"/>
        <w:jc w:val="both"/>
      </w:pPr>
      <w:r>
        <w:lastRenderedPageBreak/>
        <w:t>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76276AA4" w14:textId="77777777" w:rsidR="00B91ACE" w:rsidRDefault="00CE41D8">
      <w:pPr>
        <w:pStyle w:val="Zkladntext1"/>
        <w:numPr>
          <w:ilvl w:val="0"/>
          <w:numId w:val="15"/>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61330C0A" w14:textId="77777777" w:rsidR="00B91ACE" w:rsidRDefault="00CE41D8">
      <w:pPr>
        <w:pStyle w:val="Zkladntext1"/>
        <w:numPr>
          <w:ilvl w:val="0"/>
          <w:numId w:val="15"/>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7E61BC36" w14:textId="77777777" w:rsidR="00B91ACE" w:rsidRDefault="00CE41D8">
      <w:pPr>
        <w:pStyle w:val="Zkladntext1"/>
        <w:numPr>
          <w:ilvl w:val="0"/>
          <w:numId w:val="15"/>
        </w:numPr>
        <w:shd w:val="clear" w:color="auto" w:fill="auto"/>
        <w:tabs>
          <w:tab w:val="left" w:pos="582"/>
        </w:tabs>
        <w:ind w:left="580" w:hanging="580"/>
        <w:jc w:val="both"/>
      </w:pPr>
      <w:r>
        <w:t>Změny a doplňky této smlouvy lze provádět pouze písemnými oboustranně dohodnutými dodatky, které se stanou nedílnou součástí této smlouvy.</w:t>
      </w:r>
    </w:p>
    <w:p w14:paraId="067E68FE" w14:textId="77777777" w:rsidR="00B91ACE" w:rsidRDefault="00CE41D8">
      <w:pPr>
        <w:pStyle w:val="Zkladntext1"/>
        <w:numPr>
          <w:ilvl w:val="0"/>
          <w:numId w:val="15"/>
        </w:numPr>
        <w:shd w:val="clear" w:color="auto" w:fill="auto"/>
        <w:tabs>
          <w:tab w:val="left" w:pos="582"/>
        </w:tabs>
      </w:pPr>
      <w:r>
        <w:t xml:space="preserve">Plnění této smlouvy se řídí </w:t>
      </w:r>
      <w:r>
        <w:rPr>
          <w:b/>
          <w:bCs/>
        </w:rPr>
        <w:t>zákonem č. 89/2012 Sb., občanský zákoník, v platném znění</w:t>
      </w:r>
      <w:r>
        <w:t>.</w:t>
      </w:r>
    </w:p>
    <w:p w14:paraId="3A8E980A" w14:textId="77777777" w:rsidR="00B91ACE" w:rsidRDefault="00CE41D8">
      <w:pPr>
        <w:pStyle w:val="Zkladntext1"/>
        <w:numPr>
          <w:ilvl w:val="0"/>
          <w:numId w:val="15"/>
        </w:numPr>
        <w:shd w:val="clear" w:color="auto" w:fill="auto"/>
        <w:tabs>
          <w:tab w:val="left" w:pos="582"/>
        </w:tabs>
        <w:spacing w:after="46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0B6B8137" w14:textId="77777777" w:rsidR="00B91ACE" w:rsidRDefault="00CE41D8">
      <w:pPr>
        <w:pStyle w:val="Zkladntext1"/>
        <w:shd w:val="clear" w:color="auto" w:fill="auto"/>
        <w:jc w:val="both"/>
      </w:pPr>
      <w:r>
        <w:t>Nedílnou součástí smlouvy jsou následující přílohy:</w:t>
      </w:r>
    </w:p>
    <w:p w14:paraId="3648DCB2" w14:textId="77777777" w:rsidR="00B91ACE" w:rsidRDefault="00CE41D8">
      <w:pPr>
        <w:pStyle w:val="Zkladntext1"/>
        <w:shd w:val="clear" w:color="auto" w:fill="auto"/>
        <w:tabs>
          <w:tab w:val="left" w:pos="1363"/>
        </w:tabs>
        <w:jc w:val="both"/>
      </w:pPr>
      <w:r>
        <w:t>Příloha A1</w:t>
      </w:r>
      <w:r>
        <w:tab/>
        <w:t>Technické podmínky</w:t>
      </w:r>
    </w:p>
    <w:p w14:paraId="2447579B" w14:textId="77777777" w:rsidR="00B91ACE" w:rsidRDefault="00CE41D8">
      <w:pPr>
        <w:pStyle w:val="Zkladntext1"/>
        <w:shd w:val="clear" w:color="auto" w:fill="auto"/>
        <w:jc w:val="both"/>
      </w:pPr>
      <w:r>
        <w:t>Příloha B1 Údaje, které jsou součástí ujednání a nebudou zveřejněny v Registru smluv</w:t>
      </w:r>
    </w:p>
    <w:p w14:paraId="5FF89EF6" w14:textId="77777777" w:rsidR="00B91ACE" w:rsidRDefault="00CE41D8">
      <w:pPr>
        <w:pStyle w:val="Zkladntext1"/>
        <w:shd w:val="clear" w:color="auto" w:fill="auto"/>
        <w:tabs>
          <w:tab w:val="left" w:pos="1363"/>
        </w:tabs>
        <w:jc w:val="both"/>
      </w:pPr>
      <w:r>
        <w:t>Příloha C1</w:t>
      </w:r>
      <w:r>
        <w:tab/>
        <w:t>Kalkulace projekčních prací</w:t>
      </w:r>
      <w:r>
        <w:br w:type="page"/>
      </w:r>
    </w:p>
    <w:p w14:paraId="5FF73269" w14:textId="77777777" w:rsidR="00B91ACE" w:rsidRDefault="00CE41D8">
      <w:pPr>
        <w:pStyle w:val="Zkladntext1"/>
        <w:shd w:val="clear" w:color="auto" w:fill="auto"/>
        <w:spacing w:after="212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2955C754" w14:textId="77777777" w:rsidR="00B91ACE" w:rsidRDefault="00CE41D8">
      <w:pPr>
        <w:pStyle w:val="Zkladntext1"/>
        <w:shd w:val="clear" w:color="auto" w:fill="auto"/>
        <w:spacing w:after="0"/>
      </w:pPr>
      <w:r>
        <w:rPr>
          <w:noProof/>
        </w:rPr>
        <mc:AlternateContent>
          <mc:Choice Requires="wps">
            <w:drawing>
              <wp:anchor distT="0" distB="0" distL="114300" distR="114300" simplePos="0" relativeHeight="125829402" behindDoc="0" locked="0" layoutInCell="1" allowOverlap="1" wp14:anchorId="380E32BC" wp14:editId="13BD195C">
                <wp:simplePos x="0" y="0"/>
                <wp:positionH relativeFrom="page">
                  <wp:posOffset>4013835</wp:posOffset>
                </wp:positionH>
                <wp:positionV relativeFrom="paragraph">
                  <wp:posOffset>12700</wp:posOffset>
                </wp:positionV>
                <wp:extent cx="1475105" cy="17399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55A8AE90" w14:textId="77777777" w:rsidR="00B91ACE" w:rsidRDefault="00CE41D8">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80E32BC" id="Shape 25" o:spid="_x0000_s1038" type="#_x0000_t202" style="position:absolute;margin-left:316.05pt;margin-top:1pt;width:116.15pt;height:13.7pt;z-index:12582940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" filled="f" stroked="f">
                <v:textbox inset="0,0,0,0">
                  <w:txbxContent>
                    <w:p w14:paraId="55A8AE90" w14:textId="77777777" w:rsidR="00B91ACE" w:rsidRDefault="00CE41D8">
                      <w:pPr>
                        <w:pStyle w:val="Zkladntext1"/>
                        <w:shd w:val="clear" w:color="auto" w:fill="auto"/>
                        <w:spacing w:after="0"/>
                      </w:pPr>
                      <w:r>
                        <w:t>V Jihlavě, dne: viz podpis</w:t>
                      </w:r>
                    </w:p>
                  </w:txbxContent>
                </v:textbox>
                <w10:wrap type="square" side="left" anchorx="page"/>
              </v:shape>
            </w:pict>
          </mc:Fallback>
        </mc:AlternateContent>
      </w:r>
      <w:r>
        <w:t>Ve Valašském Meziříčí, dne: viz podpis</w:t>
      </w:r>
    </w:p>
    <w:p w14:paraId="5ACCAB8B" w14:textId="3CAEE5EA" w:rsidR="00B91ACE" w:rsidRDefault="00CE41D8">
      <w:pPr>
        <w:spacing w:line="1" w:lineRule="exact"/>
      </w:pPr>
      <w:r>
        <w:rPr>
          <w:noProof/>
        </w:rPr>
        <mc:AlternateContent>
          <mc:Choice Requires="wps">
            <w:drawing>
              <wp:anchor distT="608330" distB="30480" distL="0" distR="0" simplePos="0" relativeHeight="125829404" behindDoc="0" locked="0" layoutInCell="1" allowOverlap="1" wp14:anchorId="5882A7B3" wp14:editId="27687098">
                <wp:simplePos x="0" y="0"/>
                <wp:positionH relativeFrom="page">
                  <wp:posOffset>1938020</wp:posOffset>
                </wp:positionH>
                <wp:positionV relativeFrom="paragraph">
                  <wp:posOffset>608330</wp:posOffset>
                </wp:positionV>
                <wp:extent cx="768350" cy="48450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768350" cy="484505"/>
                        </a:xfrm>
                        <a:prstGeom prst="rect">
                          <a:avLst/>
                        </a:prstGeom>
                        <a:noFill/>
                      </wps:spPr>
                      <wps:txbx>
                        <w:txbxContent>
                          <w:p w14:paraId="2DF4C7AC" w14:textId="77777777" w:rsidR="00B91ACE" w:rsidRDefault="00CE41D8">
                            <w:pPr>
                              <w:pStyle w:val="Zkladntext20"/>
                              <w:shd w:val="clear" w:color="auto" w:fill="auto"/>
                              <w:rPr>
                                <w:sz w:val="14"/>
                                <w:szCs w:val="14"/>
                              </w:rPr>
                            </w:pPr>
                            <w:r>
                              <w:rPr>
                                <w:i w:val="0"/>
                                <w:iCs w:val="0"/>
                                <w:sz w:val="14"/>
                                <w:szCs w:val="14"/>
                              </w:rPr>
                              <w:t>Digitálně podepsal Ivan Tomek</w:t>
                            </w:r>
                          </w:p>
                          <w:p w14:paraId="229CCACF" w14:textId="77777777" w:rsidR="00B91ACE" w:rsidRDefault="00CE41D8">
                            <w:pPr>
                              <w:pStyle w:val="Zkladntext20"/>
                              <w:shd w:val="clear" w:color="auto" w:fill="auto"/>
                              <w:rPr>
                                <w:sz w:val="14"/>
                                <w:szCs w:val="14"/>
                              </w:rPr>
                            </w:pPr>
                            <w:r>
                              <w:rPr>
                                <w:i w:val="0"/>
                                <w:iCs w:val="0"/>
                                <w:sz w:val="14"/>
                                <w:szCs w:val="14"/>
                              </w:rPr>
                              <w:t>Datum: 2025.04.16</w:t>
                            </w:r>
                          </w:p>
                          <w:p w14:paraId="741D18F3" w14:textId="77777777" w:rsidR="00B91ACE" w:rsidRDefault="00CE41D8">
                            <w:pPr>
                              <w:pStyle w:val="Zkladntext20"/>
                              <w:shd w:val="clear" w:color="auto" w:fill="auto"/>
                              <w:rPr>
                                <w:sz w:val="14"/>
                                <w:szCs w:val="14"/>
                              </w:rPr>
                            </w:pPr>
                            <w:r>
                              <w:rPr>
                                <w:i w:val="0"/>
                                <w:iCs w:val="0"/>
                                <w:sz w:val="14"/>
                                <w:szCs w:val="14"/>
                              </w:rPr>
                              <w:t>11:31:08 +02'00'</w:t>
                            </w:r>
                          </w:p>
                        </w:txbxContent>
                      </wps:txbx>
                      <wps:bodyPr lIns="0" tIns="0" rIns="0" bIns="0"/>
                    </wps:wsp>
                  </a:graphicData>
                </a:graphic>
              </wp:anchor>
            </w:drawing>
          </mc:Choice>
          <mc:Fallback>
            <w:pict>
              <v:shape w14:anchorId="5882A7B3" id="Shape 27" o:spid="_x0000_s1039" type="#_x0000_t202" style="position:absolute;margin-left:152.6pt;margin-top:47.9pt;width:60.5pt;height:38.15pt;z-index:125829404;visibility:visible;mso-wrap-style:square;mso-wrap-distance-left:0;mso-wrap-distance-top:47.9pt;mso-wrap-distance-right:0;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" filled="f" stroked="f">
                <v:textbox inset="0,0,0,0">
                  <w:txbxContent>
                    <w:p w14:paraId="2DF4C7AC" w14:textId="77777777" w:rsidR="00B91ACE" w:rsidRDefault="00CE41D8">
                      <w:pPr>
                        <w:pStyle w:val="Zkladntext20"/>
                        <w:shd w:val="clear" w:color="auto" w:fill="auto"/>
                        <w:rPr>
                          <w:sz w:val="14"/>
                          <w:szCs w:val="14"/>
                        </w:rPr>
                      </w:pPr>
                      <w:r>
                        <w:rPr>
                          <w:i w:val="0"/>
                          <w:iCs w:val="0"/>
                          <w:sz w:val="14"/>
                          <w:szCs w:val="14"/>
                        </w:rPr>
                        <w:t>Digitálně podepsal Ivan Tomek</w:t>
                      </w:r>
                    </w:p>
                    <w:p w14:paraId="229CCACF" w14:textId="77777777" w:rsidR="00B91ACE" w:rsidRDefault="00CE41D8">
                      <w:pPr>
                        <w:pStyle w:val="Zkladntext20"/>
                        <w:shd w:val="clear" w:color="auto" w:fill="auto"/>
                        <w:rPr>
                          <w:sz w:val="14"/>
                          <w:szCs w:val="14"/>
                        </w:rPr>
                      </w:pPr>
                      <w:r>
                        <w:rPr>
                          <w:i w:val="0"/>
                          <w:iCs w:val="0"/>
                          <w:sz w:val="14"/>
                          <w:szCs w:val="14"/>
                        </w:rPr>
                        <w:t>Datum: 2025.04.16</w:t>
                      </w:r>
                    </w:p>
                    <w:p w14:paraId="741D18F3" w14:textId="77777777" w:rsidR="00B91ACE" w:rsidRDefault="00CE41D8">
                      <w:pPr>
                        <w:pStyle w:val="Zkladntext20"/>
                        <w:shd w:val="clear" w:color="auto" w:fill="auto"/>
                        <w:rPr>
                          <w:sz w:val="14"/>
                          <w:szCs w:val="14"/>
                        </w:rPr>
                      </w:pPr>
                      <w:r>
                        <w:rPr>
                          <w:i w:val="0"/>
                          <w:iCs w:val="0"/>
                          <w:sz w:val="14"/>
                          <w:szCs w:val="14"/>
                        </w:rPr>
                        <w:t>11:31:08 +02'00'</w:t>
                      </w:r>
                    </w:p>
                  </w:txbxContent>
                </v:textbox>
                <w10:wrap type="topAndBottom" anchorx="page"/>
              </v:shape>
            </w:pict>
          </mc:Fallback>
        </mc:AlternateContent>
      </w:r>
      <w:r>
        <w:rPr>
          <w:noProof/>
        </w:rPr>
        <mc:AlternateContent>
          <mc:Choice Requires="wps">
            <w:drawing>
              <wp:anchor distT="891540" distB="55245" distL="0" distR="0" simplePos="0" relativeHeight="125829407" behindDoc="0" locked="0" layoutInCell="1" allowOverlap="1" wp14:anchorId="3435C5ED" wp14:editId="1CB719AD">
                <wp:simplePos x="0" y="0"/>
                <wp:positionH relativeFrom="page">
                  <wp:posOffset>4220845</wp:posOffset>
                </wp:positionH>
                <wp:positionV relativeFrom="paragraph">
                  <wp:posOffset>891540</wp:posOffset>
                </wp:positionV>
                <wp:extent cx="606425" cy="17653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606425" cy="176530"/>
                        </a:xfrm>
                        <a:prstGeom prst="rect">
                          <a:avLst/>
                        </a:prstGeom>
                        <a:noFill/>
                      </wps:spPr>
                      <wps:txbx>
                        <w:txbxContent>
                          <w:p w14:paraId="5D1FB44B" w14:textId="3760C941" w:rsidR="00B91ACE" w:rsidRDefault="00B91ACE">
                            <w:pPr>
                              <w:pStyle w:val="Zkladntext50"/>
                              <w:shd w:val="clear" w:color="auto" w:fill="auto"/>
                            </w:pPr>
                          </w:p>
                        </w:txbxContent>
                      </wps:txbx>
                      <wps:bodyPr lIns="0" tIns="0" rIns="0" bIns="0"/>
                    </wps:wsp>
                  </a:graphicData>
                </a:graphic>
              </wp:anchor>
            </w:drawing>
          </mc:Choice>
          <mc:Fallback>
            <w:pict>
              <v:shape w14:anchorId="3435C5ED" id="Shape 31" o:spid="_x0000_s1040" type="#_x0000_t202" style="position:absolute;margin-left:332.35pt;margin-top:70.2pt;width:47.75pt;height:13.9pt;z-index:125829407;visibility:visible;mso-wrap-style:square;mso-wrap-distance-left:0;mso-wrap-distance-top:70.2pt;mso-wrap-distance-right:0;mso-wrap-distance-bottom: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" filled="f" stroked="f">
                <v:textbox inset="0,0,0,0">
                  <w:txbxContent>
                    <w:p w14:paraId="5D1FB44B" w14:textId="3760C941" w:rsidR="00B91ACE" w:rsidRDefault="00B91ACE">
                      <w:pPr>
                        <w:pStyle w:val="Zkladntext50"/>
                        <w:shd w:val="clear" w:color="auto" w:fill="auto"/>
                      </w:pPr>
                    </w:p>
                  </w:txbxContent>
                </v:textbox>
                <w10:wrap type="topAndBottom" anchorx="page"/>
              </v:shape>
            </w:pict>
          </mc:Fallback>
        </mc:AlternateContent>
      </w:r>
      <w:r>
        <w:rPr>
          <w:noProof/>
        </w:rPr>
        <mc:AlternateContent>
          <mc:Choice Requires="wps">
            <w:drawing>
              <wp:anchor distT="495300" distB="0" distL="0" distR="0" simplePos="0" relativeHeight="125829409" behindDoc="0" locked="0" layoutInCell="1" allowOverlap="1" wp14:anchorId="5278FE8B" wp14:editId="06CA001A">
                <wp:simplePos x="0" y="0"/>
                <wp:positionH relativeFrom="page">
                  <wp:posOffset>5095875</wp:posOffset>
                </wp:positionH>
                <wp:positionV relativeFrom="paragraph">
                  <wp:posOffset>495300</wp:posOffset>
                </wp:positionV>
                <wp:extent cx="1027430" cy="62801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027430" cy="628015"/>
                        </a:xfrm>
                        <a:prstGeom prst="rect">
                          <a:avLst/>
                        </a:prstGeom>
                        <a:noFill/>
                      </wps:spPr>
                      <wps:txbx>
                        <w:txbxContent>
                          <w:p w14:paraId="5BC5C157" w14:textId="77777777" w:rsidR="00B91ACE" w:rsidRDefault="00CE41D8">
                            <w:pPr>
                              <w:pStyle w:val="Zkladntext40"/>
                              <w:shd w:val="clear" w:color="auto" w:fill="auto"/>
                            </w:pPr>
                            <w:r>
                              <w:t>Digitálně podepsal Ing. Radovan Necid Datum: 2025.04.17 10:54:05 +02'00'</w:t>
                            </w:r>
                          </w:p>
                        </w:txbxContent>
                      </wps:txbx>
                      <wps:bodyPr lIns="0" tIns="0" rIns="0" bIns="0"/>
                    </wps:wsp>
                  </a:graphicData>
                </a:graphic>
              </wp:anchor>
            </w:drawing>
          </mc:Choice>
          <mc:Fallback>
            <w:pict>
              <v:shape w14:anchorId="5278FE8B" id="Shape 33" o:spid="_x0000_s1041" type="#_x0000_t202" style="position:absolute;margin-left:401.25pt;margin-top:39pt;width:80.9pt;height:49.45pt;z-index:125829409;visibility:visible;mso-wrap-style:square;mso-wrap-distance-left:0;mso-wrap-distance-top:3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" filled="f" stroked="f">
                <v:textbox inset="0,0,0,0">
                  <w:txbxContent>
                    <w:p w14:paraId="5BC5C157" w14:textId="77777777" w:rsidR="00B91ACE" w:rsidRDefault="00CE41D8">
                      <w:pPr>
                        <w:pStyle w:val="Zkladntext40"/>
                        <w:shd w:val="clear" w:color="auto" w:fill="auto"/>
                      </w:pPr>
                      <w:r>
                        <w:t>Digitálně podepsal Ing. Radovan Necid Datum: 2025.04.17 10:54:05 +02'00'</w:t>
                      </w:r>
                    </w:p>
                  </w:txbxContent>
                </v:textbox>
                <w10:wrap type="topAndBottom" anchorx="page"/>
              </v:shape>
            </w:pict>
          </mc:Fallback>
        </mc:AlternateContent>
      </w:r>
    </w:p>
    <w:p w14:paraId="78DDDF04" w14:textId="77777777" w:rsidR="00B91ACE" w:rsidRDefault="00CE41D8">
      <w:pPr>
        <w:spacing w:line="1" w:lineRule="exact"/>
        <w:sectPr w:rsidR="00B91ACE">
          <w:headerReference w:type="even" r:id="rId8"/>
          <w:headerReference w:type="default" r:id="rId9"/>
          <w:footerReference w:type="even" r:id="rId10"/>
          <w:footerReference w:type="default" r:id="rId11"/>
          <w:headerReference w:type="first" r:id="rId12"/>
          <w:footerReference w:type="first" r:id="rId13"/>
          <w:pgSz w:w="11900" w:h="16840"/>
          <w:pgMar w:top="2209" w:right="1236" w:bottom="1398" w:left="1262" w:header="0" w:footer="3" w:gutter="0"/>
          <w:pgNumType w:start="1"/>
          <w:cols w:space="720"/>
          <w:noEndnote/>
          <w:docGrid w:linePitch="360"/>
        </w:sectPr>
      </w:pPr>
      <w:r>
        <w:rPr>
          <w:noProof/>
        </w:rPr>
        <mc:AlternateContent>
          <mc:Choice Requires="wps">
            <w:drawing>
              <wp:anchor distT="63500" distB="121920" distL="0" distR="0" simplePos="0" relativeHeight="125829411" behindDoc="0" locked="0" layoutInCell="1" allowOverlap="1" wp14:anchorId="0E72A49D" wp14:editId="5F21D33B">
                <wp:simplePos x="0" y="0"/>
                <wp:positionH relativeFrom="page">
                  <wp:posOffset>953770</wp:posOffset>
                </wp:positionH>
                <wp:positionV relativeFrom="paragraph">
                  <wp:posOffset>63500</wp:posOffset>
                </wp:positionV>
                <wp:extent cx="1654810" cy="255905"/>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1654810" cy="255905"/>
                        </a:xfrm>
                        <a:prstGeom prst="rect">
                          <a:avLst/>
                        </a:prstGeom>
                        <a:noFill/>
                      </wps:spPr>
                      <wps:txbx>
                        <w:txbxContent>
                          <w:p w14:paraId="57FBC6F5" w14:textId="77777777" w:rsidR="00B91ACE" w:rsidRDefault="00CE41D8">
                            <w:pPr>
                              <w:pStyle w:val="Zkladntext30"/>
                              <w:shd w:val="clear" w:color="auto" w:fill="auto"/>
                              <w:spacing w:after="0"/>
                            </w:pPr>
                            <w:r>
                              <w:t>Ivan Tomek, jednatel společnosti</w:t>
                            </w:r>
                          </w:p>
                          <w:p w14:paraId="710C7A45" w14:textId="77777777" w:rsidR="00B91ACE" w:rsidRDefault="00CE41D8">
                            <w:pPr>
                              <w:pStyle w:val="Zkladntext30"/>
                              <w:shd w:val="clear" w:color="auto" w:fill="auto"/>
                              <w:spacing w:after="0"/>
                            </w:pPr>
                            <w:r>
                              <w:t>360 DEGREES CONSTRUCT s.r.o.</w:t>
                            </w:r>
                          </w:p>
                        </w:txbxContent>
                      </wps:txbx>
                      <wps:bodyPr lIns="0" tIns="0" rIns="0" bIns="0"/>
                    </wps:wsp>
                  </a:graphicData>
                </a:graphic>
              </wp:anchor>
            </w:drawing>
          </mc:Choice>
          <mc:Fallback>
            <w:pict>
              <v:shape w14:anchorId="0E72A49D" id="Shape 44" o:spid="_x0000_s1042" type="#_x0000_t202" style="position:absolute;margin-left:75.1pt;margin-top:5pt;width:130.3pt;height:20.15pt;z-index:125829411;visibility:visible;mso-wrap-style:square;mso-wrap-distance-left:0;mso-wrap-distance-top:5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" filled="f" stroked="f">
                <v:textbox inset="0,0,0,0">
                  <w:txbxContent>
                    <w:p w14:paraId="57FBC6F5" w14:textId="77777777" w:rsidR="00B91ACE" w:rsidRDefault="00CE41D8">
                      <w:pPr>
                        <w:pStyle w:val="Zkladntext30"/>
                        <w:shd w:val="clear" w:color="auto" w:fill="auto"/>
                        <w:spacing w:after="0"/>
                      </w:pPr>
                      <w:r>
                        <w:t>Ivan Tomek, jednatel společnosti</w:t>
                      </w:r>
                    </w:p>
                    <w:p w14:paraId="710C7A45" w14:textId="77777777" w:rsidR="00B91ACE" w:rsidRDefault="00CE41D8">
                      <w:pPr>
                        <w:pStyle w:val="Zkladntext30"/>
                        <w:shd w:val="clear" w:color="auto" w:fill="auto"/>
                        <w:spacing w:after="0"/>
                      </w:pPr>
                      <w:r>
                        <w:t>360 DEGREES CONSTRUCT s.r.o.</w:t>
                      </w:r>
                    </w:p>
                  </w:txbxContent>
                </v:textbox>
                <w10:wrap type="topAndBottom" anchorx="page"/>
              </v:shape>
            </w:pict>
          </mc:Fallback>
        </mc:AlternateContent>
      </w:r>
      <w:r>
        <w:rPr>
          <w:noProof/>
        </w:rPr>
        <mc:AlternateContent>
          <mc:Choice Requires="wps">
            <w:drawing>
              <wp:anchor distT="63500" distB="0" distL="0" distR="0" simplePos="0" relativeHeight="125829413" behindDoc="0" locked="0" layoutInCell="1" allowOverlap="1" wp14:anchorId="2FB1611E" wp14:editId="42E777D7">
                <wp:simplePos x="0" y="0"/>
                <wp:positionH relativeFrom="page">
                  <wp:posOffset>4013835</wp:posOffset>
                </wp:positionH>
                <wp:positionV relativeFrom="paragraph">
                  <wp:posOffset>63500</wp:posOffset>
                </wp:positionV>
                <wp:extent cx="1856105" cy="377825"/>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66AA6136" w14:textId="77777777" w:rsidR="00B91ACE" w:rsidRDefault="00CE41D8">
                            <w:pPr>
                              <w:pStyle w:val="Zkladntext30"/>
                              <w:shd w:val="clear" w:color="auto" w:fill="auto"/>
                              <w:spacing w:after="0"/>
                            </w:pPr>
                            <w:r>
                              <w:t>Ing. Radovan Necid, ředitel organizace Krajská správa a údržba silnic Vysočiny, příspěvková organizace</w:t>
                            </w:r>
                          </w:p>
                        </w:txbxContent>
                      </wps:txbx>
                      <wps:bodyPr lIns="0" tIns="0" rIns="0" bIns="0"/>
                    </wps:wsp>
                  </a:graphicData>
                </a:graphic>
              </wp:anchor>
            </w:drawing>
          </mc:Choice>
          <mc:Fallback>
            <w:pict>
              <v:shape w14:anchorId="2FB1611E" id="Shape 46" o:spid="_x0000_s1043" type="#_x0000_t202" style="position:absolute;margin-left:316.05pt;margin-top:5pt;width:146.15pt;height:29.75pt;z-index:125829413;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" filled="f" stroked="f">
                <v:textbox inset="0,0,0,0">
                  <w:txbxContent>
                    <w:p w14:paraId="66AA6136" w14:textId="77777777" w:rsidR="00B91ACE" w:rsidRDefault="00CE41D8">
                      <w:pPr>
                        <w:pStyle w:val="Zkladntext30"/>
                        <w:shd w:val="clear" w:color="auto" w:fill="auto"/>
                        <w:spacing w:after="0"/>
                      </w:pPr>
                      <w:r>
                        <w:t>Ing. Radovan Necid, ředitel organizace Krajská správa a údržba silnic Vysočiny, příspěvková organizace</w:t>
                      </w:r>
                    </w:p>
                  </w:txbxContent>
                </v:textbox>
                <w10:wrap type="topAndBottom" anchorx="page"/>
              </v:shape>
            </w:pict>
          </mc:Fallback>
        </mc:AlternateContent>
      </w:r>
    </w:p>
    <w:p w14:paraId="72C18F64" w14:textId="77777777" w:rsidR="00B91ACE" w:rsidRDefault="00CE41D8">
      <w:pPr>
        <w:pStyle w:val="Zkladntext1"/>
        <w:pBdr>
          <w:top w:val="single" w:sz="4" w:space="0" w:color="FCE9DA"/>
          <w:left w:val="single" w:sz="4" w:space="0" w:color="FCE9DA"/>
          <w:bottom w:val="single" w:sz="4" w:space="7" w:color="FCE9DA"/>
          <w:right w:val="single" w:sz="4" w:space="0" w:color="FCE9DA"/>
        </w:pBdr>
        <w:shd w:val="clear" w:color="auto" w:fill="FCE9DA"/>
        <w:spacing w:before="360" w:after="601"/>
        <w:jc w:val="center"/>
      </w:pPr>
      <w:r>
        <w:rPr>
          <w:b/>
          <w:bCs/>
        </w:rPr>
        <w:lastRenderedPageBreak/>
        <w:t>Technické podmínky</w:t>
      </w:r>
    </w:p>
    <w:p w14:paraId="06A6E1BF" w14:textId="77777777" w:rsidR="00B91ACE" w:rsidRDefault="00CE41D8">
      <w:pPr>
        <w:pStyle w:val="Zkladntext1"/>
        <w:shd w:val="clear" w:color="auto" w:fill="auto"/>
        <w:spacing w:after="120"/>
        <w:jc w:val="both"/>
      </w:pPr>
      <w:r>
        <w:rPr>
          <w:b/>
          <w:bCs/>
          <w:u w:val="single"/>
        </w:rPr>
        <w:t xml:space="preserve">III/34820 Polná ul. Na Lázni, </w:t>
      </w:r>
      <w:proofErr w:type="spellStart"/>
      <w:r>
        <w:rPr>
          <w:b/>
          <w:bCs/>
          <w:u w:val="single"/>
        </w:rPr>
        <w:t>Žejdlicova</w:t>
      </w:r>
      <w:proofErr w:type="spellEnd"/>
      <w:r>
        <w:rPr>
          <w:b/>
          <w:bCs/>
          <w:u w:val="single"/>
        </w:rPr>
        <w:t>; III/3514 alej Svobody“</w:t>
      </w:r>
    </w:p>
    <w:p w14:paraId="4B2F1DF3" w14:textId="77777777" w:rsidR="00B91ACE" w:rsidRDefault="00CE41D8">
      <w:pPr>
        <w:pStyle w:val="Zkladntext1"/>
        <w:shd w:val="clear" w:color="auto" w:fill="auto"/>
        <w:spacing w:after="120"/>
        <w:jc w:val="both"/>
      </w:pPr>
      <w:r>
        <w:t>Předmětem plnění projekčních prací je návrh opravy dílčího úseku silnice III/34820 a III/3514 v okrese Jihlava.</w:t>
      </w:r>
    </w:p>
    <w:p w14:paraId="699CCAA4" w14:textId="77777777" w:rsidR="00B91ACE" w:rsidRDefault="00CE41D8">
      <w:pPr>
        <w:pStyle w:val="Zkladntext1"/>
        <w:shd w:val="clear" w:color="auto" w:fill="auto"/>
        <w:spacing w:after="0"/>
        <w:jc w:val="both"/>
      </w:pPr>
      <w:r>
        <w:t xml:space="preserve">Oprava silnice se týká obce Polná, silnic III. třídy na průtahu Polné v ulicích Na Lázni, </w:t>
      </w:r>
      <w:proofErr w:type="spellStart"/>
      <w:r>
        <w:t>Žejdlicova</w:t>
      </w:r>
      <w:proofErr w:type="spellEnd"/>
      <w:r>
        <w:t xml:space="preserve"> (</w:t>
      </w:r>
      <w:r>
        <w:rPr>
          <w:b/>
          <w:bCs/>
        </w:rPr>
        <w:t>III/34820 ve staničení km 0,000 - 0,643</w:t>
      </w:r>
      <w:r>
        <w:t>) a alej Svobody (</w:t>
      </w:r>
      <w:r>
        <w:rPr>
          <w:b/>
          <w:bCs/>
        </w:rPr>
        <w:t>III/3514 ve staničení km 0,000 - 0,460)</w:t>
      </w:r>
      <w:r>
        <w:t xml:space="preserve">. Projekt opravy silnice v průtahu řeší opravu povrchu komunikace </w:t>
      </w:r>
      <w:proofErr w:type="spellStart"/>
      <w:r>
        <w:t>III.třídy</w:t>
      </w:r>
      <w:proofErr w:type="spellEnd"/>
      <w:r>
        <w:t xml:space="preserve"> se zátěží do 500 automobilů denně (sčítání nebylo prováděno). Silnice bude zachována ve stávajícím šířkovém a výškovém uspořádání. Projekt bude řešit odvodnění komunikace, napojení sjezdů a případné přeložky </w:t>
      </w:r>
      <w:proofErr w:type="spellStart"/>
      <w:r>
        <w:t>inž</w:t>
      </w:r>
      <w:proofErr w:type="spellEnd"/>
      <w:r>
        <w:t>. sítí. Dále bude řešeno směrové vyhnutí u pozemků 306/3 190/4 a st.1318 oddálení silnice od stávajících budov. Přesný rozsah bude určen na základě pochůzky s odpovědným projektantem po stavbě, zástupci Města Polné a zástupci KSÚSV.</w:t>
      </w:r>
    </w:p>
    <w:p w14:paraId="3F16EDD7" w14:textId="77777777" w:rsidR="00B91ACE" w:rsidRDefault="00CE41D8">
      <w:pPr>
        <w:pStyle w:val="Zkladntext1"/>
        <w:shd w:val="clear" w:color="auto" w:fill="auto"/>
        <w:spacing w:after="220"/>
        <w:jc w:val="both"/>
      </w:pPr>
      <w:r>
        <w:t>Délka opravovaného úseku je 1103 m.</w:t>
      </w:r>
    </w:p>
    <w:p w14:paraId="6DAF1909" w14:textId="77777777" w:rsidR="00B91ACE" w:rsidRDefault="00CE41D8">
      <w:pPr>
        <w:pStyle w:val="Zkladntext1"/>
        <w:shd w:val="clear" w:color="auto" w:fill="auto"/>
        <w:spacing w:after="120"/>
        <w:jc w:val="both"/>
      </w:pPr>
      <w:r>
        <w:t>V předmětných úsecích silnic III/3514 a III/34820 se nachází několik napojení na MK a UK včetně vjezdů do nemovitostí. Na silnici III/3514 se nachází jeden trubní propustek.</w:t>
      </w:r>
    </w:p>
    <w:p w14:paraId="7160567E" w14:textId="77777777" w:rsidR="00B91ACE" w:rsidRDefault="00CE41D8">
      <w:pPr>
        <w:pStyle w:val="Zkladntext1"/>
        <w:shd w:val="clear" w:color="auto" w:fill="auto"/>
        <w:spacing w:after="120"/>
        <w:jc w:val="both"/>
      </w:pPr>
      <w:r>
        <w:t>Při opravě silnice se nepředpokládá změna šířkového a výškového uspořádání. Součástí návrhu opravy bude řešení povrchového odvodnění silnice včetně řešení příkopů, krajnic, propustků.</w:t>
      </w:r>
    </w:p>
    <w:p w14:paraId="17E31317" w14:textId="77777777" w:rsidR="00B91ACE" w:rsidRDefault="00CE41D8">
      <w:pPr>
        <w:pStyle w:val="Zkladntext1"/>
        <w:shd w:val="clear" w:color="auto" w:fill="auto"/>
        <w:spacing w:after="120"/>
        <w:jc w:val="both"/>
      </w:pPr>
      <w:r>
        <w:rPr>
          <w:b/>
          <w:bCs/>
        </w:rPr>
        <w:t xml:space="preserve">Silnice v daném úseku je z hlediska posouzení inspektory silnic a diagnostiky </w:t>
      </w:r>
      <w:proofErr w:type="spellStart"/>
      <w:r>
        <w:rPr>
          <w:b/>
          <w:bCs/>
        </w:rPr>
        <w:t>Vars</w:t>
      </w:r>
      <w:proofErr w:type="spellEnd"/>
      <w:r>
        <w:rPr>
          <w:b/>
          <w:bCs/>
        </w:rPr>
        <w:t xml:space="preserve"> zařazena do kategorie 5 a je zařazena do systému hospodaření s vozovkou.</w:t>
      </w:r>
    </w:p>
    <w:p w14:paraId="7D6021CF" w14:textId="77777777" w:rsidR="00B91ACE" w:rsidRDefault="00CE41D8">
      <w:pPr>
        <w:pStyle w:val="Zkladntext1"/>
        <w:shd w:val="clear" w:color="auto" w:fill="auto"/>
        <w:spacing w:after="120"/>
        <w:jc w:val="both"/>
      </w:pPr>
      <w:r>
        <w:t xml:space="preserve">Jako samostatný stavební objekt bude řešen každý dílčí úsek opravy komunikace (komunikace, propustky, opěrná </w:t>
      </w:r>
      <w:proofErr w:type="gramStart"/>
      <w:r>
        <w:t>zeď,...</w:t>
      </w:r>
      <w:proofErr w:type="gramEnd"/>
      <w:r>
        <w:t>).</w:t>
      </w:r>
    </w:p>
    <w:p w14:paraId="6BFDF4D6" w14:textId="77777777" w:rsidR="00B91ACE" w:rsidRDefault="00CE41D8">
      <w:pPr>
        <w:pStyle w:val="Zkladntext1"/>
        <w:shd w:val="clear" w:color="auto" w:fill="auto"/>
        <w:spacing w:after="460"/>
        <w:jc w:val="both"/>
      </w:pPr>
      <w:r>
        <w:t>Návrh opravy bude určen na základě místního šetření a odborné vizuální prohlídky za účasti investora, následně bude návrh opravy projednán se zástupci obce, vlastníky a správci inženýrských sítí.</w:t>
      </w:r>
    </w:p>
    <w:p w14:paraId="08A6B2A7" w14:textId="77777777" w:rsidR="00B91ACE" w:rsidRDefault="00CE41D8">
      <w:pPr>
        <w:pStyle w:val="Zkladntext1"/>
        <w:shd w:val="clear" w:color="auto" w:fill="auto"/>
        <w:spacing w:after="120"/>
        <w:jc w:val="both"/>
      </w:pPr>
      <w:r>
        <w:t>Předmětem plnění je:</w:t>
      </w:r>
    </w:p>
    <w:p w14:paraId="7E205C59" w14:textId="77777777" w:rsidR="00B91ACE" w:rsidRDefault="00CE41D8">
      <w:pPr>
        <w:pStyle w:val="Zkladntext1"/>
        <w:numPr>
          <w:ilvl w:val="0"/>
          <w:numId w:val="16"/>
        </w:numPr>
        <w:shd w:val="clear" w:color="auto" w:fill="auto"/>
        <w:tabs>
          <w:tab w:val="left" w:pos="742"/>
        </w:tabs>
        <w:spacing w:after="0"/>
        <w:ind w:firstLine="380"/>
        <w:jc w:val="both"/>
      </w:pPr>
      <w:r>
        <w:t>vypracování projektové dokumentace pro povolení stavby</w:t>
      </w:r>
    </w:p>
    <w:p w14:paraId="3A83BE90" w14:textId="77777777" w:rsidR="00B91ACE" w:rsidRDefault="00CE41D8">
      <w:pPr>
        <w:pStyle w:val="Zkladntext1"/>
        <w:numPr>
          <w:ilvl w:val="0"/>
          <w:numId w:val="16"/>
        </w:numPr>
        <w:shd w:val="clear" w:color="auto" w:fill="auto"/>
        <w:tabs>
          <w:tab w:val="left" w:pos="742"/>
        </w:tabs>
        <w:spacing w:after="0"/>
        <w:ind w:firstLine="380"/>
        <w:jc w:val="both"/>
      </w:pPr>
      <w:r>
        <w:t>vypracování projektové dokumentace pro provedení stavby</w:t>
      </w:r>
    </w:p>
    <w:p w14:paraId="6B327A71" w14:textId="77777777" w:rsidR="00B91ACE" w:rsidRDefault="00CE41D8">
      <w:pPr>
        <w:pStyle w:val="Zkladntext1"/>
        <w:numPr>
          <w:ilvl w:val="0"/>
          <w:numId w:val="16"/>
        </w:numPr>
        <w:shd w:val="clear" w:color="auto" w:fill="auto"/>
        <w:tabs>
          <w:tab w:val="left" w:pos="742"/>
        </w:tabs>
        <w:spacing w:after="0"/>
        <w:ind w:left="740" w:hanging="360"/>
        <w:jc w:val="both"/>
      </w:pPr>
      <w:r>
        <w:t>zajištění pravomocného povolení stavby, včetně všech požadovaných příloh, dokladů a vyjádření a včetně oceněného a neoceněného soupisu prací</w:t>
      </w:r>
    </w:p>
    <w:p w14:paraId="0A9042FB" w14:textId="77777777" w:rsidR="00B91ACE" w:rsidRDefault="00CE41D8">
      <w:pPr>
        <w:pStyle w:val="Zkladntext1"/>
        <w:numPr>
          <w:ilvl w:val="0"/>
          <w:numId w:val="16"/>
        </w:numPr>
        <w:shd w:val="clear" w:color="auto" w:fill="auto"/>
        <w:tabs>
          <w:tab w:val="left" w:pos="742"/>
        </w:tabs>
        <w:spacing w:after="0"/>
        <w:ind w:left="740" w:hanging="360"/>
        <w:jc w:val="both"/>
      </w:pPr>
      <w:r>
        <w:t>zajištění všech povolení potřebných k vlastní realizaci kompletních stavebních prací a zajištění kladných vyjádření a stanovisek všech dotčených orgánů pro podání řádné žádosti o vydání SP k příslušnému stavebnímu úřadu včetně všech požadovaných příloh</w:t>
      </w:r>
    </w:p>
    <w:p w14:paraId="5B664976" w14:textId="77777777" w:rsidR="00B91ACE" w:rsidRDefault="00CE41D8">
      <w:pPr>
        <w:pStyle w:val="Zkladntext1"/>
        <w:numPr>
          <w:ilvl w:val="0"/>
          <w:numId w:val="16"/>
        </w:numPr>
        <w:shd w:val="clear" w:color="auto" w:fill="auto"/>
        <w:tabs>
          <w:tab w:val="left" w:pos="742"/>
        </w:tabs>
        <w:spacing w:after="460"/>
        <w:ind w:firstLine="380"/>
        <w:jc w:val="both"/>
      </w:pPr>
      <w:r>
        <w:t>výkon autorského dozoru při realizaci stavby</w:t>
      </w:r>
    </w:p>
    <w:p w14:paraId="7E1D0922" w14:textId="77777777" w:rsidR="00B91ACE" w:rsidRDefault="00CE41D8">
      <w:pPr>
        <w:pStyle w:val="Zkladntext1"/>
        <w:shd w:val="clear" w:color="auto" w:fill="auto"/>
        <w:spacing w:after="120"/>
        <w:jc w:val="both"/>
      </w:pPr>
      <w:r>
        <w:t>Diagnostický průzkum vozovky bude zahrnovat v potřebném rozsahu, v celé délce stavby, provedení kopaných sond na hloubku celé konstrukce (budou provedeny min. 3 sondy na silnicích č. 3514 a 34820 vč. podloží, do hloubky alespoň 60 cm). Tyto sondy zajistí zadavatel na základě žádosti zpracovatele PD.</w:t>
      </w:r>
    </w:p>
    <w:p w14:paraId="3AF45251" w14:textId="77777777" w:rsidR="00B91ACE" w:rsidRDefault="00CE41D8">
      <w:pPr>
        <w:pStyle w:val="Zkladntext1"/>
        <w:shd w:val="clear" w:color="auto" w:fill="auto"/>
        <w:spacing w:after="120"/>
        <w:jc w:val="both"/>
      </w:pPr>
      <w:proofErr w:type="spellStart"/>
      <w:r>
        <w:rPr>
          <w:b/>
          <w:bCs/>
        </w:rPr>
        <w:t>Odvrty</w:t>
      </w:r>
      <w:proofErr w:type="spellEnd"/>
      <w:r>
        <w:rPr>
          <w:b/>
          <w:bCs/>
        </w:rPr>
        <w:t xml:space="preserve"> na PAU látky jsou součástí zadávací dokumentace.</w:t>
      </w:r>
    </w:p>
    <w:p w14:paraId="4A06B5BB" w14:textId="77777777" w:rsidR="00B91ACE" w:rsidRDefault="00CE41D8">
      <w:pPr>
        <w:pStyle w:val="Zkladntext1"/>
        <w:shd w:val="clear" w:color="auto" w:fill="auto"/>
        <w:spacing w:after="460"/>
        <w:jc w:val="both"/>
      </w:pPr>
      <w:r>
        <w:t>Geodetické zaměření navazujících místních a účelových komunikací bude provedeno pouze v rozsahu pro řešení odvodnění a napojení vozovky.</w:t>
      </w:r>
    </w:p>
    <w:p w14:paraId="7E76ABA2" w14:textId="77777777" w:rsidR="00B91ACE" w:rsidRDefault="00CE41D8">
      <w:pPr>
        <w:pStyle w:val="Zkladntext1"/>
        <w:shd w:val="clear" w:color="auto" w:fill="auto"/>
        <w:spacing w:after="120"/>
        <w:jc w:val="both"/>
      </w:pPr>
      <w:r>
        <w:rPr>
          <w:b/>
          <w:bCs/>
        </w:rPr>
        <w:t>Veřejný provoz</w:t>
      </w:r>
    </w:p>
    <w:p w14:paraId="29A36ADA" w14:textId="77777777" w:rsidR="00B91ACE" w:rsidRDefault="00CE41D8">
      <w:pPr>
        <w:pStyle w:val="Zkladntext1"/>
        <w:shd w:val="clear" w:color="auto" w:fill="auto"/>
        <w:spacing w:after="120" w:line="276" w:lineRule="auto"/>
        <w:jc w:val="both"/>
      </w:pPr>
      <w:r>
        <w:t xml:space="preserve">Objednatel předpokládá, že stavební realizace bude probíhat za omezení či vyloučení silničního provozu (případně jejich kombinace). Předpokládaný termín realizace stavebních </w:t>
      </w:r>
      <w:proofErr w:type="gramStart"/>
      <w:r>
        <w:t>prací - období</w:t>
      </w:r>
      <w:proofErr w:type="gramEnd"/>
      <w:r>
        <w:t xml:space="preserve"> </w:t>
      </w:r>
      <w:proofErr w:type="gramStart"/>
      <w:r>
        <w:t>2025 - 2026</w:t>
      </w:r>
      <w:proofErr w:type="gramEnd"/>
      <w:r>
        <w:t>.</w:t>
      </w:r>
    </w:p>
    <w:p w14:paraId="7D46F08D" w14:textId="77777777" w:rsidR="00B91ACE" w:rsidRDefault="00CE41D8">
      <w:pPr>
        <w:pStyle w:val="Zkladntext1"/>
        <w:shd w:val="clear" w:color="auto" w:fill="auto"/>
        <w:jc w:val="both"/>
      </w:pPr>
      <w:r>
        <w:t>Technické podmínky</w:t>
      </w:r>
    </w:p>
    <w:p w14:paraId="25875CBE" w14:textId="77777777" w:rsidR="00B91ACE" w:rsidRDefault="00CE41D8">
      <w:pPr>
        <w:pStyle w:val="Zkladntext1"/>
        <w:shd w:val="clear" w:color="auto" w:fill="auto"/>
        <w:jc w:val="both"/>
      </w:pPr>
      <w:r>
        <w:t xml:space="preserve">Rozsah a obsah dokumentace je stanoven Vyhláškou č. 227/2024 Sb. vyhláška o rozsahu a obsahu </w:t>
      </w:r>
      <w:r>
        <w:lastRenderedPageBreak/>
        <w:t>projektové dokumentace staveb dopravní infrastruktury; Směrnicí pro dokumentaci staveb pozemních komunikací, schválené Ministerstvem dopravy, Odborem liniových staveb a silničního správního úřadu, č. j. MD-23142/2022-930/2, ze dne 12. 7. 2022, s účinností od 1. 8. 2022, Zákonem č. 283/2021 Sb. stavební zákon, v jeho platném znění; Vyhláškou č. 405/2017 Sb. vyhláška, kterou se mění vyhláška č. 499/2006 Sb., o dokumentaci staveb, ve znění vyhlášky č. 62/2013 Sb., a vyhláška č. 169/2016 Sb., o stanovení rozsahu dokumentace veřejné zakázky na stavební práce a soupisu stavebních prací, dodávek a služeb s výkazem výměr; Zákon č. 541/2020 Sb. - o odpadech, v jeho platném znění; TP 210 Užití recyklovaných stavebních demoličních materiálů do pozemních komunikací z 12/2023.</w:t>
      </w:r>
    </w:p>
    <w:p w14:paraId="54FDA0E4" w14:textId="77777777" w:rsidR="00B91ACE" w:rsidRDefault="00CE41D8">
      <w:pPr>
        <w:pStyle w:val="Zkladntext1"/>
        <w:shd w:val="clear" w:color="auto" w:fill="auto"/>
        <w:jc w:val="both"/>
      </w:pPr>
      <w:r>
        <w:t>Dokumentace bude obsahovat zejména:</w:t>
      </w:r>
    </w:p>
    <w:p w14:paraId="211229B1" w14:textId="77777777" w:rsidR="00B91ACE" w:rsidRDefault="00CE41D8">
      <w:pPr>
        <w:pStyle w:val="Zkladntext1"/>
        <w:numPr>
          <w:ilvl w:val="0"/>
          <w:numId w:val="17"/>
        </w:numPr>
        <w:shd w:val="clear" w:color="auto" w:fill="auto"/>
        <w:tabs>
          <w:tab w:val="left" w:pos="732"/>
        </w:tabs>
        <w:ind w:left="720" w:hanging="340"/>
        <w:jc w:val="both"/>
      </w:pPr>
      <w:r>
        <w:t xml:space="preserve">Geodetické zaměření předmětného území včetně zjištění a ověření průběhu inženýrských sítí. Rozsah zaměření bude proveden v celé délce dílčích úseku silnice </w:t>
      </w:r>
      <w:r>
        <w:rPr>
          <w:i/>
          <w:iCs/>
        </w:rPr>
        <w:t>III/34820 a III/3514</w:t>
      </w:r>
      <w:r>
        <w:t>. Zaměření navazujících místních a účelových komunikací bude provedeno pouze v rozsahu pro řešení odvodnění a napojení vozovky.</w:t>
      </w:r>
    </w:p>
    <w:p w14:paraId="50D61D21" w14:textId="77777777" w:rsidR="00B91ACE" w:rsidRDefault="00CE41D8">
      <w:pPr>
        <w:pStyle w:val="Zkladntext1"/>
        <w:shd w:val="clear" w:color="auto" w:fill="auto"/>
        <w:ind w:firstLine="720"/>
        <w:jc w:val="both"/>
      </w:pPr>
      <w:r>
        <w:t>Geodetické zaměření požadujeme včetně zaměření příčných řezů v intravilánu po 20 m.</w:t>
      </w:r>
    </w:p>
    <w:p w14:paraId="41284CCF" w14:textId="77777777" w:rsidR="00B91ACE" w:rsidRDefault="00CE41D8">
      <w:pPr>
        <w:pStyle w:val="Zkladntext1"/>
        <w:numPr>
          <w:ilvl w:val="0"/>
          <w:numId w:val="17"/>
        </w:numPr>
        <w:shd w:val="clear" w:color="auto" w:fill="auto"/>
        <w:tabs>
          <w:tab w:val="left" w:pos="732"/>
        </w:tabs>
        <w:ind w:left="720" w:hanging="340"/>
        <w:jc w:val="both"/>
      </w:pPr>
      <w:r>
        <w:t xml:space="preserve">Vypracování </w:t>
      </w:r>
      <w:r>
        <w:rPr>
          <w:u w:val="single"/>
        </w:rPr>
        <w:t>projektové dokumentace pro povolení stavby,</w:t>
      </w:r>
      <w:r>
        <w:t xml:space="preserve"> která bude zahrnovat návrh opravy konstrukce vozovky vč. návrhu případných sanací a šířkového uspořádání vozovky jízdních pruhů, řešení odvodnění silnice v předmětném úseku (stávající dešťové vpusti budou upraveny dle nového návrhu konstrukce vč. případného doplnění nových uličních vpustí, výškové vyrovnání stávajících povrchových znaků inženýrských sítí). Součástí dokumentace budou zásady organizace výstavby (ZOV). Dále bude součástí dokumentace řešení případných přeložek inženýrských sítí. V projektové dokumentaci bude zahrnut vytyčovací výkres stavby. Charakteristické příčné řezy budou provedeny v intravilánu po 20 m, dále v místě napojení sjezdů a místních komunikací. Koordinační situace v intravilánu města bude v měřítku max. 1:200 dle platné legislativy.</w:t>
      </w:r>
    </w:p>
    <w:p w14:paraId="42178887" w14:textId="77777777" w:rsidR="00B91ACE" w:rsidRDefault="00CE41D8">
      <w:pPr>
        <w:pStyle w:val="Zkladntext1"/>
        <w:shd w:val="clear" w:color="auto" w:fill="auto"/>
        <w:ind w:firstLine="720"/>
        <w:jc w:val="both"/>
      </w:pPr>
      <w:r>
        <w:t>Součástí projektové dokumentace rovněž bude výkaz výměr (bilance stavebních prací).</w:t>
      </w:r>
    </w:p>
    <w:p w14:paraId="1BDD6907" w14:textId="77777777" w:rsidR="00B91ACE" w:rsidRDefault="00CE41D8">
      <w:pPr>
        <w:pStyle w:val="Zkladntext1"/>
        <w:shd w:val="clear" w:color="auto" w:fill="auto"/>
        <w:ind w:firstLine="720"/>
        <w:jc w:val="both"/>
      </w:pPr>
      <w:r>
        <w:t xml:space="preserve">Rozsah stavebních prací bude projednán a upřesněn </w:t>
      </w:r>
      <w:r>
        <w:rPr>
          <w:u w:val="single"/>
        </w:rPr>
        <w:t>na vstupním výrobním výboru</w:t>
      </w:r>
      <w:r>
        <w:t>.</w:t>
      </w:r>
    </w:p>
    <w:p w14:paraId="1812FE0C" w14:textId="77777777" w:rsidR="00B91ACE" w:rsidRDefault="00CE41D8">
      <w:pPr>
        <w:pStyle w:val="Zkladntext1"/>
        <w:numPr>
          <w:ilvl w:val="0"/>
          <w:numId w:val="17"/>
        </w:numPr>
        <w:shd w:val="clear" w:color="auto" w:fill="auto"/>
        <w:tabs>
          <w:tab w:val="left" w:pos="732"/>
        </w:tabs>
        <w:ind w:left="720" w:hanging="420"/>
        <w:jc w:val="both"/>
      </w:pPr>
      <w: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p w14:paraId="2BA8D74C" w14:textId="77777777" w:rsidR="00B91ACE" w:rsidRDefault="00CE41D8">
      <w:pPr>
        <w:pStyle w:val="Zkladntext1"/>
        <w:numPr>
          <w:ilvl w:val="0"/>
          <w:numId w:val="17"/>
        </w:numPr>
        <w:shd w:val="clear" w:color="auto" w:fill="auto"/>
        <w:tabs>
          <w:tab w:val="left" w:pos="732"/>
        </w:tabs>
        <w:ind w:left="720" w:hanging="420"/>
        <w:jc w:val="both"/>
      </w:pPr>
      <w:r>
        <w:t xml:space="preserve">Dokladová </w:t>
      </w:r>
      <w:proofErr w:type="gramStart"/>
      <w:r>
        <w:t>část - vyjádření</w:t>
      </w:r>
      <w:proofErr w:type="gramEnd"/>
      <w:r>
        <w:t xml:space="preserve"> provozovatelů inženýrských sítí, projednání s dotčenými orgány státní správy a samosprávy, včetně potřebných oznámení (např. souhrnné stanovisko orgánu </w:t>
      </w:r>
      <w:proofErr w:type="gramStart"/>
      <w:r>
        <w:t>ŽP,</w:t>
      </w:r>
      <w:proofErr w:type="gramEnd"/>
      <w:r>
        <w:t xml:space="preserve"> apod.) a získání kladných vyjádření a stanovisek.</w:t>
      </w:r>
    </w:p>
    <w:p w14:paraId="07583649" w14:textId="77777777" w:rsidR="00B91ACE" w:rsidRDefault="00CE41D8">
      <w:pPr>
        <w:pStyle w:val="Zkladntext1"/>
        <w:numPr>
          <w:ilvl w:val="0"/>
          <w:numId w:val="17"/>
        </w:numPr>
        <w:shd w:val="clear" w:color="auto" w:fill="auto"/>
        <w:tabs>
          <w:tab w:val="left" w:pos="732"/>
        </w:tabs>
        <w:ind w:left="720" w:hanging="420"/>
        <w:jc w:val="both"/>
      </w:pPr>
      <w:r>
        <w:t>Zajištění závazného stanoviska o souladu projektové dokumentace se schváleným územním plánem.</w:t>
      </w:r>
    </w:p>
    <w:p w14:paraId="5E27406C" w14:textId="77777777" w:rsidR="00B91ACE" w:rsidRDefault="00CE41D8">
      <w:pPr>
        <w:pStyle w:val="Zkladntext1"/>
        <w:numPr>
          <w:ilvl w:val="0"/>
          <w:numId w:val="17"/>
        </w:numPr>
        <w:shd w:val="clear" w:color="auto" w:fill="auto"/>
        <w:tabs>
          <w:tab w:val="left" w:pos="732"/>
        </w:tabs>
        <w:ind w:left="720" w:hanging="420"/>
        <w:jc w:val="both"/>
      </w:pPr>
      <w:r>
        <w:t>V případě zatřídění stavbou dotčených pozemků do ZPF či PUPFL je součástí prací i vyřízení souhlasu s vynětím z těchto fondů, vč. výpočtu odvodů ze ZPF a podání žádosti na orgány ŽP, včetně zpracování Pedologického průzkumu, případně vyřízení vynětí z LPF, vč. potřebného průzkumu.</w:t>
      </w:r>
    </w:p>
    <w:p w14:paraId="22DF4807" w14:textId="77777777" w:rsidR="00B91ACE" w:rsidRDefault="00CE41D8">
      <w:pPr>
        <w:pStyle w:val="Zkladntext1"/>
        <w:numPr>
          <w:ilvl w:val="0"/>
          <w:numId w:val="17"/>
        </w:numPr>
        <w:shd w:val="clear" w:color="auto" w:fill="auto"/>
        <w:tabs>
          <w:tab w:val="left" w:pos="732"/>
        </w:tabs>
        <w:ind w:left="720" w:hanging="420"/>
        <w:jc w:val="both"/>
      </w:pPr>
      <w:r>
        <w:t xml:space="preserve">Zpracování plánu BOZP ve fázi přípravy projektu. </w:t>
      </w:r>
      <w:r>
        <w:rPr>
          <w:b/>
          <w:bCs/>
        </w:rPr>
        <w:t>Zhotovitel PD sdělí na VVV kontaktní údaje na koordinátora BOZP pro zpracování Plánu BOZP příslušnému zástupci ve věcech technických, který zajistí administraci objednávky Plánu BOZP na příslušného koordinátora BOZP.</w:t>
      </w:r>
    </w:p>
    <w:p w14:paraId="6ADAF162" w14:textId="77777777" w:rsidR="00B91ACE" w:rsidRDefault="00CE41D8">
      <w:pPr>
        <w:pStyle w:val="Zkladntext1"/>
        <w:shd w:val="clear" w:color="auto" w:fill="auto"/>
        <w:spacing w:after="120"/>
        <w:ind w:left="720" w:firstLine="20"/>
        <w:jc w:val="both"/>
        <w:sectPr w:rsidR="00B91ACE">
          <w:headerReference w:type="default" r:id="rId14"/>
          <w:footerReference w:type="default" r:id="rId15"/>
          <w:headerReference w:type="first" r:id="rId16"/>
          <w:footerReference w:type="first" r:id="rId17"/>
          <w:pgSz w:w="11900" w:h="16840"/>
          <w:pgMar w:top="1785" w:right="1039" w:bottom="1217" w:left="1270" w:header="0" w:footer="3" w:gutter="0"/>
          <w:pgNumType w:start="1"/>
          <w:cols w:space="720"/>
          <w:noEndnote/>
          <w:titlePg/>
          <w:docGrid w:linePitch="360"/>
        </w:sectPr>
      </w:pPr>
      <w:r>
        <w:t xml:space="preserve">Zpracování plánu BOZP ve fázi přípravy projektu odborně způsobilou osobou s platným osvědčením dle Zákona č. 309/2006 Sb. § 10, § 14 a § 15 - 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Rozsah plánu bude dle Přílohy č. 6 k Nařízení vlády č. 591/2006 Sb. - Nařízení vlády o bližších minimálních požadavcích na bezpečnost a ochranu zdraví při práci na staveništích Nařízení vlády č. 136/2016 Sb. - Nařízení vlády, kterým se mění nařízení vlády č. 591/2006 Sb., o bližších minimálních </w:t>
      </w:r>
    </w:p>
    <w:p w14:paraId="6C6B2952" w14:textId="77777777" w:rsidR="00B91ACE" w:rsidRDefault="00CE41D8">
      <w:pPr>
        <w:pStyle w:val="Zkladntext1"/>
        <w:shd w:val="clear" w:color="auto" w:fill="auto"/>
        <w:spacing w:after="120"/>
        <w:ind w:left="720"/>
        <w:jc w:val="both"/>
      </w:pPr>
      <w:r>
        <w:t>požadavcích na bezpečnost a ochranu zdraví při práci na staveništích, a nařízení vlády č. 592/2006 Sb., o podmínkách akreditace a provádění zkoušek z odborné způsobilosti.</w:t>
      </w:r>
    </w:p>
    <w:p w14:paraId="661D1E35" w14:textId="77777777" w:rsidR="00B91ACE" w:rsidRDefault="00CE41D8">
      <w:pPr>
        <w:pStyle w:val="Zkladntext1"/>
        <w:numPr>
          <w:ilvl w:val="0"/>
          <w:numId w:val="17"/>
        </w:numPr>
        <w:shd w:val="clear" w:color="auto" w:fill="auto"/>
        <w:tabs>
          <w:tab w:val="left" w:pos="729"/>
        </w:tabs>
        <w:spacing w:after="120"/>
        <w:ind w:left="720" w:hanging="420"/>
        <w:jc w:val="both"/>
      </w:pPr>
      <w:r>
        <w:t>Záborový elaborát včetně předjednání s vlastníky dotčených pozemků. Záborový elaborát bude obsahovat dotčené pozemky pro dočasný a trvalý zábor a sousední pozemky stavby včetně příslušného zákresu do katastrální mapy.</w:t>
      </w:r>
    </w:p>
    <w:p w14:paraId="061CB4FE" w14:textId="77777777" w:rsidR="00B91ACE" w:rsidRDefault="00CE41D8">
      <w:pPr>
        <w:pStyle w:val="Zkladntext1"/>
        <w:numPr>
          <w:ilvl w:val="0"/>
          <w:numId w:val="17"/>
        </w:numPr>
        <w:shd w:val="clear" w:color="auto" w:fill="auto"/>
        <w:tabs>
          <w:tab w:val="left" w:pos="729"/>
        </w:tabs>
        <w:spacing w:after="120"/>
        <w:ind w:left="720" w:hanging="420"/>
        <w:jc w:val="both"/>
      </w:pPr>
      <w:r>
        <w:t xml:space="preserve">Vypracování </w:t>
      </w:r>
      <w:r>
        <w:rPr>
          <w:u w:val="single"/>
        </w:rPr>
        <w:t>projektové dokumentace pro provádění stavby,</w:t>
      </w:r>
      <w:r>
        <w:t xml:space="preserve"> která bude detailněji zpracovaná než řešení dokumentace pro povolení stavby vč. detailů řešení (výztuže, zábradlí, římsy </w:t>
      </w:r>
      <w:proofErr w:type="gramStart"/>
      <w:r>
        <w:t>atd...</w:t>
      </w:r>
      <w:proofErr w:type="gramEnd"/>
      <w:r>
        <w:t>).</w:t>
      </w:r>
    </w:p>
    <w:p w14:paraId="165830AB" w14:textId="77777777" w:rsidR="00B91ACE" w:rsidRDefault="00CE41D8">
      <w:pPr>
        <w:pStyle w:val="Zkladntext1"/>
        <w:numPr>
          <w:ilvl w:val="0"/>
          <w:numId w:val="17"/>
        </w:numPr>
        <w:shd w:val="clear" w:color="auto" w:fill="auto"/>
        <w:tabs>
          <w:tab w:val="left" w:pos="779"/>
        </w:tabs>
        <w:spacing w:after="120"/>
        <w:ind w:left="720" w:hanging="340"/>
        <w:jc w:val="both"/>
      </w:pPr>
      <w:r>
        <w:lastRenderedPageBreak/>
        <w:t xml:space="preserve">Neoceněný soupis prací, oceněný soupis prací (kontrolní rozpočet pro potřeby zadavatele), soupis prací bude zpracován v rozpočtovém programu </w:t>
      </w:r>
      <w:proofErr w:type="spellStart"/>
      <w:r>
        <w:t>Aspe</w:t>
      </w:r>
      <w:proofErr w:type="spellEnd"/>
      <w:r>
        <w:t>, v souladu s vyhláškou č. 499/2006 Sb. o dokumentaci staveb, v platném znění; a vyhláškou č. 169/2016 Sb., o stanovení rozsahu dokumentace veřejné zakázky na stavební práce a soupisu stavebních prací, dodávek a služeb, v platném znění. Datová základna bude určena či dodána v průběhu projekčních prací (předpoklad OTSKP 2024 (2025) Expertní ceny, případně aktuální rámcové dohody KSÚSV).</w:t>
      </w:r>
    </w:p>
    <w:p w14:paraId="504FD308" w14:textId="77777777" w:rsidR="00B91ACE" w:rsidRDefault="00CE41D8">
      <w:pPr>
        <w:pStyle w:val="Zkladntext1"/>
        <w:numPr>
          <w:ilvl w:val="0"/>
          <w:numId w:val="17"/>
        </w:numPr>
        <w:shd w:val="clear" w:color="auto" w:fill="auto"/>
        <w:tabs>
          <w:tab w:val="left" w:pos="729"/>
        </w:tabs>
        <w:spacing w:after="120"/>
        <w:ind w:left="720" w:hanging="420"/>
        <w:jc w:val="both"/>
      </w:pPr>
      <w:r>
        <w:t xml:space="preserve">Podání žádosti o stavební povolení, zajištění vydání SP včetně potřebné inženýrské činnosti (např. dořešení změn PD v průběhu SŘ), získání doložky nabytí právní moci SP. V žádosti o stavební povolení bude uveden stavebník Kraj Vysočina, na základě Dodatku č.1699 Zřizovací listiny, v zastoupení KSÚSV, </w:t>
      </w:r>
      <w:proofErr w:type="spellStart"/>
      <w:proofErr w:type="gramStart"/>
      <w:r>
        <w:t>p.o</w:t>
      </w:r>
      <w:proofErr w:type="spellEnd"/>
      <w:r>
        <w:t>..</w:t>
      </w:r>
      <w:proofErr w:type="gramEnd"/>
      <w:r>
        <w:t xml:space="preserve"> Kraj Vysočina je od správního poplatku osvobozen.</w:t>
      </w:r>
    </w:p>
    <w:p w14:paraId="215FBB9D" w14:textId="77777777" w:rsidR="00B91ACE" w:rsidRDefault="00CE41D8">
      <w:pPr>
        <w:pStyle w:val="Zkladntext1"/>
        <w:shd w:val="clear" w:color="auto" w:fill="auto"/>
        <w:spacing w:after="120"/>
        <w:jc w:val="both"/>
      </w:pPr>
      <w:r>
        <w:t>Majetkoprávní příprava, včetně zajištění příslušných smluv dle § 184 a 187 Zákona č. 283/2021 Sb. Stavební zákon není součástí předmětu plnění a bude realizována zadavatelem.</w:t>
      </w:r>
    </w:p>
    <w:p w14:paraId="70AD4A7A" w14:textId="77777777" w:rsidR="00B91ACE" w:rsidRDefault="00CE41D8">
      <w:pPr>
        <w:pStyle w:val="Zkladntext1"/>
        <w:shd w:val="clear" w:color="auto" w:fill="auto"/>
        <w:spacing w:after="120"/>
        <w:jc w:val="both"/>
      </w:pPr>
      <w:r>
        <w:t>Zhotovitel je povinen zajistit vyjádření (souhlasy) vlastníků stavbou dotčených pozemků na katastrální situaci, která bude součástí PD.</w:t>
      </w:r>
    </w:p>
    <w:p w14:paraId="430F1F5C" w14:textId="77777777" w:rsidR="00B91ACE" w:rsidRDefault="00CE41D8">
      <w:pPr>
        <w:pStyle w:val="Zkladntext1"/>
        <w:shd w:val="clear" w:color="auto" w:fill="auto"/>
        <w:spacing w:after="120"/>
        <w:jc w:val="both"/>
      </w:pPr>
      <w:r>
        <w:t xml:space="preserve">Zhotovitel je dále povinen spolupracovat se zadavatelem při jednání s </w:t>
      </w:r>
      <w:proofErr w:type="gramStart"/>
      <w:r>
        <w:t>vlastníky - písemně</w:t>
      </w:r>
      <w:proofErr w:type="gramEnd"/>
      <w:r>
        <w:t xml:space="preserve">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14:paraId="3632DBC6" w14:textId="77777777" w:rsidR="00B91ACE" w:rsidRDefault="00CE41D8">
      <w:pPr>
        <w:pStyle w:val="Zkladntext1"/>
        <w:shd w:val="clear" w:color="auto" w:fill="auto"/>
        <w:spacing w:after="120"/>
        <w:jc w:val="both"/>
      </w:pPr>
      <w:r>
        <w:t>Dokumentace bude projednána na výrobních výborech (minimálně 3x) za účasti všech orgánů, organizací a vlastníků pozemků, dotčených touto stavbou. Výrobní výbory svolává a zápis vyhotovuje zhotovitel projektové dokumentace.</w:t>
      </w:r>
    </w:p>
    <w:p w14:paraId="5825FC1E" w14:textId="77777777" w:rsidR="00B91ACE" w:rsidRDefault="00CE41D8">
      <w:pPr>
        <w:pStyle w:val="Zkladntext1"/>
        <w:shd w:val="clear" w:color="auto" w:fill="auto"/>
        <w:spacing w:after="120"/>
        <w:jc w:val="both"/>
      </w:pPr>
      <w:r>
        <w:t xml:space="preserve">Konečná verze konceptu projektové dokumentace pro povolení stavby a posléze i projektová dokumentace pro provádění stavby bude projednána v </w:t>
      </w:r>
      <w:proofErr w:type="spellStart"/>
      <w:r>
        <w:t>technicko-dokumentační</w:t>
      </w:r>
      <w:proofErr w:type="spellEnd"/>
      <w:r>
        <w:t xml:space="preserve"> komisi (TDK), kterou svolá zástupce zadavatele, za účasti zástupce </w:t>
      </w:r>
      <w:proofErr w:type="spellStart"/>
      <w:r>
        <w:t>KrÚ</w:t>
      </w:r>
      <w:proofErr w:type="spellEnd"/>
      <w:r>
        <w:t xml:space="preserve"> ODSH.</w:t>
      </w:r>
    </w:p>
    <w:p w14:paraId="4445E5C9" w14:textId="77777777" w:rsidR="00B91ACE" w:rsidRDefault="00CE41D8">
      <w:pPr>
        <w:pStyle w:val="Zkladntext1"/>
        <w:shd w:val="clear" w:color="auto" w:fill="auto"/>
        <w:spacing w:after="120"/>
        <w:jc w:val="both"/>
      </w:pPr>
      <w:r>
        <w:t>Po definitivním odsouhlasení zadavatelem bude následně projektová dokumentace předána zadavateli v tištěné podobě a na datovém nosiči (v plném rozsahu tištěné podoby) v následujícím počtu:</w:t>
      </w:r>
    </w:p>
    <w:p w14:paraId="488D3685" w14:textId="77777777" w:rsidR="00B91ACE" w:rsidRDefault="00CE41D8">
      <w:pPr>
        <w:pStyle w:val="Zkladntext1"/>
        <w:numPr>
          <w:ilvl w:val="0"/>
          <w:numId w:val="16"/>
        </w:numPr>
        <w:shd w:val="clear" w:color="auto" w:fill="auto"/>
        <w:tabs>
          <w:tab w:val="left" w:pos="580"/>
        </w:tabs>
        <w:spacing w:after="0"/>
        <w:ind w:left="580" w:hanging="420"/>
        <w:jc w:val="both"/>
      </w:pPr>
      <w:r>
        <w:t xml:space="preserve">Projektová dokumentace pro povolení </w:t>
      </w:r>
      <w:proofErr w:type="gramStart"/>
      <w:r>
        <w:t>stavby - 3x</w:t>
      </w:r>
      <w:proofErr w:type="gramEnd"/>
      <w:r>
        <w:t xml:space="preserve"> v tištěné podobě z toho 1x ověřená </w:t>
      </w:r>
      <w:proofErr w:type="spellStart"/>
      <w:r>
        <w:t>ce</w:t>
      </w:r>
      <w:proofErr w:type="spellEnd"/>
      <w:r>
        <w:t xml:space="preserve"> stavebním řízení, vč. dokladové části ve 2 </w:t>
      </w:r>
      <w:proofErr w:type="spellStart"/>
      <w:r>
        <w:t>paré</w:t>
      </w:r>
      <w:proofErr w:type="spellEnd"/>
      <w:r>
        <w:t>, 1x v digitální v otevřeném formátu (*.</w:t>
      </w:r>
      <w:proofErr w:type="spellStart"/>
      <w:r>
        <w:t>dwg</w:t>
      </w:r>
      <w:proofErr w:type="spellEnd"/>
      <w:r>
        <w:t>, *.doc(x), *.</w:t>
      </w:r>
      <w:proofErr w:type="spellStart"/>
      <w:r>
        <w:t>xls</w:t>
      </w:r>
      <w:proofErr w:type="spellEnd"/>
      <w:r>
        <w:t>(x)) a v uzavřeném formátu *.</w:t>
      </w:r>
      <w:proofErr w:type="spellStart"/>
      <w:r>
        <w:t>pdf</w:t>
      </w:r>
      <w:proofErr w:type="spellEnd"/>
    </w:p>
    <w:p w14:paraId="6C7178BC" w14:textId="77777777" w:rsidR="00B91ACE" w:rsidRDefault="00CE41D8">
      <w:pPr>
        <w:pStyle w:val="Zkladntext1"/>
        <w:numPr>
          <w:ilvl w:val="0"/>
          <w:numId w:val="16"/>
        </w:numPr>
        <w:shd w:val="clear" w:color="auto" w:fill="auto"/>
        <w:tabs>
          <w:tab w:val="left" w:pos="580"/>
        </w:tabs>
        <w:spacing w:after="0"/>
        <w:ind w:left="580" w:hanging="420"/>
        <w:jc w:val="both"/>
      </w:pPr>
      <w:r>
        <w:t xml:space="preserve">Projektová dokumentace pro provádění </w:t>
      </w:r>
      <w:proofErr w:type="gramStart"/>
      <w:r>
        <w:t>stavby - 5x</w:t>
      </w:r>
      <w:proofErr w:type="gramEnd"/>
      <w:r>
        <w:t xml:space="preserve"> v tištěné podobě, vč. dokladové části ve dvou </w:t>
      </w:r>
      <w:proofErr w:type="spellStart"/>
      <w:r>
        <w:t>paré</w:t>
      </w:r>
      <w:proofErr w:type="spellEnd"/>
      <w:r>
        <w:t>, 1x v digitální v otevřeném formátu (*.</w:t>
      </w:r>
      <w:proofErr w:type="spellStart"/>
      <w:r>
        <w:t>dwg</w:t>
      </w:r>
      <w:proofErr w:type="spellEnd"/>
      <w:r>
        <w:t>, *.doc(x), *.</w:t>
      </w:r>
      <w:proofErr w:type="spellStart"/>
      <w:r>
        <w:t>xls</w:t>
      </w:r>
      <w:proofErr w:type="spellEnd"/>
      <w:r>
        <w:t>(x)) a v uzavřeném formátu *.</w:t>
      </w:r>
      <w:proofErr w:type="spellStart"/>
      <w:r>
        <w:t>pdf</w:t>
      </w:r>
      <w:proofErr w:type="spellEnd"/>
    </w:p>
    <w:p w14:paraId="5831BE21" w14:textId="77777777" w:rsidR="00B91ACE" w:rsidRDefault="00CE41D8">
      <w:pPr>
        <w:pStyle w:val="Zkladntext1"/>
        <w:numPr>
          <w:ilvl w:val="0"/>
          <w:numId w:val="16"/>
        </w:numPr>
        <w:shd w:val="clear" w:color="auto" w:fill="auto"/>
        <w:tabs>
          <w:tab w:val="left" w:pos="580"/>
        </w:tabs>
        <w:spacing w:after="0"/>
        <w:ind w:left="580" w:hanging="420"/>
        <w:jc w:val="both"/>
      </w:pPr>
      <w:r>
        <w:t xml:space="preserve">Oceněný soupis </w:t>
      </w:r>
      <w:proofErr w:type="gramStart"/>
      <w:r>
        <w:t>prací - 1x</w:t>
      </w:r>
      <w:proofErr w:type="gramEnd"/>
      <w:r>
        <w:t xml:space="preserve"> v tištěné podobě, 1x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 součást datového nosiče)</w:t>
      </w:r>
    </w:p>
    <w:p w14:paraId="0757DF51" w14:textId="77777777" w:rsidR="00B91ACE" w:rsidRDefault="00CE41D8">
      <w:pPr>
        <w:pStyle w:val="Zkladntext1"/>
        <w:numPr>
          <w:ilvl w:val="0"/>
          <w:numId w:val="16"/>
        </w:numPr>
        <w:shd w:val="clear" w:color="auto" w:fill="auto"/>
        <w:tabs>
          <w:tab w:val="left" w:pos="580"/>
        </w:tabs>
        <w:spacing w:after="120"/>
        <w:ind w:left="580" w:hanging="420"/>
        <w:jc w:val="both"/>
      </w:pPr>
      <w:r>
        <w:t xml:space="preserve">Neoceněný soupis </w:t>
      </w:r>
      <w:proofErr w:type="gramStart"/>
      <w:r>
        <w:t>prací - 1x</w:t>
      </w:r>
      <w:proofErr w:type="gramEnd"/>
      <w:r>
        <w:t xml:space="preserve"> v tištěné podobě, 1x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 součást datového nosiče)</w:t>
      </w:r>
    </w:p>
    <w:p w14:paraId="511EEC68" w14:textId="77777777" w:rsidR="00B91ACE" w:rsidRDefault="00CE41D8">
      <w:pPr>
        <w:pStyle w:val="Zkladntext1"/>
        <w:shd w:val="clear" w:color="auto" w:fill="auto"/>
        <w:spacing w:after="120"/>
        <w:jc w:val="both"/>
      </w:pPr>
      <w:r>
        <w:t xml:space="preserve">Digitální podoba projektové dokumentace včetně soupisu prací a rozpočtu bude předána na paměťovém médiu v počtu 2 ks (např. </w:t>
      </w:r>
      <w:proofErr w:type="spellStart"/>
      <w:r>
        <w:t>flash</w:t>
      </w:r>
      <w:proofErr w:type="spellEnd"/>
      <w:r>
        <w:t xml:space="preserve"> disk).</w:t>
      </w:r>
    </w:p>
    <w:p w14:paraId="2A6044A6" w14:textId="77777777" w:rsidR="00B91ACE" w:rsidRDefault="00CE41D8">
      <w:pPr>
        <w:pStyle w:val="Zkladntext1"/>
        <w:shd w:val="clear" w:color="auto" w:fill="auto"/>
        <w:spacing w:after="580"/>
        <w:jc w:val="both"/>
      </w:pPr>
      <w:r>
        <w:t>Geodetické zaměření bude předáno v tištěné podobě a v digitální podobě na samostatném datovém nosiči i jako součást datového nosiče PD stavby ve formátu *.</w:t>
      </w:r>
      <w:proofErr w:type="spellStart"/>
      <w:r>
        <w:t>dwg</w:t>
      </w:r>
      <w:proofErr w:type="spellEnd"/>
      <w:r>
        <w:t>, resp. *.</w:t>
      </w:r>
      <w:proofErr w:type="spellStart"/>
      <w:r>
        <w:t>dgn</w:t>
      </w:r>
      <w:proofErr w:type="spellEnd"/>
      <w:r>
        <w:t>, případně bude odevzdána vytyčovací síť stavby a vytyčované body ve formátu .doc, nebo .</w:t>
      </w:r>
      <w:proofErr w:type="spellStart"/>
      <w:r>
        <w:t>xls</w:t>
      </w:r>
      <w:proofErr w:type="spellEnd"/>
      <w:r>
        <w:t>.</w:t>
      </w:r>
    </w:p>
    <w:p w14:paraId="4A36593D" w14:textId="77777777" w:rsidR="00B91ACE" w:rsidRDefault="00CE41D8">
      <w:pPr>
        <w:pStyle w:val="Zkladntext1"/>
        <w:shd w:val="clear" w:color="auto" w:fill="auto"/>
        <w:spacing w:after="120"/>
        <w:jc w:val="both"/>
      </w:pPr>
      <w:r>
        <w:rPr>
          <w:b/>
          <w:bCs/>
        </w:rPr>
        <w:t>Výkon autorského dozoru</w:t>
      </w:r>
    </w:p>
    <w:p w14:paraId="220A5733" w14:textId="77777777" w:rsidR="00B91ACE" w:rsidRDefault="00CE41D8">
      <w:pPr>
        <w:pStyle w:val="Zkladntext1"/>
        <w:shd w:val="clear" w:color="auto" w:fill="auto"/>
        <w:spacing w:after="22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01BFF16F" w14:textId="77777777" w:rsidR="00B91ACE" w:rsidRDefault="00CE41D8">
      <w:pPr>
        <w:pStyle w:val="Zkladntext1"/>
        <w:shd w:val="clear" w:color="auto" w:fill="auto"/>
        <w:spacing w:after="220"/>
        <w:jc w:val="both"/>
      </w:pPr>
      <w:r>
        <w:t>Zhotovitel je povinen při plnění AD poskytnout svoji součinnost vždy bezodkladně poté, kdy bude k tomu zadavatelem vyzván nebo poté, kdy takovou potřebu sám zjistí.</w:t>
      </w:r>
    </w:p>
    <w:p w14:paraId="3B9DE1C0" w14:textId="77777777" w:rsidR="00B91ACE" w:rsidRDefault="00CE41D8">
      <w:pPr>
        <w:pStyle w:val="Zkladntext1"/>
        <w:shd w:val="clear" w:color="auto" w:fill="auto"/>
        <w:spacing w:after="0"/>
        <w:jc w:val="both"/>
      </w:pPr>
      <w:r>
        <w:t>Předmětem výkonu AD je především:</w:t>
      </w:r>
    </w:p>
    <w:p w14:paraId="32EA65F5" w14:textId="77777777" w:rsidR="00B91ACE" w:rsidRDefault="00CE41D8">
      <w:pPr>
        <w:pStyle w:val="Zkladntext1"/>
        <w:shd w:val="clear" w:color="auto" w:fill="auto"/>
        <w:spacing w:after="0"/>
        <w:jc w:val="both"/>
      </w:pPr>
      <w:r>
        <w:rPr>
          <w:rFonts w:ascii="Times New Roman" w:eastAsia="Times New Roman" w:hAnsi="Times New Roman" w:cs="Times New Roman"/>
        </w:rPr>
        <w:lastRenderedPageBreak/>
        <w:t xml:space="preserve">- </w:t>
      </w:r>
      <w:r>
        <w:t>účastnit se předání staveniště dodavateli</w:t>
      </w:r>
    </w:p>
    <w:p w14:paraId="6556455D" w14:textId="77777777" w:rsidR="00B91ACE" w:rsidRDefault="00CE41D8">
      <w:pPr>
        <w:pStyle w:val="Zkladntext1"/>
        <w:shd w:val="clear" w:color="auto" w:fill="auto"/>
        <w:spacing w:after="0"/>
        <w:jc w:val="both"/>
      </w:pPr>
      <w:r>
        <w:rPr>
          <w:rFonts w:ascii="Times New Roman" w:eastAsia="Times New Roman" w:hAnsi="Times New Roman" w:cs="Times New Roman"/>
        </w:rPr>
        <w:t xml:space="preserve">- </w:t>
      </w:r>
      <w:r>
        <w:t>dohled nad realizací díla</w:t>
      </w:r>
    </w:p>
    <w:p w14:paraId="39AFE710" w14:textId="77777777" w:rsidR="00B91ACE" w:rsidRDefault="00CE41D8">
      <w:pPr>
        <w:pStyle w:val="Zkladntext1"/>
        <w:shd w:val="clear" w:color="auto" w:fill="auto"/>
        <w:spacing w:after="0"/>
        <w:ind w:left="460" w:hanging="460"/>
      </w:pPr>
      <w:r>
        <w:rPr>
          <w:rFonts w:ascii="Times New Roman" w:eastAsia="Times New Roman" w:hAnsi="Times New Roman" w:cs="Times New Roman"/>
        </w:rPr>
        <w:t xml:space="preserve">- </w:t>
      </w:r>
      <w:r>
        <w:t>kontrola dodržování projektové dokumentace s přihlédnutím na podmínky určené stavebním povolením, souhlasem stavebního úřadu, případně nařízením nezbytných stavebních úprav</w:t>
      </w:r>
    </w:p>
    <w:p w14:paraId="2C402855" w14:textId="77777777" w:rsidR="00B91ACE" w:rsidRDefault="00CE41D8">
      <w:pPr>
        <w:pStyle w:val="Zkladntext1"/>
        <w:shd w:val="clear" w:color="auto" w:fill="auto"/>
        <w:spacing w:after="0"/>
        <w:ind w:left="460" w:hanging="460"/>
      </w:pPr>
      <w:r>
        <w:rPr>
          <w:rFonts w:ascii="Times New Roman" w:eastAsia="Times New Roman" w:hAnsi="Times New Roman" w:cs="Times New Roman"/>
        </w:rPr>
        <w:t xml:space="preserve">- </w:t>
      </w:r>
      <w:r>
        <w:t>posuzování postupu výstavby z technického hlediska a z hlediska časového plánu výstavby</w:t>
      </w:r>
    </w:p>
    <w:p w14:paraId="3457FE5A" w14:textId="77777777" w:rsidR="00B91ACE" w:rsidRDefault="00CE41D8">
      <w:pPr>
        <w:pStyle w:val="Zkladntext1"/>
        <w:shd w:val="clear" w:color="auto" w:fill="auto"/>
        <w:spacing w:after="0"/>
      </w:pPr>
      <w:r>
        <w:rPr>
          <w:rFonts w:ascii="Times New Roman" w:eastAsia="Times New Roman" w:hAnsi="Times New Roman" w:cs="Times New Roman"/>
        </w:rPr>
        <w:t xml:space="preserve">- </w:t>
      </w:r>
      <w:r>
        <w:t>sledování a kontrola technických a kvalitativních parametrů stavby</w:t>
      </w:r>
    </w:p>
    <w:p w14:paraId="2EC58263" w14:textId="77777777" w:rsidR="00B91ACE" w:rsidRDefault="00CE41D8">
      <w:pPr>
        <w:pStyle w:val="Zkladntext1"/>
        <w:shd w:val="clear" w:color="auto" w:fill="auto"/>
        <w:spacing w:after="0"/>
        <w:ind w:left="460" w:hanging="460"/>
        <w:jc w:val="both"/>
      </w:pPr>
      <w:r>
        <w:rPr>
          <w:rFonts w:ascii="Times New Roman" w:eastAsia="Times New Roman" w:hAnsi="Times New Roman" w:cs="Times New Roman"/>
        </w:rPr>
        <w:t xml:space="preserve">- </w:t>
      </w:r>
      <w:r>
        <w:t>řešit drobné odchylky od projektu, které nebudou vyžadovat zpracování nového projektu případně jeho části nebo dodatku projektové dokumentace</w:t>
      </w:r>
    </w:p>
    <w:p w14:paraId="6A27D293" w14:textId="77777777" w:rsidR="00B91ACE" w:rsidRDefault="00CE41D8">
      <w:pPr>
        <w:pStyle w:val="Zkladntext1"/>
        <w:shd w:val="clear" w:color="auto" w:fill="auto"/>
        <w:spacing w:after="0"/>
        <w:ind w:left="460" w:hanging="460"/>
        <w:jc w:val="both"/>
      </w:pPr>
      <w:r>
        <w:rPr>
          <w:rFonts w:ascii="Times New Roman" w:eastAsia="Times New Roman" w:hAnsi="Times New Roman" w:cs="Times New Roman"/>
        </w:rPr>
        <w:t xml:space="preserve">- </w:t>
      </w:r>
      <w:r>
        <w:t xml:space="preserve">posuzovat návrhy zadavatele stavby na změny a odchylky v částech projektů zpracovávaných v rámci realizační dokumentace z pohledu dodržení </w:t>
      </w:r>
      <w:proofErr w:type="spellStart"/>
      <w:r>
        <w:t>technicko-ekonomických</w:t>
      </w:r>
      <w:proofErr w:type="spellEnd"/>
      <w:r>
        <w:t xml:space="preserve"> parametrů, dodržení lhůt výstavby, případně dalších údajů a ukazatelů</w:t>
      </w:r>
    </w:p>
    <w:p w14:paraId="14C63D9A" w14:textId="77777777" w:rsidR="00B91ACE" w:rsidRDefault="00CE41D8">
      <w:pPr>
        <w:pStyle w:val="Zkladntext1"/>
        <w:shd w:val="clear" w:color="auto" w:fill="auto"/>
        <w:spacing w:after="0"/>
        <w:ind w:left="460" w:hanging="460"/>
        <w:jc w:val="both"/>
      </w:pPr>
      <w:r>
        <w:rPr>
          <w:rFonts w:ascii="Times New Roman" w:eastAsia="Times New Roman" w:hAnsi="Times New Roman" w:cs="Times New Roman"/>
        </w:rPr>
        <w:t xml:space="preserve">- </w:t>
      </w:r>
      <w:r>
        <w:t>vyjádření k požadavkům na zvětšený rozsah stavebních prací a dodávek materiálu oproti projektové dokumentaci</w:t>
      </w:r>
    </w:p>
    <w:p w14:paraId="1435FB83" w14:textId="77777777" w:rsidR="00B91ACE" w:rsidRDefault="00CE41D8">
      <w:pPr>
        <w:pStyle w:val="Zkladntext1"/>
        <w:shd w:val="clear" w:color="auto" w:fill="auto"/>
        <w:spacing w:after="0"/>
      </w:pPr>
      <w:r>
        <w:rPr>
          <w:rFonts w:ascii="Times New Roman" w:eastAsia="Times New Roman" w:hAnsi="Times New Roman" w:cs="Times New Roman"/>
        </w:rPr>
        <w:t xml:space="preserve">- </w:t>
      </w:r>
      <w:r>
        <w:t>účast na kontrolních dnech stavby</w:t>
      </w:r>
    </w:p>
    <w:p w14:paraId="75FE9DC3" w14:textId="77777777" w:rsidR="00B91ACE" w:rsidRDefault="00CE41D8">
      <w:pPr>
        <w:pStyle w:val="Zkladntext1"/>
        <w:shd w:val="clear" w:color="auto" w:fill="auto"/>
        <w:spacing w:after="0"/>
        <w:ind w:left="460" w:hanging="460"/>
      </w:pPr>
      <w:r>
        <w:rPr>
          <w:rFonts w:ascii="Times New Roman" w:eastAsia="Times New Roman" w:hAnsi="Times New Roman" w:cs="Times New Roman"/>
        </w:rPr>
        <w:t xml:space="preserve">- </w:t>
      </w:r>
      <w:r>
        <w:t>účast na přejímacím řízení stavby a jejích dílčích částech, případné kolaudaci stavby a řádně spolupracovat při těchto řízeních</w:t>
      </w:r>
    </w:p>
    <w:p w14:paraId="43F7457D" w14:textId="77777777" w:rsidR="00B91ACE" w:rsidRDefault="00CE41D8">
      <w:pPr>
        <w:pStyle w:val="Zkladntext1"/>
        <w:shd w:val="clear" w:color="auto" w:fill="auto"/>
        <w:spacing w:after="0"/>
      </w:pPr>
      <w:r>
        <w:rPr>
          <w:rFonts w:ascii="Times New Roman" w:eastAsia="Times New Roman" w:hAnsi="Times New Roman" w:cs="Times New Roman"/>
        </w:rPr>
        <w:t xml:space="preserve">- </w:t>
      </w:r>
      <w:r>
        <w:t>provádění projekčních prací menšího rozsahu (doplňky a změny)</w:t>
      </w:r>
    </w:p>
    <w:p w14:paraId="0031ABCC" w14:textId="77777777" w:rsidR="00B91ACE" w:rsidRDefault="00CE41D8">
      <w:pPr>
        <w:pStyle w:val="Zkladntext1"/>
        <w:shd w:val="clear" w:color="auto" w:fill="auto"/>
        <w:spacing w:after="0"/>
      </w:pPr>
      <w:r>
        <w:rPr>
          <w:rFonts w:ascii="Times New Roman" w:eastAsia="Times New Roman" w:hAnsi="Times New Roman" w:cs="Times New Roman"/>
        </w:rPr>
        <w:t xml:space="preserve">- </w:t>
      </w:r>
      <w:r>
        <w:t>poskytovat technické konzultace potřebné pro plynulost výstavby</w:t>
      </w:r>
    </w:p>
    <w:p w14:paraId="0C986D5B" w14:textId="77777777" w:rsidR="00B91ACE" w:rsidRDefault="00CE41D8">
      <w:pPr>
        <w:pStyle w:val="Zkladntext1"/>
        <w:shd w:val="clear" w:color="auto" w:fill="auto"/>
        <w:spacing w:after="0"/>
      </w:pPr>
      <w:r>
        <w:rPr>
          <w:rFonts w:ascii="Times New Roman" w:eastAsia="Times New Roman" w:hAnsi="Times New Roman" w:cs="Times New Roman"/>
        </w:rPr>
        <w:t xml:space="preserve">- </w:t>
      </w:r>
      <w:r>
        <w:t>konzultovat a podávat upřesnění při vypracování realizační dokumentace</w:t>
      </w:r>
    </w:p>
    <w:p w14:paraId="4EA7F109" w14:textId="77777777" w:rsidR="00B91ACE" w:rsidRDefault="00CE41D8">
      <w:pPr>
        <w:pStyle w:val="Zkladntext1"/>
        <w:shd w:val="clear" w:color="auto" w:fill="auto"/>
        <w:spacing w:after="120"/>
        <w:ind w:left="460" w:hanging="460"/>
      </w:pPr>
      <w:r>
        <w:rPr>
          <w:rFonts w:ascii="Times New Roman" w:eastAsia="Times New Roman" w:hAnsi="Times New Roman" w:cs="Times New Roman"/>
        </w:rPr>
        <w:t xml:space="preserve">- </w:t>
      </w:r>
      <w:r>
        <w:t>zapisovat své návštěvy, prohlídky a posouzení stavby ve stavebním deníku, kam bude také uvádět jím zjištěné nedostatky a navržená opatření, pokud není výše dohodnuto jinak</w:t>
      </w:r>
    </w:p>
    <w:p w14:paraId="1BD6B83C" w14:textId="77777777" w:rsidR="00B91ACE" w:rsidRDefault="00CE41D8">
      <w:pPr>
        <w:pStyle w:val="Zkladntext1"/>
        <w:shd w:val="clear" w:color="auto" w:fill="auto"/>
        <w:spacing w:after="220"/>
        <w:jc w:val="both"/>
      </w:pPr>
      <w: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14:paraId="1766956A" w14:textId="77777777" w:rsidR="00B91ACE" w:rsidRDefault="00CE41D8">
      <w:pPr>
        <w:pStyle w:val="Zkladntext1"/>
        <w:shd w:val="clear" w:color="auto" w:fill="auto"/>
        <w:spacing w:after="440"/>
        <w:jc w:val="both"/>
      </w:pPr>
      <w:r>
        <w:t>AD bude vykonáván na vyžádání ze strany zadavatele. Předmět, termín a místo výkonu AD budou dohodnuty vždy individuálně při každé výzvě zadavatele.</w:t>
      </w:r>
    </w:p>
    <w:p w14:paraId="557EBF26" w14:textId="77777777" w:rsidR="00B91ACE" w:rsidRDefault="00CE41D8">
      <w:pPr>
        <w:pStyle w:val="Titulektabulky0"/>
        <w:shd w:val="clear" w:color="auto" w:fill="auto"/>
        <w:ind w:left="86"/>
        <w:rPr>
          <w:sz w:val="20"/>
          <w:szCs w:val="20"/>
        </w:rPr>
      </w:pPr>
      <w:r>
        <w:rPr>
          <w:b/>
          <w:bCs/>
          <w:i w:val="0"/>
          <w:iCs w:val="0"/>
          <w:sz w:val="20"/>
          <w:szCs w:val="20"/>
          <w:u w:val="single"/>
        </w:rPr>
        <w:t xml:space="preserve">III/34820 Polná ul. Na Lázni, </w:t>
      </w:r>
      <w:proofErr w:type="spellStart"/>
      <w:r>
        <w:rPr>
          <w:b/>
          <w:bCs/>
          <w:i w:val="0"/>
          <w:iCs w:val="0"/>
          <w:sz w:val="20"/>
          <w:szCs w:val="20"/>
          <w:u w:val="single"/>
        </w:rPr>
        <w:t>Žejdlicova</w:t>
      </w:r>
      <w:proofErr w:type="spellEnd"/>
      <w:r>
        <w:rPr>
          <w:b/>
          <w:bCs/>
          <w:i w:val="0"/>
          <w:iCs w:val="0"/>
          <w:sz w:val="20"/>
          <w:szCs w:val="20"/>
          <w:u w:val="single"/>
        </w:rPr>
        <w:t>; III/3514 alej Svobody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46"/>
        <w:gridCol w:w="4445"/>
      </w:tblGrid>
      <w:tr w:rsidR="00B91ACE" w14:paraId="69695AD0" w14:textId="77777777">
        <w:trPr>
          <w:trHeight w:hRule="exact" w:val="624"/>
          <w:jc w:val="center"/>
        </w:trPr>
        <w:tc>
          <w:tcPr>
            <w:tcW w:w="9591" w:type="dxa"/>
            <w:gridSpan w:val="2"/>
            <w:tcBorders>
              <w:top w:val="single" w:sz="4" w:space="0" w:color="auto"/>
              <w:left w:val="single" w:sz="4" w:space="0" w:color="auto"/>
              <w:right w:val="single" w:sz="4" w:space="0" w:color="auto"/>
            </w:tcBorders>
            <w:shd w:val="clear" w:color="auto" w:fill="FCE9DA"/>
            <w:vAlign w:val="center"/>
          </w:tcPr>
          <w:p w14:paraId="7A78051E" w14:textId="77777777" w:rsidR="00B91ACE" w:rsidRDefault="00CE41D8">
            <w:pPr>
              <w:pStyle w:val="Jin0"/>
              <w:shd w:val="clear" w:color="auto" w:fill="auto"/>
              <w:spacing w:after="0"/>
              <w:jc w:val="center"/>
            </w:pPr>
            <w:r>
              <w:rPr>
                <w:b/>
                <w:bCs/>
              </w:rPr>
              <w:t>Lhůty plnění</w:t>
            </w:r>
          </w:p>
        </w:tc>
      </w:tr>
      <w:tr w:rsidR="00B91ACE" w14:paraId="1D6BBCE3" w14:textId="77777777">
        <w:trPr>
          <w:trHeight w:hRule="exact" w:val="360"/>
          <w:jc w:val="center"/>
        </w:trPr>
        <w:tc>
          <w:tcPr>
            <w:tcW w:w="5146" w:type="dxa"/>
            <w:tcBorders>
              <w:top w:val="single" w:sz="4" w:space="0" w:color="auto"/>
              <w:left w:val="single" w:sz="4" w:space="0" w:color="auto"/>
            </w:tcBorders>
            <w:shd w:val="clear" w:color="auto" w:fill="FFFFFF"/>
          </w:tcPr>
          <w:p w14:paraId="09CDD4C7" w14:textId="77777777" w:rsidR="00B91ACE" w:rsidRDefault="00CE41D8">
            <w:pPr>
              <w:pStyle w:val="Jin0"/>
              <w:shd w:val="clear" w:color="auto" w:fill="auto"/>
              <w:spacing w:after="0"/>
            </w:pPr>
            <w:r>
              <w:t>Zahájení realizace:</w:t>
            </w:r>
          </w:p>
        </w:tc>
        <w:tc>
          <w:tcPr>
            <w:tcW w:w="4445" w:type="dxa"/>
            <w:tcBorders>
              <w:top w:val="single" w:sz="4" w:space="0" w:color="auto"/>
              <w:left w:val="single" w:sz="4" w:space="0" w:color="auto"/>
              <w:right w:val="single" w:sz="4" w:space="0" w:color="auto"/>
            </w:tcBorders>
            <w:shd w:val="clear" w:color="auto" w:fill="FFFFFF"/>
          </w:tcPr>
          <w:p w14:paraId="38688965" w14:textId="77777777" w:rsidR="00B91ACE" w:rsidRDefault="00CE41D8">
            <w:pPr>
              <w:pStyle w:val="Jin0"/>
              <w:shd w:val="clear" w:color="auto" w:fill="auto"/>
              <w:spacing w:after="0"/>
            </w:pPr>
            <w:r>
              <w:t>ihned po nabytí účinnosti smlouvy</w:t>
            </w:r>
          </w:p>
        </w:tc>
      </w:tr>
      <w:tr w:rsidR="00B91ACE" w14:paraId="2F16D6B0" w14:textId="77777777">
        <w:trPr>
          <w:trHeight w:hRule="exact" w:val="360"/>
          <w:jc w:val="center"/>
        </w:trPr>
        <w:tc>
          <w:tcPr>
            <w:tcW w:w="5146" w:type="dxa"/>
            <w:tcBorders>
              <w:top w:val="single" w:sz="4" w:space="0" w:color="auto"/>
              <w:left w:val="single" w:sz="4" w:space="0" w:color="auto"/>
            </w:tcBorders>
            <w:shd w:val="clear" w:color="auto" w:fill="FFFFFF"/>
          </w:tcPr>
          <w:p w14:paraId="493A1819" w14:textId="77777777" w:rsidR="00B91ACE" w:rsidRDefault="00CE41D8">
            <w:pPr>
              <w:pStyle w:val="Jin0"/>
              <w:shd w:val="clear" w:color="auto" w:fill="auto"/>
              <w:spacing w:after="0"/>
            </w:pPr>
            <w:r>
              <w:t>Provedení geodetického zaměření</w:t>
            </w:r>
          </w:p>
        </w:tc>
        <w:tc>
          <w:tcPr>
            <w:tcW w:w="4445" w:type="dxa"/>
            <w:tcBorders>
              <w:top w:val="single" w:sz="4" w:space="0" w:color="auto"/>
              <w:left w:val="single" w:sz="4" w:space="0" w:color="auto"/>
              <w:right w:val="single" w:sz="4" w:space="0" w:color="auto"/>
            </w:tcBorders>
            <w:shd w:val="clear" w:color="auto" w:fill="FFFFFF"/>
          </w:tcPr>
          <w:p w14:paraId="54BB436F" w14:textId="77777777" w:rsidR="00B91ACE" w:rsidRDefault="00CE41D8">
            <w:pPr>
              <w:pStyle w:val="Jin0"/>
              <w:shd w:val="clear" w:color="auto" w:fill="auto"/>
              <w:spacing w:after="0"/>
            </w:pPr>
            <w:r>
              <w:t>do 20 dnů od nabytí účinnosti smlouvy</w:t>
            </w:r>
          </w:p>
        </w:tc>
      </w:tr>
      <w:tr w:rsidR="00B91ACE" w14:paraId="3538E4F4" w14:textId="77777777">
        <w:trPr>
          <w:trHeight w:hRule="exact" w:val="360"/>
          <w:jc w:val="center"/>
        </w:trPr>
        <w:tc>
          <w:tcPr>
            <w:tcW w:w="5146" w:type="dxa"/>
            <w:tcBorders>
              <w:top w:val="single" w:sz="4" w:space="0" w:color="auto"/>
              <w:left w:val="single" w:sz="4" w:space="0" w:color="auto"/>
            </w:tcBorders>
            <w:shd w:val="clear" w:color="auto" w:fill="FFFFFF"/>
          </w:tcPr>
          <w:p w14:paraId="1A36DDDB" w14:textId="77777777" w:rsidR="00B91ACE" w:rsidRDefault="00CE41D8">
            <w:pPr>
              <w:pStyle w:val="Jin0"/>
              <w:shd w:val="clear" w:color="auto" w:fill="auto"/>
              <w:spacing w:after="0"/>
            </w:pPr>
            <w:r>
              <w:t>Návrh technického řešení vč. geodetického zaměření</w:t>
            </w:r>
          </w:p>
        </w:tc>
        <w:tc>
          <w:tcPr>
            <w:tcW w:w="4445" w:type="dxa"/>
            <w:tcBorders>
              <w:top w:val="single" w:sz="4" w:space="0" w:color="auto"/>
              <w:left w:val="single" w:sz="4" w:space="0" w:color="auto"/>
              <w:right w:val="single" w:sz="4" w:space="0" w:color="auto"/>
            </w:tcBorders>
            <w:shd w:val="clear" w:color="auto" w:fill="FFFFFF"/>
          </w:tcPr>
          <w:p w14:paraId="45E9CBB6" w14:textId="77777777" w:rsidR="00B91ACE" w:rsidRDefault="00CE41D8">
            <w:pPr>
              <w:pStyle w:val="Jin0"/>
              <w:shd w:val="clear" w:color="auto" w:fill="auto"/>
              <w:spacing w:after="0"/>
            </w:pPr>
            <w:r>
              <w:t>do 20 dnů od provedení zaměření</w:t>
            </w:r>
          </w:p>
        </w:tc>
      </w:tr>
      <w:tr w:rsidR="00B91ACE" w14:paraId="16410E9C" w14:textId="77777777">
        <w:trPr>
          <w:trHeight w:hRule="exact" w:val="360"/>
          <w:jc w:val="center"/>
        </w:trPr>
        <w:tc>
          <w:tcPr>
            <w:tcW w:w="5146" w:type="dxa"/>
            <w:tcBorders>
              <w:top w:val="single" w:sz="4" w:space="0" w:color="auto"/>
              <w:left w:val="single" w:sz="4" w:space="0" w:color="auto"/>
            </w:tcBorders>
            <w:shd w:val="clear" w:color="auto" w:fill="FFFFFF"/>
          </w:tcPr>
          <w:p w14:paraId="62B42454" w14:textId="77777777" w:rsidR="00B91ACE" w:rsidRDefault="00CE41D8">
            <w:pPr>
              <w:pStyle w:val="Jin0"/>
              <w:shd w:val="clear" w:color="auto" w:fill="auto"/>
              <w:spacing w:after="0"/>
            </w:pPr>
            <w:r>
              <w:t>Koncept dokumentace pro povolení stavby</w:t>
            </w:r>
          </w:p>
        </w:tc>
        <w:tc>
          <w:tcPr>
            <w:tcW w:w="4445" w:type="dxa"/>
            <w:tcBorders>
              <w:top w:val="single" w:sz="4" w:space="0" w:color="auto"/>
              <w:left w:val="single" w:sz="4" w:space="0" w:color="auto"/>
              <w:right w:val="single" w:sz="4" w:space="0" w:color="auto"/>
            </w:tcBorders>
            <w:shd w:val="clear" w:color="auto" w:fill="FFFFFF"/>
          </w:tcPr>
          <w:p w14:paraId="33E2937E" w14:textId="77777777" w:rsidR="00B91ACE" w:rsidRDefault="00CE41D8">
            <w:pPr>
              <w:pStyle w:val="Jin0"/>
              <w:shd w:val="clear" w:color="auto" w:fill="auto"/>
              <w:spacing w:after="0"/>
            </w:pPr>
            <w:r>
              <w:t>do 30 dnů od návrhu technického řešení</w:t>
            </w:r>
          </w:p>
        </w:tc>
      </w:tr>
      <w:tr w:rsidR="00B91ACE" w14:paraId="1B4CEA88" w14:textId="77777777">
        <w:trPr>
          <w:trHeight w:hRule="exact" w:val="590"/>
          <w:jc w:val="center"/>
        </w:trPr>
        <w:tc>
          <w:tcPr>
            <w:tcW w:w="5146" w:type="dxa"/>
            <w:tcBorders>
              <w:top w:val="single" w:sz="4" w:space="0" w:color="auto"/>
              <w:left w:val="single" w:sz="4" w:space="0" w:color="auto"/>
            </w:tcBorders>
            <w:shd w:val="clear" w:color="auto" w:fill="FFFFFF"/>
          </w:tcPr>
          <w:p w14:paraId="58DA353C" w14:textId="77777777" w:rsidR="00B91ACE" w:rsidRDefault="00CE41D8">
            <w:pPr>
              <w:pStyle w:val="Jin0"/>
              <w:shd w:val="clear" w:color="auto" w:fill="auto"/>
              <w:spacing w:after="0"/>
            </w:pPr>
            <w:r>
              <w:t>Dokumentace pro povolení stavby, včetně projednání s dotčenými orgány státní správy a samosprávy:</w:t>
            </w:r>
          </w:p>
        </w:tc>
        <w:tc>
          <w:tcPr>
            <w:tcW w:w="4445" w:type="dxa"/>
            <w:tcBorders>
              <w:top w:val="single" w:sz="4" w:space="0" w:color="auto"/>
              <w:left w:val="single" w:sz="4" w:space="0" w:color="auto"/>
              <w:right w:val="single" w:sz="4" w:space="0" w:color="auto"/>
            </w:tcBorders>
            <w:shd w:val="clear" w:color="auto" w:fill="FFFFFF"/>
          </w:tcPr>
          <w:p w14:paraId="46393256" w14:textId="77777777" w:rsidR="00B91ACE" w:rsidRDefault="00CE41D8">
            <w:pPr>
              <w:pStyle w:val="Jin0"/>
              <w:shd w:val="clear" w:color="auto" w:fill="auto"/>
              <w:spacing w:after="0"/>
            </w:pPr>
            <w:r>
              <w:t>do 60 dnů od předání konceptu dokumentace pro povolení stavby</w:t>
            </w:r>
          </w:p>
        </w:tc>
      </w:tr>
      <w:tr w:rsidR="00B91ACE" w14:paraId="7D3B9069" w14:textId="77777777">
        <w:trPr>
          <w:trHeight w:hRule="exact" w:val="590"/>
          <w:jc w:val="center"/>
        </w:trPr>
        <w:tc>
          <w:tcPr>
            <w:tcW w:w="5146" w:type="dxa"/>
            <w:tcBorders>
              <w:top w:val="single" w:sz="4" w:space="0" w:color="auto"/>
              <w:left w:val="single" w:sz="4" w:space="0" w:color="auto"/>
            </w:tcBorders>
            <w:shd w:val="clear" w:color="auto" w:fill="FFFFFF"/>
            <w:vAlign w:val="center"/>
          </w:tcPr>
          <w:p w14:paraId="70CE1C59" w14:textId="77777777" w:rsidR="00B91ACE" w:rsidRDefault="00CE41D8">
            <w:pPr>
              <w:pStyle w:val="Jin0"/>
              <w:shd w:val="clear" w:color="auto" w:fill="auto"/>
              <w:spacing w:after="0"/>
            </w:pPr>
            <w:r>
              <w:t>Podání žádosti o povolení stavby</w:t>
            </w:r>
          </w:p>
        </w:tc>
        <w:tc>
          <w:tcPr>
            <w:tcW w:w="4445" w:type="dxa"/>
            <w:tcBorders>
              <w:top w:val="single" w:sz="4" w:space="0" w:color="auto"/>
              <w:left w:val="single" w:sz="4" w:space="0" w:color="auto"/>
              <w:right w:val="single" w:sz="4" w:space="0" w:color="auto"/>
            </w:tcBorders>
            <w:shd w:val="clear" w:color="auto" w:fill="FFFFFF"/>
          </w:tcPr>
          <w:p w14:paraId="2E228456" w14:textId="77777777" w:rsidR="00B91ACE" w:rsidRDefault="00CE41D8">
            <w:pPr>
              <w:pStyle w:val="Jin0"/>
              <w:shd w:val="clear" w:color="auto" w:fill="auto"/>
              <w:spacing w:after="0"/>
            </w:pPr>
            <w:r>
              <w:t>do 10 dnů od předání čistopisu dokumentace pro povolení stavby</w:t>
            </w:r>
          </w:p>
        </w:tc>
      </w:tr>
      <w:tr w:rsidR="00B91ACE" w14:paraId="3D0C406C" w14:textId="77777777">
        <w:trPr>
          <w:trHeight w:hRule="exact" w:val="360"/>
          <w:jc w:val="center"/>
        </w:trPr>
        <w:tc>
          <w:tcPr>
            <w:tcW w:w="5146" w:type="dxa"/>
            <w:tcBorders>
              <w:top w:val="single" w:sz="4" w:space="0" w:color="auto"/>
              <w:left w:val="single" w:sz="4" w:space="0" w:color="auto"/>
            </w:tcBorders>
            <w:shd w:val="clear" w:color="auto" w:fill="FFFFFF"/>
          </w:tcPr>
          <w:p w14:paraId="711FFCAF" w14:textId="77777777" w:rsidR="00B91ACE" w:rsidRDefault="00CE41D8">
            <w:pPr>
              <w:pStyle w:val="Jin0"/>
              <w:shd w:val="clear" w:color="auto" w:fill="auto"/>
              <w:spacing w:after="0"/>
            </w:pPr>
            <w:r>
              <w:t>Koncept dokumentace pro provedení stavby</w:t>
            </w:r>
          </w:p>
        </w:tc>
        <w:tc>
          <w:tcPr>
            <w:tcW w:w="4445" w:type="dxa"/>
            <w:tcBorders>
              <w:top w:val="single" w:sz="4" w:space="0" w:color="auto"/>
              <w:left w:val="single" w:sz="4" w:space="0" w:color="auto"/>
              <w:right w:val="single" w:sz="4" w:space="0" w:color="auto"/>
            </w:tcBorders>
            <w:shd w:val="clear" w:color="auto" w:fill="FFFFFF"/>
          </w:tcPr>
          <w:p w14:paraId="732DBF2E" w14:textId="77777777" w:rsidR="00B91ACE" w:rsidRDefault="00CE41D8">
            <w:pPr>
              <w:pStyle w:val="Jin0"/>
              <w:shd w:val="clear" w:color="auto" w:fill="auto"/>
              <w:spacing w:after="0"/>
            </w:pPr>
            <w:r>
              <w:t>do 25 dnů od vydání nepravomocného SP</w:t>
            </w:r>
          </w:p>
        </w:tc>
      </w:tr>
      <w:tr w:rsidR="00B91ACE" w14:paraId="01EE88CA" w14:textId="77777777">
        <w:trPr>
          <w:trHeight w:hRule="exact" w:val="360"/>
          <w:jc w:val="center"/>
        </w:trPr>
        <w:tc>
          <w:tcPr>
            <w:tcW w:w="5146" w:type="dxa"/>
            <w:tcBorders>
              <w:top w:val="single" w:sz="4" w:space="0" w:color="auto"/>
              <w:left w:val="single" w:sz="4" w:space="0" w:color="auto"/>
            </w:tcBorders>
            <w:shd w:val="clear" w:color="auto" w:fill="FFFFFF"/>
          </w:tcPr>
          <w:p w14:paraId="1A103AB1" w14:textId="77777777" w:rsidR="00B91ACE" w:rsidRDefault="00CE41D8">
            <w:pPr>
              <w:pStyle w:val="Jin0"/>
              <w:shd w:val="clear" w:color="auto" w:fill="auto"/>
              <w:spacing w:after="0"/>
            </w:pPr>
            <w:r>
              <w:t>Dokumentace pro provedení stavby</w:t>
            </w:r>
          </w:p>
        </w:tc>
        <w:tc>
          <w:tcPr>
            <w:tcW w:w="4445" w:type="dxa"/>
            <w:tcBorders>
              <w:top w:val="single" w:sz="4" w:space="0" w:color="auto"/>
              <w:left w:val="single" w:sz="4" w:space="0" w:color="auto"/>
              <w:right w:val="single" w:sz="4" w:space="0" w:color="auto"/>
            </w:tcBorders>
            <w:shd w:val="clear" w:color="auto" w:fill="FFFFFF"/>
          </w:tcPr>
          <w:p w14:paraId="7BA84867" w14:textId="77777777" w:rsidR="00B91ACE" w:rsidRDefault="00CE41D8">
            <w:pPr>
              <w:pStyle w:val="Jin0"/>
              <w:shd w:val="clear" w:color="auto" w:fill="auto"/>
              <w:spacing w:after="0"/>
            </w:pPr>
            <w:r>
              <w:t>do 30 dnů od předání konceptu PDPS</w:t>
            </w:r>
          </w:p>
        </w:tc>
      </w:tr>
      <w:tr w:rsidR="00B91ACE" w14:paraId="1397E274" w14:textId="77777777">
        <w:trPr>
          <w:trHeight w:hRule="exact" w:val="835"/>
          <w:jc w:val="center"/>
        </w:trPr>
        <w:tc>
          <w:tcPr>
            <w:tcW w:w="5146" w:type="dxa"/>
            <w:tcBorders>
              <w:top w:val="single" w:sz="4" w:space="0" w:color="auto"/>
              <w:left w:val="single" w:sz="4" w:space="0" w:color="auto"/>
              <w:bottom w:val="single" w:sz="4" w:space="0" w:color="auto"/>
            </w:tcBorders>
            <w:shd w:val="clear" w:color="auto" w:fill="FFFFFF"/>
            <w:vAlign w:val="center"/>
          </w:tcPr>
          <w:p w14:paraId="37025A1E" w14:textId="77777777" w:rsidR="00B91ACE" w:rsidRDefault="00CE41D8">
            <w:pPr>
              <w:pStyle w:val="Jin0"/>
              <w:shd w:val="clear" w:color="auto" w:fill="auto"/>
              <w:spacing w:after="0"/>
            </w:pPr>
            <w:r>
              <w:t>Předpoklad zahájení výkonu autorského dozoru:</w:t>
            </w:r>
          </w:p>
        </w:tc>
        <w:tc>
          <w:tcPr>
            <w:tcW w:w="4445" w:type="dxa"/>
            <w:tcBorders>
              <w:top w:val="single" w:sz="4" w:space="0" w:color="auto"/>
              <w:left w:val="single" w:sz="4" w:space="0" w:color="auto"/>
              <w:bottom w:val="single" w:sz="4" w:space="0" w:color="auto"/>
              <w:right w:val="single" w:sz="4" w:space="0" w:color="auto"/>
            </w:tcBorders>
            <w:shd w:val="clear" w:color="auto" w:fill="FFFFFF"/>
          </w:tcPr>
          <w:p w14:paraId="7047F53C" w14:textId="77777777" w:rsidR="00B91ACE" w:rsidRDefault="00CE41D8">
            <w:pPr>
              <w:pStyle w:val="Jin0"/>
              <w:shd w:val="clear" w:color="auto" w:fill="auto"/>
              <w:spacing w:after="0" w:line="360" w:lineRule="auto"/>
            </w:pPr>
            <w:r>
              <w:t>do 60 měsíců od vydání pravomocného stavebního povolení</w:t>
            </w:r>
          </w:p>
        </w:tc>
      </w:tr>
    </w:tbl>
    <w:p w14:paraId="44D74618" w14:textId="77777777" w:rsidR="00B91ACE" w:rsidRDefault="00B91ACE">
      <w:pPr>
        <w:sectPr w:rsidR="00B91ACE">
          <w:headerReference w:type="default" r:id="rId18"/>
          <w:footerReference w:type="default" r:id="rId19"/>
          <w:type w:val="continuous"/>
          <w:pgSz w:w="11900" w:h="16840"/>
          <w:pgMar w:top="1785" w:right="1039" w:bottom="1217" w:left="1270" w:header="0" w:footer="3" w:gutter="0"/>
          <w:cols w:space="720"/>
          <w:noEndnote/>
          <w:docGrid w:linePitch="360"/>
        </w:sectPr>
      </w:pPr>
    </w:p>
    <w:p w14:paraId="11A8EB47" w14:textId="77777777" w:rsidR="00B91ACE" w:rsidRDefault="00CE41D8">
      <w:pPr>
        <w:pStyle w:val="Zkladntext1"/>
        <w:shd w:val="clear" w:color="auto" w:fill="auto"/>
        <w:spacing w:after="220"/>
        <w:ind w:left="8180"/>
      </w:pPr>
      <w:r>
        <w:rPr>
          <w:b/>
          <w:bCs/>
        </w:rPr>
        <w:lastRenderedPageBreak/>
        <w:t>Příloha B1</w:t>
      </w:r>
    </w:p>
    <w:p w14:paraId="1856AD21" w14:textId="77777777" w:rsidR="00B91ACE" w:rsidRDefault="00CE41D8">
      <w:pPr>
        <w:pStyle w:val="Nadpis20"/>
        <w:keepNext/>
        <w:keepLines/>
        <w:shd w:val="clear" w:color="auto" w:fill="auto"/>
      </w:pPr>
      <w:bookmarkStart w:id="2" w:name="bookmark2"/>
      <w:bookmarkStart w:id="3" w:name="bookmark3"/>
      <w:r>
        <w:t>Údaje, které jsou součástí ujednání a nebudou zveřejněny v Registru smluv:</w:t>
      </w:r>
      <w:bookmarkEnd w:id="2"/>
      <w:bookmarkEnd w:id="3"/>
    </w:p>
    <w:p w14:paraId="503C9684" w14:textId="77777777" w:rsidR="00B91ACE" w:rsidRDefault="00CE41D8">
      <w:pPr>
        <w:pStyle w:val="Zkladntext1"/>
        <w:shd w:val="clear" w:color="auto" w:fill="auto"/>
        <w:spacing w:after="0"/>
      </w:pPr>
      <w:r>
        <w:rPr>
          <w:b/>
          <w:bCs/>
        </w:rPr>
        <w:t>Objednatel:</w:t>
      </w:r>
    </w:p>
    <w:p w14:paraId="3F672364" w14:textId="77777777" w:rsidR="00B91ACE" w:rsidRDefault="00CE41D8">
      <w:pPr>
        <w:pStyle w:val="Zkladntext1"/>
        <w:shd w:val="clear" w:color="auto" w:fill="auto"/>
        <w:spacing w:after="440"/>
      </w:pPr>
      <w:r>
        <w:rPr>
          <w:b/>
          <w:bCs/>
        </w:rPr>
        <w:t xml:space="preserve">Krajská správa a údržba silnic Vysočiny, příspěvková organizace </w:t>
      </w:r>
      <w:r>
        <w:t>Číslo účtu:</w:t>
      </w:r>
    </w:p>
    <w:p w14:paraId="72C57A35" w14:textId="77777777" w:rsidR="00B91ACE" w:rsidRDefault="00CE41D8">
      <w:pPr>
        <w:pStyle w:val="Zkladntext1"/>
        <w:shd w:val="clear" w:color="auto" w:fill="auto"/>
        <w:spacing w:after="440"/>
      </w:pPr>
      <w:r>
        <w:rPr>
          <w:u w:val="single"/>
        </w:rPr>
        <w:t>Osoby pověřené jednat jménem objednatele ve věcech technických a k převzetí projektové dokumentace:</w:t>
      </w:r>
    </w:p>
    <w:p w14:paraId="1CEE3D04" w14:textId="77777777" w:rsidR="00B91ACE" w:rsidRDefault="00CE41D8">
      <w:pPr>
        <w:pStyle w:val="Zkladntext1"/>
        <w:shd w:val="clear" w:color="auto" w:fill="auto"/>
        <w:spacing w:after="0"/>
        <w:jc w:val="center"/>
      </w:pPr>
      <w:r>
        <w:rPr>
          <w:noProof/>
        </w:rPr>
        <mc:AlternateContent>
          <mc:Choice Requires="wps">
            <w:drawing>
              <wp:anchor distT="0" distB="0" distL="114300" distR="114300" simplePos="0" relativeHeight="125829415" behindDoc="0" locked="0" layoutInCell="1" allowOverlap="1" wp14:anchorId="44ED58EF" wp14:editId="60799CE4">
                <wp:simplePos x="0" y="0"/>
                <wp:positionH relativeFrom="page">
                  <wp:posOffset>2219325</wp:posOffset>
                </wp:positionH>
                <wp:positionV relativeFrom="paragraph">
                  <wp:posOffset>139700</wp:posOffset>
                </wp:positionV>
                <wp:extent cx="441960" cy="170815"/>
                <wp:effectExtent l="0" t="0" r="0" b="0"/>
                <wp:wrapSquare wrapText="right"/>
                <wp:docPr id="69" name="Shape 69"/>
                <wp:cNvGraphicFramePr/>
                <a:graphic xmlns:a="http://schemas.openxmlformats.org/drawingml/2006/main">
                  <a:graphicData uri="http://schemas.microsoft.com/office/word/2010/wordprocessingShape">
                    <wps:wsp>
                      <wps:cNvSpPr txBox="1"/>
                      <wps:spPr>
                        <a:xfrm>
                          <a:off x="0" y="0"/>
                          <a:ext cx="441960" cy="170815"/>
                        </a:xfrm>
                        <a:prstGeom prst="rect">
                          <a:avLst/>
                        </a:prstGeom>
                        <a:noFill/>
                      </wps:spPr>
                      <wps:txbx>
                        <w:txbxContent>
                          <w:p w14:paraId="5383DD6C" w14:textId="77777777" w:rsidR="00B91ACE" w:rsidRDefault="00CE41D8">
                            <w:pPr>
                              <w:pStyle w:val="Zkladntext1"/>
                              <w:shd w:val="clear" w:color="auto" w:fill="auto"/>
                              <w:spacing w:after="0"/>
                            </w:pPr>
                            <w:r>
                              <w:t>e-mail.:</w:t>
                            </w:r>
                          </w:p>
                        </w:txbxContent>
                      </wps:txbx>
                      <wps:bodyPr wrap="none" lIns="0" tIns="0" rIns="0" bIns="0"/>
                    </wps:wsp>
                  </a:graphicData>
                </a:graphic>
              </wp:anchor>
            </w:drawing>
          </mc:Choice>
          <mc:Fallback>
            <w:pict>
              <v:shape w14:anchorId="44ED58EF" id="Shape 69" o:spid="_x0000_s1044" type="#_x0000_t202" style="position:absolute;left:0;text-align:left;margin-left:174.75pt;margin-top:11pt;width:34.8pt;height:13.45pt;z-index:12582941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" filled="f" stroked="f">
                <v:textbox inset="0,0,0,0">
                  <w:txbxContent>
                    <w:p w14:paraId="5383DD6C" w14:textId="77777777" w:rsidR="00B91ACE" w:rsidRDefault="00CE41D8">
                      <w:pPr>
                        <w:pStyle w:val="Zkladntext1"/>
                        <w:shd w:val="clear" w:color="auto" w:fill="auto"/>
                        <w:spacing w:after="0"/>
                      </w:pPr>
                      <w:r>
                        <w:t>e-mail.:</w:t>
                      </w:r>
                    </w:p>
                  </w:txbxContent>
                </v:textbox>
                <w10:wrap type="square" side="right" anchorx="page"/>
              </v:shape>
            </w:pict>
          </mc:Fallback>
        </mc:AlternateContent>
      </w:r>
      <w:r>
        <w:t>, tel.: +</w:t>
      </w:r>
    </w:p>
    <w:p w14:paraId="7AA77C5F" w14:textId="77777777" w:rsidR="00B91ACE" w:rsidRDefault="00CE41D8">
      <w:pPr>
        <w:pStyle w:val="Zkladntext1"/>
        <w:shd w:val="clear" w:color="auto" w:fill="auto"/>
        <w:spacing w:after="1400"/>
        <w:jc w:val="center"/>
      </w:pPr>
      <w:r>
        <w:t>@ksusv.cz</w:t>
      </w:r>
    </w:p>
    <w:p w14:paraId="065B3204" w14:textId="77777777" w:rsidR="00B91ACE" w:rsidRDefault="00CE41D8">
      <w:pPr>
        <w:pStyle w:val="Zkladntext1"/>
        <w:shd w:val="clear" w:color="auto" w:fill="auto"/>
        <w:spacing w:after="0"/>
      </w:pPr>
      <w:r>
        <w:rPr>
          <w:b/>
          <w:bCs/>
        </w:rPr>
        <w:t>Zhotovitel:</w:t>
      </w:r>
    </w:p>
    <w:p w14:paraId="739A6D56" w14:textId="77777777" w:rsidR="00B91ACE" w:rsidRDefault="00CE41D8">
      <w:pPr>
        <w:pStyle w:val="Zkladntext1"/>
        <w:shd w:val="clear" w:color="auto" w:fill="auto"/>
        <w:spacing w:after="0"/>
      </w:pPr>
      <w:r>
        <w:rPr>
          <w:b/>
          <w:bCs/>
        </w:rPr>
        <w:t>360 DEGREES CONSTRUCT s.r.o.</w:t>
      </w:r>
    </w:p>
    <w:p w14:paraId="06616AB1" w14:textId="77777777" w:rsidR="00B91ACE" w:rsidRDefault="00CE41D8">
      <w:pPr>
        <w:pStyle w:val="Zkladntext1"/>
        <w:shd w:val="clear" w:color="auto" w:fill="auto"/>
        <w:spacing w:after="440"/>
      </w:pPr>
      <w:r>
        <w:t>Číslo účtu:</w:t>
      </w:r>
    </w:p>
    <w:p w14:paraId="6246B1E2" w14:textId="77777777" w:rsidR="00B91ACE" w:rsidRDefault="00CE41D8">
      <w:pPr>
        <w:pStyle w:val="Zkladntext1"/>
        <w:shd w:val="clear" w:color="auto" w:fill="auto"/>
        <w:spacing w:after="220"/>
      </w:pPr>
      <w:r>
        <w:rPr>
          <w:u w:val="single"/>
        </w:rPr>
        <w:t>Osoby pověřené jednat jménem zhotovitele:</w:t>
      </w:r>
    </w:p>
    <w:p w14:paraId="4D232409" w14:textId="77777777" w:rsidR="00B91ACE" w:rsidRDefault="00CE41D8">
      <w:pPr>
        <w:pStyle w:val="Zkladntext1"/>
        <w:shd w:val="clear" w:color="auto" w:fill="auto"/>
        <w:spacing w:after="0"/>
      </w:pPr>
      <w:r>
        <w:t xml:space="preserve">Zástupci zhotovitele </w:t>
      </w:r>
      <w:r>
        <w:rPr>
          <w:b/>
          <w:bCs/>
        </w:rPr>
        <w:t>ve věcech technických</w:t>
      </w:r>
      <w:r>
        <w:t>:</w:t>
      </w:r>
    </w:p>
    <w:p w14:paraId="582A4D8D" w14:textId="77777777" w:rsidR="00B91ACE" w:rsidRDefault="00CE41D8">
      <w:pPr>
        <w:spacing w:line="1" w:lineRule="exact"/>
      </w:pPr>
      <w:r>
        <w:rPr>
          <w:noProof/>
        </w:rPr>
        <mc:AlternateContent>
          <mc:Choice Requires="wps">
            <w:drawing>
              <wp:anchor distT="279400" distB="5715" distL="0" distR="0" simplePos="0" relativeHeight="125829417" behindDoc="0" locked="0" layoutInCell="1" allowOverlap="1" wp14:anchorId="3484CF64" wp14:editId="6614ECC4">
                <wp:simplePos x="0" y="0"/>
                <wp:positionH relativeFrom="page">
                  <wp:posOffset>2944495</wp:posOffset>
                </wp:positionH>
                <wp:positionV relativeFrom="paragraph">
                  <wp:posOffset>279400</wp:posOffset>
                </wp:positionV>
                <wp:extent cx="234950" cy="170815"/>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234950" cy="170815"/>
                        </a:xfrm>
                        <a:prstGeom prst="rect">
                          <a:avLst/>
                        </a:prstGeom>
                        <a:noFill/>
                      </wps:spPr>
                      <wps:txbx>
                        <w:txbxContent>
                          <w:p w14:paraId="1601F94A" w14:textId="77777777" w:rsidR="00B91ACE" w:rsidRDefault="00CE41D8">
                            <w:pPr>
                              <w:pStyle w:val="Zkladntext1"/>
                              <w:shd w:val="clear" w:color="auto" w:fill="auto"/>
                              <w:spacing w:after="0"/>
                            </w:pPr>
                            <w:r>
                              <w:t>tel.:</w:t>
                            </w:r>
                          </w:p>
                        </w:txbxContent>
                      </wps:txbx>
                      <wps:bodyPr wrap="none" lIns="0" tIns="0" rIns="0" bIns="0"/>
                    </wps:wsp>
                  </a:graphicData>
                </a:graphic>
              </wp:anchor>
            </w:drawing>
          </mc:Choice>
          <mc:Fallback>
            <w:pict>
              <v:shape w14:anchorId="3484CF64" id="Shape 71" o:spid="_x0000_s1045" type="#_x0000_t202" style="position:absolute;margin-left:231.85pt;margin-top:22pt;width:18.5pt;height:13.45pt;z-index:125829417;visibility:visible;mso-wrap-style:none;mso-wrap-distance-left:0;mso-wrap-distance-top:22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" filled="f" stroked="f">
                <v:textbox inset="0,0,0,0">
                  <w:txbxContent>
                    <w:p w14:paraId="1601F94A" w14:textId="77777777" w:rsidR="00B91ACE" w:rsidRDefault="00CE41D8">
                      <w:pPr>
                        <w:pStyle w:val="Zkladntext1"/>
                        <w:shd w:val="clear" w:color="auto" w:fill="auto"/>
                        <w:spacing w:after="0"/>
                      </w:pPr>
                      <w:r>
                        <w:t>tel.:</w:t>
                      </w:r>
                    </w:p>
                  </w:txbxContent>
                </v:textbox>
                <w10:wrap type="topAndBottom" anchorx="page"/>
              </v:shape>
            </w:pict>
          </mc:Fallback>
        </mc:AlternateContent>
      </w:r>
      <w:r>
        <w:rPr>
          <w:noProof/>
        </w:rPr>
        <mc:AlternateContent>
          <mc:Choice Requires="wps">
            <w:drawing>
              <wp:anchor distT="279400" distB="0" distL="0" distR="0" simplePos="0" relativeHeight="125829419" behindDoc="0" locked="0" layoutInCell="1" allowOverlap="1" wp14:anchorId="4BCC194F" wp14:editId="6FF3BA12">
                <wp:simplePos x="0" y="0"/>
                <wp:positionH relativeFrom="page">
                  <wp:posOffset>3895725</wp:posOffset>
                </wp:positionH>
                <wp:positionV relativeFrom="paragraph">
                  <wp:posOffset>279400</wp:posOffset>
                </wp:positionV>
                <wp:extent cx="1471930" cy="17653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471930" cy="176530"/>
                        </a:xfrm>
                        <a:prstGeom prst="rect">
                          <a:avLst/>
                        </a:prstGeom>
                        <a:noFill/>
                      </wps:spPr>
                      <wps:txbx>
                        <w:txbxContent>
                          <w:p w14:paraId="7FF6C8C0" w14:textId="77777777" w:rsidR="00B91ACE" w:rsidRDefault="00CE41D8">
                            <w:pPr>
                              <w:pStyle w:val="Zkladntext1"/>
                              <w:shd w:val="clear" w:color="auto" w:fill="auto"/>
                              <w:tabs>
                                <w:tab w:val="left" w:pos="1291"/>
                              </w:tabs>
                              <w:spacing w:after="0"/>
                            </w:pPr>
                            <w:r>
                              <w:t>e-mail.</w:t>
                            </w:r>
                            <w:r>
                              <w:tab/>
                            </w:r>
                            <w:r>
                              <w:rPr>
                                <w:color w:val="0563C1"/>
                                <w:u w:val="single"/>
                              </w:rPr>
                              <w:t>@360dc.cz</w:t>
                            </w:r>
                          </w:p>
                        </w:txbxContent>
                      </wps:txbx>
                      <wps:bodyPr wrap="none" lIns="0" tIns="0" rIns="0" bIns="0"/>
                    </wps:wsp>
                  </a:graphicData>
                </a:graphic>
              </wp:anchor>
            </w:drawing>
          </mc:Choice>
          <mc:Fallback>
            <w:pict>
              <v:shape w14:anchorId="4BCC194F" id="Shape 73" o:spid="_x0000_s1046" type="#_x0000_t202" style="position:absolute;margin-left:306.75pt;margin-top:22pt;width:115.9pt;height:13.9pt;z-index:125829419;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" filled="f" stroked="f">
                <v:textbox inset="0,0,0,0">
                  <w:txbxContent>
                    <w:p w14:paraId="7FF6C8C0" w14:textId="77777777" w:rsidR="00B91ACE" w:rsidRDefault="00CE41D8">
                      <w:pPr>
                        <w:pStyle w:val="Zkladntext1"/>
                        <w:shd w:val="clear" w:color="auto" w:fill="auto"/>
                        <w:tabs>
                          <w:tab w:val="left" w:pos="1291"/>
                        </w:tabs>
                        <w:spacing w:after="0"/>
                      </w:pPr>
                      <w:r>
                        <w:t>e-mail.</w:t>
                      </w:r>
                      <w:r>
                        <w:tab/>
                      </w:r>
                      <w:r>
                        <w:rPr>
                          <w:color w:val="0563C1"/>
                          <w:u w:val="single"/>
                        </w:rPr>
                        <w:t>@360dc.cz</w:t>
                      </w:r>
                    </w:p>
                  </w:txbxContent>
                </v:textbox>
                <w10:wrap type="topAndBottom" anchorx="page"/>
              </v:shape>
            </w:pict>
          </mc:Fallback>
        </mc:AlternateContent>
      </w:r>
    </w:p>
    <w:p w14:paraId="69EE03B8" w14:textId="77777777" w:rsidR="00B91ACE" w:rsidRDefault="00CE41D8">
      <w:pPr>
        <w:pStyle w:val="Zkladntext1"/>
        <w:shd w:val="clear" w:color="auto" w:fill="auto"/>
        <w:spacing w:after="120"/>
      </w:pPr>
      <w:r>
        <w:t xml:space="preserve">Zástupce zhotovitele, který </w:t>
      </w:r>
      <w:r>
        <w:rPr>
          <w:b/>
          <w:bCs/>
        </w:rPr>
        <w:t>vypracuje projektovou dokumentaci a je autorizovanou osobou:</w:t>
      </w:r>
    </w:p>
    <w:p w14:paraId="6B11A074" w14:textId="77777777" w:rsidR="00B91ACE" w:rsidRDefault="00CE41D8">
      <w:pPr>
        <w:pStyle w:val="Zkladntext1"/>
        <w:shd w:val="clear" w:color="auto" w:fill="auto"/>
        <w:tabs>
          <w:tab w:val="left" w:pos="1483"/>
          <w:tab w:val="left" w:pos="2966"/>
        </w:tabs>
        <w:spacing w:after="0"/>
        <w:jc w:val="center"/>
      </w:pPr>
      <w:r>
        <w:t>, tel.:</w:t>
      </w:r>
      <w:r>
        <w:tab/>
        <w:t>, e-mail.:</w:t>
      </w:r>
      <w:r>
        <w:tab/>
        <w:t>360dc.cz</w:t>
      </w:r>
    </w:p>
    <w:p w14:paraId="1E457096" w14:textId="77777777" w:rsidR="00B91ACE" w:rsidRDefault="00CE41D8">
      <w:pPr>
        <w:pStyle w:val="Zkladntext1"/>
        <w:shd w:val="clear" w:color="auto" w:fill="auto"/>
        <w:tabs>
          <w:tab w:val="left" w:pos="4059"/>
        </w:tabs>
        <w:spacing w:after="0"/>
        <w:ind w:left="2000"/>
        <w:sectPr w:rsidR="00B91ACE">
          <w:headerReference w:type="default" r:id="rId20"/>
          <w:footerReference w:type="default" r:id="rId21"/>
          <w:pgSz w:w="11900" w:h="16840"/>
          <w:pgMar w:top="1785" w:right="1039" w:bottom="1217" w:left="1270" w:header="0" w:footer="3" w:gutter="0"/>
          <w:pgNumType w:start="13"/>
          <w:cols w:space="720"/>
          <w:noEndnote/>
          <w:docGrid w:linePitch="360"/>
        </w:sectPr>
      </w:pPr>
      <w:r>
        <w:t xml:space="preserve">Obor autorizace: </w:t>
      </w:r>
      <w:proofErr w:type="gramStart"/>
      <w:r>
        <w:t>TD02 - dopravní</w:t>
      </w:r>
      <w:proofErr w:type="gramEnd"/>
      <w:r>
        <w:t xml:space="preserve"> stavby, nekolejová doprava, číslo autorizace:</w:t>
      </w:r>
      <w:r>
        <w:tab/>
        <w:t>, ČKAIT -</w:t>
      </w:r>
    </w:p>
    <w:p w14:paraId="68FCFA70" w14:textId="77777777" w:rsidR="00B91ACE" w:rsidRDefault="00CE41D8">
      <w:pPr>
        <w:pStyle w:val="Zkladntext30"/>
        <w:shd w:val="clear" w:color="auto" w:fill="auto"/>
        <w:spacing w:after="523" w:line="271" w:lineRule="auto"/>
        <w:rPr>
          <w:sz w:val="17"/>
          <w:szCs w:val="17"/>
        </w:rPr>
      </w:pPr>
      <w:r>
        <w:rPr>
          <w:b/>
          <w:bCs/>
          <w:i/>
          <w:iCs/>
          <w:color w:val="3A3E58"/>
          <w:sz w:val="17"/>
          <w:szCs w:val="17"/>
        </w:rPr>
        <w:lastRenderedPageBreak/>
        <w:t xml:space="preserve">Krajská správa </w:t>
      </w:r>
      <w:r>
        <w:rPr>
          <w:b/>
          <w:bCs/>
          <w:color w:val="3A3E58"/>
          <w:sz w:val="17"/>
          <w:szCs w:val="17"/>
        </w:rPr>
        <w:t xml:space="preserve">a </w:t>
      </w:r>
      <w:r>
        <w:rPr>
          <w:b/>
          <w:bCs/>
          <w:i/>
          <w:iCs/>
          <w:color w:val="3A3E58"/>
          <w:sz w:val="17"/>
          <w:szCs w:val="17"/>
        </w:rPr>
        <w:t>údržba silme Vysočiny</w:t>
      </w:r>
    </w:p>
    <w:p w14:paraId="4C20939F" w14:textId="77777777" w:rsidR="00B91ACE" w:rsidRDefault="00CE41D8">
      <w:pPr>
        <w:pStyle w:val="Zkladntext1"/>
        <w:pBdr>
          <w:top w:val="single" w:sz="0" w:space="10" w:color="E3EEDF"/>
          <w:left w:val="single" w:sz="0" w:space="0" w:color="E3EEDF"/>
          <w:bottom w:val="single" w:sz="0" w:space="10" w:color="E3EEDF"/>
          <w:right w:val="single" w:sz="0" w:space="0" w:color="E3EEDF"/>
        </w:pBdr>
        <w:shd w:val="clear" w:color="auto" w:fill="E3EEDF"/>
        <w:spacing w:after="48"/>
        <w:jc w:val="center"/>
      </w:pPr>
      <w:r>
        <w:rPr>
          <w:b/>
          <w:bCs/>
        </w:rPr>
        <w:t>Formulář pro hodnocení nabídek</w:t>
      </w:r>
    </w:p>
    <w:p w14:paraId="18CC1B0C" w14:textId="77777777" w:rsidR="00B91ACE" w:rsidRDefault="00CE41D8">
      <w:pPr>
        <w:pStyle w:val="Zkladntext30"/>
        <w:shd w:val="clear" w:color="auto" w:fill="auto"/>
        <w:spacing w:after="100"/>
        <w:rPr>
          <w:sz w:val="17"/>
          <w:szCs w:val="17"/>
        </w:rPr>
      </w:pPr>
      <w:r>
        <w:rPr>
          <w:sz w:val="17"/>
          <w:szCs w:val="17"/>
        </w:rPr>
        <w:t xml:space="preserve">Název akce: III/34820 Polná, ul. Na Lázni, </w:t>
      </w:r>
      <w:proofErr w:type="spellStart"/>
      <w:r>
        <w:rPr>
          <w:sz w:val="17"/>
          <w:szCs w:val="17"/>
        </w:rPr>
        <w:t>Žejdlicova</w:t>
      </w:r>
      <w:proofErr w:type="spellEnd"/>
      <w:r>
        <w:rPr>
          <w:sz w:val="17"/>
          <w:szCs w:val="17"/>
        </w:rPr>
        <w:t>; III/3514 alej Svobody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0"/>
        <w:gridCol w:w="6749"/>
        <w:gridCol w:w="1997"/>
      </w:tblGrid>
      <w:tr w:rsidR="00B91ACE" w14:paraId="65D3FE62" w14:textId="77777777">
        <w:trPr>
          <w:trHeight w:hRule="exact" w:val="422"/>
          <w:jc w:val="center"/>
        </w:trPr>
        <w:tc>
          <w:tcPr>
            <w:tcW w:w="9226" w:type="dxa"/>
            <w:gridSpan w:val="3"/>
            <w:tcBorders>
              <w:top w:val="single" w:sz="4" w:space="0" w:color="auto"/>
              <w:left w:val="single" w:sz="4" w:space="0" w:color="auto"/>
              <w:right w:val="single" w:sz="4" w:space="0" w:color="auto"/>
            </w:tcBorders>
            <w:shd w:val="clear" w:color="auto" w:fill="E7EEE4"/>
            <w:vAlign w:val="center"/>
          </w:tcPr>
          <w:p w14:paraId="69365E7E" w14:textId="77777777" w:rsidR="00B91ACE" w:rsidRDefault="00CE41D8">
            <w:pPr>
              <w:pStyle w:val="Jin0"/>
              <w:shd w:val="clear" w:color="auto" w:fill="auto"/>
              <w:spacing w:after="0"/>
              <w:rPr>
                <w:sz w:val="14"/>
                <w:szCs w:val="14"/>
              </w:rPr>
            </w:pPr>
            <w:r>
              <w:rPr>
                <w:b/>
                <w:bCs/>
                <w:sz w:val="14"/>
                <w:szCs w:val="14"/>
              </w:rPr>
              <w:t>a) Nabídková cena za zpracování kompletní projektové dokumentace stavby</w:t>
            </w:r>
          </w:p>
        </w:tc>
      </w:tr>
      <w:tr w:rsidR="00B91ACE" w14:paraId="2D78B892" w14:textId="77777777">
        <w:trPr>
          <w:trHeight w:hRule="exact" w:val="403"/>
          <w:jc w:val="center"/>
        </w:trPr>
        <w:tc>
          <w:tcPr>
            <w:tcW w:w="480" w:type="dxa"/>
            <w:tcBorders>
              <w:top w:val="single" w:sz="4" w:space="0" w:color="auto"/>
              <w:left w:val="single" w:sz="4" w:space="0" w:color="auto"/>
            </w:tcBorders>
            <w:shd w:val="clear" w:color="auto" w:fill="FFFFFF"/>
            <w:vAlign w:val="center"/>
          </w:tcPr>
          <w:p w14:paraId="10D2E40D" w14:textId="77777777" w:rsidR="00B91ACE" w:rsidRDefault="00CE41D8">
            <w:pPr>
              <w:pStyle w:val="Jin0"/>
              <w:shd w:val="clear" w:color="auto" w:fill="auto"/>
              <w:spacing w:after="0"/>
              <w:ind w:firstLine="140"/>
              <w:jc w:val="both"/>
              <w:rPr>
                <w:sz w:val="14"/>
                <w:szCs w:val="14"/>
              </w:rPr>
            </w:pPr>
            <w:r>
              <w:rPr>
                <w:b/>
                <w:bCs/>
                <w:sz w:val="14"/>
                <w:szCs w:val="14"/>
              </w:rPr>
              <w:t>č.</w:t>
            </w:r>
          </w:p>
        </w:tc>
        <w:tc>
          <w:tcPr>
            <w:tcW w:w="6749" w:type="dxa"/>
            <w:tcBorders>
              <w:top w:val="single" w:sz="4" w:space="0" w:color="auto"/>
              <w:left w:val="single" w:sz="4" w:space="0" w:color="auto"/>
            </w:tcBorders>
            <w:shd w:val="clear" w:color="auto" w:fill="FFFFFF"/>
            <w:vAlign w:val="center"/>
          </w:tcPr>
          <w:p w14:paraId="05837029" w14:textId="77777777" w:rsidR="00B91ACE" w:rsidRDefault="00CE41D8">
            <w:pPr>
              <w:pStyle w:val="Jin0"/>
              <w:shd w:val="clear" w:color="auto" w:fill="auto"/>
              <w:spacing w:after="0"/>
              <w:jc w:val="center"/>
              <w:rPr>
                <w:sz w:val="14"/>
                <w:szCs w:val="14"/>
              </w:rPr>
            </w:pPr>
            <w:r>
              <w:rPr>
                <w:b/>
                <w:bCs/>
                <w:sz w:val="14"/>
                <w:szCs w:val="14"/>
              </w:rPr>
              <w:t>Popis prací</w:t>
            </w:r>
          </w:p>
        </w:tc>
        <w:tc>
          <w:tcPr>
            <w:tcW w:w="1997" w:type="dxa"/>
            <w:tcBorders>
              <w:top w:val="single" w:sz="4" w:space="0" w:color="auto"/>
              <w:left w:val="single" w:sz="4" w:space="0" w:color="auto"/>
              <w:right w:val="single" w:sz="4" w:space="0" w:color="auto"/>
            </w:tcBorders>
            <w:shd w:val="clear" w:color="auto" w:fill="FFFFFF"/>
            <w:vAlign w:val="center"/>
          </w:tcPr>
          <w:p w14:paraId="1E729988" w14:textId="77777777" w:rsidR="00B91ACE" w:rsidRDefault="00CE41D8">
            <w:pPr>
              <w:pStyle w:val="Jin0"/>
              <w:shd w:val="clear" w:color="auto" w:fill="auto"/>
              <w:spacing w:after="0"/>
              <w:jc w:val="center"/>
              <w:rPr>
                <w:sz w:val="14"/>
                <w:szCs w:val="14"/>
              </w:rPr>
            </w:pPr>
            <w:r>
              <w:rPr>
                <w:b/>
                <w:bCs/>
                <w:sz w:val="14"/>
                <w:szCs w:val="14"/>
              </w:rPr>
              <w:t>Cena bez DPH</w:t>
            </w:r>
          </w:p>
        </w:tc>
      </w:tr>
      <w:tr w:rsidR="00B91ACE" w14:paraId="3C95D288" w14:textId="77777777">
        <w:trPr>
          <w:trHeight w:hRule="exact" w:val="869"/>
          <w:jc w:val="center"/>
        </w:trPr>
        <w:tc>
          <w:tcPr>
            <w:tcW w:w="480" w:type="dxa"/>
            <w:tcBorders>
              <w:top w:val="single" w:sz="4" w:space="0" w:color="auto"/>
              <w:left w:val="single" w:sz="4" w:space="0" w:color="auto"/>
            </w:tcBorders>
            <w:shd w:val="clear" w:color="auto" w:fill="FFFFFF"/>
            <w:vAlign w:val="center"/>
          </w:tcPr>
          <w:p w14:paraId="0B4D7B6E" w14:textId="77777777" w:rsidR="00B91ACE" w:rsidRDefault="00CE41D8">
            <w:pPr>
              <w:pStyle w:val="Jin0"/>
              <w:shd w:val="clear" w:color="auto" w:fill="auto"/>
              <w:spacing w:after="0"/>
              <w:ind w:firstLine="140"/>
              <w:jc w:val="both"/>
              <w:rPr>
                <w:sz w:val="14"/>
                <w:szCs w:val="14"/>
              </w:rPr>
            </w:pPr>
            <w:r>
              <w:rPr>
                <w:sz w:val="14"/>
                <w:szCs w:val="14"/>
              </w:rPr>
              <w:t>1.</w:t>
            </w:r>
          </w:p>
        </w:tc>
        <w:tc>
          <w:tcPr>
            <w:tcW w:w="6749" w:type="dxa"/>
            <w:tcBorders>
              <w:top w:val="single" w:sz="4" w:space="0" w:color="auto"/>
              <w:left w:val="single" w:sz="4" w:space="0" w:color="auto"/>
            </w:tcBorders>
            <w:shd w:val="clear" w:color="auto" w:fill="E7EEE4"/>
            <w:vAlign w:val="center"/>
          </w:tcPr>
          <w:p w14:paraId="3684DBE4" w14:textId="77777777" w:rsidR="00B91ACE" w:rsidRDefault="00CE41D8">
            <w:pPr>
              <w:pStyle w:val="Jin0"/>
              <w:shd w:val="clear" w:color="auto" w:fill="auto"/>
              <w:spacing w:after="0" w:line="257" w:lineRule="auto"/>
              <w:rPr>
                <w:sz w:val="14"/>
                <w:szCs w:val="14"/>
              </w:rPr>
            </w:pPr>
            <w:r>
              <w:rPr>
                <w:sz w:val="14"/>
                <w:szCs w:val="14"/>
              </w:rPr>
              <w:t>Geodetické zaměření předmětného území včetně zjištění a ověření průběhu inženýrských sítí. Rozsah zaměření bude proveden v celé délce dílčího úseku silnice III/34820 a III/3514. Zaměření navazujících místních a účelových komunikací bude provedeno pouze v rozsahu pro řešení odvodnění a napojení vozovky. Geodetické zaměření požadujeme včetně zaměření příčných řezů v intravilánu po 20 m.</w:t>
            </w:r>
          </w:p>
        </w:tc>
        <w:tc>
          <w:tcPr>
            <w:tcW w:w="1997" w:type="dxa"/>
            <w:tcBorders>
              <w:top w:val="single" w:sz="4" w:space="0" w:color="auto"/>
              <w:left w:val="single" w:sz="4" w:space="0" w:color="auto"/>
              <w:right w:val="single" w:sz="4" w:space="0" w:color="auto"/>
            </w:tcBorders>
            <w:shd w:val="clear" w:color="auto" w:fill="FFFFFF"/>
            <w:vAlign w:val="center"/>
          </w:tcPr>
          <w:p w14:paraId="21F484C2" w14:textId="77777777" w:rsidR="00B91ACE" w:rsidRDefault="00CE41D8">
            <w:pPr>
              <w:pStyle w:val="Jin0"/>
              <w:shd w:val="clear" w:color="auto" w:fill="auto"/>
              <w:spacing w:after="0"/>
              <w:jc w:val="right"/>
              <w:rPr>
                <w:sz w:val="14"/>
                <w:szCs w:val="14"/>
              </w:rPr>
            </w:pPr>
            <w:r>
              <w:rPr>
                <w:sz w:val="14"/>
                <w:szCs w:val="14"/>
              </w:rPr>
              <w:t>Kč</w:t>
            </w:r>
          </w:p>
        </w:tc>
      </w:tr>
      <w:tr w:rsidR="00B91ACE" w14:paraId="6AF63BEE" w14:textId="77777777">
        <w:trPr>
          <w:trHeight w:hRule="exact" w:val="1819"/>
          <w:jc w:val="center"/>
        </w:trPr>
        <w:tc>
          <w:tcPr>
            <w:tcW w:w="480" w:type="dxa"/>
            <w:tcBorders>
              <w:top w:val="single" w:sz="4" w:space="0" w:color="auto"/>
              <w:left w:val="single" w:sz="4" w:space="0" w:color="auto"/>
            </w:tcBorders>
            <w:shd w:val="clear" w:color="auto" w:fill="FFFFFF"/>
            <w:vAlign w:val="center"/>
          </w:tcPr>
          <w:p w14:paraId="5ABA6CE4" w14:textId="77777777" w:rsidR="00B91ACE" w:rsidRDefault="00CE41D8">
            <w:pPr>
              <w:pStyle w:val="Jin0"/>
              <w:shd w:val="clear" w:color="auto" w:fill="auto"/>
              <w:spacing w:after="0"/>
              <w:ind w:firstLine="140"/>
              <w:jc w:val="both"/>
              <w:rPr>
                <w:sz w:val="14"/>
                <w:szCs w:val="14"/>
              </w:rPr>
            </w:pPr>
            <w:r>
              <w:rPr>
                <w:sz w:val="14"/>
                <w:szCs w:val="14"/>
              </w:rPr>
              <w:t>2.</w:t>
            </w:r>
          </w:p>
        </w:tc>
        <w:tc>
          <w:tcPr>
            <w:tcW w:w="6749" w:type="dxa"/>
            <w:tcBorders>
              <w:top w:val="single" w:sz="4" w:space="0" w:color="auto"/>
              <w:left w:val="single" w:sz="4" w:space="0" w:color="auto"/>
            </w:tcBorders>
            <w:shd w:val="clear" w:color="auto" w:fill="E7EEE4"/>
            <w:vAlign w:val="center"/>
          </w:tcPr>
          <w:p w14:paraId="3CF05D97" w14:textId="77777777" w:rsidR="00B91ACE" w:rsidRDefault="00CE41D8">
            <w:pPr>
              <w:pStyle w:val="Jin0"/>
              <w:shd w:val="clear" w:color="auto" w:fill="auto"/>
              <w:spacing w:after="0" w:line="259" w:lineRule="auto"/>
              <w:rPr>
                <w:sz w:val="14"/>
                <w:szCs w:val="14"/>
              </w:rPr>
            </w:pPr>
            <w:r>
              <w:rPr>
                <w:sz w:val="14"/>
                <w:szCs w:val="14"/>
              </w:rPr>
              <w:t>Vypracování projektové dokumentace pro povolení stavby, která bude zahrnovat návrh opravy konstrukce vozovky, návrh případných sanací a šířkového uspořádání vozovky, řešení odvodnění silnice v předmětném úseku (stávající dešťové vpusti budou upraveny dle nového návrhu konstrukce vč. případného doplnění nových uličních vpustí, výškové vyrovnání stávajících povrchových znaků inženýrských sítí). Součástí dokumentace budou zásady organizace výstavby (ZOV). Dále bude součástí dokumentace řešení případných přeložek inženýrských sítí. V projektové dokumentaci bude zahrnut vytyčovací výkres stavby. Charakteristické příčné řezy budou provedeny v intravilánu po 20 m a v extravilánu po 40 m. Koordinační situace v intravilánu obcí bude v měřítku max. 1:200. Součástí projektové dokumentace rovněž bude výkaz výměr (bilance stavebních prací).</w:t>
            </w:r>
          </w:p>
        </w:tc>
        <w:tc>
          <w:tcPr>
            <w:tcW w:w="1997" w:type="dxa"/>
            <w:tcBorders>
              <w:top w:val="single" w:sz="4" w:space="0" w:color="auto"/>
              <w:left w:val="single" w:sz="4" w:space="0" w:color="auto"/>
              <w:right w:val="single" w:sz="4" w:space="0" w:color="auto"/>
            </w:tcBorders>
            <w:shd w:val="clear" w:color="auto" w:fill="FFFFFF"/>
            <w:vAlign w:val="center"/>
          </w:tcPr>
          <w:p w14:paraId="6C433FDF" w14:textId="77777777" w:rsidR="00B91ACE" w:rsidRDefault="00CE41D8">
            <w:pPr>
              <w:pStyle w:val="Jin0"/>
              <w:shd w:val="clear" w:color="auto" w:fill="auto"/>
              <w:spacing w:after="0"/>
              <w:jc w:val="right"/>
              <w:rPr>
                <w:sz w:val="14"/>
                <w:szCs w:val="14"/>
              </w:rPr>
            </w:pPr>
            <w:r>
              <w:rPr>
                <w:sz w:val="14"/>
                <w:szCs w:val="14"/>
              </w:rPr>
              <w:t>Kč</w:t>
            </w:r>
          </w:p>
        </w:tc>
      </w:tr>
      <w:tr w:rsidR="00B91ACE" w14:paraId="3787BECF" w14:textId="77777777">
        <w:trPr>
          <w:trHeight w:hRule="exact" w:val="408"/>
          <w:jc w:val="center"/>
        </w:trPr>
        <w:tc>
          <w:tcPr>
            <w:tcW w:w="480" w:type="dxa"/>
            <w:tcBorders>
              <w:top w:val="single" w:sz="4" w:space="0" w:color="auto"/>
              <w:left w:val="single" w:sz="4" w:space="0" w:color="auto"/>
            </w:tcBorders>
            <w:shd w:val="clear" w:color="auto" w:fill="FFFFFF"/>
            <w:vAlign w:val="center"/>
          </w:tcPr>
          <w:p w14:paraId="03660549" w14:textId="77777777" w:rsidR="00B91ACE" w:rsidRDefault="00CE41D8">
            <w:pPr>
              <w:pStyle w:val="Jin0"/>
              <w:shd w:val="clear" w:color="auto" w:fill="auto"/>
              <w:spacing w:after="0"/>
              <w:ind w:firstLine="140"/>
              <w:jc w:val="both"/>
              <w:rPr>
                <w:sz w:val="14"/>
                <w:szCs w:val="14"/>
              </w:rPr>
            </w:pPr>
            <w:r>
              <w:rPr>
                <w:sz w:val="14"/>
                <w:szCs w:val="14"/>
              </w:rPr>
              <w:t>3.</w:t>
            </w:r>
          </w:p>
        </w:tc>
        <w:tc>
          <w:tcPr>
            <w:tcW w:w="6749" w:type="dxa"/>
            <w:tcBorders>
              <w:top w:val="single" w:sz="4" w:space="0" w:color="auto"/>
              <w:left w:val="single" w:sz="4" w:space="0" w:color="auto"/>
            </w:tcBorders>
            <w:shd w:val="clear" w:color="auto" w:fill="E7EEE4"/>
            <w:vAlign w:val="bottom"/>
          </w:tcPr>
          <w:p w14:paraId="7BE583AE" w14:textId="77777777" w:rsidR="00B91ACE" w:rsidRDefault="00CE41D8">
            <w:pPr>
              <w:pStyle w:val="Jin0"/>
              <w:shd w:val="clear" w:color="auto" w:fill="auto"/>
              <w:spacing w:after="0"/>
              <w:rPr>
                <w:sz w:val="14"/>
                <w:szCs w:val="14"/>
              </w:rPr>
            </w:pPr>
            <w:r>
              <w:rPr>
                <w:sz w:val="14"/>
                <w:szCs w:val="14"/>
              </w:rPr>
              <w:t>Vypracování projektové dokumentace pro provedení stavby (PDPS), která bude detailněji rozpracovaná než dokumentace pro povolení stavby.</w:t>
            </w:r>
          </w:p>
        </w:tc>
        <w:tc>
          <w:tcPr>
            <w:tcW w:w="1997" w:type="dxa"/>
            <w:tcBorders>
              <w:top w:val="single" w:sz="4" w:space="0" w:color="auto"/>
              <w:left w:val="single" w:sz="4" w:space="0" w:color="auto"/>
              <w:right w:val="single" w:sz="4" w:space="0" w:color="auto"/>
            </w:tcBorders>
            <w:shd w:val="clear" w:color="auto" w:fill="FFFFFF"/>
            <w:vAlign w:val="center"/>
          </w:tcPr>
          <w:p w14:paraId="2EF992F6" w14:textId="77777777" w:rsidR="00B91ACE" w:rsidRDefault="00CE41D8">
            <w:pPr>
              <w:pStyle w:val="Jin0"/>
              <w:shd w:val="clear" w:color="auto" w:fill="auto"/>
              <w:spacing w:after="0"/>
              <w:jc w:val="right"/>
              <w:rPr>
                <w:sz w:val="14"/>
                <w:szCs w:val="14"/>
              </w:rPr>
            </w:pPr>
            <w:r>
              <w:rPr>
                <w:sz w:val="14"/>
                <w:szCs w:val="14"/>
              </w:rPr>
              <w:t>Kč</w:t>
            </w:r>
          </w:p>
        </w:tc>
      </w:tr>
      <w:tr w:rsidR="00B91ACE" w14:paraId="79ED5207" w14:textId="77777777">
        <w:trPr>
          <w:trHeight w:hRule="exact" w:val="701"/>
          <w:jc w:val="center"/>
        </w:trPr>
        <w:tc>
          <w:tcPr>
            <w:tcW w:w="480" w:type="dxa"/>
            <w:tcBorders>
              <w:top w:val="single" w:sz="4" w:space="0" w:color="auto"/>
              <w:left w:val="single" w:sz="4" w:space="0" w:color="auto"/>
            </w:tcBorders>
            <w:shd w:val="clear" w:color="auto" w:fill="FFFFFF"/>
            <w:vAlign w:val="center"/>
          </w:tcPr>
          <w:p w14:paraId="6DAFE410" w14:textId="77777777" w:rsidR="00B91ACE" w:rsidRDefault="00CE41D8">
            <w:pPr>
              <w:pStyle w:val="Jin0"/>
              <w:shd w:val="clear" w:color="auto" w:fill="auto"/>
              <w:spacing w:after="0"/>
              <w:ind w:firstLine="140"/>
              <w:jc w:val="both"/>
              <w:rPr>
                <w:sz w:val="14"/>
                <w:szCs w:val="14"/>
              </w:rPr>
            </w:pPr>
            <w:r>
              <w:rPr>
                <w:sz w:val="14"/>
                <w:szCs w:val="14"/>
              </w:rPr>
              <w:t>4.</w:t>
            </w:r>
          </w:p>
        </w:tc>
        <w:tc>
          <w:tcPr>
            <w:tcW w:w="6749" w:type="dxa"/>
            <w:tcBorders>
              <w:top w:val="single" w:sz="4" w:space="0" w:color="auto"/>
              <w:left w:val="single" w:sz="4" w:space="0" w:color="auto"/>
            </w:tcBorders>
            <w:shd w:val="clear" w:color="auto" w:fill="E7EEE4"/>
            <w:vAlign w:val="center"/>
          </w:tcPr>
          <w:p w14:paraId="0FCD23FD" w14:textId="77777777" w:rsidR="00B91ACE" w:rsidRDefault="00CE41D8">
            <w:pPr>
              <w:pStyle w:val="Jin0"/>
              <w:shd w:val="clear" w:color="auto" w:fill="auto"/>
              <w:spacing w:after="0" w:line="262" w:lineRule="auto"/>
              <w:rPr>
                <w:sz w:val="14"/>
                <w:szCs w:val="14"/>
              </w:rPr>
            </w:pPr>
            <w:r>
              <w:rPr>
                <w:sz w:val="14"/>
                <w:szCs w:val="14"/>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tc>
        <w:tc>
          <w:tcPr>
            <w:tcW w:w="1997" w:type="dxa"/>
            <w:tcBorders>
              <w:top w:val="single" w:sz="4" w:space="0" w:color="auto"/>
              <w:left w:val="single" w:sz="4" w:space="0" w:color="auto"/>
              <w:right w:val="single" w:sz="4" w:space="0" w:color="auto"/>
            </w:tcBorders>
            <w:shd w:val="clear" w:color="auto" w:fill="FFFFFF"/>
            <w:vAlign w:val="center"/>
          </w:tcPr>
          <w:p w14:paraId="4BEA6339" w14:textId="77777777" w:rsidR="00B91ACE" w:rsidRDefault="00CE41D8">
            <w:pPr>
              <w:pStyle w:val="Jin0"/>
              <w:shd w:val="clear" w:color="auto" w:fill="auto"/>
              <w:spacing w:after="0"/>
              <w:jc w:val="right"/>
              <w:rPr>
                <w:sz w:val="14"/>
                <w:szCs w:val="14"/>
              </w:rPr>
            </w:pPr>
            <w:r>
              <w:rPr>
                <w:sz w:val="14"/>
                <w:szCs w:val="14"/>
              </w:rPr>
              <w:t>Kč</w:t>
            </w:r>
          </w:p>
        </w:tc>
      </w:tr>
      <w:tr w:rsidR="00B91ACE" w14:paraId="26ECF206" w14:textId="77777777">
        <w:trPr>
          <w:trHeight w:hRule="exact" w:val="979"/>
          <w:jc w:val="center"/>
        </w:trPr>
        <w:tc>
          <w:tcPr>
            <w:tcW w:w="480" w:type="dxa"/>
            <w:tcBorders>
              <w:top w:val="single" w:sz="4" w:space="0" w:color="auto"/>
              <w:left w:val="single" w:sz="4" w:space="0" w:color="auto"/>
            </w:tcBorders>
            <w:shd w:val="clear" w:color="auto" w:fill="FFFFFF"/>
            <w:vAlign w:val="center"/>
          </w:tcPr>
          <w:p w14:paraId="2070CBF5" w14:textId="77777777" w:rsidR="00B91ACE" w:rsidRDefault="00CE41D8">
            <w:pPr>
              <w:pStyle w:val="Jin0"/>
              <w:shd w:val="clear" w:color="auto" w:fill="auto"/>
              <w:spacing w:after="0"/>
              <w:ind w:firstLine="140"/>
              <w:jc w:val="both"/>
              <w:rPr>
                <w:sz w:val="14"/>
                <w:szCs w:val="14"/>
              </w:rPr>
            </w:pPr>
            <w:r>
              <w:rPr>
                <w:sz w:val="14"/>
                <w:szCs w:val="14"/>
              </w:rPr>
              <w:t>5.</w:t>
            </w:r>
          </w:p>
        </w:tc>
        <w:tc>
          <w:tcPr>
            <w:tcW w:w="6749" w:type="dxa"/>
            <w:tcBorders>
              <w:top w:val="single" w:sz="4" w:space="0" w:color="auto"/>
              <w:left w:val="single" w:sz="4" w:space="0" w:color="auto"/>
            </w:tcBorders>
            <w:shd w:val="clear" w:color="auto" w:fill="E7EEE4"/>
            <w:vAlign w:val="center"/>
          </w:tcPr>
          <w:p w14:paraId="224D41C2" w14:textId="77777777" w:rsidR="00B91ACE" w:rsidRDefault="00CE41D8">
            <w:pPr>
              <w:pStyle w:val="Jin0"/>
              <w:shd w:val="clear" w:color="auto" w:fill="auto"/>
              <w:spacing w:after="0" w:line="257" w:lineRule="auto"/>
              <w:rPr>
                <w:sz w:val="14"/>
                <w:szCs w:val="14"/>
              </w:rPr>
            </w:pPr>
            <w:r>
              <w:rPr>
                <w:sz w:val="14"/>
                <w:szCs w:val="14"/>
              </w:rPr>
              <w:t xml:space="preserve">Dokladová </w:t>
            </w:r>
            <w:proofErr w:type="gramStart"/>
            <w:r>
              <w:rPr>
                <w:sz w:val="14"/>
                <w:szCs w:val="14"/>
              </w:rPr>
              <w:t>část - vyjádření</w:t>
            </w:r>
            <w:proofErr w:type="gramEnd"/>
            <w:r>
              <w:rPr>
                <w:sz w:val="14"/>
                <w:szCs w:val="14"/>
              </w:rPr>
              <w:t xml:space="preserve"> provozovatelů inženýrských sítí, projednání s dotčenými orgány státní správy a samosprávy, včetně potřebných oznámení (např. souhrnné stanovisko orgánu </w:t>
            </w:r>
            <w:proofErr w:type="gramStart"/>
            <w:r>
              <w:rPr>
                <w:sz w:val="14"/>
                <w:szCs w:val="14"/>
              </w:rPr>
              <w:t>ŽP,</w:t>
            </w:r>
            <w:proofErr w:type="gramEnd"/>
            <w:r>
              <w:rPr>
                <w:sz w:val="14"/>
                <w:szCs w:val="14"/>
              </w:rPr>
              <w:t xml:space="preserve"> apod.) a získání kladných vyjádření a stanovisek včetně souhlasů vlastníků pozemků s navrhovaným stavebním záměrem. Zajištění závazného stanoviska o souladu projektové dokumentace se schváleným územním plánem.</w:t>
            </w:r>
          </w:p>
        </w:tc>
        <w:tc>
          <w:tcPr>
            <w:tcW w:w="1997" w:type="dxa"/>
            <w:tcBorders>
              <w:top w:val="single" w:sz="4" w:space="0" w:color="auto"/>
              <w:left w:val="single" w:sz="4" w:space="0" w:color="auto"/>
              <w:right w:val="single" w:sz="4" w:space="0" w:color="auto"/>
            </w:tcBorders>
            <w:shd w:val="clear" w:color="auto" w:fill="FFFFFF"/>
            <w:vAlign w:val="center"/>
          </w:tcPr>
          <w:p w14:paraId="08E07B75" w14:textId="77777777" w:rsidR="00B91ACE" w:rsidRDefault="00CE41D8">
            <w:pPr>
              <w:pStyle w:val="Jin0"/>
              <w:shd w:val="clear" w:color="auto" w:fill="auto"/>
              <w:spacing w:after="0"/>
              <w:jc w:val="right"/>
              <w:rPr>
                <w:sz w:val="14"/>
                <w:szCs w:val="14"/>
              </w:rPr>
            </w:pPr>
            <w:r>
              <w:rPr>
                <w:sz w:val="14"/>
                <w:szCs w:val="14"/>
              </w:rPr>
              <w:t>Kč</w:t>
            </w:r>
          </w:p>
        </w:tc>
      </w:tr>
      <w:tr w:rsidR="00B91ACE" w14:paraId="0E3D172D" w14:textId="77777777">
        <w:trPr>
          <w:trHeight w:hRule="exact" w:val="864"/>
          <w:jc w:val="center"/>
        </w:trPr>
        <w:tc>
          <w:tcPr>
            <w:tcW w:w="480" w:type="dxa"/>
            <w:tcBorders>
              <w:top w:val="single" w:sz="4" w:space="0" w:color="auto"/>
              <w:left w:val="single" w:sz="4" w:space="0" w:color="auto"/>
            </w:tcBorders>
            <w:shd w:val="clear" w:color="auto" w:fill="FFFFFF"/>
            <w:vAlign w:val="center"/>
          </w:tcPr>
          <w:p w14:paraId="6B0DA4B2" w14:textId="77777777" w:rsidR="00B91ACE" w:rsidRDefault="00CE41D8">
            <w:pPr>
              <w:pStyle w:val="Jin0"/>
              <w:shd w:val="clear" w:color="auto" w:fill="auto"/>
              <w:spacing w:after="0"/>
              <w:ind w:firstLine="140"/>
              <w:jc w:val="both"/>
              <w:rPr>
                <w:sz w:val="14"/>
                <w:szCs w:val="14"/>
              </w:rPr>
            </w:pPr>
            <w:r>
              <w:rPr>
                <w:sz w:val="14"/>
                <w:szCs w:val="14"/>
              </w:rPr>
              <w:t>6.</w:t>
            </w:r>
          </w:p>
        </w:tc>
        <w:tc>
          <w:tcPr>
            <w:tcW w:w="6749" w:type="dxa"/>
            <w:tcBorders>
              <w:top w:val="single" w:sz="4" w:space="0" w:color="auto"/>
              <w:left w:val="single" w:sz="4" w:space="0" w:color="auto"/>
            </w:tcBorders>
            <w:shd w:val="clear" w:color="auto" w:fill="E7EEE4"/>
            <w:vAlign w:val="center"/>
          </w:tcPr>
          <w:p w14:paraId="05743CAD" w14:textId="77777777" w:rsidR="00B91ACE" w:rsidRDefault="00CE41D8">
            <w:pPr>
              <w:pStyle w:val="Jin0"/>
              <w:shd w:val="clear" w:color="auto" w:fill="auto"/>
              <w:spacing w:after="0" w:line="259" w:lineRule="auto"/>
              <w:rPr>
                <w:sz w:val="14"/>
                <w:szCs w:val="14"/>
              </w:rPr>
            </w:pPr>
            <w:r>
              <w:rPr>
                <w:sz w:val="14"/>
                <w:szCs w:val="14"/>
              </w:rPr>
              <w:t>V případě zatřídění stavbou dotčených pozemků do ZPF či PUPFL je součástí prací i vyřízení souhlasu s vynětím z těchto fondů, vč. výpočtu odvodů ze ZPF a podání žádosti na orgány ŽP, včetně zpracování Pedologického průzkumu, případně vyřízení vynětí z LPF, vč. potřebného průzkumu. Nepředpokládá se dotčení těchto pozemků.</w:t>
            </w:r>
          </w:p>
        </w:tc>
        <w:tc>
          <w:tcPr>
            <w:tcW w:w="1997" w:type="dxa"/>
            <w:tcBorders>
              <w:top w:val="single" w:sz="4" w:space="0" w:color="auto"/>
              <w:left w:val="single" w:sz="4" w:space="0" w:color="auto"/>
              <w:right w:val="single" w:sz="4" w:space="0" w:color="auto"/>
            </w:tcBorders>
            <w:shd w:val="clear" w:color="auto" w:fill="FFFFFF"/>
            <w:vAlign w:val="center"/>
          </w:tcPr>
          <w:p w14:paraId="57485DA3" w14:textId="77777777" w:rsidR="00B91ACE" w:rsidRDefault="00CE41D8">
            <w:pPr>
              <w:pStyle w:val="Jin0"/>
              <w:shd w:val="clear" w:color="auto" w:fill="auto"/>
              <w:spacing w:after="0"/>
              <w:jc w:val="right"/>
              <w:rPr>
                <w:sz w:val="14"/>
                <w:szCs w:val="14"/>
              </w:rPr>
            </w:pPr>
            <w:r>
              <w:rPr>
                <w:sz w:val="14"/>
                <w:szCs w:val="14"/>
              </w:rPr>
              <w:t>Kč</w:t>
            </w:r>
          </w:p>
        </w:tc>
      </w:tr>
      <w:tr w:rsidR="00B91ACE" w14:paraId="2013F82F" w14:textId="77777777">
        <w:trPr>
          <w:trHeight w:hRule="exact" w:val="864"/>
          <w:jc w:val="center"/>
        </w:trPr>
        <w:tc>
          <w:tcPr>
            <w:tcW w:w="480" w:type="dxa"/>
            <w:tcBorders>
              <w:top w:val="single" w:sz="4" w:space="0" w:color="auto"/>
              <w:left w:val="single" w:sz="4" w:space="0" w:color="auto"/>
            </w:tcBorders>
            <w:shd w:val="clear" w:color="auto" w:fill="FFFFFF"/>
            <w:vAlign w:val="center"/>
          </w:tcPr>
          <w:p w14:paraId="58AECE78" w14:textId="77777777" w:rsidR="00B91ACE" w:rsidRDefault="00CE41D8">
            <w:pPr>
              <w:pStyle w:val="Jin0"/>
              <w:shd w:val="clear" w:color="auto" w:fill="auto"/>
              <w:spacing w:after="0"/>
              <w:ind w:firstLine="140"/>
              <w:jc w:val="both"/>
              <w:rPr>
                <w:sz w:val="14"/>
                <w:szCs w:val="14"/>
              </w:rPr>
            </w:pPr>
            <w:r>
              <w:rPr>
                <w:sz w:val="14"/>
                <w:szCs w:val="14"/>
              </w:rPr>
              <w:t>7.</w:t>
            </w:r>
          </w:p>
        </w:tc>
        <w:tc>
          <w:tcPr>
            <w:tcW w:w="6749" w:type="dxa"/>
            <w:tcBorders>
              <w:top w:val="single" w:sz="4" w:space="0" w:color="auto"/>
              <w:left w:val="single" w:sz="4" w:space="0" w:color="auto"/>
            </w:tcBorders>
            <w:shd w:val="clear" w:color="auto" w:fill="E7EEE4"/>
            <w:vAlign w:val="center"/>
          </w:tcPr>
          <w:p w14:paraId="4533C97B" w14:textId="77777777" w:rsidR="00B91ACE" w:rsidRDefault="00CE41D8">
            <w:pPr>
              <w:pStyle w:val="Jin0"/>
              <w:shd w:val="clear" w:color="auto" w:fill="auto"/>
              <w:spacing w:after="0" w:line="259" w:lineRule="auto"/>
              <w:rPr>
                <w:sz w:val="14"/>
                <w:szCs w:val="14"/>
              </w:rPr>
            </w:pPr>
            <w:r>
              <w:rPr>
                <w:sz w:val="14"/>
                <w:szCs w:val="14"/>
              </w:rPr>
              <w:t xml:space="preserve">Podání žádosti o stavební povolení, zajištění vydání SP včetně potřebné inženýrské činnosti (např. dořešení změn PD v průběhu SŘ), získání doložky nabytí právní moci SP. V žádosti o stavební povolení bude uveden stavebník Kraj Vysočina, na základě Dodatku č.1699 Zřizovací listiny, v zastoupení KSÚSV, </w:t>
            </w:r>
            <w:proofErr w:type="spellStart"/>
            <w:r>
              <w:rPr>
                <w:sz w:val="14"/>
                <w:szCs w:val="14"/>
              </w:rPr>
              <w:t>p.o</w:t>
            </w:r>
            <w:proofErr w:type="spellEnd"/>
            <w:r>
              <w:rPr>
                <w:sz w:val="14"/>
                <w:szCs w:val="14"/>
              </w:rPr>
              <w:t>. Kraj Vysočina je od správního poplatku osvobozen.</w:t>
            </w:r>
          </w:p>
        </w:tc>
        <w:tc>
          <w:tcPr>
            <w:tcW w:w="1997" w:type="dxa"/>
            <w:tcBorders>
              <w:top w:val="single" w:sz="4" w:space="0" w:color="auto"/>
              <w:left w:val="single" w:sz="4" w:space="0" w:color="auto"/>
              <w:right w:val="single" w:sz="4" w:space="0" w:color="auto"/>
            </w:tcBorders>
            <w:shd w:val="clear" w:color="auto" w:fill="FFFFFF"/>
            <w:vAlign w:val="center"/>
          </w:tcPr>
          <w:p w14:paraId="6EC53F22" w14:textId="77777777" w:rsidR="00B91ACE" w:rsidRDefault="00CE41D8">
            <w:pPr>
              <w:pStyle w:val="Jin0"/>
              <w:shd w:val="clear" w:color="auto" w:fill="auto"/>
              <w:spacing w:after="0"/>
              <w:jc w:val="right"/>
              <w:rPr>
                <w:sz w:val="14"/>
                <w:szCs w:val="14"/>
              </w:rPr>
            </w:pPr>
            <w:r>
              <w:rPr>
                <w:sz w:val="14"/>
                <w:szCs w:val="14"/>
              </w:rPr>
              <w:t>Kč</w:t>
            </w:r>
          </w:p>
        </w:tc>
      </w:tr>
      <w:tr w:rsidR="00B91ACE" w14:paraId="3FED946E" w14:textId="77777777">
        <w:trPr>
          <w:trHeight w:hRule="exact" w:val="787"/>
          <w:jc w:val="center"/>
        </w:trPr>
        <w:tc>
          <w:tcPr>
            <w:tcW w:w="480" w:type="dxa"/>
            <w:tcBorders>
              <w:top w:val="single" w:sz="4" w:space="0" w:color="auto"/>
              <w:left w:val="single" w:sz="4" w:space="0" w:color="auto"/>
            </w:tcBorders>
            <w:shd w:val="clear" w:color="auto" w:fill="FFFFFF"/>
            <w:vAlign w:val="center"/>
          </w:tcPr>
          <w:p w14:paraId="3924EE3A" w14:textId="77777777" w:rsidR="00B91ACE" w:rsidRDefault="00CE41D8">
            <w:pPr>
              <w:pStyle w:val="Jin0"/>
              <w:shd w:val="clear" w:color="auto" w:fill="auto"/>
              <w:spacing w:after="0"/>
              <w:ind w:firstLine="140"/>
              <w:jc w:val="both"/>
              <w:rPr>
                <w:sz w:val="14"/>
                <w:szCs w:val="14"/>
              </w:rPr>
            </w:pPr>
            <w:r>
              <w:rPr>
                <w:sz w:val="14"/>
                <w:szCs w:val="14"/>
              </w:rPr>
              <w:t>9.</w:t>
            </w:r>
          </w:p>
        </w:tc>
        <w:tc>
          <w:tcPr>
            <w:tcW w:w="6749" w:type="dxa"/>
            <w:tcBorders>
              <w:top w:val="single" w:sz="4" w:space="0" w:color="auto"/>
              <w:left w:val="single" w:sz="4" w:space="0" w:color="auto"/>
            </w:tcBorders>
            <w:shd w:val="clear" w:color="auto" w:fill="E7EEE4"/>
            <w:vAlign w:val="center"/>
          </w:tcPr>
          <w:p w14:paraId="58D40807" w14:textId="77777777" w:rsidR="00B91ACE" w:rsidRDefault="00CE41D8">
            <w:pPr>
              <w:pStyle w:val="Jin0"/>
              <w:shd w:val="clear" w:color="auto" w:fill="auto"/>
              <w:spacing w:after="0" w:line="262" w:lineRule="auto"/>
              <w:rPr>
                <w:sz w:val="14"/>
                <w:szCs w:val="14"/>
              </w:rPr>
            </w:pPr>
            <w:r>
              <w:rPr>
                <w:sz w:val="14"/>
                <w:szCs w:val="14"/>
              </w:rPr>
              <w:t>Záborový elaborát včetně předjednání s vlastníky dotčených pozemků. Záborový elaborát bude obsahovat dotčené pozemky pro dočasný a trvalý zábor a sousední pozemky stavby včetně příslušného zákresu do katastrální mapy.</w:t>
            </w:r>
          </w:p>
        </w:tc>
        <w:tc>
          <w:tcPr>
            <w:tcW w:w="1997" w:type="dxa"/>
            <w:tcBorders>
              <w:top w:val="single" w:sz="4" w:space="0" w:color="auto"/>
              <w:left w:val="single" w:sz="4" w:space="0" w:color="auto"/>
              <w:right w:val="single" w:sz="4" w:space="0" w:color="auto"/>
            </w:tcBorders>
            <w:shd w:val="clear" w:color="auto" w:fill="FFFFFF"/>
            <w:vAlign w:val="center"/>
          </w:tcPr>
          <w:p w14:paraId="5944D007" w14:textId="77777777" w:rsidR="00B91ACE" w:rsidRDefault="00CE41D8">
            <w:pPr>
              <w:pStyle w:val="Jin0"/>
              <w:shd w:val="clear" w:color="auto" w:fill="auto"/>
              <w:spacing w:after="0"/>
              <w:jc w:val="right"/>
              <w:rPr>
                <w:sz w:val="14"/>
                <w:szCs w:val="14"/>
              </w:rPr>
            </w:pPr>
            <w:r>
              <w:rPr>
                <w:sz w:val="14"/>
                <w:szCs w:val="14"/>
              </w:rPr>
              <w:t>Kč</w:t>
            </w:r>
          </w:p>
        </w:tc>
      </w:tr>
      <w:tr w:rsidR="00B91ACE" w14:paraId="6B04BDAC" w14:textId="77777777">
        <w:trPr>
          <w:trHeight w:hRule="exact" w:val="1282"/>
          <w:jc w:val="center"/>
        </w:trPr>
        <w:tc>
          <w:tcPr>
            <w:tcW w:w="480" w:type="dxa"/>
            <w:tcBorders>
              <w:top w:val="single" w:sz="4" w:space="0" w:color="auto"/>
              <w:left w:val="single" w:sz="4" w:space="0" w:color="auto"/>
            </w:tcBorders>
            <w:shd w:val="clear" w:color="auto" w:fill="FFFFFF"/>
            <w:vAlign w:val="center"/>
          </w:tcPr>
          <w:p w14:paraId="18640B6B" w14:textId="77777777" w:rsidR="00B91ACE" w:rsidRDefault="00CE41D8">
            <w:pPr>
              <w:pStyle w:val="Jin0"/>
              <w:shd w:val="clear" w:color="auto" w:fill="auto"/>
              <w:spacing w:after="0"/>
              <w:jc w:val="center"/>
              <w:rPr>
                <w:sz w:val="14"/>
                <w:szCs w:val="14"/>
              </w:rPr>
            </w:pPr>
            <w:r>
              <w:rPr>
                <w:sz w:val="14"/>
                <w:szCs w:val="14"/>
              </w:rPr>
              <w:t>10.</w:t>
            </w:r>
          </w:p>
        </w:tc>
        <w:tc>
          <w:tcPr>
            <w:tcW w:w="6749" w:type="dxa"/>
            <w:tcBorders>
              <w:top w:val="single" w:sz="4" w:space="0" w:color="auto"/>
              <w:left w:val="single" w:sz="4" w:space="0" w:color="auto"/>
            </w:tcBorders>
            <w:shd w:val="clear" w:color="auto" w:fill="E7EEE4"/>
            <w:vAlign w:val="center"/>
          </w:tcPr>
          <w:p w14:paraId="5116B7F9" w14:textId="77777777" w:rsidR="00B91ACE" w:rsidRDefault="00CE41D8">
            <w:pPr>
              <w:pStyle w:val="Jin0"/>
              <w:shd w:val="clear" w:color="auto" w:fill="auto"/>
              <w:spacing w:after="0" w:line="259" w:lineRule="auto"/>
              <w:rPr>
                <w:sz w:val="14"/>
                <w:szCs w:val="14"/>
              </w:rPr>
            </w:pPr>
            <w:r>
              <w:rPr>
                <w:sz w:val="14"/>
                <w:szCs w:val="14"/>
              </w:rPr>
              <w:t xml:space="preserve">Neoceněný soupis prací, oceněný soupis prací (kontrolní rozpočet pro potřeby zadavatele), soupis prací bude zpracován v rozpočtovém programu </w:t>
            </w:r>
            <w:proofErr w:type="spellStart"/>
            <w:r>
              <w:rPr>
                <w:sz w:val="14"/>
                <w:szCs w:val="14"/>
              </w:rPr>
              <w:t>Aspe</w:t>
            </w:r>
            <w:proofErr w:type="spellEnd"/>
            <w:r>
              <w:rPr>
                <w:sz w:val="14"/>
                <w:szCs w:val="14"/>
              </w:rPr>
              <w:t>, v souladu s vyhláškou č. 499/2006 Sb. o dokumentaci staveb, v platném znění; a vyhláškou č. 169/2016 Sb., o stanovení rozsahu dokumentace veřejné zakázky na stavební práce a soupisu stavebních prací, dodávek a služeb, v platném znění. Datová základna bude určena či dodána v průběhu projekčních prací (předpoklad OTSKP 2024 (</w:t>
            </w:r>
            <w:proofErr w:type="gramStart"/>
            <w:r>
              <w:rPr>
                <w:sz w:val="14"/>
                <w:szCs w:val="14"/>
              </w:rPr>
              <w:t>2025)Expertní</w:t>
            </w:r>
            <w:proofErr w:type="gramEnd"/>
            <w:r>
              <w:rPr>
                <w:sz w:val="14"/>
                <w:szCs w:val="14"/>
              </w:rPr>
              <w:t xml:space="preserve"> ceny, případně aktuální rámcové dohody KSÚSV, dle aktuálních cenových relací).</w:t>
            </w:r>
          </w:p>
        </w:tc>
        <w:tc>
          <w:tcPr>
            <w:tcW w:w="1997" w:type="dxa"/>
            <w:tcBorders>
              <w:top w:val="single" w:sz="4" w:space="0" w:color="auto"/>
              <w:left w:val="single" w:sz="4" w:space="0" w:color="auto"/>
              <w:right w:val="single" w:sz="4" w:space="0" w:color="auto"/>
            </w:tcBorders>
            <w:shd w:val="clear" w:color="auto" w:fill="FFFFFF"/>
            <w:vAlign w:val="center"/>
          </w:tcPr>
          <w:p w14:paraId="6F9CBCD2" w14:textId="77777777" w:rsidR="00B91ACE" w:rsidRDefault="00CE41D8">
            <w:pPr>
              <w:pStyle w:val="Jin0"/>
              <w:shd w:val="clear" w:color="auto" w:fill="auto"/>
              <w:spacing w:after="0"/>
              <w:jc w:val="right"/>
              <w:rPr>
                <w:sz w:val="14"/>
                <w:szCs w:val="14"/>
              </w:rPr>
            </w:pPr>
            <w:r>
              <w:rPr>
                <w:sz w:val="14"/>
                <w:szCs w:val="14"/>
              </w:rPr>
              <w:t>Kč</w:t>
            </w:r>
          </w:p>
        </w:tc>
      </w:tr>
      <w:tr w:rsidR="00B91ACE" w14:paraId="5683DF7B" w14:textId="77777777">
        <w:trPr>
          <w:trHeight w:hRule="exact" w:val="408"/>
          <w:jc w:val="center"/>
        </w:trPr>
        <w:tc>
          <w:tcPr>
            <w:tcW w:w="7229" w:type="dxa"/>
            <w:gridSpan w:val="2"/>
            <w:tcBorders>
              <w:top w:val="single" w:sz="4" w:space="0" w:color="auto"/>
              <w:left w:val="single" w:sz="4" w:space="0" w:color="auto"/>
            </w:tcBorders>
            <w:shd w:val="clear" w:color="auto" w:fill="FFFFFF"/>
            <w:vAlign w:val="center"/>
          </w:tcPr>
          <w:p w14:paraId="2FED5337" w14:textId="77777777" w:rsidR="00B91ACE" w:rsidRDefault="00CE41D8">
            <w:pPr>
              <w:pStyle w:val="Jin0"/>
              <w:shd w:val="clear" w:color="auto" w:fill="auto"/>
              <w:spacing w:after="0"/>
              <w:jc w:val="right"/>
              <w:rPr>
                <w:sz w:val="14"/>
                <w:szCs w:val="14"/>
              </w:rPr>
            </w:pPr>
            <w:r>
              <w:rPr>
                <w:b/>
                <w:bCs/>
                <w:sz w:val="14"/>
                <w:szCs w:val="14"/>
              </w:rPr>
              <w:t>Cena za zpracování kompletní projektové dokumentace stavby bez DPH*</w:t>
            </w:r>
          </w:p>
        </w:tc>
        <w:tc>
          <w:tcPr>
            <w:tcW w:w="1997" w:type="dxa"/>
            <w:tcBorders>
              <w:top w:val="single" w:sz="4" w:space="0" w:color="auto"/>
              <w:left w:val="single" w:sz="4" w:space="0" w:color="auto"/>
              <w:right w:val="single" w:sz="4" w:space="0" w:color="auto"/>
            </w:tcBorders>
            <w:shd w:val="clear" w:color="auto" w:fill="E7EEE4"/>
            <w:vAlign w:val="center"/>
          </w:tcPr>
          <w:p w14:paraId="3E9E35D4" w14:textId="77777777" w:rsidR="00B91ACE" w:rsidRDefault="00CE41D8">
            <w:pPr>
              <w:pStyle w:val="Jin0"/>
              <w:shd w:val="clear" w:color="auto" w:fill="auto"/>
              <w:spacing w:after="0"/>
              <w:jc w:val="right"/>
              <w:rPr>
                <w:sz w:val="14"/>
                <w:szCs w:val="14"/>
              </w:rPr>
            </w:pPr>
            <w:r>
              <w:rPr>
                <w:sz w:val="14"/>
                <w:szCs w:val="14"/>
              </w:rPr>
              <w:t>359 000,00 Kč</w:t>
            </w:r>
          </w:p>
        </w:tc>
      </w:tr>
      <w:tr w:rsidR="00B91ACE" w14:paraId="42A721DD" w14:textId="77777777">
        <w:trPr>
          <w:trHeight w:hRule="exact" w:val="403"/>
          <w:jc w:val="center"/>
        </w:trPr>
        <w:tc>
          <w:tcPr>
            <w:tcW w:w="7229" w:type="dxa"/>
            <w:gridSpan w:val="2"/>
            <w:tcBorders>
              <w:top w:val="single" w:sz="4" w:space="0" w:color="auto"/>
              <w:left w:val="single" w:sz="4" w:space="0" w:color="auto"/>
            </w:tcBorders>
            <w:shd w:val="clear" w:color="auto" w:fill="FFFFFF"/>
            <w:vAlign w:val="center"/>
          </w:tcPr>
          <w:p w14:paraId="1C2146E1" w14:textId="77777777" w:rsidR="00B91ACE" w:rsidRDefault="00CE41D8">
            <w:pPr>
              <w:pStyle w:val="Jin0"/>
              <w:shd w:val="clear" w:color="auto" w:fill="auto"/>
              <w:spacing w:after="0"/>
              <w:jc w:val="right"/>
              <w:rPr>
                <w:sz w:val="14"/>
                <w:szCs w:val="14"/>
              </w:rPr>
            </w:pPr>
            <w:r>
              <w:rPr>
                <w:b/>
                <w:bCs/>
                <w:sz w:val="14"/>
                <w:szCs w:val="14"/>
              </w:rPr>
              <w:t>DPH 21 % *</w:t>
            </w:r>
          </w:p>
        </w:tc>
        <w:tc>
          <w:tcPr>
            <w:tcW w:w="1997" w:type="dxa"/>
            <w:tcBorders>
              <w:top w:val="single" w:sz="4" w:space="0" w:color="auto"/>
              <w:left w:val="single" w:sz="4" w:space="0" w:color="auto"/>
              <w:right w:val="single" w:sz="4" w:space="0" w:color="auto"/>
            </w:tcBorders>
            <w:shd w:val="clear" w:color="auto" w:fill="E7EEE4"/>
            <w:vAlign w:val="center"/>
          </w:tcPr>
          <w:p w14:paraId="43A8ED5F" w14:textId="77777777" w:rsidR="00B91ACE" w:rsidRDefault="00CE41D8">
            <w:pPr>
              <w:pStyle w:val="Jin0"/>
              <w:shd w:val="clear" w:color="auto" w:fill="auto"/>
              <w:spacing w:after="0"/>
              <w:jc w:val="right"/>
              <w:rPr>
                <w:sz w:val="14"/>
                <w:szCs w:val="14"/>
              </w:rPr>
            </w:pPr>
            <w:r>
              <w:rPr>
                <w:sz w:val="14"/>
                <w:szCs w:val="14"/>
              </w:rPr>
              <w:t>75 390,00 Kč</w:t>
            </w:r>
          </w:p>
        </w:tc>
      </w:tr>
      <w:tr w:rsidR="00B91ACE" w14:paraId="2DF513DD" w14:textId="77777777">
        <w:trPr>
          <w:trHeight w:hRule="exact" w:val="418"/>
          <w:jc w:val="center"/>
        </w:trPr>
        <w:tc>
          <w:tcPr>
            <w:tcW w:w="7229" w:type="dxa"/>
            <w:gridSpan w:val="2"/>
            <w:tcBorders>
              <w:top w:val="single" w:sz="4" w:space="0" w:color="auto"/>
              <w:left w:val="single" w:sz="4" w:space="0" w:color="auto"/>
              <w:bottom w:val="single" w:sz="4" w:space="0" w:color="auto"/>
            </w:tcBorders>
            <w:shd w:val="clear" w:color="auto" w:fill="E7EEE4"/>
            <w:vAlign w:val="center"/>
          </w:tcPr>
          <w:p w14:paraId="20CAF8A6" w14:textId="77777777" w:rsidR="00B91ACE" w:rsidRDefault="00CE41D8">
            <w:pPr>
              <w:pStyle w:val="Jin0"/>
              <w:shd w:val="clear" w:color="auto" w:fill="auto"/>
              <w:spacing w:after="0"/>
              <w:jc w:val="right"/>
              <w:rPr>
                <w:sz w:val="14"/>
                <w:szCs w:val="14"/>
              </w:rPr>
            </w:pPr>
            <w:r>
              <w:rPr>
                <w:b/>
                <w:bCs/>
                <w:sz w:val="14"/>
                <w:szCs w:val="14"/>
              </w:rPr>
              <w:t>Cena za zpracování kompletní projektové dokumentace stavby včetně DPH*</w:t>
            </w:r>
          </w:p>
        </w:tc>
        <w:tc>
          <w:tcPr>
            <w:tcW w:w="1997" w:type="dxa"/>
            <w:tcBorders>
              <w:top w:val="single" w:sz="4" w:space="0" w:color="auto"/>
              <w:left w:val="single" w:sz="4" w:space="0" w:color="auto"/>
              <w:bottom w:val="single" w:sz="4" w:space="0" w:color="auto"/>
              <w:right w:val="single" w:sz="4" w:space="0" w:color="auto"/>
            </w:tcBorders>
            <w:shd w:val="clear" w:color="auto" w:fill="E7EEE4"/>
            <w:vAlign w:val="center"/>
          </w:tcPr>
          <w:p w14:paraId="25B1B838" w14:textId="77777777" w:rsidR="00B91ACE" w:rsidRDefault="00CE41D8">
            <w:pPr>
              <w:pStyle w:val="Jin0"/>
              <w:shd w:val="clear" w:color="auto" w:fill="auto"/>
              <w:spacing w:after="0"/>
              <w:jc w:val="right"/>
              <w:rPr>
                <w:sz w:val="14"/>
                <w:szCs w:val="14"/>
              </w:rPr>
            </w:pPr>
            <w:r>
              <w:rPr>
                <w:b/>
                <w:bCs/>
                <w:sz w:val="14"/>
                <w:szCs w:val="14"/>
              </w:rPr>
              <w:t>434 390,00 Kč</w:t>
            </w:r>
          </w:p>
        </w:tc>
      </w:tr>
    </w:tbl>
    <w:p w14:paraId="2E07BEC2" w14:textId="77777777" w:rsidR="00B91ACE" w:rsidRDefault="00CE41D8">
      <w:pPr>
        <w:pStyle w:val="Titulektabulky0"/>
        <w:shd w:val="clear" w:color="auto" w:fill="auto"/>
        <w:ind w:left="24"/>
      </w:pPr>
      <w:r>
        <w:t>* Cena za vypracování kompletní projektové dokumentace celkem bude uvedena ve smlouvě o dílo.</w:t>
      </w:r>
    </w:p>
    <w:p w14:paraId="7A2DD82A" w14:textId="77777777" w:rsidR="00B91ACE" w:rsidRDefault="00B91ACE">
      <w:pPr>
        <w:spacing w:after="7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0"/>
        <w:gridCol w:w="6749"/>
        <w:gridCol w:w="1997"/>
      </w:tblGrid>
      <w:tr w:rsidR="00B91ACE" w14:paraId="393E3FB5" w14:textId="77777777">
        <w:trPr>
          <w:trHeight w:hRule="exact" w:val="422"/>
          <w:jc w:val="center"/>
        </w:trPr>
        <w:tc>
          <w:tcPr>
            <w:tcW w:w="9226" w:type="dxa"/>
            <w:gridSpan w:val="3"/>
            <w:tcBorders>
              <w:top w:val="single" w:sz="4" w:space="0" w:color="auto"/>
              <w:left w:val="single" w:sz="4" w:space="0" w:color="auto"/>
              <w:right w:val="single" w:sz="4" w:space="0" w:color="auto"/>
            </w:tcBorders>
            <w:shd w:val="clear" w:color="auto" w:fill="E7EEE4"/>
            <w:vAlign w:val="center"/>
          </w:tcPr>
          <w:p w14:paraId="4BCAAC3B" w14:textId="77777777" w:rsidR="00B91ACE" w:rsidRDefault="00CE41D8">
            <w:pPr>
              <w:pStyle w:val="Jin0"/>
              <w:shd w:val="clear" w:color="auto" w:fill="auto"/>
              <w:spacing w:after="0"/>
              <w:rPr>
                <w:sz w:val="14"/>
                <w:szCs w:val="14"/>
              </w:rPr>
            </w:pPr>
            <w:r>
              <w:rPr>
                <w:b/>
                <w:bCs/>
                <w:sz w:val="14"/>
                <w:szCs w:val="14"/>
              </w:rPr>
              <w:t>b) Nabídková cena za výkon autorského dozoru</w:t>
            </w:r>
          </w:p>
        </w:tc>
      </w:tr>
      <w:tr w:rsidR="00B91ACE" w14:paraId="1A9D639F" w14:textId="77777777">
        <w:trPr>
          <w:trHeight w:hRule="exact" w:val="403"/>
          <w:jc w:val="center"/>
        </w:trPr>
        <w:tc>
          <w:tcPr>
            <w:tcW w:w="480" w:type="dxa"/>
            <w:tcBorders>
              <w:top w:val="single" w:sz="4" w:space="0" w:color="auto"/>
              <w:left w:val="single" w:sz="4" w:space="0" w:color="auto"/>
            </w:tcBorders>
            <w:shd w:val="clear" w:color="auto" w:fill="FFFFFF"/>
            <w:vAlign w:val="center"/>
          </w:tcPr>
          <w:p w14:paraId="241EC84A" w14:textId="77777777" w:rsidR="00B91ACE" w:rsidRDefault="00CE41D8">
            <w:pPr>
              <w:pStyle w:val="Jin0"/>
              <w:shd w:val="clear" w:color="auto" w:fill="auto"/>
              <w:spacing w:after="0"/>
              <w:ind w:firstLine="140"/>
              <w:jc w:val="both"/>
              <w:rPr>
                <w:sz w:val="14"/>
                <w:szCs w:val="14"/>
              </w:rPr>
            </w:pPr>
            <w:r>
              <w:rPr>
                <w:b/>
                <w:bCs/>
                <w:sz w:val="14"/>
                <w:szCs w:val="14"/>
              </w:rPr>
              <w:t>č.</w:t>
            </w:r>
          </w:p>
        </w:tc>
        <w:tc>
          <w:tcPr>
            <w:tcW w:w="6749" w:type="dxa"/>
            <w:tcBorders>
              <w:top w:val="single" w:sz="4" w:space="0" w:color="auto"/>
              <w:left w:val="single" w:sz="4" w:space="0" w:color="auto"/>
            </w:tcBorders>
            <w:shd w:val="clear" w:color="auto" w:fill="FFFFFF"/>
            <w:vAlign w:val="center"/>
          </w:tcPr>
          <w:p w14:paraId="4BF687F0" w14:textId="77777777" w:rsidR="00B91ACE" w:rsidRDefault="00CE41D8">
            <w:pPr>
              <w:pStyle w:val="Jin0"/>
              <w:shd w:val="clear" w:color="auto" w:fill="auto"/>
              <w:spacing w:after="0"/>
              <w:jc w:val="center"/>
              <w:rPr>
                <w:sz w:val="14"/>
                <w:szCs w:val="14"/>
              </w:rPr>
            </w:pPr>
            <w:r>
              <w:rPr>
                <w:b/>
                <w:bCs/>
                <w:sz w:val="14"/>
                <w:szCs w:val="14"/>
              </w:rPr>
              <w:t>Popis prací</w:t>
            </w:r>
          </w:p>
        </w:tc>
        <w:tc>
          <w:tcPr>
            <w:tcW w:w="1997" w:type="dxa"/>
            <w:tcBorders>
              <w:top w:val="single" w:sz="4" w:space="0" w:color="auto"/>
              <w:left w:val="single" w:sz="4" w:space="0" w:color="auto"/>
              <w:right w:val="single" w:sz="4" w:space="0" w:color="auto"/>
            </w:tcBorders>
            <w:shd w:val="clear" w:color="auto" w:fill="FFFFFF"/>
            <w:vAlign w:val="center"/>
          </w:tcPr>
          <w:p w14:paraId="4BC9DFD9" w14:textId="77777777" w:rsidR="00B91ACE" w:rsidRDefault="00CE41D8">
            <w:pPr>
              <w:pStyle w:val="Jin0"/>
              <w:shd w:val="clear" w:color="auto" w:fill="auto"/>
              <w:spacing w:after="0"/>
              <w:ind w:firstLine="160"/>
              <w:rPr>
                <w:sz w:val="14"/>
                <w:szCs w:val="14"/>
              </w:rPr>
            </w:pPr>
            <w:r>
              <w:rPr>
                <w:b/>
                <w:bCs/>
                <w:sz w:val="14"/>
                <w:szCs w:val="14"/>
              </w:rPr>
              <w:t>Nabídková cena bez DPH</w:t>
            </w:r>
          </w:p>
        </w:tc>
      </w:tr>
      <w:tr w:rsidR="00B91ACE" w14:paraId="04F31FB8" w14:textId="77777777">
        <w:trPr>
          <w:trHeight w:hRule="exact" w:val="274"/>
          <w:jc w:val="center"/>
        </w:trPr>
        <w:tc>
          <w:tcPr>
            <w:tcW w:w="480" w:type="dxa"/>
            <w:tcBorders>
              <w:top w:val="single" w:sz="4" w:space="0" w:color="auto"/>
              <w:left w:val="single" w:sz="4" w:space="0" w:color="auto"/>
            </w:tcBorders>
            <w:shd w:val="clear" w:color="auto" w:fill="FFFFFF"/>
          </w:tcPr>
          <w:p w14:paraId="230391CC" w14:textId="77777777" w:rsidR="00B91ACE" w:rsidRDefault="00B91ACE">
            <w:pPr>
              <w:rPr>
                <w:sz w:val="10"/>
                <w:szCs w:val="10"/>
              </w:rPr>
            </w:pPr>
          </w:p>
        </w:tc>
        <w:tc>
          <w:tcPr>
            <w:tcW w:w="6749" w:type="dxa"/>
            <w:tcBorders>
              <w:top w:val="single" w:sz="4" w:space="0" w:color="auto"/>
              <w:left w:val="single" w:sz="4" w:space="0" w:color="auto"/>
            </w:tcBorders>
            <w:shd w:val="clear" w:color="auto" w:fill="FFFFFF"/>
          </w:tcPr>
          <w:p w14:paraId="5AFCFA14" w14:textId="77777777" w:rsidR="00B91ACE" w:rsidRDefault="00B91ACE">
            <w:pPr>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FFFFFF"/>
            <w:vAlign w:val="bottom"/>
          </w:tcPr>
          <w:p w14:paraId="3612A93B" w14:textId="77777777" w:rsidR="00B91ACE" w:rsidRDefault="00CE41D8">
            <w:pPr>
              <w:pStyle w:val="Jin0"/>
              <w:shd w:val="clear" w:color="auto" w:fill="auto"/>
              <w:spacing w:after="0"/>
              <w:ind w:firstLine="220"/>
              <w:rPr>
                <w:sz w:val="14"/>
                <w:szCs w:val="14"/>
              </w:rPr>
            </w:pPr>
            <w:r>
              <w:rPr>
                <w:i/>
                <w:iCs/>
                <w:sz w:val="14"/>
                <w:szCs w:val="14"/>
              </w:rPr>
              <w:t>za 1 hodinu (60 minut) **</w:t>
            </w:r>
          </w:p>
        </w:tc>
      </w:tr>
    </w:tbl>
    <w:p w14:paraId="7E147CCE" w14:textId="77777777" w:rsidR="00B91ACE" w:rsidRDefault="00B91ACE">
      <w:pPr>
        <w:sectPr w:rsidR="00B91ACE">
          <w:headerReference w:type="default" r:id="rId22"/>
          <w:footerReference w:type="default" r:id="rId23"/>
          <w:pgSz w:w="11900" w:h="16840"/>
          <w:pgMar w:top="985" w:right="1086" w:bottom="985" w:left="1556" w:header="0" w:footer="3" w:gutter="0"/>
          <w:pgNumType w:start="1"/>
          <w:cols w:space="720"/>
          <w:noEndnote/>
          <w:docGrid w:linePitch="360"/>
        </w:sectPr>
      </w:pPr>
    </w:p>
    <w:p w14:paraId="7304D60E" w14:textId="77777777" w:rsidR="00B91ACE" w:rsidRDefault="00CE41D8">
      <w:pPr>
        <w:pStyle w:val="Zkladntext30"/>
        <w:shd w:val="clear" w:color="auto" w:fill="auto"/>
        <w:spacing w:after="260" w:line="271" w:lineRule="auto"/>
        <w:jc w:val="both"/>
        <w:rPr>
          <w:sz w:val="17"/>
          <w:szCs w:val="17"/>
        </w:rPr>
      </w:pPr>
      <w:r>
        <w:rPr>
          <w:noProof/>
        </w:rPr>
        <w:lastRenderedPageBreak/>
        <mc:AlternateContent>
          <mc:Choice Requires="wps">
            <w:drawing>
              <wp:anchor distT="0" distB="254000" distL="0" distR="0" simplePos="0" relativeHeight="125829421" behindDoc="0" locked="0" layoutInCell="1" allowOverlap="1" wp14:anchorId="74364497" wp14:editId="60F23F07">
                <wp:simplePos x="0" y="0"/>
                <wp:positionH relativeFrom="page">
                  <wp:posOffset>1009015</wp:posOffset>
                </wp:positionH>
                <wp:positionV relativeFrom="paragraph">
                  <wp:posOffset>2679700</wp:posOffset>
                </wp:positionV>
                <wp:extent cx="5858510" cy="274320"/>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5858510" cy="27432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7229"/>
                              <w:gridCol w:w="1997"/>
                            </w:tblGrid>
                            <w:tr w:rsidR="00B91ACE" w14:paraId="757D2085" w14:textId="77777777">
                              <w:trPr>
                                <w:trHeight w:hRule="exact" w:val="432"/>
                                <w:tblHeader/>
                              </w:trPr>
                              <w:tc>
                                <w:tcPr>
                                  <w:tcW w:w="7229" w:type="dxa"/>
                                  <w:tcBorders>
                                    <w:top w:val="single" w:sz="4" w:space="0" w:color="auto"/>
                                    <w:left w:val="single" w:sz="4" w:space="0" w:color="auto"/>
                                    <w:bottom w:val="single" w:sz="4" w:space="0" w:color="auto"/>
                                  </w:tcBorders>
                                  <w:shd w:val="clear" w:color="auto" w:fill="E7EEE4"/>
                                  <w:vAlign w:val="center"/>
                                </w:tcPr>
                                <w:p w14:paraId="108B0A02" w14:textId="77777777" w:rsidR="00B91ACE" w:rsidRDefault="00CE41D8">
                                  <w:pPr>
                                    <w:pStyle w:val="Jin0"/>
                                    <w:shd w:val="clear" w:color="auto" w:fill="auto"/>
                                    <w:spacing w:after="0"/>
                                    <w:jc w:val="right"/>
                                    <w:rPr>
                                      <w:sz w:val="14"/>
                                      <w:szCs w:val="14"/>
                                    </w:rPr>
                                  </w:pPr>
                                  <w:r>
                                    <w:rPr>
                                      <w:b/>
                                      <w:bCs/>
                                      <w:sz w:val="14"/>
                                      <w:szCs w:val="14"/>
                                    </w:rPr>
                                    <w:t>Cena k hodnocení celkem (PD + AD) včetně DPH****</w:t>
                                  </w:r>
                                </w:p>
                              </w:tc>
                              <w:tc>
                                <w:tcPr>
                                  <w:tcW w:w="1997" w:type="dxa"/>
                                  <w:tcBorders>
                                    <w:top w:val="single" w:sz="4" w:space="0" w:color="auto"/>
                                    <w:left w:val="single" w:sz="4" w:space="0" w:color="auto"/>
                                    <w:bottom w:val="single" w:sz="4" w:space="0" w:color="auto"/>
                                    <w:right w:val="single" w:sz="4" w:space="0" w:color="auto"/>
                                  </w:tcBorders>
                                  <w:shd w:val="clear" w:color="auto" w:fill="E7EEE4"/>
                                  <w:vAlign w:val="center"/>
                                </w:tcPr>
                                <w:p w14:paraId="410B9C6F" w14:textId="77777777" w:rsidR="00B91ACE" w:rsidRDefault="00CE41D8">
                                  <w:pPr>
                                    <w:pStyle w:val="Jin0"/>
                                    <w:shd w:val="clear" w:color="auto" w:fill="auto"/>
                                    <w:spacing w:after="0"/>
                                    <w:jc w:val="right"/>
                                    <w:rPr>
                                      <w:sz w:val="14"/>
                                      <w:szCs w:val="14"/>
                                    </w:rPr>
                                  </w:pPr>
                                  <w:r>
                                    <w:rPr>
                                      <w:b/>
                                      <w:bCs/>
                                      <w:sz w:val="14"/>
                                      <w:szCs w:val="14"/>
                                    </w:rPr>
                                    <w:t>484 000,00 Kč</w:t>
                                  </w:r>
                                </w:p>
                              </w:tc>
                            </w:tr>
                          </w:tbl>
                          <w:p w14:paraId="5C55721F" w14:textId="77777777" w:rsidR="00B91ACE" w:rsidRDefault="00B91ACE">
                            <w:pPr>
                              <w:spacing w:line="1" w:lineRule="exact"/>
                            </w:pPr>
                          </w:p>
                        </w:txbxContent>
                      </wps:txbx>
                      <wps:bodyPr lIns="0" tIns="0" rIns="0" bIns="0"/>
                    </wps:wsp>
                  </a:graphicData>
                </a:graphic>
              </wp:anchor>
            </w:drawing>
          </mc:Choice>
          <mc:Fallback>
            <w:pict>
              <v:shape w14:anchorId="74364497" id="Shape 88" o:spid="_x0000_s1047" type="#_x0000_t202" style="position:absolute;left:0;text-align:left;margin-left:79.45pt;margin-top:211pt;width:461.3pt;height:21.6pt;z-index:125829421;visibility:visible;mso-wrap-style:square;mso-wrap-distance-left:0;mso-wrap-distance-top:0;mso-wrap-distance-right:0;mso-wrap-distance-bottom:2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7229"/>
                        <w:gridCol w:w="1997"/>
                      </w:tblGrid>
                      <w:tr w:rsidR="00B91ACE" w14:paraId="757D2085" w14:textId="77777777">
                        <w:trPr>
                          <w:trHeight w:hRule="exact" w:val="432"/>
                          <w:tblHeader/>
                        </w:trPr>
                        <w:tc>
                          <w:tcPr>
                            <w:tcW w:w="7229" w:type="dxa"/>
                            <w:tcBorders>
                              <w:top w:val="single" w:sz="4" w:space="0" w:color="auto"/>
                              <w:left w:val="single" w:sz="4" w:space="0" w:color="auto"/>
                              <w:bottom w:val="single" w:sz="4" w:space="0" w:color="auto"/>
                            </w:tcBorders>
                            <w:shd w:val="clear" w:color="auto" w:fill="E7EEE4"/>
                            <w:vAlign w:val="center"/>
                          </w:tcPr>
                          <w:p w14:paraId="108B0A02" w14:textId="77777777" w:rsidR="00B91ACE" w:rsidRDefault="00CE41D8">
                            <w:pPr>
                              <w:pStyle w:val="Jin0"/>
                              <w:shd w:val="clear" w:color="auto" w:fill="auto"/>
                              <w:spacing w:after="0"/>
                              <w:jc w:val="right"/>
                              <w:rPr>
                                <w:sz w:val="14"/>
                                <w:szCs w:val="14"/>
                              </w:rPr>
                            </w:pPr>
                            <w:r>
                              <w:rPr>
                                <w:b/>
                                <w:bCs/>
                                <w:sz w:val="14"/>
                                <w:szCs w:val="14"/>
                              </w:rPr>
                              <w:t>Cena k hodnocení celkem (PD + AD) včetně DPH****</w:t>
                            </w:r>
                          </w:p>
                        </w:tc>
                        <w:tc>
                          <w:tcPr>
                            <w:tcW w:w="1997" w:type="dxa"/>
                            <w:tcBorders>
                              <w:top w:val="single" w:sz="4" w:space="0" w:color="auto"/>
                              <w:left w:val="single" w:sz="4" w:space="0" w:color="auto"/>
                              <w:bottom w:val="single" w:sz="4" w:space="0" w:color="auto"/>
                              <w:right w:val="single" w:sz="4" w:space="0" w:color="auto"/>
                            </w:tcBorders>
                            <w:shd w:val="clear" w:color="auto" w:fill="E7EEE4"/>
                            <w:vAlign w:val="center"/>
                          </w:tcPr>
                          <w:p w14:paraId="410B9C6F" w14:textId="77777777" w:rsidR="00B91ACE" w:rsidRDefault="00CE41D8">
                            <w:pPr>
                              <w:pStyle w:val="Jin0"/>
                              <w:shd w:val="clear" w:color="auto" w:fill="auto"/>
                              <w:spacing w:after="0"/>
                              <w:jc w:val="right"/>
                              <w:rPr>
                                <w:sz w:val="14"/>
                                <w:szCs w:val="14"/>
                              </w:rPr>
                            </w:pPr>
                            <w:r>
                              <w:rPr>
                                <w:b/>
                                <w:bCs/>
                                <w:sz w:val="14"/>
                                <w:szCs w:val="14"/>
                              </w:rPr>
                              <w:t>484 000,00 Kč</w:t>
                            </w:r>
                          </w:p>
                        </w:tc>
                      </w:tr>
                    </w:tbl>
                    <w:p w14:paraId="5C55721F" w14:textId="77777777" w:rsidR="00B91ACE" w:rsidRDefault="00B91ACE">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4868D838" wp14:editId="793BACAA">
                <wp:simplePos x="0" y="0"/>
                <wp:positionH relativeFrom="page">
                  <wp:posOffset>1017905</wp:posOffset>
                </wp:positionH>
                <wp:positionV relativeFrom="paragraph">
                  <wp:posOffset>2957195</wp:posOffset>
                </wp:positionV>
                <wp:extent cx="5723890" cy="225425"/>
                <wp:effectExtent l="0" t="0" r="0" b="0"/>
                <wp:wrapNone/>
                <wp:docPr id="90" name="Shape 90"/>
                <wp:cNvGraphicFramePr/>
                <a:graphic xmlns:a="http://schemas.openxmlformats.org/drawingml/2006/main">
                  <a:graphicData uri="http://schemas.microsoft.com/office/word/2010/wordprocessingShape">
                    <wps:wsp>
                      <wps:cNvSpPr txBox="1"/>
                      <wps:spPr>
                        <a:xfrm>
                          <a:off x="0" y="0"/>
                          <a:ext cx="5723890" cy="225425"/>
                        </a:xfrm>
                        <a:prstGeom prst="rect">
                          <a:avLst/>
                        </a:prstGeom>
                        <a:noFill/>
                      </wps:spPr>
                      <wps:txbx>
                        <w:txbxContent>
                          <w:p w14:paraId="2B35DFBD" w14:textId="77777777" w:rsidR="00B91ACE" w:rsidRDefault="00CE41D8">
                            <w:pPr>
                              <w:pStyle w:val="Titulektabulky0"/>
                              <w:shd w:val="clear" w:color="auto" w:fill="auto"/>
                              <w:spacing w:line="254" w:lineRule="auto"/>
                            </w:pPr>
                            <w:r>
                              <w:t>** Cena výkonu autorského dozoru v Kč bez DPH za 1 hodinu výkonu AD v kanceláři a cena za 1 návštěvu AD na staveništi bude uvedena ve smlouvě o dílo a bude sloužit pro fakturaci výkonu AD dle doložené skutečnosti.</w:t>
                            </w:r>
                          </w:p>
                        </w:txbxContent>
                      </wps:txbx>
                      <wps:bodyPr lIns="0" tIns="0" rIns="0" bIns="0"/>
                    </wps:wsp>
                  </a:graphicData>
                </a:graphic>
              </wp:anchor>
            </w:drawing>
          </mc:Choice>
          <mc:Fallback>
            <w:pict>
              <v:shape w14:anchorId="4868D838" id="Shape 90" o:spid="_x0000_s1048" type="#_x0000_t202" style="position:absolute;left:0;text-align:left;margin-left:80.15pt;margin-top:232.85pt;width:450.7pt;height:17.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" filled="f" stroked="f">
                <v:textbox inset="0,0,0,0">
                  <w:txbxContent>
                    <w:p w14:paraId="2B35DFBD" w14:textId="77777777" w:rsidR="00B91ACE" w:rsidRDefault="00CE41D8">
                      <w:pPr>
                        <w:pStyle w:val="Titulektabulky0"/>
                        <w:shd w:val="clear" w:color="auto" w:fill="auto"/>
                        <w:spacing w:line="254" w:lineRule="auto"/>
                      </w:pPr>
                      <w:r>
                        <w:t>** Cena výkonu autorského dozoru v Kč bez DPH za 1 hodinu výkonu AD v kanceláři a cena za 1 návštěvu AD na staveništi bude uvedena ve smlouvě o dílo a bude sloužit pro fakturaci výkonu AD dle doložené skutečnosti.</w:t>
                      </w:r>
                    </w:p>
                  </w:txbxContent>
                </v:textbox>
                <w10:wrap anchorx="page"/>
              </v:shape>
            </w:pict>
          </mc:Fallback>
        </mc:AlternateContent>
      </w:r>
      <w:r>
        <w:rPr>
          <w:b/>
          <w:bCs/>
          <w:i/>
          <w:iCs/>
          <w:color w:val="3A3E58"/>
          <w:sz w:val="17"/>
          <w:szCs w:val="17"/>
        </w:rPr>
        <w:t>Krajská správa a údržba</w:t>
      </w:r>
      <w:r>
        <w:rPr>
          <w:b/>
          <w:bCs/>
          <w:color w:val="3A3E58"/>
          <w:sz w:val="17"/>
          <w:szCs w:val="17"/>
        </w:rPr>
        <w:t xml:space="preserve"> silnic </w:t>
      </w:r>
      <w:r>
        <w:rPr>
          <w:b/>
          <w:bCs/>
          <w:i/>
          <w:iCs/>
          <w:color w:val="3A3E58"/>
          <w:sz w:val="17"/>
          <w:szCs w:val="17"/>
        </w:rPr>
        <w:t>Vysočiny</w:t>
      </w:r>
    </w:p>
    <w:tbl>
      <w:tblPr>
        <w:tblOverlap w:val="never"/>
        <w:tblW w:w="0" w:type="auto"/>
        <w:tblLayout w:type="fixed"/>
        <w:tblCellMar>
          <w:left w:w="10" w:type="dxa"/>
          <w:right w:w="10" w:type="dxa"/>
        </w:tblCellMar>
        <w:tblLook w:val="0000" w:firstRow="0" w:lastRow="0" w:firstColumn="0" w:lastColumn="0" w:noHBand="0" w:noVBand="0"/>
      </w:tblPr>
      <w:tblGrid>
        <w:gridCol w:w="480"/>
        <w:gridCol w:w="6749"/>
        <w:gridCol w:w="1997"/>
      </w:tblGrid>
      <w:tr w:rsidR="00B91ACE" w14:paraId="09D062A4" w14:textId="77777777">
        <w:trPr>
          <w:trHeight w:hRule="exact" w:val="341"/>
        </w:trPr>
        <w:tc>
          <w:tcPr>
            <w:tcW w:w="480" w:type="dxa"/>
            <w:vMerge w:val="restart"/>
            <w:tcBorders>
              <w:left w:val="single" w:sz="4" w:space="0" w:color="auto"/>
            </w:tcBorders>
            <w:shd w:val="clear" w:color="auto" w:fill="FFFFFF"/>
            <w:vAlign w:val="center"/>
          </w:tcPr>
          <w:p w14:paraId="1B94D498" w14:textId="77777777" w:rsidR="00B91ACE" w:rsidRDefault="00CE41D8">
            <w:pPr>
              <w:pStyle w:val="Jin0"/>
              <w:framePr w:w="9226" w:h="3427" w:vSpace="398" w:wrap="notBeside" w:vAnchor="text" w:hAnchor="text" w:x="17" w:y="1"/>
              <w:shd w:val="clear" w:color="auto" w:fill="auto"/>
              <w:spacing w:after="0"/>
              <w:jc w:val="center"/>
              <w:rPr>
                <w:sz w:val="14"/>
                <w:szCs w:val="14"/>
              </w:rPr>
            </w:pPr>
            <w:r>
              <w:rPr>
                <w:i/>
                <w:iCs/>
                <w:sz w:val="14"/>
                <w:szCs w:val="14"/>
              </w:rPr>
              <w:t>1.</w:t>
            </w:r>
          </w:p>
        </w:tc>
        <w:tc>
          <w:tcPr>
            <w:tcW w:w="6749" w:type="dxa"/>
            <w:vMerge w:val="restart"/>
            <w:tcBorders>
              <w:left w:val="single" w:sz="4" w:space="0" w:color="auto"/>
            </w:tcBorders>
            <w:shd w:val="clear" w:color="auto" w:fill="FFFFFF"/>
          </w:tcPr>
          <w:p w14:paraId="37AC8849" w14:textId="77777777" w:rsidR="00B91ACE" w:rsidRDefault="00CE41D8">
            <w:pPr>
              <w:pStyle w:val="Jin0"/>
              <w:framePr w:w="9226" w:h="3427" w:vSpace="398" w:wrap="notBeside" w:vAnchor="text" w:hAnchor="text" w:x="17" w:y="1"/>
              <w:shd w:val="clear" w:color="auto" w:fill="auto"/>
              <w:spacing w:before="140" w:after="0" w:line="257" w:lineRule="auto"/>
              <w:rPr>
                <w:sz w:val="14"/>
                <w:szCs w:val="14"/>
              </w:rPr>
            </w:pPr>
            <w:r>
              <w:rPr>
                <w:sz w:val="14"/>
                <w:szCs w:val="14"/>
              </w:rPr>
              <w:t>Práce spojené s výkonem AD v kanceláři, v předpokládaném rozsahu 15 hodin, předpokládané náklady bez nároku na cestové</w:t>
            </w:r>
          </w:p>
        </w:tc>
        <w:tc>
          <w:tcPr>
            <w:tcW w:w="1997" w:type="dxa"/>
            <w:tcBorders>
              <w:top w:val="single" w:sz="4" w:space="0" w:color="auto"/>
              <w:left w:val="single" w:sz="4" w:space="0" w:color="auto"/>
              <w:right w:val="single" w:sz="4" w:space="0" w:color="auto"/>
            </w:tcBorders>
            <w:shd w:val="clear" w:color="auto" w:fill="E7EEE4"/>
            <w:vAlign w:val="center"/>
          </w:tcPr>
          <w:p w14:paraId="70F533C8" w14:textId="77777777" w:rsidR="00B91ACE" w:rsidRDefault="00CE41D8">
            <w:pPr>
              <w:pStyle w:val="Jin0"/>
              <w:framePr w:w="9226" w:h="3427" w:vSpace="398" w:wrap="notBeside" w:vAnchor="text" w:hAnchor="text" w:x="17" w:y="1"/>
              <w:shd w:val="clear" w:color="auto" w:fill="auto"/>
              <w:spacing w:after="0"/>
              <w:jc w:val="right"/>
              <w:rPr>
                <w:sz w:val="14"/>
                <w:szCs w:val="14"/>
              </w:rPr>
            </w:pPr>
            <w:r>
              <w:rPr>
                <w:sz w:val="14"/>
                <w:szCs w:val="14"/>
              </w:rPr>
              <w:t>Kč</w:t>
            </w:r>
          </w:p>
        </w:tc>
      </w:tr>
      <w:tr w:rsidR="00B91ACE" w14:paraId="7AC26B99" w14:textId="77777777">
        <w:trPr>
          <w:trHeight w:hRule="exact" w:val="269"/>
        </w:trPr>
        <w:tc>
          <w:tcPr>
            <w:tcW w:w="480" w:type="dxa"/>
            <w:vMerge/>
            <w:tcBorders>
              <w:left w:val="single" w:sz="4" w:space="0" w:color="auto"/>
            </w:tcBorders>
            <w:shd w:val="clear" w:color="auto" w:fill="FFFFFF"/>
            <w:vAlign w:val="center"/>
          </w:tcPr>
          <w:p w14:paraId="1A64DF1C" w14:textId="77777777" w:rsidR="00B91ACE" w:rsidRDefault="00B91ACE">
            <w:pPr>
              <w:framePr w:w="9226" w:h="3427" w:vSpace="398" w:wrap="notBeside" w:vAnchor="text" w:hAnchor="text" w:x="17" w:y="1"/>
            </w:pPr>
          </w:p>
        </w:tc>
        <w:tc>
          <w:tcPr>
            <w:tcW w:w="6749" w:type="dxa"/>
            <w:vMerge/>
            <w:tcBorders>
              <w:left w:val="single" w:sz="4" w:space="0" w:color="auto"/>
            </w:tcBorders>
            <w:shd w:val="clear" w:color="auto" w:fill="FFFFFF"/>
          </w:tcPr>
          <w:p w14:paraId="2ACFEB1F" w14:textId="77777777" w:rsidR="00B91ACE" w:rsidRDefault="00B91ACE">
            <w:pPr>
              <w:framePr w:w="9226" w:h="3427" w:vSpace="398" w:wrap="notBeside" w:vAnchor="text" w:hAnchor="text" w:x="17" w:y="1"/>
            </w:pPr>
          </w:p>
        </w:tc>
        <w:tc>
          <w:tcPr>
            <w:tcW w:w="1997" w:type="dxa"/>
            <w:tcBorders>
              <w:top w:val="single" w:sz="4" w:space="0" w:color="auto"/>
              <w:left w:val="single" w:sz="4" w:space="0" w:color="auto"/>
              <w:right w:val="single" w:sz="4" w:space="0" w:color="auto"/>
            </w:tcBorders>
            <w:shd w:val="clear" w:color="auto" w:fill="FFFFFF"/>
            <w:vAlign w:val="bottom"/>
          </w:tcPr>
          <w:p w14:paraId="057BD5B6" w14:textId="77777777" w:rsidR="00B91ACE" w:rsidRDefault="00CE41D8">
            <w:pPr>
              <w:pStyle w:val="Jin0"/>
              <w:framePr w:w="9226" w:h="3427" w:vSpace="398" w:wrap="notBeside" w:vAnchor="text" w:hAnchor="text" w:x="17" w:y="1"/>
              <w:shd w:val="clear" w:color="auto" w:fill="auto"/>
              <w:spacing w:after="0"/>
              <w:rPr>
                <w:sz w:val="14"/>
                <w:szCs w:val="14"/>
              </w:rPr>
            </w:pPr>
            <w:r>
              <w:rPr>
                <w:i/>
                <w:iCs/>
                <w:sz w:val="14"/>
                <w:szCs w:val="14"/>
              </w:rPr>
              <w:t xml:space="preserve">za 15 hodin (900 </w:t>
            </w:r>
            <w:proofErr w:type="gramStart"/>
            <w:r>
              <w:rPr>
                <w:i/>
                <w:iCs/>
                <w:sz w:val="14"/>
                <w:szCs w:val="14"/>
              </w:rPr>
              <w:t>minut)*</w:t>
            </w:r>
            <w:proofErr w:type="gramEnd"/>
            <w:r>
              <w:rPr>
                <w:i/>
                <w:iCs/>
                <w:sz w:val="14"/>
                <w:szCs w:val="14"/>
              </w:rPr>
              <w:t>**</w:t>
            </w:r>
          </w:p>
        </w:tc>
      </w:tr>
      <w:tr w:rsidR="00B91ACE" w14:paraId="3958CF72" w14:textId="77777777">
        <w:trPr>
          <w:trHeight w:hRule="exact" w:val="322"/>
        </w:trPr>
        <w:tc>
          <w:tcPr>
            <w:tcW w:w="480" w:type="dxa"/>
            <w:vMerge/>
            <w:tcBorders>
              <w:left w:val="single" w:sz="4" w:space="0" w:color="auto"/>
            </w:tcBorders>
            <w:shd w:val="clear" w:color="auto" w:fill="FFFFFF"/>
            <w:vAlign w:val="center"/>
          </w:tcPr>
          <w:p w14:paraId="0FA6CD89" w14:textId="77777777" w:rsidR="00B91ACE" w:rsidRDefault="00B91ACE">
            <w:pPr>
              <w:framePr w:w="9226" w:h="3427" w:vSpace="398" w:wrap="notBeside" w:vAnchor="text" w:hAnchor="text" w:x="17" w:y="1"/>
            </w:pPr>
          </w:p>
        </w:tc>
        <w:tc>
          <w:tcPr>
            <w:tcW w:w="6749" w:type="dxa"/>
            <w:vMerge/>
            <w:tcBorders>
              <w:left w:val="single" w:sz="4" w:space="0" w:color="auto"/>
            </w:tcBorders>
            <w:shd w:val="clear" w:color="auto" w:fill="FFFFFF"/>
          </w:tcPr>
          <w:p w14:paraId="0D27CB7A" w14:textId="77777777" w:rsidR="00B91ACE" w:rsidRDefault="00B91ACE">
            <w:pPr>
              <w:framePr w:w="9226" w:h="3427" w:vSpace="398" w:wrap="notBeside" w:vAnchor="text" w:hAnchor="text" w:x="17" w:y="1"/>
            </w:pPr>
          </w:p>
        </w:tc>
        <w:tc>
          <w:tcPr>
            <w:tcW w:w="1997" w:type="dxa"/>
            <w:tcBorders>
              <w:top w:val="single" w:sz="4" w:space="0" w:color="auto"/>
              <w:left w:val="single" w:sz="4" w:space="0" w:color="auto"/>
              <w:right w:val="single" w:sz="4" w:space="0" w:color="auto"/>
            </w:tcBorders>
            <w:shd w:val="clear" w:color="auto" w:fill="FFFFFF"/>
            <w:vAlign w:val="center"/>
          </w:tcPr>
          <w:p w14:paraId="4AB5BE78" w14:textId="77777777" w:rsidR="00B91ACE" w:rsidRDefault="00CE41D8">
            <w:pPr>
              <w:pStyle w:val="Jin0"/>
              <w:framePr w:w="9226" w:h="3427" w:vSpace="398" w:wrap="notBeside" w:vAnchor="text" w:hAnchor="text" w:x="17" w:y="1"/>
              <w:shd w:val="clear" w:color="auto" w:fill="auto"/>
              <w:spacing w:after="0"/>
              <w:jc w:val="right"/>
              <w:rPr>
                <w:sz w:val="14"/>
                <w:szCs w:val="14"/>
              </w:rPr>
            </w:pPr>
            <w:r>
              <w:rPr>
                <w:b/>
                <w:bCs/>
                <w:sz w:val="14"/>
                <w:szCs w:val="14"/>
              </w:rPr>
              <w:t>Kč</w:t>
            </w:r>
          </w:p>
        </w:tc>
      </w:tr>
      <w:tr w:rsidR="00B91ACE" w14:paraId="1B028248" w14:textId="77777777">
        <w:trPr>
          <w:trHeight w:hRule="exact" w:val="346"/>
        </w:trPr>
        <w:tc>
          <w:tcPr>
            <w:tcW w:w="480" w:type="dxa"/>
            <w:vMerge w:val="restart"/>
            <w:tcBorders>
              <w:top w:val="single" w:sz="4" w:space="0" w:color="auto"/>
              <w:left w:val="single" w:sz="4" w:space="0" w:color="auto"/>
            </w:tcBorders>
            <w:shd w:val="clear" w:color="auto" w:fill="FFFFFF"/>
            <w:vAlign w:val="center"/>
          </w:tcPr>
          <w:p w14:paraId="1F1B17B1" w14:textId="77777777" w:rsidR="00B91ACE" w:rsidRDefault="00CE41D8">
            <w:pPr>
              <w:pStyle w:val="Jin0"/>
              <w:framePr w:w="9226" w:h="3427" w:vSpace="398" w:wrap="notBeside" w:vAnchor="text" w:hAnchor="text" w:x="17" w:y="1"/>
              <w:shd w:val="clear" w:color="auto" w:fill="auto"/>
              <w:spacing w:after="0"/>
              <w:jc w:val="center"/>
              <w:rPr>
                <w:sz w:val="14"/>
                <w:szCs w:val="14"/>
              </w:rPr>
            </w:pPr>
            <w:r>
              <w:rPr>
                <w:i/>
                <w:iCs/>
                <w:sz w:val="14"/>
                <w:szCs w:val="14"/>
              </w:rPr>
              <w:t>2.</w:t>
            </w:r>
          </w:p>
        </w:tc>
        <w:tc>
          <w:tcPr>
            <w:tcW w:w="6749" w:type="dxa"/>
            <w:vMerge w:val="restart"/>
            <w:tcBorders>
              <w:top w:val="single" w:sz="4" w:space="0" w:color="auto"/>
              <w:left w:val="single" w:sz="4" w:space="0" w:color="auto"/>
            </w:tcBorders>
            <w:shd w:val="clear" w:color="auto" w:fill="FFFFFF"/>
            <w:vAlign w:val="center"/>
          </w:tcPr>
          <w:p w14:paraId="6D689B85" w14:textId="77777777" w:rsidR="00B91ACE" w:rsidRDefault="00CE41D8">
            <w:pPr>
              <w:pStyle w:val="Jin0"/>
              <w:framePr w:w="9226" w:h="3427" w:vSpace="398" w:wrap="notBeside" w:vAnchor="text" w:hAnchor="text" w:x="17" w:y="1"/>
              <w:shd w:val="clear" w:color="auto" w:fill="auto"/>
              <w:spacing w:after="0" w:line="257" w:lineRule="auto"/>
              <w:rPr>
                <w:sz w:val="14"/>
                <w:szCs w:val="14"/>
              </w:rPr>
            </w:pPr>
            <w:r>
              <w:rPr>
                <w:sz w:val="14"/>
                <w:szCs w:val="14"/>
              </w:rPr>
              <w:t>Práce spojené s výkonem AD na staveništi, v předpokládaném rozsahu 8 návštěv (1 návštěva = 2 hod. výkonu AD), předpokládané náklady včetně cestovného (čas strávený cestou na/ze staveniště se do času výkonu AD na staveništi nepočítá).</w:t>
            </w:r>
          </w:p>
        </w:tc>
        <w:tc>
          <w:tcPr>
            <w:tcW w:w="1997" w:type="dxa"/>
            <w:tcBorders>
              <w:top w:val="single" w:sz="4" w:space="0" w:color="auto"/>
              <w:left w:val="single" w:sz="4" w:space="0" w:color="auto"/>
              <w:right w:val="single" w:sz="4" w:space="0" w:color="auto"/>
            </w:tcBorders>
            <w:shd w:val="clear" w:color="auto" w:fill="FFFFFF"/>
            <w:vAlign w:val="bottom"/>
          </w:tcPr>
          <w:p w14:paraId="61231C53" w14:textId="77777777" w:rsidR="00B91ACE" w:rsidRDefault="00CE41D8">
            <w:pPr>
              <w:pStyle w:val="Jin0"/>
              <w:framePr w:w="9226" w:h="3427" w:vSpace="398" w:wrap="notBeside" w:vAnchor="text" w:hAnchor="text" w:x="17" w:y="1"/>
              <w:shd w:val="clear" w:color="auto" w:fill="auto"/>
              <w:spacing w:after="0" w:line="257" w:lineRule="auto"/>
              <w:jc w:val="center"/>
              <w:rPr>
                <w:sz w:val="14"/>
                <w:szCs w:val="14"/>
              </w:rPr>
            </w:pPr>
            <w:r>
              <w:rPr>
                <w:i/>
                <w:iCs/>
                <w:sz w:val="14"/>
                <w:szCs w:val="14"/>
              </w:rPr>
              <w:t>za 1 návštěvu á 2 hodiny (120 minut) **</w:t>
            </w:r>
          </w:p>
        </w:tc>
      </w:tr>
      <w:tr w:rsidR="00B91ACE" w14:paraId="7899CD94" w14:textId="77777777">
        <w:trPr>
          <w:trHeight w:hRule="exact" w:val="326"/>
        </w:trPr>
        <w:tc>
          <w:tcPr>
            <w:tcW w:w="480" w:type="dxa"/>
            <w:vMerge/>
            <w:tcBorders>
              <w:left w:val="single" w:sz="4" w:space="0" w:color="auto"/>
            </w:tcBorders>
            <w:shd w:val="clear" w:color="auto" w:fill="FFFFFF"/>
            <w:vAlign w:val="center"/>
          </w:tcPr>
          <w:p w14:paraId="4A4CCDBC" w14:textId="77777777" w:rsidR="00B91ACE" w:rsidRDefault="00B91ACE">
            <w:pPr>
              <w:framePr w:w="9226" w:h="3427" w:vSpace="398" w:wrap="notBeside" w:vAnchor="text" w:hAnchor="text" w:x="17" w:y="1"/>
            </w:pPr>
          </w:p>
        </w:tc>
        <w:tc>
          <w:tcPr>
            <w:tcW w:w="6749" w:type="dxa"/>
            <w:vMerge/>
            <w:tcBorders>
              <w:left w:val="single" w:sz="4" w:space="0" w:color="auto"/>
            </w:tcBorders>
            <w:shd w:val="clear" w:color="auto" w:fill="FFFFFF"/>
            <w:vAlign w:val="center"/>
          </w:tcPr>
          <w:p w14:paraId="7F7D8D5E" w14:textId="77777777" w:rsidR="00B91ACE" w:rsidRDefault="00B91ACE">
            <w:pPr>
              <w:framePr w:w="9226" w:h="3427" w:vSpace="398" w:wrap="notBeside" w:vAnchor="text" w:hAnchor="text" w:x="17" w:y="1"/>
            </w:pPr>
          </w:p>
        </w:tc>
        <w:tc>
          <w:tcPr>
            <w:tcW w:w="1997" w:type="dxa"/>
            <w:tcBorders>
              <w:top w:val="single" w:sz="4" w:space="0" w:color="auto"/>
              <w:left w:val="single" w:sz="4" w:space="0" w:color="auto"/>
              <w:right w:val="single" w:sz="4" w:space="0" w:color="auto"/>
            </w:tcBorders>
            <w:shd w:val="clear" w:color="auto" w:fill="E7EEE4"/>
            <w:vAlign w:val="center"/>
          </w:tcPr>
          <w:p w14:paraId="0EA55AD1" w14:textId="77777777" w:rsidR="00B91ACE" w:rsidRDefault="00CE41D8">
            <w:pPr>
              <w:pStyle w:val="Jin0"/>
              <w:framePr w:w="9226" w:h="3427" w:vSpace="398" w:wrap="notBeside" w:vAnchor="text" w:hAnchor="text" w:x="17" w:y="1"/>
              <w:shd w:val="clear" w:color="auto" w:fill="auto"/>
              <w:spacing w:after="0"/>
              <w:jc w:val="right"/>
              <w:rPr>
                <w:sz w:val="14"/>
                <w:szCs w:val="14"/>
              </w:rPr>
            </w:pPr>
            <w:r>
              <w:rPr>
                <w:sz w:val="14"/>
                <w:szCs w:val="14"/>
              </w:rPr>
              <w:t>Kč</w:t>
            </w:r>
          </w:p>
        </w:tc>
      </w:tr>
      <w:tr w:rsidR="00B91ACE" w14:paraId="3D8353CB" w14:textId="77777777">
        <w:trPr>
          <w:trHeight w:hRule="exact" w:val="269"/>
        </w:trPr>
        <w:tc>
          <w:tcPr>
            <w:tcW w:w="480" w:type="dxa"/>
            <w:vMerge/>
            <w:tcBorders>
              <w:left w:val="single" w:sz="4" w:space="0" w:color="auto"/>
            </w:tcBorders>
            <w:shd w:val="clear" w:color="auto" w:fill="FFFFFF"/>
            <w:vAlign w:val="center"/>
          </w:tcPr>
          <w:p w14:paraId="3F7095CF" w14:textId="77777777" w:rsidR="00B91ACE" w:rsidRDefault="00B91ACE">
            <w:pPr>
              <w:framePr w:w="9226" w:h="3427" w:vSpace="398" w:wrap="notBeside" w:vAnchor="text" w:hAnchor="text" w:x="17" w:y="1"/>
            </w:pPr>
          </w:p>
        </w:tc>
        <w:tc>
          <w:tcPr>
            <w:tcW w:w="6749" w:type="dxa"/>
            <w:vMerge/>
            <w:tcBorders>
              <w:left w:val="single" w:sz="4" w:space="0" w:color="auto"/>
            </w:tcBorders>
            <w:shd w:val="clear" w:color="auto" w:fill="FFFFFF"/>
            <w:vAlign w:val="center"/>
          </w:tcPr>
          <w:p w14:paraId="5D300788" w14:textId="77777777" w:rsidR="00B91ACE" w:rsidRDefault="00B91ACE">
            <w:pPr>
              <w:framePr w:w="9226" w:h="3427" w:vSpace="398" w:wrap="notBeside" w:vAnchor="text" w:hAnchor="text" w:x="17" w:y="1"/>
            </w:pPr>
          </w:p>
        </w:tc>
        <w:tc>
          <w:tcPr>
            <w:tcW w:w="1997" w:type="dxa"/>
            <w:tcBorders>
              <w:top w:val="single" w:sz="4" w:space="0" w:color="auto"/>
              <w:left w:val="single" w:sz="4" w:space="0" w:color="auto"/>
              <w:right w:val="single" w:sz="4" w:space="0" w:color="auto"/>
            </w:tcBorders>
            <w:shd w:val="clear" w:color="auto" w:fill="FFFFFF"/>
            <w:vAlign w:val="bottom"/>
          </w:tcPr>
          <w:p w14:paraId="169DC460" w14:textId="77777777" w:rsidR="00B91ACE" w:rsidRDefault="00CE41D8">
            <w:pPr>
              <w:pStyle w:val="Jin0"/>
              <w:framePr w:w="9226" w:h="3427" w:vSpace="398" w:wrap="notBeside" w:vAnchor="text" w:hAnchor="text" w:x="17" w:y="1"/>
              <w:shd w:val="clear" w:color="auto" w:fill="auto"/>
              <w:spacing w:after="0"/>
              <w:ind w:firstLine="140"/>
              <w:rPr>
                <w:sz w:val="14"/>
                <w:szCs w:val="14"/>
              </w:rPr>
            </w:pPr>
            <w:r>
              <w:rPr>
                <w:i/>
                <w:iCs/>
                <w:sz w:val="14"/>
                <w:szCs w:val="14"/>
              </w:rPr>
              <w:t>za 8 návštěv (16 hodin) ***</w:t>
            </w:r>
          </w:p>
        </w:tc>
      </w:tr>
      <w:tr w:rsidR="00B91ACE" w14:paraId="56DB188A" w14:textId="77777777">
        <w:trPr>
          <w:trHeight w:hRule="exact" w:val="326"/>
        </w:trPr>
        <w:tc>
          <w:tcPr>
            <w:tcW w:w="480" w:type="dxa"/>
            <w:vMerge/>
            <w:tcBorders>
              <w:left w:val="single" w:sz="4" w:space="0" w:color="auto"/>
            </w:tcBorders>
            <w:shd w:val="clear" w:color="auto" w:fill="FFFFFF"/>
            <w:vAlign w:val="center"/>
          </w:tcPr>
          <w:p w14:paraId="72326012" w14:textId="77777777" w:rsidR="00B91ACE" w:rsidRDefault="00B91ACE">
            <w:pPr>
              <w:framePr w:w="9226" w:h="3427" w:vSpace="398" w:wrap="notBeside" w:vAnchor="text" w:hAnchor="text" w:x="17" w:y="1"/>
            </w:pPr>
          </w:p>
        </w:tc>
        <w:tc>
          <w:tcPr>
            <w:tcW w:w="6749" w:type="dxa"/>
            <w:vMerge/>
            <w:tcBorders>
              <w:left w:val="single" w:sz="4" w:space="0" w:color="auto"/>
            </w:tcBorders>
            <w:shd w:val="clear" w:color="auto" w:fill="FFFFFF"/>
            <w:vAlign w:val="center"/>
          </w:tcPr>
          <w:p w14:paraId="119C7DC4" w14:textId="77777777" w:rsidR="00B91ACE" w:rsidRDefault="00B91ACE">
            <w:pPr>
              <w:framePr w:w="9226" w:h="3427" w:vSpace="398" w:wrap="notBeside" w:vAnchor="text" w:hAnchor="text" w:x="17" w:y="1"/>
            </w:pPr>
          </w:p>
        </w:tc>
        <w:tc>
          <w:tcPr>
            <w:tcW w:w="1997" w:type="dxa"/>
            <w:tcBorders>
              <w:top w:val="single" w:sz="4" w:space="0" w:color="auto"/>
              <w:left w:val="single" w:sz="4" w:space="0" w:color="auto"/>
              <w:right w:val="single" w:sz="4" w:space="0" w:color="auto"/>
            </w:tcBorders>
            <w:shd w:val="clear" w:color="auto" w:fill="FFFFFF"/>
            <w:vAlign w:val="center"/>
          </w:tcPr>
          <w:p w14:paraId="3B9178FB" w14:textId="77777777" w:rsidR="00B91ACE" w:rsidRDefault="00CE41D8">
            <w:pPr>
              <w:pStyle w:val="Jin0"/>
              <w:framePr w:w="9226" w:h="3427" w:vSpace="398" w:wrap="notBeside" w:vAnchor="text" w:hAnchor="text" w:x="17" w:y="1"/>
              <w:shd w:val="clear" w:color="auto" w:fill="auto"/>
              <w:spacing w:after="0"/>
              <w:jc w:val="right"/>
              <w:rPr>
                <w:sz w:val="14"/>
                <w:szCs w:val="14"/>
              </w:rPr>
            </w:pPr>
            <w:r>
              <w:rPr>
                <w:b/>
                <w:bCs/>
                <w:sz w:val="14"/>
                <w:szCs w:val="14"/>
              </w:rPr>
              <w:t>Kč</w:t>
            </w:r>
          </w:p>
        </w:tc>
      </w:tr>
      <w:tr w:rsidR="00B91ACE" w14:paraId="78FF0077" w14:textId="77777777">
        <w:trPr>
          <w:trHeight w:hRule="exact" w:val="398"/>
        </w:trPr>
        <w:tc>
          <w:tcPr>
            <w:tcW w:w="7229" w:type="dxa"/>
            <w:gridSpan w:val="2"/>
            <w:tcBorders>
              <w:top w:val="single" w:sz="4" w:space="0" w:color="auto"/>
              <w:left w:val="single" w:sz="4" w:space="0" w:color="auto"/>
            </w:tcBorders>
            <w:shd w:val="clear" w:color="auto" w:fill="FFFFFF"/>
            <w:vAlign w:val="center"/>
          </w:tcPr>
          <w:p w14:paraId="2E493A6E" w14:textId="77777777" w:rsidR="00B91ACE" w:rsidRDefault="00CE41D8">
            <w:pPr>
              <w:pStyle w:val="Jin0"/>
              <w:framePr w:w="9226" w:h="3427" w:vSpace="398" w:wrap="notBeside" w:vAnchor="text" w:hAnchor="text" w:x="17" w:y="1"/>
              <w:shd w:val="clear" w:color="auto" w:fill="auto"/>
              <w:spacing w:after="0"/>
              <w:jc w:val="right"/>
              <w:rPr>
                <w:sz w:val="14"/>
                <w:szCs w:val="14"/>
              </w:rPr>
            </w:pPr>
            <w:r>
              <w:rPr>
                <w:b/>
                <w:bCs/>
                <w:sz w:val="14"/>
                <w:szCs w:val="14"/>
              </w:rPr>
              <w:t>Cena za výkon autorského dozoru bez DPH ***</w:t>
            </w:r>
          </w:p>
        </w:tc>
        <w:tc>
          <w:tcPr>
            <w:tcW w:w="1997" w:type="dxa"/>
            <w:tcBorders>
              <w:top w:val="single" w:sz="4" w:space="0" w:color="auto"/>
              <w:left w:val="single" w:sz="4" w:space="0" w:color="auto"/>
              <w:right w:val="single" w:sz="4" w:space="0" w:color="auto"/>
            </w:tcBorders>
            <w:shd w:val="clear" w:color="auto" w:fill="E7EEE4"/>
            <w:vAlign w:val="center"/>
          </w:tcPr>
          <w:p w14:paraId="4A534EB3" w14:textId="77777777" w:rsidR="00B91ACE" w:rsidRDefault="00CE41D8">
            <w:pPr>
              <w:pStyle w:val="Jin0"/>
              <w:framePr w:w="9226" w:h="3427" w:vSpace="398" w:wrap="notBeside" w:vAnchor="text" w:hAnchor="text" w:x="17" w:y="1"/>
              <w:shd w:val="clear" w:color="auto" w:fill="auto"/>
              <w:spacing w:after="0"/>
              <w:jc w:val="right"/>
              <w:rPr>
                <w:sz w:val="14"/>
                <w:szCs w:val="14"/>
              </w:rPr>
            </w:pPr>
            <w:r>
              <w:rPr>
                <w:sz w:val="14"/>
                <w:szCs w:val="14"/>
              </w:rPr>
              <w:t>41 000,00 Kč</w:t>
            </w:r>
          </w:p>
        </w:tc>
      </w:tr>
      <w:tr w:rsidR="00B91ACE" w14:paraId="48DB7330" w14:textId="77777777">
        <w:trPr>
          <w:trHeight w:hRule="exact" w:val="403"/>
        </w:trPr>
        <w:tc>
          <w:tcPr>
            <w:tcW w:w="7229" w:type="dxa"/>
            <w:gridSpan w:val="2"/>
            <w:tcBorders>
              <w:top w:val="single" w:sz="4" w:space="0" w:color="auto"/>
              <w:left w:val="single" w:sz="4" w:space="0" w:color="auto"/>
            </w:tcBorders>
            <w:shd w:val="clear" w:color="auto" w:fill="FFFFFF"/>
            <w:vAlign w:val="center"/>
          </w:tcPr>
          <w:p w14:paraId="69C1D475" w14:textId="77777777" w:rsidR="00B91ACE" w:rsidRDefault="00CE41D8">
            <w:pPr>
              <w:pStyle w:val="Jin0"/>
              <w:framePr w:w="9226" w:h="3427" w:vSpace="398" w:wrap="notBeside" w:vAnchor="text" w:hAnchor="text" w:x="17" w:y="1"/>
              <w:shd w:val="clear" w:color="auto" w:fill="auto"/>
              <w:spacing w:after="0"/>
              <w:jc w:val="right"/>
              <w:rPr>
                <w:sz w:val="14"/>
                <w:szCs w:val="14"/>
              </w:rPr>
            </w:pPr>
            <w:r>
              <w:rPr>
                <w:b/>
                <w:bCs/>
                <w:sz w:val="14"/>
                <w:szCs w:val="14"/>
              </w:rPr>
              <w:t>DPH 21 % ***</w:t>
            </w:r>
          </w:p>
        </w:tc>
        <w:tc>
          <w:tcPr>
            <w:tcW w:w="1997" w:type="dxa"/>
            <w:tcBorders>
              <w:top w:val="single" w:sz="4" w:space="0" w:color="auto"/>
              <w:left w:val="single" w:sz="4" w:space="0" w:color="auto"/>
              <w:right w:val="single" w:sz="4" w:space="0" w:color="auto"/>
            </w:tcBorders>
            <w:shd w:val="clear" w:color="auto" w:fill="E7EEE4"/>
            <w:vAlign w:val="center"/>
          </w:tcPr>
          <w:p w14:paraId="4C0076D4" w14:textId="77777777" w:rsidR="00B91ACE" w:rsidRDefault="00CE41D8">
            <w:pPr>
              <w:pStyle w:val="Jin0"/>
              <w:framePr w:w="9226" w:h="3427" w:vSpace="398" w:wrap="notBeside" w:vAnchor="text" w:hAnchor="text" w:x="17" w:y="1"/>
              <w:shd w:val="clear" w:color="auto" w:fill="auto"/>
              <w:spacing w:after="0"/>
              <w:jc w:val="right"/>
              <w:rPr>
                <w:sz w:val="14"/>
                <w:szCs w:val="14"/>
              </w:rPr>
            </w:pPr>
            <w:r>
              <w:rPr>
                <w:sz w:val="14"/>
                <w:szCs w:val="14"/>
              </w:rPr>
              <w:t>8 610,00 Kč</w:t>
            </w:r>
          </w:p>
        </w:tc>
      </w:tr>
      <w:tr w:rsidR="00B91ACE" w14:paraId="3F0E59B9" w14:textId="77777777">
        <w:trPr>
          <w:trHeight w:hRule="exact" w:val="427"/>
        </w:trPr>
        <w:tc>
          <w:tcPr>
            <w:tcW w:w="7229" w:type="dxa"/>
            <w:gridSpan w:val="2"/>
            <w:tcBorders>
              <w:top w:val="single" w:sz="4" w:space="0" w:color="auto"/>
              <w:left w:val="single" w:sz="4" w:space="0" w:color="auto"/>
              <w:bottom w:val="single" w:sz="4" w:space="0" w:color="auto"/>
            </w:tcBorders>
            <w:shd w:val="clear" w:color="auto" w:fill="E7EEE4"/>
            <w:vAlign w:val="center"/>
          </w:tcPr>
          <w:p w14:paraId="25DEDFEA" w14:textId="77777777" w:rsidR="00B91ACE" w:rsidRDefault="00CE41D8">
            <w:pPr>
              <w:pStyle w:val="Jin0"/>
              <w:framePr w:w="9226" w:h="3427" w:vSpace="398" w:wrap="notBeside" w:vAnchor="text" w:hAnchor="text" w:x="17" w:y="1"/>
              <w:shd w:val="clear" w:color="auto" w:fill="auto"/>
              <w:spacing w:after="0"/>
              <w:jc w:val="right"/>
              <w:rPr>
                <w:sz w:val="14"/>
                <w:szCs w:val="14"/>
              </w:rPr>
            </w:pPr>
            <w:r>
              <w:rPr>
                <w:b/>
                <w:bCs/>
                <w:sz w:val="14"/>
                <w:szCs w:val="14"/>
              </w:rPr>
              <w:t>Cena za výkon autorského dozoru včetně DPH ***</w:t>
            </w:r>
          </w:p>
        </w:tc>
        <w:tc>
          <w:tcPr>
            <w:tcW w:w="1997" w:type="dxa"/>
            <w:tcBorders>
              <w:top w:val="single" w:sz="4" w:space="0" w:color="auto"/>
              <w:left w:val="single" w:sz="4" w:space="0" w:color="auto"/>
              <w:bottom w:val="single" w:sz="4" w:space="0" w:color="auto"/>
              <w:right w:val="single" w:sz="4" w:space="0" w:color="auto"/>
            </w:tcBorders>
            <w:shd w:val="clear" w:color="auto" w:fill="E7EEE4"/>
            <w:vAlign w:val="center"/>
          </w:tcPr>
          <w:p w14:paraId="7240E7ED" w14:textId="77777777" w:rsidR="00B91ACE" w:rsidRDefault="00CE41D8">
            <w:pPr>
              <w:pStyle w:val="Jin0"/>
              <w:framePr w:w="9226" w:h="3427" w:vSpace="398" w:wrap="notBeside" w:vAnchor="text" w:hAnchor="text" w:x="17" w:y="1"/>
              <w:shd w:val="clear" w:color="auto" w:fill="auto"/>
              <w:spacing w:after="0"/>
              <w:jc w:val="right"/>
              <w:rPr>
                <w:sz w:val="14"/>
                <w:szCs w:val="14"/>
              </w:rPr>
            </w:pPr>
            <w:r>
              <w:rPr>
                <w:b/>
                <w:bCs/>
                <w:sz w:val="14"/>
                <w:szCs w:val="14"/>
              </w:rPr>
              <w:t>49 610,00 Kč</w:t>
            </w:r>
          </w:p>
        </w:tc>
      </w:tr>
    </w:tbl>
    <w:p w14:paraId="2494D3F8" w14:textId="77777777" w:rsidR="00B91ACE" w:rsidRDefault="00CE41D8">
      <w:pPr>
        <w:pStyle w:val="Titulektabulky0"/>
        <w:framePr w:w="5438" w:h="211" w:hSpace="16" w:wrap="notBeside" w:vAnchor="text" w:hAnchor="text" w:x="3790" w:y="3615"/>
        <w:shd w:val="clear" w:color="auto" w:fill="auto"/>
        <w:tabs>
          <w:tab w:val="left" w:pos="4474"/>
        </w:tabs>
        <w:rPr>
          <w:sz w:val="14"/>
          <w:szCs w:val="14"/>
        </w:rPr>
      </w:pPr>
      <w:r>
        <w:rPr>
          <w:b/>
          <w:bCs/>
          <w:i w:val="0"/>
          <w:iCs w:val="0"/>
          <w:sz w:val="14"/>
          <w:szCs w:val="14"/>
        </w:rPr>
        <w:t>Cena k hodnocení celkem (PD + AD) včetně DPH****</w:t>
      </w:r>
      <w:r>
        <w:rPr>
          <w:b/>
          <w:bCs/>
          <w:i w:val="0"/>
          <w:iCs w:val="0"/>
          <w:sz w:val="14"/>
          <w:szCs w:val="14"/>
        </w:rPr>
        <w:tab/>
        <w:t>484 000,00 Kč</w:t>
      </w:r>
    </w:p>
    <w:p w14:paraId="7C9488B0" w14:textId="77777777" w:rsidR="00B91ACE" w:rsidRDefault="00B91ACE">
      <w:pPr>
        <w:spacing w:line="1" w:lineRule="exact"/>
      </w:pPr>
    </w:p>
    <w:p w14:paraId="694CBF99" w14:textId="77777777" w:rsidR="00B91ACE" w:rsidRDefault="00CE41D8">
      <w:pPr>
        <w:pStyle w:val="Zkladntext20"/>
        <w:shd w:val="clear" w:color="auto" w:fill="auto"/>
        <w:spacing w:before="120" w:after="260" w:line="240" w:lineRule="auto"/>
        <w:ind w:firstLine="240"/>
        <w:jc w:val="both"/>
      </w:pPr>
      <w:r>
        <w:t>Cena výkonu AD celkem (bez DPH, vč. DPH) je uvedena pouze pro rovnocenné hodnocení podaných nabídek. Ve smlouvě o dílo uvedena nebude.</w:t>
      </w:r>
    </w:p>
    <w:p w14:paraId="405F2D91" w14:textId="77777777" w:rsidR="00B91ACE" w:rsidRDefault="00CE41D8">
      <w:pPr>
        <w:pStyle w:val="Zkladntext20"/>
        <w:shd w:val="clear" w:color="auto" w:fill="auto"/>
        <w:spacing w:after="260" w:line="240" w:lineRule="auto"/>
        <w:ind w:firstLine="300"/>
        <w:jc w:val="both"/>
      </w:pPr>
      <w:r>
        <w:t>Cena k hodnocení celkem (PD + AD) vč. DPH bude použita pouze pro rovnocenné hodnocení podaných nabídek. Ve smlouvě o dílo uvedena nebude.</w:t>
      </w:r>
    </w:p>
    <w:sectPr w:rsidR="00B91ACE">
      <w:headerReference w:type="default" r:id="rId24"/>
      <w:footerReference w:type="default" r:id="rId25"/>
      <w:pgSz w:w="11900" w:h="16840"/>
      <w:pgMar w:top="985" w:right="1086" w:bottom="985" w:left="1556" w:header="55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CFDD" w14:textId="77777777" w:rsidR="00CE41D8" w:rsidRDefault="00CE41D8">
      <w:r>
        <w:separator/>
      </w:r>
    </w:p>
  </w:endnote>
  <w:endnote w:type="continuationSeparator" w:id="0">
    <w:p w14:paraId="70C67745" w14:textId="77777777" w:rsidR="00CE41D8" w:rsidRDefault="00CE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65FE" w14:textId="77777777" w:rsidR="00F12DF2" w:rsidRDefault="00F12D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F71A" w14:textId="77777777" w:rsidR="00B91ACE" w:rsidRDefault="00CE41D8">
    <w:pPr>
      <w:spacing w:line="1" w:lineRule="exact"/>
    </w:pPr>
    <w:r>
      <w:rPr>
        <w:noProof/>
      </w:rPr>
      <mc:AlternateContent>
        <mc:Choice Requires="wps">
          <w:drawing>
            <wp:anchor distT="0" distB="0" distL="0" distR="0" simplePos="0" relativeHeight="251653632" behindDoc="1" locked="0" layoutInCell="1" allowOverlap="1" wp14:anchorId="7170092E" wp14:editId="721D2E2E">
              <wp:simplePos x="0" y="0"/>
              <wp:positionH relativeFrom="page">
                <wp:posOffset>3417570</wp:posOffset>
              </wp:positionH>
              <wp:positionV relativeFrom="page">
                <wp:posOffset>10022205</wp:posOffset>
              </wp:positionV>
              <wp:extent cx="713105" cy="91440"/>
              <wp:effectExtent l="0" t="0" r="0" b="0"/>
              <wp:wrapNone/>
              <wp:docPr id="41" name="Shape 41"/>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671E0E37" w14:textId="77777777" w:rsidR="00B91ACE" w:rsidRDefault="00CE41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14</w:t>
                          </w:r>
                        </w:p>
                      </w:txbxContent>
                    </wps:txbx>
                    <wps:bodyPr wrap="none" lIns="0" tIns="0" rIns="0" bIns="0">
                      <a:spAutoFit/>
                    </wps:bodyPr>
                  </wps:wsp>
                </a:graphicData>
              </a:graphic>
            </wp:anchor>
          </w:drawing>
        </mc:Choice>
        <mc:Fallback>
          <w:pict>
            <v:shapetype w14:anchorId="7170092E" id="_x0000_t202" coordsize="21600,21600" o:spt="202" path="m,l,21600r21600,l21600,xe">
              <v:stroke joinstyle="miter"/>
              <v:path gradientshapeok="t" o:connecttype="rect"/>
            </v:shapetype>
            <v:shape id="Shape 41" o:spid="_x0000_s1052" type="#_x0000_t202" style="position:absolute;margin-left:269.1pt;margin-top:789.15pt;width:56.15pt;height:7.2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" filled="f" stroked="f">
              <v:textbox style="mso-fit-shape-to-text:t" inset="0,0,0,0">
                <w:txbxContent>
                  <w:p w14:paraId="671E0E37" w14:textId="77777777" w:rsidR="00B91ACE" w:rsidRDefault="00CE41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14</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6481A04E" wp14:editId="5BEFCB71">
              <wp:simplePos x="0" y="0"/>
              <wp:positionH relativeFrom="page">
                <wp:posOffset>875665</wp:posOffset>
              </wp:positionH>
              <wp:positionV relativeFrom="page">
                <wp:posOffset>9984105</wp:posOffset>
              </wp:positionV>
              <wp:extent cx="5800090" cy="0"/>
              <wp:effectExtent l="0" t="0" r="0" b="0"/>
              <wp:wrapNone/>
              <wp:docPr id="43" name="Shape 4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50000000000003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765F" w14:textId="77777777" w:rsidR="00F12DF2" w:rsidRDefault="00F12D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5442" w14:textId="77777777" w:rsidR="00B91ACE" w:rsidRDefault="00CE41D8">
    <w:pPr>
      <w:spacing w:line="1" w:lineRule="exact"/>
    </w:pPr>
    <w:r>
      <w:rPr>
        <w:noProof/>
      </w:rPr>
      <mc:AlternateContent>
        <mc:Choice Requires="wps">
          <w:drawing>
            <wp:anchor distT="0" distB="0" distL="0" distR="0" simplePos="0" relativeHeight="251656704" behindDoc="1" locked="0" layoutInCell="1" allowOverlap="1" wp14:anchorId="24279734" wp14:editId="1DE05B18">
              <wp:simplePos x="0" y="0"/>
              <wp:positionH relativeFrom="page">
                <wp:posOffset>3462655</wp:posOffset>
              </wp:positionH>
              <wp:positionV relativeFrom="page">
                <wp:posOffset>10112375</wp:posOffset>
              </wp:positionV>
              <wp:extent cx="600710"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3E7BC03" w14:textId="77777777" w:rsidR="00B91ACE" w:rsidRDefault="00CE41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type w14:anchorId="24279734" id="_x0000_t202" coordsize="21600,21600" o:spt="202" path="m,l,21600r21600,l21600,xe">
              <v:stroke joinstyle="miter"/>
              <v:path gradientshapeok="t" o:connecttype="rect"/>
            </v:shapetype>
            <v:shape id="Shape 52" o:spid="_x0000_s1055" type="#_x0000_t202" style="position:absolute;margin-left:272.65pt;margin-top:796.25pt;width:47.3pt;height:7.2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Xd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" filled="f" stroked="f">
              <v:textbox style="mso-fit-shape-to-text:t" inset="0,0,0,0">
                <w:txbxContent>
                  <w:p w14:paraId="23E7BC03" w14:textId="77777777" w:rsidR="00B91ACE" w:rsidRDefault="00CE41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431359D9" wp14:editId="586AA12A">
              <wp:simplePos x="0" y="0"/>
              <wp:positionH relativeFrom="page">
                <wp:posOffset>862965</wp:posOffset>
              </wp:positionH>
              <wp:positionV relativeFrom="page">
                <wp:posOffset>10077450</wp:posOffset>
              </wp:positionV>
              <wp:extent cx="5980430" cy="0"/>
              <wp:effectExtent l="0" t="0" r="0" b="0"/>
              <wp:wrapNone/>
              <wp:docPr id="54" name="Shape 54"/>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7.950000000000003pt;margin-top:793.5pt;width:470.8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69EB" w14:textId="77777777" w:rsidR="00B91ACE" w:rsidRDefault="00CE41D8">
    <w:pPr>
      <w:spacing w:line="1" w:lineRule="exact"/>
    </w:pPr>
    <w:r>
      <w:rPr>
        <w:noProof/>
      </w:rPr>
      <mc:AlternateContent>
        <mc:Choice Requires="wps">
          <w:drawing>
            <wp:anchor distT="0" distB="0" distL="0" distR="0" simplePos="0" relativeHeight="251659776" behindDoc="1" locked="0" layoutInCell="1" allowOverlap="1" wp14:anchorId="04540D5A" wp14:editId="2790EDE5">
              <wp:simplePos x="0" y="0"/>
              <wp:positionH relativeFrom="page">
                <wp:posOffset>3462655</wp:posOffset>
              </wp:positionH>
              <wp:positionV relativeFrom="page">
                <wp:posOffset>10112375</wp:posOffset>
              </wp:positionV>
              <wp:extent cx="600710" cy="91440"/>
              <wp:effectExtent l="0" t="0" r="0" b="0"/>
              <wp:wrapNone/>
              <wp:docPr id="59" name="Shape 5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5698A6F" w14:textId="77777777" w:rsidR="00B91ACE" w:rsidRDefault="00CE41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type w14:anchorId="04540D5A" id="_x0000_t202" coordsize="21600,21600" o:spt="202" path="m,l,21600r21600,l21600,xe">
              <v:stroke joinstyle="miter"/>
              <v:path gradientshapeok="t" o:connecttype="rect"/>
            </v:shapetype>
            <v:shape id="Shape 59" o:spid="_x0000_s1058" type="#_x0000_t202" style="position:absolute;margin-left:272.65pt;margin-top:796.25pt;width:47.3pt;height:7.2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nC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" filled="f" stroked="f">
              <v:textbox style="mso-fit-shape-to-text:t" inset="0,0,0,0">
                <w:txbxContent>
                  <w:p w14:paraId="55698A6F" w14:textId="77777777" w:rsidR="00B91ACE" w:rsidRDefault="00CE41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7E032681" wp14:editId="59E92B88">
              <wp:simplePos x="0" y="0"/>
              <wp:positionH relativeFrom="page">
                <wp:posOffset>862965</wp:posOffset>
              </wp:positionH>
              <wp:positionV relativeFrom="page">
                <wp:posOffset>10077450</wp:posOffset>
              </wp:positionV>
              <wp:extent cx="5980430" cy="0"/>
              <wp:effectExtent l="0" t="0" r="0" b="0"/>
              <wp:wrapNone/>
              <wp:docPr id="61" name="Shape 61"/>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7.950000000000003pt;margin-top:793.5pt;width:470.8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1154" w14:textId="77777777" w:rsidR="00B91ACE" w:rsidRDefault="00CE41D8">
    <w:pPr>
      <w:spacing w:line="1" w:lineRule="exact"/>
    </w:pPr>
    <w:r>
      <w:rPr>
        <w:noProof/>
      </w:rPr>
      <mc:AlternateContent>
        <mc:Choice Requires="wps">
          <w:drawing>
            <wp:anchor distT="0" distB="0" distL="0" distR="0" simplePos="0" relativeHeight="251662848" behindDoc="1" locked="0" layoutInCell="1" allowOverlap="1" wp14:anchorId="6BA3702B" wp14:editId="7813165B">
              <wp:simplePos x="0" y="0"/>
              <wp:positionH relativeFrom="page">
                <wp:posOffset>3462655</wp:posOffset>
              </wp:positionH>
              <wp:positionV relativeFrom="page">
                <wp:posOffset>10112375</wp:posOffset>
              </wp:positionV>
              <wp:extent cx="600710" cy="91440"/>
              <wp:effectExtent l="0" t="0" r="0" b="0"/>
              <wp:wrapNone/>
              <wp:docPr id="66" name="Shape 66"/>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5005ED4" w14:textId="77777777" w:rsidR="00B91ACE" w:rsidRDefault="00CE41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type w14:anchorId="6BA3702B" id="_x0000_t202" coordsize="21600,21600" o:spt="202" path="m,l,21600r21600,l21600,xe">
              <v:stroke joinstyle="miter"/>
              <v:path gradientshapeok="t" o:connecttype="rect"/>
            </v:shapetype>
            <v:shape id="Shape 66" o:spid="_x0000_s1061" type="#_x0000_t202" style="position:absolute;margin-left:272.65pt;margin-top:796.25pt;width:47.3pt;height:7.2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1ahQEAAAY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" filled="f" stroked="f">
              <v:textbox style="mso-fit-shape-to-text:t" inset="0,0,0,0">
                <w:txbxContent>
                  <w:p w14:paraId="45005ED4" w14:textId="77777777" w:rsidR="00B91ACE" w:rsidRDefault="00CE41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0F4DA144" wp14:editId="30305917">
              <wp:simplePos x="0" y="0"/>
              <wp:positionH relativeFrom="page">
                <wp:posOffset>862965</wp:posOffset>
              </wp:positionH>
              <wp:positionV relativeFrom="page">
                <wp:posOffset>10077450</wp:posOffset>
              </wp:positionV>
              <wp:extent cx="5980430" cy="0"/>
              <wp:effectExtent l="0" t="0" r="0" b="0"/>
              <wp:wrapNone/>
              <wp:docPr id="68" name="Shape 68"/>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7.950000000000003pt;margin-top:793.5pt;width:470.8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3760" w14:textId="77777777" w:rsidR="00B91ACE" w:rsidRDefault="00CE41D8">
    <w:pPr>
      <w:spacing w:line="1" w:lineRule="exact"/>
    </w:pPr>
    <w:r>
      <w:rPr>
        <w:noProof/>
      </w:rPr>
      <mc:AlternateContent>
        <mc:Choice Requires="wps">
          <w:drawing>
            <wp:anchor distT="0" distB="0" distL="0" distR="0" simplePos="0" relativeHeight="251666944" behindDoc="1" locked="0" layoutInCell="1" allowOverlap="1" wp14:anchorId="748ECE5F" wp14:editId="25901065">
              <wp:simplePos x="0" y="0"/>
              <wp:positionH relativeFrom="page">
                <wp:posOffset>3496310</wp:posOffset>
              </wp:positionH>
              <wp:positionV relativeFrom="page">
                <wp:posOffset>10018395</wp:posOffset>
              </wp:positionV>
              <wp:extent cx="713105" cy="91440"/>
              <wp:effectExtent l="0" t="0" r="0" b="0"/>
              <wp:wrapNone/>
              <wp:docPr id="81" name="Shape 81"/>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4FF1728E" w14:textId="77777777" w:rsidR="00B91ACE" w:rsidRDefault="00CE41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14</w:t>
                          </w:r>
                        </w:p>
                      </w:txbxContent>
                    </wps:txbx>
                    <wps:bodyPr wrap="none" lIns="0" tIns="0" rIns="0" bIns="0">
                      <a:spAutoFit/>
                    </wps:bodyPr>
                  </wps:wsp>
                </a:graphicData>
              </a:graphic>
            </wp:anchor>
          </w:drawing>
        </mc:Choice>
        <mc:Fallback>
          <w:pict>
            <v:shapetype w14:anchorId="748ECE5F" id="_x0000_t202" coordsize="21600,21600" o:spt="202" path="m,l,21600r21600,l21600,xe">
              <v:stroke joinstyle="miter"/>
              <v:path gradientshapeok="t" o:connecttype="rect"/>
            </v:shapetype>
            <v:shape id="Shape 81" o:spid="_x0000_s1065" type="#_x0000_t202" style="position:absolute;margin-left:275.3pt;margin-top:788.85pt;width:56.15pt;height:7.2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VN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" filled="f" stroked="f">
              <v:textbox style="mso-fit-shape-to-text:t" inset="0,0,0,0">
                <w:txbxContent>
                  <w:p w14:paraId="4FF1728E" w14:textId="77777777" w:rsidR="00B91ACE" w:rsidRDefault="00CE41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14</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22D1AC2A" wp14:editId="60C686F2">
              <wp:simplePos x="0" y="0"/>
              <wp:positionH relativeFrom="page">
                <wp:posOffset>954405</wp:posOffset>
              </wp:positionH>
              <wp:positionV relativeFrom="page">
                <wp:posOffset>9980295</wp:posOffset>
              </wp:positionV>
              <wp:extent cx="5800090" cy="0"/>
              <wp:effectExtent l="0" t="0" r="0" b="0"/>
              <wp:wrapNone/>
              <wp:docPr id="83" name="Shape 8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5.150000000000006pt;margin-top:785.85000000000002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5CD0" w14:textId="77777777" w:rsidR="00B91ACE" w:rsidRDefault="00CE41D8">
    <w:pPr>
      <w:spacing w:line="1" w:lineRule="exact"/>
    </w:pPr>
    <w:r>
      <w:rPr>
        <w:noProof/>
      </w:rPr>
      <mc:AlternateContent>
        <mc:Choice Requires="wps">
          <w:drawing>
            <wp:anchor distT="0" distB="0" distL="0" distR="0" simplePos="0" relativeHeight="251668992" behindDoc="1" locked="0" layoutInCell="1" allowOverlap="1" wp14:anchorId="5C7B9252" wp14:editId="0BA94755">
              <wp:simplePos x="0" y="0"/>
              <wp:positionH relativeFrom="page">
                <wp:posOffset>3794760</wp:posOffset>
              </wp:positionH>
              <wp:positionV relativeFrom="page">
                <wp:posOffset>10101580</wp:posOffset>
              </wp:positionV>
              <wp:extent cx="496570" cy="88265"/>
              <wp:effectExtent l="0" t="0" r="0" b="0"/>
              <wp:wrapNone/>
              <wp:docPr id="86" name="Shape 86"/>
              <wp:cNvGraphicFramePr/>
              <a:graphic xmlns:a="http://schemas.openxmlformats.org/drawingml/2006/main">
                <a:graphicData uri="http://schemas.microsoft.com/office/word/2010/wordprocessingShape">
                  <wps:wsp>
                    <wps:cNvSpPr txBox="1"/>
                    <wps:spPr>
                      <a:xfrm>
                        <a:off x="0" y="0"/>
                        <a:ext cx="496570" cy="88265"/>
                      </a:xfrm>
                      <a:prstGeom prst="rect">
                        <a:avLst/>
                      </a:prstGeom>
                      <a:noFill/>
                    </wps:spPr>
                    <wps:txbx>
                      <w:txbxContent>
                        <w:p w14:paraId="65627C65" w14:textId="77777777" w:rsidR="00B91ACE" w:rsidRDefault="00CE41D8">
                          <w:pPr>
                            <w:pStyle w:val="Zhlavnebozpat20"/>
                            <w:shd w:val="clear" w:color="auto" w:fill="auto"/>
                            <w:rPr>
                              <w:sz w:val="15"/>
                              <w:szCs w:val="15"/>
                            </w:rPr>
                          </w:pPr>
                          <w:r>
                            <w:rPr>
                              <w:rFonts w:ascii="Calibri" w:eastAsia="Calibri" w:hAnsi="Calibri" w:cs="Calibri"/>
                              <w:sz w:val="15"/>
                              <w:szCs w:val="15"/>
                            </w:rPr>
                            <w:t xml:space="preserve">Stránka </w:t>
                          </w:r>
                          <w:r>
                            <w:fldChar w:fldCharType="begin"/>
                          </w:r>
                          <w:r>
                            <w:instrText xml:space="preserve"> PAGE \* MERGEFORMAT </w:instrText>
                          </w:r>
                          <w:r>
                            <w:fldChar w:fldCharType="separate"/>
                          </w:r>
                          <w:r>
                            <w:rPr>
                              <w:rFonts w:ascii="Calibri" w:eastAsia="Calibri" w:hAnsi="Calibri" w:cs="Calibri"/>
                              <w:sz w:val="15"/>
                              <w:szCs w:val="15"/>
                            </w:rPr>
                            <w:t>#</w:t>
                          </w:r>
                          <w:r>
                            <w:rPr>
                              <w:rFonts w:ascii="Calibri" w:eastAsia="Calibri" w:hAnsi="Calibri" w:cs="Calibri"/>
                              <w:sz w:val="15"/>
                              <w:szCs w:val="15"/>
                            </w:rPr>
                            <w:fldChar w:fldCharType="end"/>
                          </w:r>
                          <w:r>
                            <w:rPr>
                              <w:rFonts w:ascii="Calibri" w:eastAsia="Calibri" w:hAnsi="Calibri" w:cs="Calibri"/>
                              <w:sz w:val="15"/>
                              <w:szCs w:val="15"/>
                            </w:rPr>
                            <w:t xml:space="preserve"> z 2</w:t>
                          </w:r>
                        </w:p>
                      </w:txbxContent>
                    </wps:txbx>
                    <wps:bodyPr wrap="none" lIns="0" tIns="0" rIns="0" bIns="0">
                      <a:spAutoFit/>
                    </wps:bodyPr>
                  </wps:wsp>
                </a:graphicData>
              </a:graphic>
            </wp:anchor>
          </w:drawing>
        </mc:Choice>
        <mc:Fallback>
          <w:pict>
            <v:shapetype w14:anchorId="5C7B9252" id="_x0000_t202" coordsize="21600,21600" o:spt="202" path="m,l,21600r21600,l21600,xe">
              <v:stroke joinstyle="miter"/>
              <v:path gradientshapeok="t" o:connecttype="rect"/>
            </v:shapetype>
            <v:shape id="Shape 86" o:spid="_x0000_s1067" type="#_x0000_t202" style="position:absolute;margin-left:298.8pt;margin-top:795.4pt;width:39.1pt;height:6.9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" filled="f" stroked="f">
              <v:textbox style="mso-fit-shape-to-text:t" inset="0,0,0,0">
                <w:txbxContent>
                  <w:p w14:paraId="65627C65" w14:textId="77777777" w:rsidR="00B91ACE" w:rsidRDefault="00CE41D8">
                    <w:pPr>
                      <w:pStyle w:val="Zhlavnebozpat20"/>
                      <w:shd w:val="clear" w:color="auto" w:fill="auto"/>
                      <w:rPr>
                        <w:sz w:val="15"/>
                        <w:szCs w:val="15"/>
                      </w:rPr>
                    </w:pPr>
                    <w:r>
                      <w:rPr>
                        <w:rFonts w:ascii="Calibri" w:eastAsia="Calibri" w:hAnsi="Calibri" w:cs="Calibri"/>
                        <w:sz w:val="15"/>
                        <w:szCs w:val="15"/>
                      </w:rPr>
                      <w:t xml:space="preserve">Stránka </w:t>
                    </w:r>
                    <w:r>
                      <w:fldChar w:fldCharType="begin"/>
                    </w:r>
                    <w:r>
                      <w:instrText xml:space="preserve"> PAGE \* MERGEFORMAT </w:instrText>
                    </w:r>
                    <w:r>
                      <w:fldChar w:fldCharType="separate"/>
                    </w:r>
                    <w:r>
                      <w:rPr>
                        <w:rFonts w:ascii="Calibri" w:eastAsia="Calibri" w:hAnsi="Calibri" w:cs="Calibri"/>
                        <w:sz w:val="15"/>
                        <w:szCs w:val="15"/>
                      </w:rPr>
                      <w:t>#</w:t>
                    </w:r>
                    <w:r>
                      <w:rPr>
                        <w:rFonts w:ascii="Calibri" w:eastAsia="Calibri" w:hAnsi="Calibri" w:cs="Calibri"/>
                        <w:sz w:val="15"/>
                        <w:szCs w:val="15"/>
                      </w:rPr>
                      <w:fldChar w:fldCharType="end"/>
                    </w:r>
                    <w:r>
                      <w:rPr>
                        <w:rFonts w:ascii="Calibri" w:eastAsia="Calibri" w:hAnsi="Calibri" w:cs="Calibri"/>
                        <w:sz w:val="15"/>
                        <w:szCs w:val="15"/>
                      </w:rPr>
                      <w:t xml:space="preserve"> z 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006B" w14:textId="77777777" w:rsidR="00B91ACE" w:rsidRDefault="00CE41D8">
    <w:pPr>
      <w:spacing w:line="1" w:lineRule="exact"/>
    </w:pPr>
    <w:r>
      <w:rPr>
        <w:noProof/>
      </w:rPr>
      <mc:AlternateContent>
        <mc:Choice Requires="wps">
          <w:drawing>
            <wp:anchor distT="0" distB="0" distL="0" distR="0" simplePos="0" relativeHeight="251670016" behindDoc="1" locked="0" layoutInCell="1" allowOverlap="1" wp14:anchorId="78223ECC" wp14:editId="54D01DC8">
              <wp:simplePos x="0" y="0"/>
              <wp:positionH relativeFrom="page">
                <wp:posOffset>3794760</wp:posOffset>
              </wp:positionH>
              <wp:positionV relativeFrom="page">
                <wp:posOffset>10101580</wp:posOffset>
              </wp:positionV>
              <wp:extent cx="496570" cy="88265"/>
              <wp:effectExtent l="0" t="0" r="0" b="0"/>
              <wp:wrapNone/>
              <wp:docPr id="92" name="Shape 92"/>
              <wp:cNvGraphicFramePr/>
              <a:graphic xmlns:a="http://schemas.openxmlformats.org/drawingml/2006/main">
                <a:graphicData uri="http://schemas.microsoft.com/office/word/2010/wordprocessingShape">
                  <wps:wsp>
                    <wps:cNvSpPr txBox="1"/>
                    <wps:spPr>
                      <a:xfrm>
                        <a:off x="0" y="0"/>
                        <a:ext cx="496570" cy="88265"/>
                      </a:xfrm>
                      <a:prstGeom prst="rect">
                        <a:avLst/>
                      </a:prstGeom>
                      <a:noFill/>
                    </wps:spPr>
                    <wps:txbx>
                      <w:txbxContent>
                        <w:p w14:paraId="74392589" w14:textId="77777777" w:rsidR="00B91ACE" w:rsidRDefault="00CE41D8">
                          <w:pPr>
                            <w:pStyle w:val="Zhlavnebozpat20"/>
                            <w:shd w:val="clear" w:color="auto" w:fill="auto"/>
                            <w:rPr>
                              <w:sz w:val="15"/>
                              <w:szCs w:val="15"/>
                            </w:rPr>
                          </w:pPr>
                          <w:r>
                            <w:rPr>
                              <w:rFonts w:ascii="Calibri" w:eastAsia="Calibri" w:hAnsi="Calibri" w:cs="Calibri"/>
                              <w:sz w:val="15"/>
                              <w:szCs w:val="15"/>
                            </w:rPr>
                            <w:t xml:space="preserve">Stránka </w:t>
                          </w:r>
                          <w:r>
                            <w:fldChar w:fldCharType="begin"/>
                          </w:r>
                          <w:r>
                            <w:instrText xml:space="preserve"> PAGE \* MERGEFORMAT </w:instrText>
                          </w:r>
                          <w:r>
                            <w:fldChar w:fldCharType="separate"/>
                          </w:r>
                          <w:r>
                            <w:rPr>
                              <w:rFonts w:ascii="Calibri" w:eastAsia="Calibri" w:hAnsi="Calibri" w:cs="Calibri"/>
                              <w:sz w:val="15"/>
                              <w:szCs w:val="15"/>
                            </w:rPr>
                            <w:t>#</w:t>
                          </w:r>
                          <w:r>
                            <w:rPr>
                              <w:rFonts w:ascii="Calibri" w:eastAsia="Calibri" w:hAnsi="Calibri" w:cs="Calibri"/>
                              <w:sz w:val="15"/>
                              <w:szCs w:val="15"/>
                            </w:rPr>
                            <w:fldChar w:fldCharType="end"/>
                          </w:r>
                          <w:r>
                            <w:rPr>
                              <w:rFonts w:ascii="Calibri" w:eastAsia="Calibri" w:hAnsi="Calibri" w:cs="Calibri"/>
                              <w:sz w:val="15"/>
                              <w:szCs w:val="15"/>
                            </w:rPr>
                            <w:t xml:space="preserve"> z 2</w:t>
                          </w:r>
                        </w:p>
                      </w:txbxContent>
                    </wps:txbx>
                    <wps:bodyPr wrap="none" lIns="0" tIns="0" rIns="0" bIns="0">
                      <a:spAutoFit/>
                    </wps:bodyPr>
                  </wps:wsp>
                </a:graphicData>
              </a:graphic>
            </wp:anchor>
          </w:drawing>
        </mc:Choice>
        <mc:Fallback>
          <w:pict>
            <v:shapetype w14:anchorId="78223ECC" id="_x0000_t202" coordsize="21600,21600" o:spt="202" path="m,l,21600r21600,l21600,xe">
              <v:stroke joinstyle="miter"/>
              <v:path gradientshapeok="t" o:connecttype="rect"/>
            </v:shapetype>
            <v:shape id="Shape 92" o:spid="_x0000_s1068" type="#_x0000_t202" style="position:absolute;margin-left:298.8pt;margin-top:795.4pt;width:39.1pt;height:6.9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" filled="f" stroked="f">
              <v:textbox style="mso-fit-shape-to-text:t" inset="0,0,0,0">
                <w:txbxContent>
                  <w:p w14:paraId="74392589" w14:textId="77777777" w:rsidR="00B91ACE" w:rsidRDefault="00CE41D8">
                    <w:pPr>
                      <w:pStyle w:val="Zhlavnebozpat20"/>
                      <w:shd w:val="clear" w:color="auto" w:fill="auto"/>
                      <w:rPr>
                        <w:sz w:val="15"/>
                        <w:szCs w:val="15"/>
                      </w:rPr>
                    </w:pPr>
                    <w:r>
                      <w:rPr>
                        <w:rFonts w:ascii="Calibri" w:eastAsia="Calibri" w:hAnsi="Calibri" w:cs="Calibri"/>
                        <w:sz w:val="15"/>
                        <w:szCs w:val="15"/>
                      </w:rPr>
                      <w:t xml:space="preserve">Stránka </w:t>
                    </w:r>
                    <w:r>
                      <w:fldChar w:fldCharType="begin"/>
                    </w:r>
                    <w:r>
                      <w:instrText xml:space="preserve"> PAGE \* MERGEFORMAT </w:instrText>
                    </w:r>
                    <w:r>
                      <w:fldChar w:fldCharType="separate"/>
                    </w:r>
                    <w:r>
                      <w:rPr>
                        <w:rFonts w:ascii="Calibri" w:eastAsia="Calibri" w:hAnsi="Calibri" w:cs="Calibri"/>
                        <w:sz w:val="15"/>
                        <w:szCs w:val="15"/>
                      </w:rPr>
                      <w:t>#</w:t>
                    </w:r>
                    <w:r>
                      <w:rPr>
                        <w:rFonts w:ascii="Calibri" w:eastAsia="Calibri" w:hAnsi="Calibri" w:cs="Calibri"/>
                        <w:sz w:val="15"/>
                        <w:szCs w:val="15"/>
                      </w:rPr>
                      <w:fldChar w:fldCharType="end"/>
                    </w:r>
                    <w:r>
                      <w:rPr>
                        <w:rFonts w:ascii="Calibri" w:eastAsia="Calibri" w:hAnsi="Calibri" w:cs="Calibri"/>
                        <w:sz w:val="15"/>
                        <w:szCs w:val="15"/>
                      </w:rPr>
                      <w:t xml:space="preserve"> z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C2BD" w14:textId="77777777" w:rsidR="00B91ACE" w:rsidRDefault="00B91ACE"/>
  </w:footnote>
  <w:footnote w:type="continuationSeparator" w:id="0">
    <w:p w14:paraId="0A3C9191" w14:textId="77777777" w:rsidR="00B91ACE" w:rsidRDefault="00B91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A3BD" w14:textId="77777777" w:rsidR="00F12DF2" w:rsidRDefault="00F12D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0321" w14:textId="77777777" w:rsidR="00B91ACE" w:rsidRDefault="00CE41D8">
    <w:pPr>
      <w:spacing w:line="1" w:lineRule="exact"/>
    </w:pPr>
    <w:r>
      <w:rPr>
        <w:noProof/>
      </w:rPr>
      <mc:AlternateContent>
        <mc:Choice Requires="wps">
          <w:drawing>
            <wp:anchor distT="0" distB="0" distL="0" distR="0" simplePos="0" relativeHeight="251650560" behindDoc="1" locked="0" layoutInCell="1" allowOverlap="1" wp14:anchorId="4FB75EF9" wp14:editId="48C366ED">
              <wp:simplePos x="0" y="0"/>
              <wp:positionH relativeFrom="page">
                <wp:posOffset>924560</wp:posOffset>
              </wp:positionH>
              <wp:positionV relativeFrom="page">
                <wp:posOffset>217170</wp:posOffset>
              </wp:positionV>
              <wp:extent cx="2277110" cy="484505"/>
              <wp:effectExtent l="0" t="0" r="0" b="0"/>
              <wp:wrapNone/>
              <wp:docPr id="35" name="Shape 3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13B8498" w14:textId="77777777" w:rsidR="00B91ACE" w:rsidRPr="00F12DF2" w:rsidRDefault="00CE41D8">
                          <w:pPr>
                            <w:pStyle w:val="Zhlavnebozpat20"/>
                            <w:shd w:val="clear" w:color="auto" w:fill="auto"/>
                            <w:rPr>
                              <w:sz w:val="28"/>
                              <w:szCs w:val="28"/>
                            </w:rPr>
                          </w:pPr>
                          <w:r w:rsidRPr="00F12DF2">
                            <w:rPr>
                              <w:rFonts w:ascii="Arial" w:eastAsia="Arial" w:hAnsi="Arial" w:cs="Arial"/>
                              <w:b/>
                              <w:bCs/>
                              <w:color w:val="3A3E58"/>
                              <w:sz w:val="28"/>
                              <w:szCs w:val="28"/>
                            </w:rPr>
                            <w:t xml:space="preserve">Krajská správa </w:t>
                          </w:r>
                          <w:r w:rsidRPr="00F12DF2">
                            <w:rPr>
                              <w:rFonts w:ascii="Arial" w:eastAsia="Arial" w:hAnsi="Arial" w:cs="Arial"/>
                              <w:b/>
                              <w:bCs/>
                              <w:color w:val="668949"/>
                              <w:sz w:val="28"/>
                              <w:szCs w:val="28"/>
                            </w:rPr>
                            <w:t>'</w:t>
                          </w:r>
                        </w:p>
                        <w:p w14:paraId="035A88B3" w14:textId="1DCB2015" w:rsidR="00B91ACE" w:rsidRPr="00F12DF2" w:rsidRDefault="00CE41D8">
                          <w:pPr>
                            <w:pStyle w:val="Zhlavnebozpat20"/>
                            <w:shd w:val="clear" w:color="auto" w:fill="auto"/>
                            <w:rPr>
                              <w:sz w:val="28"/>
                              <w:szCs w:val="28"/>
                            </w:rPr>
                          </w:pPr>
                          <w:r w:rsidRPr="00F12DF2">
                            <w:rPr>
                              <w:rFonts w:ascii="Arial" w:eastAsia="Arial" w:hAnsi="Arial" w:cs="Arial"/>
                              <w:b/>
                              <w:bCs/>
                              <w:color w:val="3A3E58"/>
                              <w:sz w:val="28"/>
                              <w:szCs w:val="28"/>
                            </w:rPr>
                            <w:t xml:space="preserve">a údržba </w:t>
                          </w:r>
                          <w:r w:rsidR="00F12DF2" w:rsidRPr="00F12DF2">
                            <w:rPr>
                              <w:rFonts w:ascii="Arial" w:eastAsia="Arial" w:hAnsi="Arial" w:cs="Arial"/>
                              <w:b/>
                              <w:bCs/>
                              <w:color w:val="3A3E58"/>
                              <w:sz w:val="28"/>
                              <w:szCs w:val="28"/>
                            </w:rPr>
                            <w:t>silnic</w:t>
                          </w:r>
                          <w:r w:rsidRPr="00F12DF2">
                            <w:rPr>
                              <w:rFonts w:ascii="Arial" w:eastAsia="Arial" w:hAnsi="Arial" w:cs="Arial"/>
                              <w:b/>
                              <w:bCs/>
                              <w:color w:val="3A3E58"/>
                              <w:sz w:val="28"/>
                              <w:szCs w:val="28"/>
                            </w:rPr>
                            <w:t xml:space="preserve"> Vysočiny</w:t>
                          </w:r>
                        </w:p>
                      </w:txbxContent>
                    </wps:txbx>
                    <wps:bodyPr wrap="none" lIns="0" tIns="0" rIns="0" bIns="0">
                      <a:spAutoFit/>
                    </wps:bodyPr>
                  </wps:wsp>
                </a:graphicData>
              </a:graphic>
            </wp:anchor>
          </w:drawing>
        </mc:Choice>
        <mc:Fallback>
          <w:pict>
            <v:shapetype w14:anchorId="4FB75EF9" id="_x0000_t202" coordsize="21600,21600" o:spt="202" path="m,l,21600r21600,l21600,xe">
              <v:stroke joinstyle="miter"/>
              <v:path gradientshapeok="t" o:connecttype="rect"/>
            </v:shapetype>
            <v:shape id="Shape 35" o:spid="_x0000_s1049" type="#_x0000_t202" style="position:absolute;margin-left:72.8pt;margin-top:17.1pt;width:179.3pt;height:38.15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" filled="f" stroked="f">
              <v:textbox style="mso-fit-shape-to-text:t" inset="0,0,0,0">
                <w:txbxContent>
                  <w:p w14:paraId="213B8498" w14:textId="77777777" w:rsidR="00B91ACE" w:rsidRPr="00F12DF2" w:rsidRDefault="00CE41D8">
                    <w:pPr>
                      <w:pStyle w:val="Zhlavnebozpat20"/>
                      <w:shd w:val="clear" w:color="auto" w:fill="auto"/>
                      <w:rPr>
                        <w:sz w:val="28"/>
                        <w:szCs w:val="28"/>
                      </w:rPr>
                    </w:pPr>
                    <w:r w:rsidRPr="00F12DF2">
                      <w:rPr>
                        <w:rFonts w:ascii="Arial" w:eastAsia="Arial" w:hAnsi="Arial" w:cs="Arial"/>
                        <w:b/>
                        <w:bCs/>
                        <w:color w:val="3A3E58"/>
                        <w:sz w:val="28"/>
                        <w:szCs w:val="28"/>
                      </w:rPr>
                      <w:t xml:space="preserve">Krajská správa </w:t>
                    </w:r>
                    <w:r w:rsidRPr="00F12DF2">
                      <w:rPr>
                        <w:rFonts w:ascii="Arial" w:eastAsia="Arial" w:hAnsi="Arial" w:cs="Arial"/>
                        <w:b/>
                        <w:bCs/>
                        <w:color w:val="668949"/>
                        <w:sz w:val="28"/>
                        <w:szCs w:val="28"/>
                      </w:rPr>
                      <w:t>'</w:t>
                    </w:r>
                  </w:p>
                  <w:p w14:paraId="035A88B3" w14:textId="1DCB2015" w:rsidR="00B91ACE" w:rsidRPr="00F12DF2" w:rsidRDefault="00CE41D8">
                    <w:pPr>
                      <w:pStyle w:val="Zhlavnebozpat20"/>
                      <w:shd w:val="clear" w:color="auto" w:fill="auto"/>
                      <w:rPr>
                        <w:sz w:val="28"/>
                        <w:szCs w:val="28"/>
                      </w:rPr>
                    </w:pPr>
                    <w:r w:rsidRPr="00F12DF2">
                      <w:rPr>
                        <w:rFonts w:ascii="Arial" w:eastAsia="Arial" w:hAnsi="Arial" w:cs="Arial"/>
                        <w:b/>
                        <w:bCs/>
                        <w:color w:val="3A3E58"/>
                        <w:sz w:val="28"/>
                        <w:szCs w:val="28"/>
                      </w:rPr>
                      <w:t xml:space="preserve">a údržba </w:t>
                    </w:r>
                    <w:r w:rsidR="00F12DF2" w:rsidRPr="00F12DF2">
                      <w:rPr>
                        <w:rFonts w:ascii="Arial" w:eastAsia="Arial" w:hAnsi="Arial" w:cs="Arial"/>
                        <w:b/>
                        <w:bCs/>
                        <w:color w:val="3A3E58"/>
                        <w:sz w:val="28"/>
                        <w:szCs w:val="28"/>
                      </w:rPr>
                      <w:t>silnic</w:t>
                    </w:r>
                    <w:r w:rsidRPr="00F12DF2">
                      <w:rPr>
                        <w:rFonts w:ascii="Arial" w:eastAsia="Arial" w:hAnsi="Arial" w:cs="Arial"/>
                        <w:b/>
                        <w:bCs/>
                        <w:color w:val="3A3E58"/>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0B505E3A" wp14:editId="253B9F87">
              <wp:simplePos x="0" y="0"/>
              <wp:positionH relativeFrom="page">
                <wp:posOffset>906145</wp:posOffset>
              </wp:positionH>
              <wp:positionV relativeFrom="page">
                <wp:posOffset>832485</wp:posOffset>
              </wp:positionV>
              <wp:extent cx="2441575" cy="240665"/>
              <wp:effectExtent l="0" t="0" r="0" b="0"/>
              <wp:wrapNone/>
              <wp:docPr id="37" name="Shape 37"/>
              <wp:cNvGraphicFramePr/>
              <a:graphic xmlns:a="http://schemas.openxmlformats.org/drawingml/2006/main">
                <a:graphicData uri="http://schemas.microsoft.com/office/word/2010/wordprocessingShape">
                  <wps:wsp>
                    <wps:cNvSpPr txBox="1"/>
                    <wps:spPr>
                      <a:xfrm>
                        <a:off x="0" y="0"/>
                        <a:ext cx="2441575" cy="240665"/>
                      </a:xfrm>
                      <a:prstGeom prst="rect">
                        <a:avLst/>
                      </a:prstGeom>
                      <a:noFill/>
                    </wps:spPr>
                    <wps:txbx>
                      <w:txbxContent>
                        <w:p w14:paraId="45CE68B1" w14:textId="77777777" w:rsidR="00B91ACE" w:rsidRDefault="00CE41D8">
                          <w:pPr>
                            <w:pStyle w:val="Zhlavnebozpat20"/>
                            <w:shd w:val="clear" w:color="auto" w:fill="auto"/>
                            <w:rPr>
                              <w:sz w:val="16"/>
                              <w:szCs w:val="16"/>
                            </w:rPr>
                          </w:pPr>
                          <w:r>
                            <w:rPr>
                              <w:rFonts w:ascii="Arial" w:eastAsia="Arial" w:hAnsi="Arial" w:cs="Arial"/>
                              <w:b/>
                              <w:bCs/>
                              <w:sz w:val="16"/>
                              <w:szCs w:val="16"/>
                            </w:rPr>
                            <w:t>Vypracování projektové dokumentace</w:t>
                          </w:r>
                        </w:p>
                        <w:p w14:paraId="1A932B70" w14:textId="77777777" w:rsidR="00B91ACE" w:rsidRDefault="00CE41D8">
                          <w:pPr>
                            <w:pStyle w:val="Zhlavnebozpat20"/>
                            <w:shd w:val="clear" w:color="auto" w:fill="auto"/>
                            <w:rPr>
                              <w:sz w:val="16"/>
                              <w:szCs w:val="16"/>
                            </w:rPr>
                          </w:pPr>
                          <w:r>
                            <w:rPr>
                              <w:rFonts w:ascii="Arial" w:eastAsia="Arial" w:hAnsi="Arial" w:cs="Arial"/>
                              <w:b/>
                              <w:bCs/>
                              <w:sz w:val="16"/>
                              <w:szCs w:val="16"/>
                            </w:rPr>
                            <w:t xml:space="preserve">III/34820 Polná ul. </w:t>
                          </w:r>
                          <w:proofErr w:type="spellStart"/>
                          <w:r>
                            <w:rPr>
                              <w:rFonts w:ascii="Arial" w:eastAsia="Arial" w:hAnsi="Arial" w:cs="Arial"/>
                              <w:b/>
                              <w:bCs/>
                              <w:sz w:val="16"/>
                              <w:szCs w:val="16"/>
                            </w:rPr>
                            <w:t>Žejdlicova</w:t>
                          </w:r>
                          <w:proofErr w:type="spellEnd"/>
                          <w:r>
                            <w:rPr>
                              <w:rFonts w:ascii="Arial" w:eastAsia="Arial" w:hAnsi="Arial" w:cs="Arial"/>
                              <w:b/>
                              <w:bCs/>
                            </w:rPr>
                            <w:t xml:space="preserve">; </w:t>
                          </w:r>
                          <w:r>
                            <w:rPr>
                              <w:rFonts w:ascii="Arial" w:eastAsia="Arial" w:hAnsi="Arial" w:cs="Arial"/>
                              <w:b/>
                              <w:bCs/>
                              <w:sz w:val="16"/>
                              <w:szCs w:val="16"/>
                            </w:rPr>
                            <w:t>III/3514 alej Svobody</w:t>
                          </w:r>
                        </w:p>
                      </w:txbxContent>
                    </wps:txbx>
                    <wps:bodyPr wrap="none" lIns="0" tIns="0" rIns="0" bIns="0">
                      <a:spAutoFit/>
                    </wps:bodyPr>
                  </wps:wsp>
                </a:graphicData>
              </a:graphic>
            </wp:anchor>
          </w:drawing>
        </mc:Choice>
        <mc:Fallback>
          <w:pict>
            <v:shape w14:anchorId="0B505E3A" id="Shape 37" o:spid="_x0000_s1050" type="#_x0000_t202" style="position:absolute;margin-left:71.35pt;margin-top:65.55pt;width:192.25pt;height:18.9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" filled="f" stroked="f">
              <v:textbox style="mso-fit-shape-to-text:t" inset="0,0,0,0">
                <w:txbxContent>
                  <w:p w14:paraId="45CE68B1" w14:textId="77777777" w:rsidR="00B91ACE" w:rsidRDefault="00CE41D8">
                    <w:pPr>
                      <w:pStyle w:val="Zhlavnebozpat20"/>
                      <w:shd w:val="clear" w:color="auto" w:fill="auto"/>
                      <w:rPr>
                        <w:sz w:val="16"/>
                        <w:szCs w:val="16"/>
                      </w:rPr>
                    </w:pPr>
                    <w:r>
                      <w:rPr>
                        <w:rFonts w:ascii="Arial" w:eastAsia="Arial" w:hAnsi="Arial" w:cs="Arial"/>
                        <w:b/>
                        <w:bCs/>
                        <w:sz w:val="16"/>
                        <w:szCs w:val="16"/>
                      </w:rPr>
                      <w:t>Vypracování projektové dokumentace</w:t>
                    </w:r>
                  </w:p>
                  <w:p w14:paraId="1A932B70" w14:textId="77777777" w:rsidR="00B91ACE" w:rsidRDefault="00CE41D8">
                    <w:pPr>
                      <w:pStyle w:val="Zhlavnebozpat20"/>
                      <w:shd w:val="clear" w:color="auto" w:fill="auto"/>
                      <w:rPr>
                        <w:sz w:val="16"/>
                        <w:szCs w:val="16"/>
                      </w:rPr>
                    </w:pPr>
                    <w:r>
                      <w:rPr>
                        <w:rFonts w:ascii="Arial" w:eastAsia="Arial" w:hAnsi="Arial" w:cs="Arial"/>
                        <w:b/>
                        <w:bCs/>
                        <w:sz w:val="16"/>
                        <w:szCs w:val="16"/>
                      </w:rPr>
                      <w:t xml:space="preserve">III/34820 Polná ul. </w:t>
                    </w:r>
                    <w:proofErr w:type="spellStart"/>
                    <w:r>
                      <w:rPr>
                        <w:rFonts w:ascii="Arial" w:eastAsia="Arial" w:hAnsi="Arial" w:cs="Arial"/>
                        <w:b/>
                        <w:bCs/>
                        <w:sz w:val="16"/>
                        <w:szCs w:val="16"/>
                      </w:rPr>
                      <w:t>Žejdlicova</w:t>
                    </w:r>
                    <w:proofErr w:type="spellEnd"/>
                    <w:r>
                      <w:rPr>
                        <w:rFonts w:ascii="Arial" w:eastAsia="Arial" w:hAnsi="Arial" w:cs="Arial"/>
                        <w:b/>
                        <w:bCs/>
                      </w:rPr>
                      <w:t xml:space="preserve">; </w:t>
                    </w:r>
                    <w:r>
                      <w:rPr>
                        <w:rFonts w:ascii="Arial" w:eastAsia="Arial" w:hAnsi="Arial" w:cs="Arial"/>
                        <w:b/>
                        <w:bCs/>
                        <w:sz w:val="16"/>
                        <w:szCs w:val="16"/>
                      </w:rPr>
                      <w:t>III/3514 alej Svobody</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7B63CA51" wp14:editId="3E55822F">
              <wp:simplePos x="0" y="0"/>
              <wp:positionH relativeFrom="page">
                <wp:posOffset>4307840</wp:posOffset>
              </wp:positionH>
              <wp:positionV relativeFrom="page">
                <wp:posOffset>832485</wp:posOffset>
              </wp:positionV>
              <wp:extent cx="2133600" cy="210185"/>
              <wp:effectExtent l="0" t="0" r="0" b="0"/>
              <wp:wrapNone/>
              <wp:docPr id="39" name="Shape 39"/>
              <wp:cNvGraphicFramePr/>
              <a:graphic xmlns:a="http://schemas.openxmlformats.org/drawingml/2006/main">
                <a:graphicData uri="http://schemas.microsoft.com/office/word/2010/wordprocessingShape">
                  <wps:wsp>
                    <wps:cNvSpPr txBox="1"/>
                    <wps:spPr>
                      <a:xfrm>
                        <a:off x="0" y="0"/>
                        <a:ext cx="2133600" cy="210185"/>
                      </a:xfrm>
                      <a:prstGeom prst="rect">
                        <a:avLst/>
                      </a:prstGeom>
                      <a:noFill/>
                    </wps:spPr>
                    <wps:txbx>
                      <w:txbxContent>
                        <w:p w14:paraId="72F7D853" w14:textId="77777777" w:rsidR="00B91ACE" w:rsidRDefault="00CE41D8">
                          <w:pPr>
                            <w:pStyle w:val="Zhlavnebozpat20"/>
                            <w:shd w:val="clear" w:color="auto" w:fill="auto"/>
                            <w:rPr>
                              <w:sz w:val="16"/>
                              <w:szCs w:val="16"/>
                            </w:rPr>
                          </w:pPr>
                          <w:r>
                            <w:rPr>
                              <w:rFonts w:ascii="Arial" w:eastAsia="Arial" w:hAnsi="Arial" w:cs="Arial"/>
                              <w:b/>
                              <w:bCs/>
                              <w:sz w:val="16"/>
                              <w:szCs w:val="16"/>
                            </w:rPr>
                            <w:t>Číslo smlouvy objednatele: ZMR-SL-39-2025</w:t>
                          </w:r>
                        </w:p>
                        <w:p w14:paraId="2932ED3A" w14:textId="77777777" w:rsidR="00B91ACE" w:rsidRDefault="00CE41D8">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B63CA51" id="Shape 39" o:spid="_x0000_s1051" type="#_x0000_t202" style="position:absolute;margin-left:339.2pt;margin-top:65.55pt;width:168pt;height:16.5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" filled="f" stroked="f">
              <v:textbox style="mso-fit-shape-to-text:t" inset="0,0,0,0">
                <w:txbxContent>
                  <w:p w14:paraId="72F7D853" w14:textId="77777777" w:rsidR="00B91ACE" w:rsidRDefault="00CE41D8">
                    <w:pPr>
                      <w:pStyle w:val="Zhlavnebozpat20"/>
                      <w:shd w:val="clear" w:color="auto" w:fill="auto"/>
                      <w:rPr>
                        <w:sz w:val="16"/>
                        <w:szCs w:val="16"/>
                      </w:rPr>
                    </w:pPr>
                    <w:r>
                      <w:rPr>
                        <w:rFonts w:ascii="Arial" w:eastAsia="Arial" w:hAnsi="Arial" w:cs="Arial"/>
                        <w:b/>
                        <w:bCs/>
                        <w:sz w:val="16"/>
                        <w:szCs w:val="16"/>
                      </w:rPr>
                      <w:t>Číslo smlouvy objednatele: ZMR-SL-39-2025</w:t>
                    </w:r>
                  </w:p>
                  <w:p w14:paraId="2932ED3A" w14:textId="77777777" w:rsidR="00B91ACE" w:rsidRDefault="00CE41D8">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C3B3" w14:textId="77777777" w:rsidR="00F12DF2" w:rsidRDefault="00F12DF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1D65" w14:textId="77777777" w:rsidR="00B91ACE" w:rsidRDefault="00CE41D8">
    <w:pPr>
      <w:spacing w:line="1" w:lineRule="exact"/>
    </w:pPr>
    <w:r>
      <w:rPr>
        <w:noProof/>
      </w:rPr>
      <mc:AlternateContent>
        <mc:Choice Requires="wps">
          <w:drawing>
            <wp:anchor distT="0" distB="0" distL="0" distR="0" simplePos="0" relativeHeight="251654656" behindDoc="1" locked="0" layoutInCell="1" allowOverlap="1" wp14:anchorId="195C989A" wp14:editId="10570AAA">
              <wp:simplePos x="0" y="0"/>
              <wp:positionH relativeFrom="page">
                <wp:posOffset>899795</wp:posOffset>
              </wp:positionH>
              <wp:positionV relativeFrom="page">
                <wp:posOffset>234315</wp:posOffset>
              </wp:positionV>
              <wp:extent cx="2277110" cy="484505"/>
              <wp:effectExtent l="0" t="0" r="0" b="0"/>
              <wp:wrapNone/>
              <wp:docPr id="48" name="Shape 4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7657D9E"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 xml:space="preserve">Krajská správa </w:t>
                          </w:r>
                          <w:r w:rsidRPr="00F12DF2">
                            <w:rPr>
                              <w:rFonts w:ascii="Arial" w:eastAsia="Arial" w:hAnsi="Arial" w:cs="Arial"/>
                              <w:b/>
                              <w:bCs/>
                              <w:color w:val="668949"/>
                              <w:sz w:val="28"/>
                              <w:szCs w:val="28"/>
                            </w:rPr>
                            <w:t>'</w:t>
                          </w:r>
                        </w:p>
                        <w:p w14:paraId="0B910093"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a údržba silnic Vysočiny</w:t>
                          </w:r>
                        </w:p>
                        <w:p w14:paraId="4EF0E22B" w14:textId="47B149B5" w:rsidR="00B91ACE" w:rsidRDefault="00B91AC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95C989A" id="_x0000_t202" coordsize="21600,21600" o:spt="202" path="m,l,21600r21600,l21600,xe">
              <v:stroke joinstyle="miter"/>
              <v:path gradientshapeok="t" o:connecttype="rect"/>
            </v:shapetype>
            <v:shape id="Shape 48" o:spid="_x0000_s1053" type="#_x0000_t202" style="position:absolute;margin-left:70.85pt;margin-top:18.45pt;width:179.3pt;height:38.1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" filled="f" stroked="f">
              <v:textbox style="mso-fit-shape-to-text:t" inset="0,0,0,0">
                <w:txbxContent>
                  <w:p w14:paraId="77657D9E"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 xml:space="preserve">Krajská správa </w:t>
                    </w:r>
                    <w:r w:rsidRPr="00F12DF2">
                      <w:rPr>
                        <w:rFonts w:ascii="Arial" w:eastAsia="Arial" w:hAnsi="Arial" w:cs="Arial"/>
                        <w:b/>
                        <w:bCs/>
                        <w:color w:val="668949"/>
                        <w:sz w:val="28"/>
                        <w:szCs w:val="28"/>
                      </w:rPr>
                      <w:t>'</w:t>
                    </w:r>
                  </w:p>
                  <w:p w14:paraId="0B910093"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a údržba silnic Vysočiny</w:t>
                    </w:r>
                  </w:p>
                  <w:p w14:paraId="4EF0E22B" w14:textId="47B149B5" w:rsidR="00B91ACE" w:rsidRDefault="00B91AC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7640D081" wp14:editId="2F8BE046">
              <wp:simplePos x="0" y="0"/>
              <wp:positionH relativeFrom="page">
                <wp:posOffset>6318885</wp:posOffset>
              </wp:positionH>
              <wp:positionV relativeFrom="page">
                <wp:posOffset>859155</wp:posOffset>
              </wp:positionV>
              <wp:extent cx="502920" cy="94615"/>
              <wp:effectExtent l="0" t="0" r="0" b="0"/>
              <wp:wrapNone/>
              <wp:docPr id="50" name="Shape 50"/>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404C39DF" w14:textId="77777777" w:rsidR="00B91ACE" w:rsidRDefault="00CE41D8">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7640D081" id="Shape 50" o:spid="_x0000_s1054" type="#_x0000_t202" style="position:absolute;margin-left:497.55pt;margin-top:67.65pt;width:39.6pt;height:7.4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" filled="f" stroked="f">
              <v:textbox style="mso-fit-shape-to-text:t" inset="0,0,0,0">
                <w:txbxContent>
                  <w:p w14:paraId="404C39DF" w14:textId="77777777" w:rsidR="00B91ACE" w:rsidRDefault="00CE41D8">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D98A" w14:textId="77777777" w:rsidR="00B91ACE" w:rsidRDefault="00CE41D8">
    <w:pPr>
      <w:spacing w:line="1" w:lineRule="exact"/>
    </w:pPr>
    <w:r>
      <w:rPr>
        <w:noProof/>
      </w:rPr>
      <mc:AlternateContent>
        <mc:Choice Requires="wps">
          <w:drawing>
            <wp:anchor distT="0" distB="0" distL="0" distR="0" simplePos="0" relativeHeight="251657728" behindDoc="1" locked="0" layoutInCell="1" allowOverlap="1" wp14:anchorId="0DB59F1A" wp14:editId="0BA56FEE">
              <wp:simplePos x="0" y="0"/>
              <wp:positionH relativeFrom="page">
                <wp:posOffset>899795</wp:posOffset>
              </wp:positionH>
              <wp:positionV relativeFrom="page">
                <wp:posOffset>234315</wp:posOffset>
              </wp:positionV>
              <wp:extent cx="2277110" cy="484505"/>
              <wp:effectExtent l="0" t="0" r="0" b="0"/>
              <wp:wrapNone/>
              <wp:docPr id="55" name="Shape 5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41A2353"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 xml:space="preserve">Krajská správa </w:t>
                          </w:r>
                          <w:r w:rsidRPr="00F12DF2">
                            <w:rPr>
                              <w:rFonts w:ascii="Arial" w:eastAsia="Arial" w:hAnsi="Arial" w:cs="Arial"/>
                              <w:b/>
                              <w:bCs/>
                              <w:color w:val="668949"/>
                              <w:sz w:val="28"/>
                              <w:szCs w:val="28"/>
                            </w:rPr>
                            <w:t>'</w:t>
                          </w:r>
                        </w:p>
                        <w:p w14:paraId="29CA0F14"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a údržba silnic Vysočiny</w:t>
                          </w:r>
                        </w:p>
                        <w:p w14:paraId="05A92D0A" w14:textId="47CBE4ED" w:rsidR="00B91ACE" w:rsidRDefault="00B91AC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DB59F1A" id="_x0000_t202" coordsize="21600,21600" o:spt="202" path="m,l,21600r21600,l21600,xe">
              <v:stroke joinstyle="miter"/>
              <v:path gradientshapeok="t" o:connecttype="rect"/>
            </v:shapetype>
            <v:shape id="Shape 55" o:spid="_x0000_s1056" type="#_x0000_t202" style="position:absolute;margin-left:70.85pt;margin-top:18.45pt;width:179.3pt;height:38.1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ChgEAAAc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" filled="f" stroked="f">
              <v:textbox style="mso-fit-shape-to-text:t" inset="0,0,0,0">
                <w:txbxContent>
                  <w:p w14:paraId="741A2353"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 xml:space="preserve">Krajská správa </w:t>
                    </w:r>
                    <w:r w:rsidRPr="00F12DF2">
                      <w:rPr>
                        <w:rFonts w:ascii="Arial" w:eastAsia="Arial" w:hAnsi="Arial" w:cs="Arial"/>
                        <w:b/>
                        <w:bCs/>
                        <w:color w:val="668949"/>
                        <w:sz w:val="28"/>
                        <w:szCs w:val="28"/>
                      </w:rPr>
                      <w:t>'</w:t>
                    </w:r>
                  </w:p>
                  <w:p w14:paraId="29CA0F14"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a údržba silnic Vysočiny</w:t>
                    </w:r>
                  </w:p>
                  <w:p w14:paraId="05A92D0A" w14:textId="47CBE4ED" w:rsidR="00B91ACE" w:rsidRDefault="00B91AC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64C3BBE0" wp14:editId="440B65FA">
              <wp:simplePos x="0" y="0"/>
              <wp:positionH relativeFrom="page">
                <wp:posOffset>6318885</wp:posOffset>
              </wp:positionH>
              <wp:positionV relativeFrom="page">
                <wp:posOffset>859155</wp:posOffset>
              </wp:positionV>
              <wp:extent cx="502920" cy="94615"/>
              <wp:effectExtent l="0" t="0" r="0" b="0"/>
              <wp:wrapNone/>
              <wp:docPr id="57" name="Shape 57"/>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751568A3" w14:textId="77777777" w:rsidR="00B91ACE" w:rsidRDefault="00CE41D8">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64C3BBE0" id="Shape 57" o:spid="_x0000_s1057" type="#_x0000_t202" style="position:absolute;margin-left:497.55pt;margin-top:67.65pt;width:39.6pt;height:7.4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" filled="f" stroked="f">
              <v:textbox style="mso-fit-shape-to-text:t" inset="0,0,0,0">
                <w:txbxContent>
                  <w:p w14:paraId="751568A3" w14:textId="77777777" w:rsidR="00B91ACE" w:rsidRDefault="00CE41D8">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4D3E" w14:textId="77777777" w:rsidR="00B91ACE" w:rsidRDefault="00CE41D8">
    <w:pPr>
      <w:spacing w:line="1" w:lineRule="exact"/>
    </w:pPr>
    <w:r>
      <w:rPr>
        <w:noProof/>
      </w:rPr>
      <mc:AlternateContent>
        <mc:Choice Requires="wps">
          <w:drawing>
            <wp:anchor distT="0" distB="0" distL="0" distR="0" simplePos="0" relativeHeight="251660800" behindDoc="1" locked="0" layoutInCell="1" allowOverlap="1" wp14:anchorId="6137E63B" wp14:editId="38885FDE">
              <wp:simplePos x="0" y="0"/>
              <wp:positionH relativeFrom="page">
                <wp:posOffset>899795</wp:posOffset>
              </wp:positionH>
              <wp:positionV relativeFrom="page">
                <wp:posOffset>234315</wp:posOffset>
              </wp:positionV>
              <wp:extent cx="2277110" cy="484505"/>
              <wp:effectExtent l="0" t="0" r="0" b="0"/>
              <wp:wrapNone/>
              <wp:docPr id="62" name="Shape 6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27A41CE"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 xml:space="preserve">Krajská správa </w:t>
                          </w:r>
                          <w:r w:rsidRPr="00F12DF2">
                            <w:rPr>
                              <w:rFonts w:ascii="Arial" w:eastAsia="Arial" w:hAnsi="Arial" w:cs="Arial"/>
                              <w:b/>
                              <w:bCs/>
                              <w:color w:val="668949"/>
                              <w:sz w:val="28"/>
                              <w:szCs w:val="28"/>
                            </w:rPr>
                            <w:t>'</w:t>
                          </w:r>
                        </w:p>
                        <w:p w14:paraId="673B4AE2"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a údržba silnic Vysočiny</w:t>
                          </w:r>
                        </w:p>
                        <w:p w14:paraId="34D5BCAE" w14:textId="54CFC9B7" w:rsidR="00B91ACE" w:rsidRDefault="00B91AC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137E63B" id="_x0000_t202" coordsize="21600,21600" o:spt="202" path="m,l,21600r21600,l21600,xe">
              <v:stroke joinstyle="miter"/>
              <v:path gradientshapeok="t" o:connecttype="rect"/>
            </v:shapetype>
            <v:shape id="Shape 62" o:spid="_x0000_s1059" type="#_x0000_t202" style="position:absolute;margin-left:70.85pt;margin-top:18.45pt;width:179.3pt;height:38.1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Tzhg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" filled="f" stroked="f">
              <v:textbox style="mso-fit-shape-to-text:t" inset="0,0,0,0">
                <w:txbxContent>
                  <w:p w14:paraId="427A41CE"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 xml:space="preserve">Krajská správa </w:t>
                    </w:r>
                    <w:r w:rsidRPr="00F12DF2">
                      <w:rPr>
                        <w:rFonts w:ascii="Arial" w:eastAsia="Arial" w:hAnsi="Arial" w:cs="Arial"/>
                        <w:b/>
                        <w:bCs/>
                        <w:color w:val="668949"/>
                        <w:sz w:val="28"/>
                        <w:szCs w:val="28"/>
                      </w:rPr>
                      <w:t>'</w:t>
                    </w:r>
                  </w:p>
                  <w:p w14:paraId="673B4AE2"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a údržba silnic Vysočiny</w:t>
                    </w:r>
                  </w:p>
                  <w:p w14:paraId="34D5BCAE" w14:textId="54CFC9B7" w:rsidR="00B91ACE" w:rsidRDefault="00B91AC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62D299D8" wp14:editId="4464D746">
              <wp:simplePos x="0" y="0"/>
              <wp:positionH relativeFrom="page">
                <wp:posOffset>6318885</wp:posOffset>
              </wp:positionH>
              <wp:positionV relativeFrom="page">
                <wp:posOffset>859155</wp:posOffset>
              </wp:positionV>
              <wp:extent cx="502920" cy="94615"/>
              <wp:effectExtent l="0" t="0" r="0" b="0"/>
              <wp:wrapNone/>
              <wp:docPr id="64" name="Shape 64"/>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4AE0BAB0" w14:textId="77777777" w:rsidR="00B91ACE" w:rsidRDefault="00CE41D8">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62D299D8" id="Shape 64" o:spid="_x0000_s1060" type="#_x0000_t202" style="position:absolute;margin-left:497.55pt;margin-top:67.65pt;width:39.6pt;height:7.4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" filled="f" stroked="f">
              <v:textbox style="mso-fit-shape-to-text:t" inset="0,0,0,0">
                <w:txbxContent>
                  <w:p w14:paraId="4AE0BAB0" w14:textId="77777777" w:rsidR="00B91ACE" w:rsidRDefault="00CE41D8">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C74E" w14:textId="77777777" w:rsidR="00B91ACE" w:rsidRDefault="00CE41D8">
    <w:pPr>
      <w:spacing w:line="1" w:lineRule="exact"/>
    </w:pPr>
    <w:r>
      <w:rPr>
        <w:noProof/>
      </w:rPr>
      <mc:AlternateContent>
        <mc:Choice Requires="wps">
          <w:drawing>
            <wp:anchor distT="0" distB="0" distL="0" distR="0" simplePos="0" relativeHeight="251663872" behindDoc="1" locked="0" layoutInCell="1" allowOverlap="1" wp14:anchorId="49D6815A" wp14:editId="452D23CD">
              <wp:simplePos x="0" y="0"/>
              <wp:positionH relativeFrom="page">
                <wp:posOffset>991235</wp:posOffset>
              </wp:positionH>
              <wp:positionV relativeFrom="page">
                <wp:posOffset>213360</wp:posOffset>
              </wp:positionV>
              <wp:extent cx="2277110" cy="484505"/>
              <wp:effectExtent l="0" t="0" r="0" b="0"/>
              <wp:wrapNone/>
              <wp:docPr id="75" name="Shape 7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722FA73"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 xml:space="preserve">Krajská správa </w:t>
                          </w:r>
                          <w:r w:rsidRPr="00F12DF2">
                            <w:rPr>
                              <w:rFonts w:ascii="Arial" w:eastAsia="Arial" w:hAnsi="Arial" w:cs="Arial"/>
                              <w:b/>
                              <w:bCs/>
                              <w:color w:val="668949"/>
                              <w:sz w:val="28"/>
                              <w:szCs w:val="28"/>
                            </w:rPr>
                            <w:t>'</w:t>
                          </w:r>
                        </w:p>
                        <w:p w14:paraId="13EEF2C9"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a údržba silnic Vysočiny</w:t>
                          </w:r>
                        </w:p>
                        <w:p w14:paraId="72B8A8F8" w14:textId="68B4B224" w:rsidR="00B91ACE" w:rsidRDefault="00B91AC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9D6815A" id="_x0000_t202" coordsize="21600,21600" o:spt="202" path="m,l,21600r21600,l21600,xe">
              <v:stroke joinstyle="miter"/>
              <v:path gradientshapeok="t" o:connecttype="rect"/>
            </v:shapetype>
            <v:shape id="Shape 75" o:spid="_x0000_s1062" type="#_x0000_t202" style="position:absolute;margin-left:78.05pt;margin-top:16.8pt;width:179.3pt;height:38.1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2YhgEAAAg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" filled="f" stroked="f">
              <v:textbox style="mso-fit-shape-to-text:t" inset="0,0,0,0">
                <w:txbxContent>
                  <w:p w14:paraId="7722FA73"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 xml:space="preserve">Krajská správa </w:t>
                    </w:r>
                    <w:r w:rsidRPr="00F12DF2">
                      <w:rPr>
                        <w:rFonts w:ascii="Arial" w:eastAsia="Arial" w:hAnsi="Arial" w:cs="Arial"/>
                        <w:b/>
                        <w:bCs/>
                        <w:color w:val="668949"/>
                        <w:sz w:val="28"/>
                        <w:szCs w:val="28"/>
                      </w:rPr>
                      <w:t>'</w:t>
                    </w:r>
                  </w:p>
                  <w:p w14:paraId="13EEF2C9" w14:textId="77777777" w:rsidR="00F12DF2" w:rsidRPr="00F12DF2" w:rsidRDefault="00F12DF2" w:rsidP="00F12DF2">
                    <w:pPr>
                      <w:pStyle w:val="Zhlavnebozpat20"/>
                      <w:shd w:val="clear" w:color="auto" w:fill="auto"/>
                      <w:rPr>
                        <w:sz w:val="28"/>
                        <w:szCs w:val="28"/>
                      </w:rPr>
                    </w:pPr>
                    <w:r w:rsidRPr="00F12DF2">
                      <w:rPr>
                        <w:rFonts w:ascii="Arial" w:eastAsia="Arial" w:hAnsi="Arial" w:cs="Arial"/>
                        <w:b/>
                        <w:bCs/>
                        <w:color w:val="3A3E58"/>
                        <w:sz w:val="28"/>
                        <w:szCs w:val="28"/>
                      </w:rPr>
                      <w:t>a údržba silnic Vysočiny</w:t>
                    </w:r>
                  </w:p>
                  <w:p w14:paraId="72B8A8F8" w14:textId="68B4B224" w:rsidR="00B91ACE" w:rsidRDefault="00B91AC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6FC33B99" wp14:editId="2FD24B67">
              <wp:simplePos x="0" y="0"/>
              <wp:positionH relativeFrom="page">
                <wp:posOffset>972820</wp:posOffset>
              </wp:positionH>
              <wp:positionV relativeFrom="page">
                <wp:posOffset>828675</wp:posOffset>
              </wp:positionV>
              <wp:extent cx="2441575" cy="240665"/>
              <wp:effectExtent l="0" t="0" r="0" b="0"/>
              <wp:wrapNone/>
              <wp:docPr id="77" name="Shape 77"/>
              <wp:cNvGraphicFramePr/>
              <a:graphic xmlns:a="http://schemas.openxmlformats.org/drawingml/2006/main">
                <a:graphicData uri="http://schemas.microsoft.com/office/word/2010/wordprocessingShape">
                  <wps:wsp>
                    <wps:cNvSpPr txBox="1"/>
                    <wps:spPr>
                      <a:xfrm>
                        <a:off x="0" y="0"/>
                        <a:ext cx="2441575" cy="240665"/>
                      </a:xfrm>
                      <a:prstGeom prst="rect">
                        <a:avLst/>
                      </a:prstGeom>
                      <a:noFill/>
                    </wps:spPr>
                    <wps:txbx>
                      <w:txbxContent>
                        <w:p w14:paraId="2A69A3C6" w14:textId="77777777" w:rsidR="00B91ACE" w:rsidRDefault="00CE41D8">
                          <w:pPr>
                            <w:pStyle w:val="Zhlavnebozpat20"/>
                            <w:shd w:val="clear" w:color="auto" w:fill="auto"/>
                            <w:rPr>
                              <w:sz w:val="16"/>
                              <w:szCs w:val="16"/>
                            </w:rPr>
                          </w:pPr>
                          <w:r>
                            <w:rPr>
                              <w:rFonts w:ascii="Arial" w:eastAsia="Arial" w:hAnsi="Arial" w:cs="Arial"/>
                              <w:b/>
                              <w:bCs/>
                              <w:sz w:val="16"/>
                              <w:szCs w:val="16"/>
                            </w:rPr>
                            <w:t>Vypracování projektové dokumentace</w:t>
                          </w:r>
                        </w:p>
                        <w:p w14:paraId="31BCAB03" w14:textId="77777777" w:rsidR="00B91ACE" w:rsidRDefault="00CE41D8">
                          <w:pPr>
                            <w:pStyle w:val="Zhlavnebozpat20"/>
                            <w:shd w:val="clear" w:color="auto" w:fill="auto"/>
                            <w:rPr>
                              <w:sz w:val="16"/>
                              <w:szCs w:val="16"/>
                            </w:rPr>
                          </w:pPr>
                          <w:r>
                            <w:rPr>
                              <w:rFonts w:ascii="Arial" w:eastAsia="Arial" w:hAnsi="Arial" w:cs="Arial"/>
                              <w:b/>
                              <w:bCs/>
                              <w:sz w:val="16"/>
                              <w:szCs w:val="16"/>
                            </w:rPr>
                            <w:t xml:space="preserve">III/34820 Polná ul. </w:t>
                          </w:r>
                          <w:proofErr w:type="spellStart"/>
                          <w:r>
                            <w:rPr>
                              <w:rFonts w:ascii="Arial" w:eastAsia="Arial" w:hAnsi="Arial" w:cs="Arial"/>
                              <w:b/>
                              <w:bCs/>
                              <w:sz w:val="16"/>
                              <w:szCs w:val="16"/>
                            </w:rPr>
                            <w:t>Žejdlicova</w:t>
                          </w:r>
                          <w:proofErr w:type="spellEnd"/>
                          <w:r>
                            <w:rPr>
                              <w:rFonts w:ascii="Arial" w:eastAsia="Arial" w:hAnsi="Arial" w:cs="Arial"/>
                              <w:b/>
                              <w:bCs/>
                            </w:rPr>
                            <w:t xml:space="preserve">; </w:t>
                          </w:r>
                          <w:r>
                            <w:rPr>
                              <w:rFonts w:ascii="Arial" w:eastAsia="Arial" w:hAnsi="Arial" w:cs="Arial"/>
                              <w:b/>
                              <w:bCs/>
                              <w:sz w:val="16"/>
                              <w:szCs w:val="16"/>
                            </w:rPr>
                            <w:t>III/3514 alej Svobody</w:t>
                          </w:r>
                        </w:p>
                      </w:txbxContent>
                    </wps:txbx>
                    <wps:bodyPr wrap="none" lIns="0" tIns="0" rIns="0" bIns="0">
                      <a:spAutoFit/>
                    </wps:bodyPr>
                  </wps:wsp>
                </a:graphicData>
              </a:graphic>
            </wp:anchor>
          </w:drawing>
        </mc:Choice>
        <mc:Fallback>
          <w:pict>
            <v:shape w14:anchorId="6FC33B99" id="Shape 77" o:spid="_x0000_s1063" type="#_x0000_t202" style="position:absolute;margin-left:76.6pt;margin-top:65.25pt;width:192.25pt;height:18.9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" filled="f" stroked="f">
              <v:textbox style="mso-fit-shape-to-text:t" inset="0,0,0,0">
                <w:txbxContent>
                  <w:p w14:paraId="2A69A3C6" w14:textId="77777777" w:rsidR="00B91ACE" w:rsidRDefault="00CE41D8">
                    <w:pPr>
                      <w:pStyle w:val="Zhlavnebozpat20"/>
                      <w:shd w:val="clear" w:color="auto" w:fill="auto"/>
                      <w:rPr>
                        <w:sz w:val="16"/>
                        <w:szCs w:val="16"/>
                      </w:rPr>
                    </w:pPr>
                    <w:r>
                      <w:rPr>
                        <w:rFonts w:ascii="Arial" w:eastAsia="Arial" w:hAnsi="Arial" w:cs="Arial"/>
                        <w:b/>
                        <w:bCs/>
                        <w:sz w:val="16"/>
                        <w:szCs w:val="16"/>
                      </w:rPr>
                      <w:t>Vypracování projektové dokumentace</w:t>
                    </w:r>
                  </w:p>
                  <w:p w14:paraId="31BCAB03" w14:textId="77777777" w:rsidR="00B91ACE" w:rsidRDefault="00CE41D8">
                    <w:pPr>
                      <w:pStyle w:val="Zhlavnebozpat20"/>
                      <w:shd w:val="clear" w:color="auto" w:fill="auto"/>
                      <w:rPr>
                        <w:sz w:val="16"/>
                        <w:szCs w:val="16"/>
                      </w:rPr>
                    </w:pPr>
                    <w:r>
                      <w:rPr>
                        <w:rFonts w:ascii="Arial" w:eastAsia="Arial" w:hAnsi="Arial" w:cs="Arial"/>
                        <w:b/>
                        <w:bCs/>
                        <w:sz w:val="16"/>
                        <w:szCs w:val="16"/>
                      </w:rPr>
                      <w:t xml:space="preserve">III/34820 Polná ul. </w:t>
                    </w:r>
                    <w:proofErr w:type="spellStart"/>
                    <w:r>
                      <w:rPr>
                        <w:rFonts w:ascii="Arial" w:eastAsia="Arial" w:hAnsi="Arial" w:cs="Arial"/>
                        <w:b/>
                        <w:bCs/>
                        <w:sz w:val="16"/>
                        <w:szCs w:val="16"/>
                      </w:rPr>
                      <w:t>Žejdlicova</w:t>
                    </w:r>
                    <w:proofErr w:type="spellEnd"/>
                    <w:r>
                      <w:rPr>
                        <w:rFonts w:ascii="Arial" w:eastAsia="Arial" w:hAnsi="Arial" w:cs="Arial"/>
                        <w:b/>
                        <w:bCs/>
                      </w:rPr>
                      <w:t xml:space="preserve">; </w:t>
                    </w:r>
                    <w:r>
                      <w:rPr>
                        <w:rFonts w:ascii="Arial" w:eastAsia="Arial" w:hAnsi="Arial" w:cs="Arial"/>
                        <w:b/>
                        <w:bCs/>
                        <w:sz w:val="16"/>
                        <w:szCs w:val="16"/>
                      </w:rPr>
                      <w:t>III/3514 alej Svobody</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31A37AC5" wp14:editId="67A9B4ED">
              <wp:simplePos x="0" y="0"/>
              <wp:positionH relativeFrom="page">
                <wp:posOffset>4374515</wp:posOffset>
              </wp:positionH>
              <wp:positionV relativeFrom="page">
                <wp:posOffset>828675</wp:posOffset>
              </wp:positionV>
              <wp:extent cx="2133600" cy="210185"/>
              <wp:effectExtent l="0" t="0" r="0" b="0"/>
              <wp:wrapNone/>
              <wp:docPr id="79" name="Shape 79"/>
              <wp:cNvGraphicFramePr/>
              <a:graphic xmlns:a="http://schemas.openxmlformats.org/drawingml/2006/main">
                <a:graphicData uri="http://schemas.microsoft.com/office/word/2010/wordprocessingShape">
                  <wps:wsp>
                    <wps:cNvSpPr txBox="1"/>
                    <wps:spPr>
                      <a:xfrm>
                        <a:off x="0" y="0"/>
                        <a:ext cx="2133600" cy="210185"/>
                      </a:xfrm>
                      <a:prstGeom prst="rect">
                        <a:avLst/>
                      </a:prstGeom>
                      <a:noFill/>
                    </wps:spPr>
                    <wps:txbx>
                      <w:txbxContent>
                        <w:p w14:paraId="532D2C76" w14:textId="77777777" w:rsidR="00B91ACE" w:rsidRDefault="00CE41D8">
                          <w:pPr>
                            <w:pStyle w:val="Zhlavnebozpat20"/>
                            <w:shd w:val="clear" w:color="auto" w:fill="auto"/>
                            <w:rPr>
                              <w:sz w:val="16"/>
                              <w:szCs w:val="16"/>
                            </w:rPr>
                          </w:pPr>
                          <w:r>
                            <w:rPr>
                              <w:rFonts w:ascii="Arial" w:eastAsia="Arial" w:hAnsi="Arial" w:cs="Arial"/>
                              <w:b/>
                              <w:bCs/>
                              <w:sz w:val="16"/>
                              <w:szCs w:val="16"/>
                            </w:rPr>
                            <w:t>Číslo smlouvy objednatele: ZMR-SL-39-2025</w:t>
                          </w:r>
                        </w:p>
                        <w:p w14:paraId="070F9365" w14:textId="77777777" w:rsidR="00B91ACE" w:rsidRDefault="00CE41D8">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1A37AC5" id="Shape 79" o:spid="_x0000_s1064" type="#_x0000_t202" style="position:absolute;margin-left:344.45pt;margin-top:65.25pt;width:168pt;height:16.5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" filled="f" stroked="f">
              <v:textbox style="mso-fit-shape-to-text:t" inset="0,0,0,0">
                <w:txbxContent>
                  <w:p w14:paraId="532D2C76" w14:textId="77777777" w:rsidR="00B91ACE" w:rsidRDefault="00CE41D8">
                    <w:pPr>
                      <w:pStyle w:val="Zhlavnebozpat20"/>
                      <w:shd w:val="clear" w:color="auto" w:fill="auto"/>
                      <w:rPr>
                        <w:sz w:val="16"/>
                        <w:szCs w:val="16"/>
                      </w:rPr>
                    </w:pPr>
                    <w:r>
                      <w:rPr>
                        <w:rFonts w:ascii="Arial" w:eastAsia="Arial" w:hAnsi="Arial" w:cs="Arial"/>
                        <w:b/>
                        <w:bCs/>
                        <w:sz w:val="16"/>
                        <w:szCs w:val="16"/>
                      </w:rPr>
                      <w:t>Číslo smlouvy objednatele: ZMR-SL-39-2025</w:t>
                    </w:r>
                  </w:p>
                  <w:p w14:paraId="070F9365" w14:textId="77777777" w:rsidR="00B91ACE" w:rsidRDefault="00CE41D8">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9779" w14:textId="77777777" w:rsidR="00B91ACE" w:rsidRDefault="00CE41D8">
    <w:pPr>
      <w:spacing w:line="1" w:lineRule="exact"/>
    </w:pPr>
    <w:r>
      <w:rPr>
        <w:noProof/>
      </w:rPr>
      <mc:AlternateContent>
        <mc:Choice Requires="wps">
          <w:drawing>
            <wp:anchor distT="0" distB="0" distL="0" distR="0" simplePos="0" relativeHeight="251667968" behindDoc="1" locked="0" layoutInCell="1" allowOverlap="1" wp14:anchorId="3B33DAE4" wp14:editId="4F6122A9">
              <wp:simplePos x="0" y="0"/>
              <wp:positionH relativeFrom="page">
                <wp:posOffset>6309360</wp:posOffset>
              </wp:positionH>
              <wp:positionV relativeFrom="page">
                <wp:posOffset>1143635</wp:posOffset>
              </wp:positionV>
              <wp:extent cx="530225" cy="97790"/>
              <wp:effectExtent l="0" t="0" r="0" b="0"/>
              <wp:wrapNone/>
              <wp:docPr id="84" name="Shape 84"/>
              <wp:cNvGraphicFramePr/>
              <a:graphic xmlns:a="http://schemas.openxmlformats.org/drawingml/2006/main">
                <a:graphicData uri="http://schemas.microsoft.com/office/word/2010/wordprocessingShape">
                  <wps:wsp>
                    <wps:cNvSpPr txBox="1"/>
                    <wps:spPr>
                      <a:xfrm>
                        <a:off x="0" y="0"/>
                        <a:ext cx="530225" cy="97790"/>
                      </a:xfrm>
                      <a:prstGeom prst="rect">
                        <a:avLst/>
                      </a:prstGeom>
                      <a:noFill/>
                    </wps:spPr>
                    <wps:txbx>
                      <w:txbxContent>
                        <w:p w14:paraId="1EAC3DAA" w14:textId="77777777" w:rsidR="00B91ACE" w:rsidRDefault="00CE41D8">
                          <w:pPr>
                            <w:pStyle w:val="Zhlavnebozpat20"/>
                            <w:shd w:val="clear" w:color="auto" w:fill="auto"/>
                            <w:rPr>
                              <w:sz w:val="17"/>
                              <w:szCs w:val="17"/>
                            </w:rPr>
                          </w:pPr>
                          <w:r>
                            <w:rPr>
                              <w:rFonts w:ascii="Arial" w:eastAsia="Arial" w:hAnsi="Arial" w:cs="Arial"/>
                              <w:b/>
                              <w:bCs/>
                              <w:sz w:val="17"/>
                              <w:szCs w:val="17"/>
                            </w:rPr>
                            <w:t>Příloha C1</w:t>
                          </w:r>
                        </w:p>
                      </w:txbxContent>
                    </wps:txbx>
                    <wps:bodyPr wrap="none" lIns="0" tIns="0" rIns="0" bIns="0">
                      <a:spAutoFit/>
                    </wps:bodyPr>
                  </wps:wsp>
                </a:graphicData>
              </a:graphic>
            </wp:anchor>
          </w:drawing>
        </mc:Choice>
        <mc:Fallback>
          <w:pict>
            <v:shapetype w14:anchorId="3B33DAE4" id="_x0000_t202" coordsize="21600,21600" o:spt="202" path="m,l,21600r21600,l21600,xe">
              <v:stroke joinstyle="miter"/>
              <v:path gradientshapeok="t" o:connecttype="rect"/>
            </v:shapetype>
            <v:shape id="Shape 84" o:spid="_x0000_s1066" type="#_x0000_t202" style="position:absolute;margin-left:496.8pt;margin-top:90.05pt;width:41.75pt;height:7.7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" filled="f" stroked="f">
              <v:textbox style="mso-fit-shape-to-text:t" inset="0,0,0,0">
                <w:txbxContent>
                  <w:p w14:paraId="1EAC3DAA" w14:textId="77777777" w:rsidR="00B91ACE" w:rsidRDefault="00CE41D8">
                    <w:pPr>
                      <w:pStyle w:val="Zhlavnebozpat20"/>
                      <w:shd w:val="clear" w:color="auto" w:fill="auto"/>
                      <w:rPr>
                        <w:sz w:val="17"/>
                        <w:szCs w:val="17"/>
                      </w:rPr>
                    </w:pPr>
                    <w:r>
                      <w:rPr>
                        <w:rFonts w:ascii="Arial" w:eastAsia="Arial" w:hAnsi="Arial" w:cs="Arial"/>
                        <w:b/>
                        <w:bCs/>
                        <w:sz w:val="17"/>
                        <w:szCs w:val="17"/>
                      </w:rPr>
                      <w:t>Příloha C1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5335" w14:textId="77777777" w:rsidR="00B91ACE" w:rsidRDefault="00B91A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248"/>
    <w:multiLevelType w:val="multilevel"/>
    <w:tmpl w:val="D5A0E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27CD0"/>
    <w:multiLevelType w:val="multilevel"/>
    <w:tmpl w:val="3614155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6453E1"/>
    <w:multiLevelType w:val="multilevel"/>
    <w:tmpl w:val="493E4B5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03B3A"/>
    <w:multiLevelType w:val="multilevel"/>
    <w:tmpl w:val="BA003490"/>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A771B"/>
    <w:multiLevelType w:val="multilevel"/>
    <w:tmpl w:val="32B6C15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93697D"/>
    <w:multiLevelType w:val="multilevel"/>
    <w:tmpl w:val="5C408422"/>
    <w:lvl w:ilvl="0">
      <w:start w:val="7"/>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D20467"/>
    <w:multiLevelType w:val="multilevel"/>
    <w:tmpl w:val="39BEB866"/>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6605B1"/>
    <w:multiLevelType w:val="multilevel"/>
    <w:tmpl w:val="1A36CC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EC754D"/>
    <w:multiLevelType w:val="multilevel"/>
    <w:tmpl w:val="A5C8786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E161B7"/>
    <w:multiLevelType w:val="multilevel"/>
    <w:tmpl w:val="D26636B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DA09C0"/>
    <w:multiLevelType w:val="multilevel"/>
    <w:tmpl w:val="7BDAEC84"/>
    <w:lvl w:ilvl="0">
      <w:start w:val="2"/>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2B2CF1"/>
    <w:multiLevelType w:val="multilevel"/>
    <w:tmpl w:val="9FB8EB86"/>
    <w:lvl w:ilvl="0">
      <w:start w:val="1"/>
      <w:numFmt w:val="decimal"/>
      <w:lvlText w:val="5.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03130"/>
    <w:multiLevelType w:val="multilevel"/>
    <w:tmpl w:val="675235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882498"/>
    <w:multiLevelType w:val="multilevel"/>
    <w:tmpl w:val="37146D42"/>
    <w:lvl w:ilvl="0">
      <w:start w:val="6"/>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9F3C7B"/>
    <w:multiLevelType w:val="multilevel"/>
    <w:tmpl w:val="0BF29A9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9A42DD"/>
    <w:multiLevelType w:val="multilevel"/>
    <w:tmpl w:val="BD04DBB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194AB5"/>
    <w:multiLevelType w:val="multilevel"/>
    <w:tmpl w:val="A41C30B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5433482">
    <w:abstractNumId w:val="4"/>
  </w:num>
  <w:num w:numId="2" w16cid:durableId="460728195">
    <w:abstractNumId w:val="6"/>
  </w:num>
  <w:num w:numId="3" w16cid:durableId="47262738">
    <w:abstractNumId w:val="16"/>
  </w:num>
  <w:num w:numId="4" w16cid:durableId="819804549">
    <w:abstractNumId w:val="10"/>
  </w:num>
  <w:num w:numId="5" w16cid:durableId="169758223">
    <w:abstractNumId w:val="15"/>
  </w:num>
  <w:num w:numId="6" w16cid:durableId="1750080521">
    <w:abstractNumId w:val="1"/>
  </w:num>
  <w:num w:numId="7" w16cid:durableId="135728909">
    <w:abstractNumId w:val="11"/>
  </w:num>
  <w:num w:numId="8" w16cid:durableId="851453169">
    <w:abstractNumId w:val="5"/>
  </w:num>
  <w:num w:numId="9" w16cid:durableId="1885829067">
    <w:abstractNumId w:val="8"/>
  </w:num>
  <w:num w:numId="10" w16cid:durableId="1411075309">
    <w:abstractNumId w:val="7"/>
  </w:num>
  <w:num w:numId="11" w16cid:durableId="1677263299">
    <w:abstractNumId w:val="9"/>
  </w:num>
  <w:num w:numId="12" w16cid:durableId="379983380">
    <w:abstractNumId w:val="14"/>
  </w:num>
  <w:num w:numId="13" w16cid:durableId="525800019">
    <w:abstractNumId w:val="13"/>
  </w:num>
  <w:num w:numId="14" w16cid:durableId="522205304">
    <w:abstractNumId w:val="2"/>
  </w:num>
  <w:num w:numId="15" w16cid:durableId="674890956">
    <w:abstractNumId w:val="3"/>
  </w:num>
  <w:num w:numId="16" w16cid:durableId="1203245884">
    <w:abstractNumId w:val="0"/>
  </w:num>
  <w:num w:numId="17" w16cid:durableId="1068722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CE"/>
    <w:rsid w:val="00206AF9"/>
    <w:rsid w:val="005551B5"/>
    <w:rsid w:val="00B91ACE"/>
    <w:rsid w:val="00CE41D8"/>
    <w:rsid w:val="00F12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D5839"/>
  <w15:docId w15:val="{4B438DD6-19D0-47AB-965B-9B9EAB21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3"/>
      <w:szCs w:val="13"/>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74170"/>
      <w:sz w:val="8"/>
      <w:szCs w:val="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3"/>
      <w:szCs w:val="13"/>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line="276" w:lineRule="auto"/>
    </w:pPr>
    <w:rPr>
      <w:rFonts w:ascii="Arial" w:eastAsia="Arial" w:hAnsi="Arial" w:cs="Arial"/>
      <w:i/>
      <w:iCs/>
      <w:sz w:val="13"/>
      <w:szCs w:val="13"/>
    </w:rPr>
  </w:style>
  <w:style w:type="paragraph" w:customStyle="1" w:styleId="Zkladntext50">
    <w:name w:val="Základní text (5)"/>
    <w:basedOn w:val="Normln"/>
    <w:link w:val="Zkladntext5"/>
    <w:pPr>
      <w:shd w:val="clear" w:color="auto" w:fill="FFFFFF"/>
      <w:spacing w:line="314" w:lineRule="auto"/>
    </w:pPr>
    <w:rPr>
      <w:rFonts w:ascii="Arial" w:eastAsia="Arial" w:hAnsi="Arial" w:cs="Arial"/>
      <w:b/>
      <w:bCs/>
      <w:i/>
      <w:iCs/>
      <w:color w:val="374170"/>
      <w:sz w:val="8"/>
      <w:szCs w:val="8"/>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after="50"/>
    </w:pPr>
    <w:rPr>
      <w:rFonts w:ascii="Arial" w:eastAsia="Arial" w:hAnsi="Arial" w:cs="Arial"/>
      <w:sz w:val="16"/>
      <w:szCs w:val="16"/>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i/>
      <w:iCs/>
      <w:sz w:val="13"/>
      <w:szCs w:val="13"/>
    </w:rPr>
  </w:style>
  <w:style w:type="paragraph" w:customStyle="1" w:styleId="Nadpis20">
    <w:name w:val="Nadpis #2"/>
    <w:basedOn w:val="Normln"/>
    <w:link w:val="Nadpis2"/>
    <w:pPr>
      <w:shd w:val="clear" w:color="auto" w:fill="FFFFFF"/>
      <w:spacing w:after="680"/>
      <w:jc w:val="center"/>
      <w:outlineLvl w:val="1"/>
    </w:pPr>
    <w:rPr>
      <w:rFonts w:ascii="Arial" w:eastAsia="Arial" w:hAnsi="Arial" w:cs="Arial"/>
      <w:b/>
      <w:bCs/>
    </w:rPr>
  </w:style>
  <w:style w:type="paragraph" w:styleId="Zhlav">
    <w:name w:val="header"/>
    <w:basedOn w:val="Normln"/>
    <w:link w:val="ZhlavChar"/>
    <w:uiPriority w:val="99"/>
    <w:unhideWhenUsed/>
    <w:rsid w:val="00CE41D8"/>
    <w:pPr>
      <w:tabs>
        <w:tab w:val="center" w:pos="4536"/>
        <w:tab w:val="right" w:pos="9072"/>
      </w:tabs>
    </w:pPr>
  </w:style>
  <w:style w:type="character" w:customStyle="1" w:styleId="ZhlavChar">
    <w:name w:val="Záhlaví Char"/>
    <w:basedOn w:val="Standardnpsmoodstavce"/>
    <w:link w:val="Zhlav"/>
    <w:uiPriority w:val="99"/>
    <w:rsid w:val="00CE41D8"/>
    <w:rPr>
      <w:color w:val="000000"/>
    </w:rPr>
  </w:style>
  <w:style w:type="paragraph" w:styleId="Zpat">
    <w:name w:val="footer"/>
    <w:basedOn w:val="Normln"/>
    <w:link w:val="ZpatChar"/>
    <w:uiPriority w:val="99"/>
    <w:unhideWhenUsed/>
    <w:rsid w:val="00CE41D8"/>
    <w:pPr>
      <w:tabs>
        <w:tab w:val="center" w:pos="4536"/>
        <w:tab w:val="right" w:pos="9072"/>
      </w:tabs>
    </w:pPr>
  </w:style>
  <w:style w:type="character" w:customStyle="1" w:styleId="ZpatChar">
    <w:name w:val="Zápatí Char"/>
    <w:basedOn w:val="Standardnpsmoodstavce"/>
    <w:link w:val="Zpat"/>
    <w:uiPriority w:val="99"/>
    <w:rsid w:val="00CE41D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7484</Words>
  <Characters>44156</Characters>
  <Application>Microsoft Office Word</Application>
  <DocSecurity>0</DocSecurity>
  <Lines>367</Lines>
  <Paragraphs>103</Paragraphs>
  <ScaleCrop>false</ScaleCrop>
  <Company/>
  <LinksUpToDate>false</LinksUpToDate>
  <CharactersWithSpaces>51537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2025-04-17T09:28:00Z</dcterms:created>
  <dcterms:modified xsi:type="dcterms:W3CDTF">2025-04-17T09:41:00Z</dcterms:modified>
</cp:coreProperties>
</file>