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6" w:rsidRPr="001D7A19" w:rsidRDefault="00242636" w:rsidP="000A6DEF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A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242636" w:rsidRPr="001D7A19" w:rsidRDefault="00242636" w:rsidP="001C16ED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="008359D6" w:rsidRPr="00CA1425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>:</w:t>
      </w:r>
    </w:p>
    <w:p w:rsidR="00242636" w:rsidRDefault="00242636" w:rsidP="001C16ED">
      <w:pPr>
        <w:ind w:left="2124" w:firstLine="708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 w:rsidR="00A72761">
        <w:rPr>
          <w:rFonts w:ascii="Arial CE" w:hAnsi="Arial CE" w:cs="Arial"/>
          <w:b/>
          <w:sz w:val="22"/>
          <w:szCs w:val="22"/>
        </w:rPr>
        <w:t>860/2017</w:t>
      </w:r>
    </w:p>
    <w:p w:rsidR="00043803" w:rsidRPr="001D7A19" w:rsidRDefault="00043803" w:rsidP="00043803">
      <w:pPr>
        <w:jc w:val="center"/>
        <w:rPr>
          <w:rFonts w:ascii="Arial CE" w:hAnsi="Arial CE" w:cs="Arial"/>
          <w:b/>
          <w:sz w:val="22"/>
          <w:szCs w:val="22"/>
        </w:rPr>
      </w:pPr>
    </w:p>
    <w:p w:rsidR="00242636" w:rsidRPr="001D7A19" w:rsidRDefault="00242636" w:rsidP="000A6DEF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242636" w:rsidRPr="001D7A19" w:rsidRDefault="00242636" w:rsidP="000A6DEF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242636" w:rsidRDefault="003712C6" w:rsidP="000A6DEF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„</w:t>
      </w:r>
      <w:r w:rsidR="00AD30CA" w:rsidRPr="00AD30CA">
        <w:rPr>
          <w:rFonts w:ascii="Arial CE" w:hAnsi="Arial CE" w:cs="Arial"/>
          <w:b/>
          <w:sz w:val="28"/>
          <w:szCs w:val="28"/>
        </w:rPr>
        <w:t>PD Otovice - oprava fasády garáží</w:t>
      </w:r>
      <w:r w:rsidR="007D2224">
        <w:rPr>
          <w:rFonts w:ascii="Arial CE" w:hAnsi="Arial CE" w:cs="Arial"/>
          <w:b/>
          <w:sz w:val="28"/>
          <w:szCs w:val="28"/>
        </w:rPr>
        <w:t>“</w:t>
      </w:r>
    </w:p>
    <w:p w:rsidR="00266ACD" w:rsidRPr="001D7A19" w:rsidRDefault="00266ACD" w:rsidP="000A6DEF">
      <w:pPr>
        <w:jc w:val="center"/>
        <w:rPr>
          <w:rFonts w:ascii="Arial CE" w:hAnsi="Arial CE" w:cs="Arial"/>
          <w:b/>
          <w:sz w:val="28"/>
          <w:szCs w:val="28"/>
        </w:rPr>
      </w:pPr>
    </w:p>
    <w:p w:rsidR="00242636" w:rsidRDefault="009A0D62" w:rsidP="009A0D62">
      <w:pPr>
        <w:tabs>
          <w:tab w:val="left" w:pos="4080"/>
        </w:tabs>
        <w:jc w:val="center"/>
        <w:rPr>
          <w:rFonts w:ascii="Arial CE" w:hAnsi="Arial CE" w:cs="Arial"/>
          <w:b/>
          <w:sz w:val="28"/>
          <w:szCs w:val="28"/>
        </w:rPr>
      </w:pPr>
      <w:r w:rsidRPr="009A0D62">
        <w:rPr>
          <w:rFonts w:ascii="Arial CE" w:hAnsi="Arial CE" w:cs="Arial"/>
          <w:b/>
          <w:sz w:val="28"/>
          <w:szCs w:val="28"/>
        </w:rPr>
        <w:t>Projektová dokumentace</w:t>
      </w:r>
    </w:p>
    <w:p w:rsidR="009A0D62" w:rsidRPr="009A0D62" w:rsidRDefault="009A0D62" w:rsidP="009A0D62">
      <w:pPr>
        <w:tabs>
          <w:tab w:val="left" w:pos="4080"/>
        </w:tabs>
        <w:jc w:val="center"/>
        <w:rPr>
          <w:rFonts w:ascii="Arial CE" w:hAnsi="Arial CE" w:cs="Arial"/>
          <w:b/>
          <w:sz w:val="28"/>
          <w:szCs w:val="28"/>
        </w:rPr>
      </w:pPr>
    </w:p>
    <w:p w:rsidR="00266ACD" w:rsidRPr="001D7A19" w:rsidRDefault="00266ACD" w:rsidP="00266ACD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266ACD" w:rsidRPr="001D7A19" w:rsidRDefault="00266ACD" w:rsidP="00266ACD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266ACD" w:rsidRPr="001D7A19" w:rsidRDefault="00266ACD" w:rsidP="00266ACD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266ACD" w:rsidRPr="001D7A19" w:rsidRDefault="00266ACD" w:rsidP="00266ACD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266ACD" w:rsidRPr="001D7A19" w:rsidRDefault="00266ACD" w:rsidP="00266ACD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</w:t>
      </w:r>
      <w:r w:rsidR="00AD30CA">
        <w:rPr>
          <w:rFonts w:ascii="Arial CE" w:hAnsi="Arial CE" w:cs="Arial"/>
          <w:b/>
          <w:sz w:val="22"/>
          <w:szCs w:val="22"/>
        </w:rPr>
        <w:t>O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266ACD" w:rsidRPr="001D7A19" w:rsidRDefault="00266ACD" w:rsidP="00266ACD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266ACD" w:rsidRPr="001D7A19" w:rsidRDefault="00266ACD" w:rsidP="00266ACD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266ACD" w:rsidRPr="001D7A19" w:rsidRDefault="00266ACD" w:rsidP="00266ACD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266ACD" w:rsidRDefault="00266ACD" w:rsidP="00266ACD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266ACD" w:rsidRPr="001D7A19" w:rsidRDefault="00266ACD" w:rsidP="00266ACD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ab/>
      </w:r>
    </w:p>
    <w:p w:rsidR="00266ACD" w:rsidRPr="001D7A19" w:rsidRDefault="00266ACD" w:rsidP="00266ACD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AD30CA" w:rsidRDefault="00266ACD" w:rsidP="00AD30C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se </w:t>
      </w:r>
      <w:r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="00AD30CA">
        <w:rPr>
          <w:rFonts w:ascii="Arial" w:hAnsi="Arial" w:cs="Arial"/>
          <w:color w:val="000000"/>
          <w:sz w:val="22"/>
          <w:szCs w:val="22"/>
        </w:rPr>
        <w:t>zastupuje objednatele:</w:t>
      </w:r>
      <w:r w:rsidR="00AD30CA">
        <w:rPr>
          <w:rFonts w:ascii="Arial" w:hAnsi="Arial" w:cs="Arial"/>
          <w:color w:val="000000"/>
          <w:sz w:val="22"/>
          <w:szCs w:val="22"/>
        </w:rPr>
        <w:tab/>
      </w:r>
    </w:p>
    <w:p w:rsidR="00AD30CA" w:rsidRDefault="00AD30CA" w:rsidP="00AD30CA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</w:p>
    <w:p w:rsidR="00AD30CA" w:rsidRDefault="00AD30CA" w:rsidP="00AD30CA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</w:p>
    <w:p w:rsidR="00AD30CA" w:rsidRDefault="00AD30CA" w:rsidP="00AD30CA">
      <w:pPr>
        <w:tabs>
          <w:tab w:val="left" w:pos="1701"/>
          <w:tab w:val="left" w:pos="4253"/>
        </w:tabs>
        <w:autoSpaceDE w:val="0"/>
        <w:autoSpaceDN w:val="0"/>
        <w:adjustRightInd w:val="0"/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</w:p>
    <w:p w:rsidR="00AD30CA" w:rsidRPr="000A37B0" w:rsidRDefault="00AD30CA" w:rsidP="00AD30C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 xml:space="preserve">Zástupce pro výkon </w:t>
      </w:r>
      <w:r>
        <w:rPr>
          <w:rFonts w:ascii="Arial" w:hAnsi="Arial" w:cs="Arial"/>
          <w:color w:val="000000"/>
          <w:sz w:val="22"/>
          <w:szCs w:val="22"/>
        </w:rPr>
        <w:t xml:space="preserve">technického  </w:t>
      </w:r>
      <w:r w:rsidRPr="000A37B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30CA" w:rsidRPr="000A37B0" w:rsidRDefault="00AD30CA" w:rsidP="00AD30C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AD30CA" w:rsidRPr="000A37B0" w:rsidRDefault="00AD30CA" w:rsidP="00AD30C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AD30CA" w:rsidRPr="000A37B0" w:rsidRDefault="00AD30CA" w:rsidP="00AD30C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bCs/>
          <w:color w:val="000000"/>
          <w:sz w:val="22"/>
          <w:szCs w:val="22"/>
        </w:rPr>
        <w:tab/>
      </w:r>
    </w:p>
    <w:p w:rsidR="00AD30CA" w:rsidRPr="000A37B0" w:rsidRDefault="00AD30CA" w:rsidP="00AD30CA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0A37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37B0">
        <w:rPr>
          <w:rFonts w:ascii="Arial" w:hAnsi="Arial" w:cs="Arial"/>
          <w:color w:val="000000"/>
          <w:sz w:val="22"/>
          <w:szCs w:val="22"/>
        </w:rPr>
        <w:tab/>
      </w:r>
    </w:p>
    <w:p w:rsidR="00AD30CA" w:rsidRDefault="00AD30CA" w:rsidP="00AD30CA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sz w:val="22"/>
          <w:szCs w:val="22"/>
        </w:rPr>
      </w:pPr>
    </w:p>
    <w:p w:rsidR="00266ACD" w:rsidRPr="001D7A19" w:rsidRDefault="00266ACD" w:rsidP="00266ACD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66ACD" w:rsidRPr="001D7A19" w:rsidRDefault="00266ACD" w:rsidP="00266ACD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266ACD" w:rsidRPr="001D7A19" w:rsidRDefault="00266ACD" w:rsidP="00266ACD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  <w:t xml:space="preserve"> </w:t>
      </w:r>
    </w:p>
    <w:p w:rsidR="00266ACD" w:rsidRPr="001D7A19" w:rsidRDefault="00266ACD" w:rsidP="00266ACD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66ACD" w:rsidRPr="001D7A19" w:rsidRDefault="00266ACD" w:rsidP="00266ACD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>
        <w:rPr>
          <w:rFonts w:ascii="Arial CE" w:hAnsi="Arial CE" w:cs="Arial"/>
          <w:sz w:val="22"/>
          <w:szCs w:val="22"/>
        </w:rPr>
        <w:t>bem v oddílu A, vložce č. 13052.</w:t>
      </w:r>
    </w:p>
    <w:p w:rsidR="00266ACD" w:rsidRPr="001D7A19" w:rsidRDefault="00266ACD" w:rsidP="00266ACD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266ACD" w:rsidRPr="005E1501" w:rsidRDefault="00266ACD" w:rsidP="00266ACD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AD30CA" w:rsidRDefault="00AD30CA" w:rsidP="00AD30CA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7335A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335A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335A7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KV </w:t>
      </w:r>
      <w:proofErr w:type="spellStart"/>
      <w:r>
        <w:rPr>
          <w:rFonts w:ascii="Arial" w:hAnsi="Arial" w:cs="Arial"/>
          <w:b/>
          <w:sz w:val="22"/>
          <w:szCs w:val="22"/>
        </w:rPr>
        <w:t>engineering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spol. s r.</w:t>
      </w:r>
      <w:r w:rsidRPr="007335A7">
        <w:rPr>
          <w:rFonts w:ascii="Arial" w:hAnsi="Arial" w:cs="Arial"/>
          <w:b/>
          <w:sz w:val="22"/>
          <w:szCs w:val="22"/>
        </w:rPr>
        <w:t>o.</w:t>
      </w:r>
    </w:p>
    <w:p w:rsidR="00AD30CA" w:rsidRPr="008B27A2" w:rsidRDefault="00AD30CA" w:rsidP="00AD30CA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 xml:space="preserve">Závodu míru 584/7, Stará Role, </w:t>
      </w:r>
    </w:p>
    <w:p w:rsidR="00AD30CA" w:rsidRPr="008B27A2" w:rsidRDefault="00AD30CA" w:rsidP="00AD30CA">
      <w:pPr>
        <w:spacing w:line="240" w:lineRule="atLeast"/>
        <w:rPr>
          <w:rFonts w:ascii="Arial" w:hAnsi="Arial" w:cs="Arial"/>
          <w:sz w:val="22"/>
          <w:szCs w:val="22"/>
        </w:rPr>
      </w:pP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</w:r>
      <w:r w:rsidRPr="008B27A2">
        <w:rPr>
          <w:rFonts w:ascii="Arial" w:hAnsi="Arial" w:cs="Arial"/>
          <w:sz w:val="22"/>
          <w:szCs w:val="22"/>
        </w:rPr>
        <w:tab/>
        <w:t>360 17 Karlovy Vary</w:t>
      </w:r>
    </w:p>
    <w:p w:rsidR="00AD30CA" w:rsidRPr="008B27A2" w:rsidRDefault="00AD30CA" w:rsidP="00AD30C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F33A55">
        <w:rPr>
          <w:rFonts w:ascii="Arial CE" w:hAnsi="Arial CE" w:cs="Arial"/>
          <w:b/>
          <w:sz w:val="22"/>
          <w:szCs w:val="22"/>
        </w:rPr>
        <w:t>IČ</w:t>
      </w:r>
      <w:r>
        <w:rPr>
          <w:rFonts w:ascii="Arial CE" w:hAnsi="Arial CE" w:cs="Arial"/>
          <w:b/>
          <w:sz w:val="22"/>
          <w:szCs w:val="22"/>
        </w:rPr>
        <w:t>O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8B27A2">
        <w:rPr>
          <w:rFonts w:ascii="Arial CE" w:hAnsi="Arial CE" w:cs="Arial"/>
          <w:sz w:val="22"/>
          <w:szCs w:val="22"/>
        </w:rPr>
        <w:t>45355142</w:t>
      </w:r>
    </w:p>
    <w:p w:rsidR="00AD30CA" w:rsidRPr="008B27A2" w:rsidRDefault="00AD30CA" w:rsidP="00AD30C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 w:rsidRPr="00F24B22">
        <w:rPr>
          <w:rFonts w:ascii="Arial" w:hAnsi="Arial" w:cs="Arial"/>
          <w:color w:val="000000"/>
          <w:sz w:val="22"/>
          <w:szCs w:val="22"/>
        </w:rPr>
        <w:t>CZ</w:t>
      </w:r>
      <w:r w:rsidRPr="008B27A2">
        <w:rPr>
          <w:rFonts w:ascii="Arial CE" w:hAnsi="Arial CE" w:cs="Arial"/>
          <w:sz w:val="22"/>
          <w:szCs w:val="22"/>
        </w:rPr>
        <w:t>45355142</w:t>
      </w:r>
    </w:p>
    <w:p w:rsidR="00AD30CA" w:rsidRPr="001D7A19" w:rsidRDefault="00AD30CA" w:rsidP="00AD30C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lastRenderedPageBreak/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" w:hAnsi="Arial" w:cs="Arial"/>
          <w:sz w:val="22"/>
        </w:rPr>
        <w:t xml:space="preserve">Ing. Petrem </w:t>
      </w:r>
      <w:proofErr w:type="spellStart"/>
      <w:r>
        <w:rPr>
          <w:rFonts w:ascii="Arial" w:hAnsi="Arial" w:cs="Arial"/>
          <w:sz w:val="22"/>
        </w:rPr>
        <w:t>Rokůskem</w:t>
      </w:r>
      <w:proofErr w:type="spellEnd"/>
      <w:r>
        <w:rPr>
          <w:rFonts w:ascii="Arial" w:hAnsi="Arial" w:cs="Arial"/>
          <w:sz w:val="22"/>
        </w:rPr>
        <w:t>, jednatelem společnosti</w:t>
      </w:r>
    </w:p>
    <w:p w:rsidR="00AD30CA" w:rsidRDefault="00AD30CA" w:rsidP="00AD30CA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AD30CA" w:rsidRPr="00E539A0" w:rsidRDefault="00AD30CA" w:rsidP="00AD30CA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539A0">
        <w:rPr>
          <w:rFonts w:ascii="Arial CE" w:hAnsi="Arial CE" w:cs="Arial"/>
          <w:b/>
          <w:sz w:val="22"/>
          <w:szCs w:val="22"/>
        </w:rPr>
        <w:t>Dodavatele zastupuje:</w:t>
      </w:r>
      <w:r w:rsidRPr="00E539A0">
        <w:rPr>
          <w:rFonts w:ascii="Arial CE" w:hAnsi="Arial CE" w:cs="Arial"/>
          <w:b/>
          <w:sz w:val="22"/>
          <w:szCs w:val="22"/>
        </w:rPr>
        <w:tab/>
      </w:r>
      <w:r w:rsidRPr="00E539A0">
        <w:rPr>
          <w:rFonts w:ascii="Arial CE" w:hAnsi="Arial CE" w:cs="Arial"/>
          <w:b/>
          <w:sz w:val="22"/>
          <w:szCs w:val="22"/>
        </w:rPr>
        <w:tab/>
      </w:r>
      <w:r w:rsidRPr="00E539A0">
        <w:rPr>
          <w:rFonts w:ascii="Arial" w:hAnsi="Arial" w:cs="Arial"/>
          <w:color w:val="000000"/>
          <w:sz w:val="22"/>
          <w:szCs w:val="22"/>
        </w:rPr>
        <w:tab/>
      </w:r>
    </w:p>
    <w:p w:rsidR="00AD30CA" w:rsidRPr="00E539A0" w:rsidRDefault="00AD30CA" w:rsidP="00AD30CA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539A0">
        <w:rPr>
          <w:rFonts w:ascii="Arial" w:hAnsi="Arial" w:cs="Arial"/>
          <w:b/>
          <w:color w:val="000000"/>
          <w:sz w:val="22"/>
          <w:szCs w:val="22"/>
        </w:rPr>
        <w:t>mobil:</w:t>
      </w:r>
      <w:r w:rsidRPr="00E539A0">
        <w:rPr>
          <w:rFonts w:ascii="Arial" w:hAnsi="Arial" w:cs="Arial"/>
          <w:color w:val="000000"/>
          <w:sz w:val="22"/>
          <w:szCs w:val="22"/>
        </w:rPr>
        <w:tab/>
      </w:r>
      <w:r w:rsidRPr="00E539A0">
        <w:rPr>
          <w:rFonts w:ascii="Arial" w:hAnsi="Arial" w:cs="Arial"/>
          <w:color w:val="000000"/>
          <w:sz w:val="22"/>
          <w:szCs w:val="22"/>
        </w:rPr>
        <w:tab/>
      </w:r>
    </w:p>
    <w:p w:rsidR="00AD30CA" w:rsidRPr="00E539A0" w:rsidRDefault="00AD30CA" w:rsidP="00AD30CA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539A0">
        <w:rPr>
          <w:rFonts w:ascii="Arial" w:hAnsi="Arial" w:cs="Arial"/>
          <w:b/>
          <w:color w:val="000000"/>
          <w:sz w:val="22"/>
          <w:szCs w:val="22"/>
        </w:rPr>
        <w:t>telefon:</w:t>
      </w:r>
      <w:r w:rsidRPr="00E539A0">
        <w:rPr>
          <w:rFonts w:ascii="Arial" w:hAnsi="Arial" w:cs="Arial"/>
          <w:color w:val="000000"/>
          <w:sz w:val="22"/>
          <w:szCs w:val="22"/>
        </w:rPr>
        <w:tab/>
      </w:r>
      <w:r w:rsidR="00C777DA" w:rsidRPr="00E539A0">
        <w:rPr>
          <w:rFonts w:ascii="Arial" w:hAnsi="Arial" w:cs="Arial"/>
          <w:color w:val="000000"/>
          <w:sz w:val="22"/>
          <w:szCs w:val="22"/>
        </w:rPr>
        <w:tab/>
      </w:r>
    </w:p>
    <w:p w:rsidR="00AD30CA" w:rsidRDefault="00AD30CA" w:rsidP="00AD30CA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539A0">
        <w:rPr>
          <w:rFonts w:ascii="Arial" w:hAnsi="Arial" w:cs="Arial"/>
          <w:b/>
          <w:color w:val="000000"/>
          <w:sz w:val="22"/>
          <w:szCs w:val="22"/>
        </w:rPr>
        <w:t>e-mail:</w:t>
      </w:r>
      <w:r w:rsidRPr="00E539A0">
        <w:rPr>
          <w:rFonts w:ascii="Arial" w:hAnsi="Arial" w:cs="Arial"/>
          <w:color w:val="000000"/>
          <w:sz w:val="22"/>
          <w:szCs w:val="22"/>
        </w:rPr>
        <w:tab/>
      </w:r>
      <w:r w:rsidRPr="00E539A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AD30CA" w:rsidRDefault="00AD30CA" w:rsidP="00AD30CA">
      <w:pPr>
        <w:tabs>
          <w:tab w:val="left" w:pos="3969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D30CA" w:rsidRPr="001D7A19" w:rsidRDefault="00AD30CA" w:rsidP="00AD30CA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AD30CA" w:rsidRPr="00645EA8" w:rsidRDefault="00AD30CA" w:rsidP="00AD30CA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645EA8">
        <w:rPr>
          <w:rFonts w:ascii="Arial CE" w:hAnsi="Arial CE" w:cs="Arial"/>
          <w:sz w:val="22"/>
          <w:szCs w:val="22"/>
        </w:rPr>
        <w:t xml:space="preserve"> </w:t>
      </w:r>
    </w:p>
    <w:p w:rsidR="00AD30CA" w:rsidRDefault="00AD30CA" w:rsidP="00AD30CA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30CA" w:rsidRDefault="00AD30CA" w:rsidP="00AD30CA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30CA" w:rsidRDefault="00AD30CA" w:rsidP="00AD30CA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30CA" w:rsidRPr="00065603" w:rsidRDefault="00AD30CA" w:rsidP="00AD30CA">
      <w:pPr>
        <w:pStyle w:val="Zkladntextodsazen"/>
        <w:spacing w:after="0" w:line="300" w:lineRule="atLeast"/>
        <w:ind w:left="0"/>
        <w:rPr>
          <w:rFonts w:ascii="Arial" w:hAnsi="Arial" w:cs="Arial"/>
          <w:sz w:val="22"/>
          <w:szCs w:val="22"/>
        </w:rPr>
      </w:pPr>
      <w:r w:rsidRPr="00065603">
        <w:rPr>
          <w:rFonts w:ascii="Arial" w:hAnsi="Arial" w:cs="Arial"/>
          <w:sz w:val="22"/>
          <w:szCs w:val="22"/>
        </w:rPr>
        <w:t xml:space="preserve">Firma je zapsána u </w:t>
      </w:r>
      <w:r>
        <w:rPr>
          <w:rFonts w:ascii="Arial" w:hAnsi="Arial" w:cs="Arial"/>
          <w:sz w:val="22"/>
          <w:szCs w:val="22"/>
        </w:rPr>
        <w:t>Krajského</w:t>
      </w:r>
      <w:r w:rsidRPr="00065603">
        <w:rPr>
          <w:rFonts w:ascii="Arial" w:hAnsi="Arial" w:cs="Arial"/>
          <w:sz w:val="22"/>
          <w:szCs w:val="22"/>
        </w:rPr>
        <w:t xml:space="preserve"> soudu v P</w:t>
      </w:r>
      <w:r>
        <w:rPr>
          <w:rFonts w:ascii="Arial" w:hAnsi="Arial" w:cs="Arial"/>
          <w:sz w:val="22"/>
          <w:szCs w:val="22"/>
        </w:rPr>
        <w:t>lzni</w:t>
      </w:r>
      <w:r w:rsidRPr="00065603">
        <w:rPr>
          <w:rFonts w:ascii="Arial" w:hAnsi="Arial" w:cs="Arial"/>
          <w:sz w:val="22"/>
          <w:szCs w:val="22"/>
        </w:rPr>
        <w:t xml:space="preserve">, oddíl C, vložka </w:t>
      </w:r>
      <w:r>
        <w:rPr>
          <w:rFonts w:ascii="Arial" w:hAnsi="Arial" w:cs="Arial"/>
          <w:sz w:val="22"/>
          <w:szCs w:val="22"/>
        </w:rPr>
        <w:t>1717</w:t>
      </w:r>
      <w:r w:rsidRPr="00065603">
        <w:rPr>
          <w:rFonts w:ascii="Arial" w:hAnsi="Arial" w:cs="Arial"/>
          <w:sz w:val="22"/>
          <w:szCs w:val="22"/>
        </w:rPr>
        <w:t xml:space="preserve"> </w:t>
      </w:r>
    </w:p>
    <w:p w:rsidR="00AD30CA" w:rsidRPr="001D7A19" w:rsidRDefault="00AD30CA" w:rsidP="00AD30CA">
      <w:pPr>
        <w:widowControl w:val="0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</w:t>
      </w:r>
      <w:r w:rsidRPr="007657B1">
        <w:rPr>
          <w:rFonts w:ascii="Arial" w:hAnsi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>“) na straně druhé.</w:t>
      </w:r>
    </w:p>
    <w:p w:rsidR="00AD30CA" w:rsidRDefault="00AD30CA" w:rsidP="00AD30CA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42636" w:rsidRPr="001D7A19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F400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C174D8" w:rsidRPr="001D7A19">
        <w:rPr>
          <w:rFonts w:ascii="Arial CE" w:hAnsi="Arial CE" w:cs="Arial"/>
          <w:sz w:val="22"/>
          <w:szCs w:val="22"/>
        </w:rPr>
        <w:t>projektovou dokumentaci</w:t>
      </w:r>
      <w:r w:rsidR="003D238A" w:rsidRPr="001D7A19">
        <w:rPr>
          <w:rFonts w:ascii="Arial CE" w:hAnsi="Arial CE" w:cs="Arial"/>
          <w:sz w:val="22"/>
          <w:szCs w:val="22"/>
        </w:rPr>
        <w:t xml:space="preserve"> (</w:t>
      </w:r>
      <w:r w:rsidR="00214720" w:rsidRPr="001D7A19">
        <w:rPr>
          <w:rFonts w:ascii="Arial CE" w:hAnsi="Arial CE" w:cs="Arial"/>
          <w:sz w:val="22"/>
          <w:szCs w:val="22"/>
        </w:rPr>
        <w:t xml:space="preserve">dále jen </w:t>
      </w:r>
      <w:r w:rsidR="003D238A" w:rsidRPr="001D7A19">
        <w:rPr>
          <w:rFonts w:ascii="Arial CE" w:hAnsi="Arial CE" w:cs="Arial"/>
          <w:sz w:val="22"/>
          <w:szCs w:val="22"/>
        </w:rPr>
        <w:t>PD)</w:t>
      </w:r>
      <w:r w:rsidR="00C174D8" w:rsidRPr="001D7A19">
        <w:rPr>
          <w:rFonts w:ascii="Arial CE" w:hAnsi="Arial CE" w:cs="Arial"/>
          <w:sz w:val="22"/>
          <w:szCs w:val="22"/>
        </w:rPr>
        <w:t xml:space="preserve"> a související výkony:</w:t>
      </w:r>
    </w:p>
    <w:p w:rsidR="001E110B" w:rsidRPr="001D7A19" w:rsidRDefault="001E110B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F92B39" w:rsidRPr="00BF4AF0" w:rsidRDefault="00F92B39" w:rsidP="00A14B66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14B66" w:rsidRDefault="00A14B66" w:rsidP="00A14B66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left="709" w:hanging="709"/>
        <w:jc w:val="both"/>
        <w:rPr>
          <w:rFonts w:ascii="Arial CE" w:hAnsi="Arial CE" w:cs="Arial"/>
          <w:b/>
          <w:sz w:val="22"/>
          <w:szCs w:val="22"/>
        </w:rPr>
      </w:pPr>
      <w:r w:rsidRPr="00A14B66">
        <w:rPr>
          <w:rFonts w:ascii="Arial CE" w:hAnsi="Arial CE" w:cs="Arial"/>
          <w:b/>
          <w:sz w:val="22"/>
          <w:szCs w:val="22"/>
        </w:rPr>
        <w:t>Dokumentaci pro provádění stavby včetně soupisu prací a oceněného soupisu prací (dále jen DPS), vyhodnocení potřeby zajištění koordinátora BOZP v přípravě a realizaci stavby.</w:t>
      </w:r>
    </w:p>
    <w:p w:rsidR="00266ACD" w:rsidRPr="00266ACD" w:rsidRDefault="00266ACD" w:rsidP="00266ACD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F92B39" w:rsidRPr="00A14B66" w:rsidRDefault="00F92B39" w:rsidP="0004380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720"/>
        <w:rPr>
          <w:rFonts w:ascii="Arial CE" w:hAnsi="Arial CE" w:cs="Arial"/>
          <w:b/>
          <w:sz w:val="22"/>
          <w:szCs w:val="22"/>
        </w:rPr>
      </w:pPr>
      <w:r w:rsidRPr="00A14B66">
        <w:rPr>
          <w:rFonts w:ascii="Arial CE" w:hAnsi="Arial CE" w:cs="Arial"/>
          <w:b/>
          <w:sz w:val="22"/>
          <w:szCs w:val="22"/>
        </w:rPr>
        <w:t>Autorský dozor</w:t>
      </w:r>
      <w:r w:rsidR="00DD289E" w:rsidRPr="00A14B66">
        <w:rPr>
          <w:rFonts w:ascii="Arial CE" w:hAnsi="Arial CE" w:cs="Arial"/>
          <w:b/>
          <w:sz w:val="22"/>
          <w:szCs w:val="22"/>
        </w:rPr>
        <w:t xml:space="preserve"> (AD)</w:t>
      </w:r>
    </w:p>
    <w:p w:rsidR="00434C30" w:rsidRDefault="00434C30" w:rsidP="001E110B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3D2D01" w:rsidRPr="001D7A19" w:rsidRDefault="003D2D01" w:rsidP="005E1501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1F4002" w:rsidRDefault="006102B9" w:rsidP="006102B9">
      <w:pPr>
        <w:autoSpaceDE w:val="0"/>
        <w:autoSpaceDN w:val="0"/>
        <w:adjustRightInd w:val="0"/>
        <w:rPr>
          <w:rFonts w:ascii="Arial CE" w:hAnsi="Arial CE" w:cs="Tahoma"/>
          <w:b/>
          <w:bCs/>
          <w:color w:val="FFFFFF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</w:p>
    <w:p w:rsidR="00524A45" w:rsidRDefault="001F4002" w:rsidP="0004380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043803">
        <w:rPr>
          <w:rFonts w:ascii="Arial CE" w:hAnsi="Arial CE" w:cs="Arial"/>
          <w:sz w:val="22"/>
          <w:szCs w:val="22"/>
        </w:rPr>
        <w:t>Dodavatel</w:t>
      </w:r>
      <w:r w:rsidR="00524A45" w:rsidRPr="001D7A19">
        <w:rPr>
          <w:rFonts w:ascii="Arial CE" w:hAnsi="Arial CE" w:cs="Arial"/>
          <w:sz w:val="22"/>
          <w:szCs w:val="22"/>
        </w:rPr>
        <w:t xml:space="preserve"> zavazuje provést dílo </w:t>
      </w:r>
      <w:r w:rsidR="000F55C1" w:rsidRPr="001D7A19">
        <w:rPr>
          <w:rFonts w:ascii="Arial CE" w:hAnsi="Arial CE" w:cs="Arial"/>
          <w:sz w:val="22"/>
          <w:szCs w:val="22"/>
        </w:rPr>
        <w:t xml:space="preserve">v souladu s §159 zákona </w:t>
      </w:r>
      <w:r w:rsidR="006102B9" w:rsidRPr="00043803">
        <w:rPr>
          <w:rFonts w:ascii="Arial CE" w:hAnsi="Arial CE" w:cs="Arial"/>
          <w:sz w:val="22"/>
          <w:szCs w:val="22"/>
        </w:rPr>
        <w:t>č. 183/2006 Sb., o územním</w:t>
      </w:r>
      <w:r w:rsidR="006102B9" w:rsidRPr="001D7A19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0F55C1" w:rsidRPr="001D7A19">
        <w:rPr>
          <w:rFonts w:ascii="Arial CE" w:hAnsi="Arial CE" w:cs="Arial"/>
          <w:sz w:val="22"/>
          <w:szCs w:val="22"/>
        </w:rPr>
        <w:t xml:space="preserve">, v platném znění </w:t>
      </w:r>
      <w:r w:rsidR="00524A45" w:rsidRPr="001D7A19">
        <w:rPr>
          <w:rFonts w:ascii="Arial CE" w:hAnsi="Arial CE" w:cs="Arial"/>
          <w:sz w:val="22"/>
          <w:szCs w:val="22"/>
        </w:rPr>
        <w:t>s odbornou péčí,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6102B9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38627B" w:rsidRDefault="002F2C2C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A14B66" w:rsidRPr="00A14B66" w:rsidRDefault="00A14B66" w:rsidP="00A14B66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  <w:r w:rsidRPr="00A14B66">
        <w:rPr>
          <w:rFonts w:ascii="Arial CE" w:hAnsi="Arial CE" w:cs="Arial"/>
          <w:b/>
          <w:sz w:val="22"/>
          <w:szCs w:val="22"/>
        </w:rPr>
        <w:t>Dokumentaci pro provádění stavby včetně soupisu prací a oceněného soupisu prací (dále jen DPS), vyhodnocení potřeby zajištění koordinátora BOZP v přípravě a realizaci stavby.</w:t>
      </w:r>
    </w:p>
    <w:p w:rsidR="009A0D62" w:rsidRPr="009A0D62" w:rsidRDefault="009A0D62" w:rsidP="00A14B66">
      <w:pPr>
        <w:autoSpaceDE w:val="0"/>
        <w:autoSpaceDN w:val="0"/>
        <w:adjustRightInd w:val="0"/>
        <w:ind w:hanging="720"/>
        <w:jc w:val="both"/>
        <w:rPr>
          <w:rFonts w:ascii="Arial CE" w:hAnsi="Arial CE" w:cs="Arial"/>
          <w:b/>
          <w:sz w:val="22"/>
          <w:szCs w:val="22"/>
        </w:rPr>
      </w:pPr>
    </w:p>
    <w:p w:rsidR="00266ACD" w:rsidRDefault="00266ACD" w:rsidP="00266ACD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Projektová dokumentace bude zpracována v souladu s vyhláškou č. 62/2013 Sb</w:t>
      </w:r>
      <w:r w:rsidRPr="00D25888">
        <w:rPr>
          <w:rFonts w:ascii="Arial CE" w:hAnsi="Arial CE" w:cs="Arial"/>
          <w:sz w:val="22"/>
          <w:szCs w:val="22"/>
        </w:rPr>
        <w:t>.</w:t>
      </w:r>
      <w:r w:rsidRPr="00BE6EF2">
        <w:rPr>
          <w:rFonts w:ascii="Arial CE" w:hAnsi="Arial CE" w:cs="Arial"/>
          <w:sz w:val="22"/>
          <w:szCs w:val="22"/>
        </w:rPr>
        <w:t>,</w:t>
      </w:r>
      <w:r w:rsidRPr="00BE6EF2">
        <w:rPr>
          <w:rFonts w:ascii="Arial CE" w:hAnsi="Arial CE" w:cs="Arial"/>
          <w:bCs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sz w:val="22"/>
          <w:szCs w:val="22"/>
        </w:rPr>
        <w:t>kterou se mění vyhláška č. 499/2006 Sb., o dokumentaci staveb</w:t>
      </w:r>
      <w:r w:rsidRPr="001D7A19">
        <w:rPr>
          <w:rFonts w:ascii="Arial CE" w:hAnsi="Arial CE" w:cs="Arial"/>
          <w:sz w:val="22"/>
          <w:szCs w:val="22"/>
        </w:rPr>
        <w:t xml:space="preserve">, obsah dokumentace bude odpovídat příloze č. 6 této vyhlášky. </w:t>
      </w:r>
    </w:p>
    <w:p w:rsidR="00AD30CA" w:rsidRDefault="00AD30CA" w:rsidP="00266AC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</w:p>
    <w:p w:rsidR="00AD30CA" w:rsidRPr="0038627B" w:rsidRDefault="00AD30CA" w:rsidP="00AD30CA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6D151B" w:rsidRDefault="006D151B" w:rsidP="00266AC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</w:p>
    <w:p w:rsidR="006D151B" w:rsidRDefault="006D151B" w:rsidP="00266AC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</w:p>
    <w:p w:rsidR="00266ACD" w:rsidRPr="003A68E0" w:rsidRDefault="00266ACD" w:rsidP="00266ACD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u w:val="single"/>
        </w:rPr>
      </w:pPr>
      <w:r w:rsidRPr="003A68E0">
        <w:rPr>
          <w:rFonts w:ascii="Arial CE" w:hAnsi="Arial CE" w:cs="Arial"/>
          <w:sz w:val="22"/>
          <w:szCs w:val="22"/>
          <w:u w:val="single"/>
        </w:rPr>
        <w:t>Součástí PD mj. bude:</w:t>
      </w:r>
    </w:p>
    <w:p w:rsidR="00266ACD" w:rsidRPr="00327C31" w:rsidRDefault="00266ACD" w:rsidP="00266ACD">
      <w:pPr>
        <w:autoSpaceDE w:val="0"/>
        <w:autoSpaceDN w:val="0"/>
        <w:adjustRightInd w:val="0"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27C31">
        <w:rPr>
          <w:rFonts w:ascii="Arial CE" w:hAnsi="Arial CE" w:cs="Arial"/>
          <w:sz w:val="22"/>
          <w:szCs w:val="22"/>
        </w:rPr>
        <w:lastRenderedPageBreak/>
        <w:t>­</w:t>
      </w:r>
      <w:r w:rsidRPr="00327C31">
        <w:rPr>
          <w:rFonts w:ascii="Arial CE" w:hAnsi="Arial CE" w:cs="Arial"/>
          <w:sz w:val="22"/>
          <w:szCs w:val="22"/>
        </w:rPr>
        <w:tab/>
        <w:t>přehled technologických předpisů a norem vztahujících se ke stavbě</w:t>
      </w:r>
    </w:p>
    <w:p w:rsidR="00266ACD" w:rsidRPr="00327C31" w:rsidRDefault="00266ACD" w:rsidP="00266ACD">
      <w:pPr>
        <w:autoSpaceDE w:val="0"/>
        <w:autoSpaceDN w:val="0"/>
        <w:adjustRightInd w:val="0"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27C31">
        <w:rPr>
          <w:rFonts w:ascii="Arial CE" w:hAnsi="Arial CE" w:cs="Arial"/>
          <w:sz w:val="22"/>
          <w:szCs w:val="22"/>
        </w:rPr>
        <w:t>­</w:t>
      </w:r>
      <w:r w:rsidRPr="00327C31">
        <w:rPr>
          <w:rFonts w:ascii="Arial CE" w:hAnsi="Arial CE" w:cs="Arial"/>
          <w:sz w:val="22"/>
          <w:szCs w:val="22"/>
        </w:rPr>
        <w:tab/>
        <w:t>přehled vydaných rozhodnutí nebo opatření, na jejichž základě byla stavba povolena</w:t>
      </w:r>
    </w:p>
    <w:p w:rsidR="00266ACD" w:rsidRPr="00327C31" w:rsidRDefault="00266ACD" w:rsidP="00266ACD">
      <w:pPr>
        <w:autoSpaceDE w:val="0"/>
        <w:autoSpaceDN w:val="0"/>
        <w:adjustRightInd w:val="0"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27C31">
        <w:rPr>
          <w:rFonts w:ascii="Arial CE" w:hAnsi="Arial CE" w:cs="Arial"/>
          <w:sz w:val="22"/>
          <w:szCs w:val="22"/>
        </w:rPr>
        <w:t>­</w:t>
      </w:r>
      <w:r w:rsidRPr="00327C31">
        <w:rPr>
          <w:rFonts w:ascii="Arial CE" w:hAnsi="Arial CE" w:cs="Arial"/>
          <w:sz w:val="22"/>
          <w:szCs w:val="22"/>
        </w:rPr>
        <w:tab/>
        <w:t>základní předpokládané časové údaje o realizaci stavby při respektování nutných technologických přestávek</w:t>
      </w:r>
    </w:p>
    <w:p w:rsidR="00266ACD" w:rsidRPr="00327C31" w:rsidRDefault="00266ACD" w:rsidP="00266ACD">
      <w:pPr>
        <w:autoSpaceDE w:val="0"/>
        <w:autoSpaceDN w:val="0"/>
        <w:adjustRightInd w:val="0"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27C31">
        <w:rPr>
          <w:rFonts w:ascii="Arial CE" w:hAnsi="Arial CE" w:cs="Arial"/>
          <w:sz w:val="22"/>
          <w:szCs w:val="22"/>
        </w:rPr>
        <w:t>­</w:t>
      </w:r>
      <w:r w:rsidRPr="00327C31">
        <w:rPr>
          <w:rFonts w:ascii="Arial CE" w:hAnsi="Arial CE" w:cs="Arial"/>
          <w:sz w:val="22"/>
          <w:szCs w:val="22"/>
        </w:rPr>
        <w:tab/>
        <w:t xml:space="preserve">popis technologických postupů a požadavků na provádění a jakost navržených konstrukcí </w:t>
      </w:r>
    </w:p>
    <w:p w:rsidR="00266ACD" w:rsidRPr="00327C31" w:rsidRDefault="00266ACD" w:rsidP="00266ACD">
      <w:pPr>
        <w:autoSpaceDE w:val="0"/>
        <w:autoSpaceDN w:val="0"/>
        <w:adjustRightInd w:val="0"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327C31">
        <w:rPr>
          <w:rFonts w:ascii="Arial CE" w:hAnsi="Arial CE" w:cs="Arial"/>
          <w:sz w:val="22"/>
          <w:szCs w:val="22"/>
        </w:rPr>
        <w:t>­</w:t>
      </w:r>
      <w:r w:rsidRPr="00327C31">
        <w:rPr>
          <w:rFonts w:ascii="Arial CE" w:hAnsi="Arial CE" w:cs="Arial"/>
          <w:sz w:val="22"/>
          <w:szCs w:val="22"/>
        </w:rPr>
        <w:tab/>
        <w:t>v případě změn stávající stavby – popis konstrukce, jejího současného stavu, technologický postup s upozorněním na nutná opatření k zachování stability a únosnosti vlastní konstrukce, případně bezprostředně sousedících objektů</w:t>
      </w:r>
    </w:p>
    <w:p w:rsidR="00266ACD" w:rsidRPr="008707AC" w:rsidRDefault="00266ACD" w:rsidP="00266ACD">
      <w:pPr>
        <w:autoSpaceDE w:val="0"/>
        <w:autoSpaceDN w:val="0"/>
        <w:adjustRightInd w:val="0"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8707AC">
        <w:rPr>
          <w:rFonts w:ascii="Arial CE" w:hAnsi="Arial CE" w:cs="Arial"/>
          <w:sz w:val="22"/>
          <w:szCs w:val="22"/>
        </w:rPr>
        <w:t>­</w:t>
      </w:r>
      <w:r w:rsidRPr="008707AC">
        <w:rPr>
          <w:rFonts w:ascii="Arial CE" w:hAnsi="Arial CE" w:cs="Arial"/>
          <w:sz w:val="22"/>
          <w:szCs w:val="22"/>
        </w:rPr>
        <w:tab/>
        <w:t>stanovení požadovaných kontrol zakrývaných konstrukcí a případných kontrolních měření a zkoušek</w:t>
      </w:r>
    </w:p>
    <w:p w:rsidR="00266ACD" w:rsidRPr="008707AC" w:rsidRDefault="00266ACD" w:rsidP="00266ACD">
      <w:pPr>
        <w:autoSpaceDE w:val="0"/>
        <w:autoSpaceDN w:val="0"/>
        <w:adjustRightInd w:val="0"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8707AC">
        <w:rPr>
          <w:rFonts w:ascii="Arial CE" w:hAnsi="Arial CE" w:cs="Arial"/>
          <w:sz w:val="22"/>
          <w:szCs w:val="22"/>
        </w:rPr>
        <w:t>­</w:t>
      </w:r>
      <w:r w:rsidRPr="008707AC">
        <w:rPr>
          <w:rFonts w:ascii="Arial CE" w:hAnsi="Arial CE" w:cs="Arial"/>
          <w:sz w:val="22"/>
          <w:szCs w:val="22"/>
        </w:rPr>
        <w:tab/>
        <w:t xml:space="preserve">charakteristická fotodokumentace stavu konstrukcí a dotčených objektů v období projektové přípravy v počtu 2x </w:t>
      </w:r>
      <w:proofErr w:type="spellStart"/>
      <w:r w:rsidRPr="008707AC">
        <w:rPr>
          <w:rFonts w:ascii="Arial CE" w:hAnsi="Arial CE" w:cs="Arial"/>
          <w:sz w:val="22"/>
          <w:szCs w:val="22"/>
        </w:rPr>
        <w:t>paré</w:t>
      </w:r>
      <w:proofErr w:type="spellEnd"/>
      <w:r w:rsidRPr="008707AC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266ACD" w:rsidRPr="008707AC" w:rsidRDefault="00266ACD" w:rsidP="00266ACD">
      <w:pPr>
        <w:autoSpaceDE w:val="0"/>
        <w:autoSpaceDN w:val="0"/>
        <w:adjustRightInd w:val="0"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8707AC">
        <w:rPr>
          <w:rFonts w:ascii="Arial CE" w:hAnsi="Arial CE" w:cs="Arial"/>
          <w:sz w:val="22"/>
          <w:szCs w:val="22"/>
        </w:rPr>
        <w:t>­</w:t>
      </w:r>
      <w:r w:rsidRPr="008707AC">
        <w:rPr>
          <w:rFonts w:ascii="Arial CE" w:hAnsi="Arial CE" w:cs="Arial"/>
          <w:sz w:val="22"/>
          <w:szCs w:val="22"/>
        </w:rPr>
        <w:tab/>
        <w:t xml:space="preserve">pasporty dotčených nemovitostí s odsouhlasením vlastníka nemovitosti v počtu 2x </w:t>
      </w:r>
      <w:proofErr w:type="spellStart"/>
      <w:r w:rsidRPr="008707AC">
        <w:rPr>
          <w:rFonts w:ascii="Arial CE" w:hAnsi="Arial CE" w:cs="Arial"/>
          <w:sz w:val="22"/>
          <w:szCs w:val="22"/>
        </w:rPr>
        <w:t>paré</w:t>
      </w:r>
      <w:proofErr w:type="spellEnd"/>
      <w:r w:rsidRPr="008707AC">
        <w:rPr>
          <w:rFonts w:ascii="Arial CE" w:hAnsi="Arial CE" w:cs="Arial"/>
          <w:sz w:val="22"/>
          <w:szCs w:val="22"/>
        </w:rPr>
        <w:t xml:space="preserve"> tištěné + 1x na elektronickém nosiči dat</w:t>
      </w:r>
    </w:p>
    <w:p w:rsidR="00266ACD" w:rsidRDefault="00266ACD" w:rsidP="00266ACD">
      <w:pPr>
        <w:autoSpaceDE w:val="0"/>
        <w:autoSpaceDN w:val="0"/>
        <w:adjustRightInd w:val="0"/>
        <w:ind w:left="360" w:hanging="360"/>
        <w:jc w:val="both"/>
        <w:rPr>
          <w:rFonts w:ascii="Arial CE" w:hAnsi="Arial CE" w:cs="Arial"/>
          <w:sz w:val="22"/>
          <w:szCs w:val="22"/>
        </w:rPr>
      </w:pPr>
      <w:r w:rsidRPr="008707AC">
        <w:rPr>
          <w:rFonts w:ascii="Arial CE" w:hAnsi="Arial CE" w:cs="Arial"/>
          <w:sz w:val="22"/>
          <w:szCs w:val="22"/>
        </w:rPr>
        <w:t>­</w:t>
      </w:r>
      <w:r w:rsidRPr="008707AC">
        <w:rPr>
          <w:rFonts w:ascii="Arial CE" w:hAnsi="Arial CE" w:cs="Arial"/>
          <w:sz w:val="22"/>
          <w:szCs w:val="22"/>
        </w:rPr>
        <w:tab/>
        <w:t xml:space="preserve">soupis prací, oceněný soupis </w:t>
      </w:r>
      <w:r w:rsidRPr="00327C31">
        <w:rPr>
          <w:rFonts w:ascii="Arial CE" w:hAnsi="Arial CE" w:cs="Arial"/>
          <w:sz w:val="22"/>
          <w:szCs w:val="22"/>
        </w:rPr>
        <w:t xml:space="preserve">prací s výkazem výměr pro jednotlivé SO (PS), dle prováděcí vyhlášky č. 169/2016 Sb. k zákonu č. 134/2016 Sb., o zadávání veřejných zakázkách, v platném znění.  </w:t>
      </w:r>
    </w:p>
    <w:p w:rsidR="004472DF" w:rsidRDefault="004472DF" w:rsidP="004472DF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BE6EF2">
        <w:rPr>
          <w:rFonts w:ascii="Arial CE" w:hAnsi="Arial CE" w:cs="Arial"/>
          <w:sz w:val="22"/>
          <w:szCs w:val="22"/>
        </w:rPr>
        <w:t xml:space="preserve">Závazným podkladem pro vypracování </w:t>
      </w:r>
      <w:r w:rsidRPr="0038627B">
        <w:rPr>
          <w:rFonts w:ascii="Arial CE" w:hAnsi="Arial CE" w:cs="Arial"/>
          <w:sz w:val="22"/>
          <w:szCs w:val="22"/>
        </w:rPr>
        <w:t>soupisu prací a oceněného soupisu prací</w:t>
      </w:r>
      <w:r w:rsidRPr="00BE6EF2">
        <w:rPr>
          <w:rFonts w:ascii="Arial CE" w:hAnsi="Arial CE" w:cs="Arial"/>
          <w:sz w:val="22"/>
          <w:szCs w:val="22"/>
        </w:rPr>
        <w:t xml:space="preserve"> bude projektová dokumentace pro provádění stavby. Soupis prací a oceněný soupis prací bude zpracován na zák</w:t>
      </w:r>
      <w:r>
        <w:rPr>
          <w:rFonts w:ascii="Arial CE" w:hAnsi="Arial CE" w:cs="Arial"/>
          <w:sz w:val="22"/>
          <w:szCs w:val="22"/>
        </w:rPr>
        <w:t xml:space="preserve">ladě doloženého výpočtu kubatur. </w:t>
      </w:r>
      <w:r w:rsidRPr="00013229">
        <w:rPr>
          <w:rFonts w:ascii="Arial CE" w:hAnsi="Arial CE" w:cs="Arial"/>
          <w:sz w:val="22"/>
          <w:szCs w:val="22"/>
        </w:rPr>
        <w:t>Soupis prací a oceněný soupis prací zpracu</w:t>
      </w:r>
      <w:r>
        <w:rPr>
          <w:rFonts w:ascii="Arial CE" w:hAnsi="Arial CE" w:cs="Arial"/>
          <w:sz w:val="22"/>
          <w:szCs w:val="22"/>
        </w:rPr>
        <w:t xml:space="preserve">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v programu KROS.</w:t>
      </w:r>
    </w:p>
    <w:p w:rsidR="004472DF" w:rsidRDefault="004472DF" w:rsidP="004472DF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010D4" w:rsidRPr="004010D4" w:rsidRDefault="004010D4" w:rsidP="004010D4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4010D4">
        <w:rPr>
          <w:rFonts w:ascii="Arial CE" w:hAnsi="Arial CE" w:cs="Arial"/>
          <w:sz w:val="22"/>
          <w:szCs w:val="22"/>
        </w:rPr>
        <w:t xml:space="preserve">Ve výkazu výměr </w:t>
      </w:r>
      <w:r w:rsidR="00480912">
        <w:rPr>
          <w:rFonts w:ascii="Arial CE" w:hAnsi="Arial CE" w:cs="Arial"/>
          <w:sz w:val="22"/>
          <w:szCs w:val="22"/>
        </w:rPr>
        <w:t>dodavatel</w:t>
      </w:r>
      <w:r w:rsidRPr="004010D4">
        <w:rPr>
          <w:rFonts w:ascii="Arial CE" w:hAnsi="Arial CE" w:cs="Arial"/>
          <w:sz w:val="22"/>
          <w:szCs w:val="22"/>
        </w:rPr>
        <w:t xml:space="preserve"> uvede výpočet použitý při stanovení předpokládaného množství položky soupisu prací a odkaz na příslušnou grafickou nebo textovou část dokumentace pro zadání stavebních prací tak, aby umožnil kontrolu celkové výměry, nebo odkáže na výpočet stanovení množství položky soupisu prací v dokumentaci pro zadání stavebních prací. </w:t>
      </w:r>
    </w:p>
    <w:p w:rsidR="004010D4" w:rsidRDefault="004010D4" w:rsidP="004472DF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4472DF" w:rsidRPr="007D2224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013229">
        <w:rPr>
          <w:rFonts w:ascii="Arial CE" w:hAnsi="Arial CE" w:cs="Arial"/>
          <w:sz w:val="22"/>
          <w:szCs w:val="22"/>
        </w:rPr>
        <w:t xml:space="preserve">oupis prací zpracuje v 6 tištěných vyhotoveních a vloží do každého </w:t>
      </w:r>
      <w:proofErr w:type="spellStart"/>
      <w:r w:rsidRPr="00013229">
        <w:rPr>
          <w:rFonts w:ascii="Arial CE" w:hAnsi="Arial CE" w:cs="Arial"/>
          <w:sz w:val="22"/>
          <w:szCs w:val="22"/>
        </w:rPr>
        <w:t>paré</w:t>
      </w:r>
      <w:proofErr w:type="spellEnd"/>
      <w:r w:rsidRPr="00013229">
        <w:rPr>
          <w:rFonts w:ascii="Arial CE" w:hAnsi="Arial CE" w:cs="Arial"/>
          <w:sz w:val="22"/>
          <w:szCs w:val="22"/>
        </w:rPr>
        <w:t xml:space="preserve"> PD. </w:t>
      </w:r>
      <w:r w:rsidRPr="007D2224">
        <w:rPr>
          <w:rFonts w:ascii="Arial CE" w:hAnsi="Arial CE" w:cs="Arial"/>
          <w:sz w:val="22"/>
          <w:szCs w:val="22"/>
        </w:rPr>
        <w:t xml:space="preserve">Oceněný soupis prací zpracuje </w:t>
      </w:r>
      <w:r w:rsidR="00323842" w:rsidRPr="00043803">
        <w:rPr>
          <w:rFonts w:ascii="Arial CE" w:hAnsi="Arial CE" w:cs="Arial"/>
          <w:sz w:val="22"/>
          <w:szCs w:val="22"/>
        </w:rPr>
        <w:t>dodavatel</w:t>
      </w:r>
      <w:r w:rsidR="00323842" w:rsidRPr="007D2224">
        <w:rPr>
          <w:rFonts w:ascii="Arial CE" w:hAnsi="Arial CE" w:cs="Arial"/>
          <w:sz w:val="22"/>
          <w:szCs w:val="22"/>
        </w:rPr>
        <w:t xml:space="preserve"> </w:t>
      </w:r>
      <w:r w:rsidRPr="007D2224">
        <w:rPr>
          <w:rFonts w:ascii="Arial CE" w:hAnsi="Arial CE" w:cs="Arial"/>
          <w:sz w:val="22"/>
          <w:szCs w:val="22"/>
        </w:rPr>
        <w:t xml:space="preserve">v počtu - 2x </w:t>
      </w:r>
      <w:proofErr w:type="spellStart"/>
      <w:r w:rsidRPr="007D2224">
        <w:rPr>
          <w:rFonts w:ascii="Arial CE" w:hAnsi="Arial CE" w:cs="Arial"/>
          <w:sz w:val="22"/>
          <w:szCs w:val="22"/>
        </w:rPr>
        <w:t>paré</w:t>
      </w:r>
      <w:proofErr w:type="spellEnd"/>
      <w:r w:rsidRPr="007D2224">
        <w:rPr>
          <w:rFonts w:ascii="Arial CE" w:hAnsi="Arial CE" w:cs="Arial"/>
          <w:sz w:val="22"/>
          <w:szCs w:val="22"/>
        </w:rPr>
        <w:t xml:space="preserve"> tištěné a vloží je do </w:t>
      </w:r>
      <w:proofErr w:type="spellStart"/>
      <w:proofErr w:type="gramStart"/>
      <w:r w:rsidRPr="007D2224">
        <w:rPr>
          <w:rFonts w:ascii="Arial CE" w:hAnsi="Arial CE" w:cs="Arial"/>
          <w:sz w:val="22"/>
          <w:szCs w:val="22"/>
        </w:rPr>
        <w:t>paré</w:t>
      </w:r>
      <w:proofErr w:type="spellEnd"/>
      <w:proofErr w:type="gramEnd"/>
      <w:r w:rsidRPr="007D2224">
        <w:rPr>
          <w:rFonts w:ascii="Arial CE" w:hAnsi="Arial CE" w:cs="Arial"/>
          <w:sz w:val="22"/>
          <w:szCs w:val="22"/>
        </w:rPr>
        <w:t xml:space="preserve"> č. 1 a č. 2 PD. Soupis prací i oceněný soupis prací bude objednateli předán také v elektronické podobě - 1x na elektronickém nosiči dat. </w:t>
      </w:r>
      <w:r w:rsidRPr="007D2224">
        <w:rPr>
          <w:rFonts w:ascii="Arial CE" w:hAnsi="Arial CE" w:cs="Arial"/>
          <w:color w:val="000000"/>
          <w:sz w:val="22"/>
          <w:szCs w:val="22"/>
        </w:rPr>
        <w:t xml:space="preserve">Vedle běžných výstupů z programu KROS bude v elektronické podobě oceněný soupis prací zpracován ve formátu XC4. Podrobnosti týkající se struktury údajů a metodiky </w:t>
      </w:r>
      <w:r w:rsidRPr="0038627B">
        <w:rPr>
          <w:rFonts w:ascii="Arial CE" w:hAnsi="Arial CE" w:cs="Arial"/>
          <w:color w:val="000000"/>
          <w:sz w:val="22"/>
          <w:szCs w:val="22"/>
        </w:rPr>
        <w:t>formátu XC4</w:t>
      </w:r>
      <w:r w:rsidRPr="007D2224">
        <w:rPr>
          <w:rFonts w:ascii="Arial CE" w:hAnsi="Arial CE" w:cs="Arial"/>
          <w:color w:val="000000"/>
          <w:sz w:val="22"/>
          <w:szCs w:val="22"/>
        </w:rPr>
        <w:t xml:space="preserve"> jsou k dispozici na internetové adrese </w:t>
      </w:r>
      <w:r w:rsidRPr="007D2224">
        <w:rPr>
          <w:rFonts w:ascii="Arial CE" w:hAnsi="Arial CE" w:cs="Arial"/>
          <w:sz w:val="22"/>
          <w:szCs w:val="22"/>
        </w:rPr>
        <w:t>www.xc4.cz</w:t>
      </w:r>
      <w:r w:rsidRPr="007D2224">
        <w:rPr>
          <w:rFonts w:ascii="Arial CE" w:hAnsi="Arial CE" w:cs="Arial"/>
          <w:color w:val="000000"/>
          <w:sz w:val="22"/>
          <w:szCs w:val="22"/>
        </w:rPr>
        <w:t>.</w:t>
      </w:r>
    </w:p>
    <w:p w:rsidR="004472DF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4472DF" w:rsidRPr="00BE6EF2" w:rsidRDefault="004472DF" w:rsidP="004472D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 w:rsidRPr="00BE6EF2">
        <w:rPr>
          <w:rFonts w:ascii="Arial CE" w:hAnsi="Arial CE" w:cs="Arial"/>
          <w:color w:val="000000"/>
          <w:sz w:val="22"/>
          <w:szCs w:val="22"/>
        </w:rPr>
        <w:t xml:space="preserve">Pro tvorbu jednotkových cen bude v maximální možné míře použita cenová soustava  ÚRS, a. s., Praha, platná v době odevzdání předmětu plnění. Pokud součástí soupisu prací a oceněného soupisu prací budou u stavebních prací tzv. „R-položky“, bude provedena v rámci soupisu prací a oceněného soupisu prací </w:t>
      </w:r>
      <w:r w:rsidRPr="00013229">
        <w:rPr>
          <w:rFonts w:ascii="Arial CE" w:hAnsi="Arial CE" w:cs="Arial"/>
          <w:b/>
          <w:color w:val="000000"/>
          <w:sz w:val="22"/>
          <w:szCs w:val="22"/>
        </w:rPr>
        <w:t>kalkulace</w:t>
      </w:r>
      <w:r w:rsidRPr="00BE6EF2">
        <w:rPr>
          <w:rFonts w:ascii="Arial CE" w:hAnsi="Arial CE" w:cs="Arial"/>
          <w:color w:val="000000"/>
          <w:sz w:val="22"/>
          <w:szCs w:val="22"/>
        </w:rPr>
        <w:t xml:space="preserve"> každé takovéto položky.</w:t>
      </w:r>
    </w:p>
    <w:p w:rsidR="00AD30CA" w:rsidRDefault="00AD30CA" w:rsidP="00BF252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BF252E" w:rsidRDefault="00BF252E" w:rsidP="00BF252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2E1E1F">
        <w:rPr>
          <w:rFonts w:ascii="Arial CE" w:hAnsi="Arial CE" w:cs="Arial"/>
          <w:sz w:val="22"/>
          <w:szCs w:val="22"/>
        </w:rPr>
        <w:t xml:space="preserve">Dokumentace bude předána MPR v počtu 6x </w:t>
      </w:r>
      <w:proofErr w:type="spellStart"/>
      <w:r w:rsidRPr="002E1E1F">
        <w:rPr>
          <w:rFonts w:ascii="Arial CE" w:hAnsi="Arial CE" w:cs="Arial"/>
          <w:sz w:val="22"/>
          <w:szCs w:val="22"/>
        </w:rPr>
        <w:t>paré</w:t>
      </w:r>
      <w:proofErr w:type="spellEnd"/>
      <w:r w:rsidRPr="002E1E1F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832C9C" w:rsidRDefault="00832C9C" w:rsidP="00BF252E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043803" w:rsidRPr="009753AE" w:rsidRDefault="00293906" w:rsidP="00F349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9753AE">
        <w:rPr>
          <w:rFonts w:ascii="Arial CE" w:hAnsi="Arial CE" w:cs="Arial"/>
          <w:b/>
          <w:sz w:val="22"/>
          <w:szCs w:val="22"/>
        </w:rPr>
        <w:tab/>
      </w:r>
      <w:r w:rsidR="003A246A" w:rsidRPr="009753AE">
        <w:rPr>
          <w:rFonts w:ascii="Arial CE" w:hAnsi="Arial CE" w:cs="Arial"/>
          <w:b/>
          <w:sz w:val="22"/>
          <w:szCs w:val="22"/>
        </w:rPr>
        <w:t>Autorský dozor</w:t>
      </w:r>
      <w:r w:rsidR="00DD289E" w:rsidRPr="009753AE">
        <w:rPr>
          <w:rFonts w:ascii="Arial CE" w:hAnsi="Arial CE" w:cs="Arial"/>
          <w:b/>
          <w:sz w:val="22"/>
          <w:szCs w:val="22"/>
        </w:rPr>
        <w:t xml:space="preserve"> (AD)</w:t>
      </w:r>
      <w:r w:rsidR="00CC3B53" w:rsidRPr="009753AE">
        <w:rPr>
          <w:rFonts w:ascii="Arial CE" w:hAnsi="Arial CE" w:cs="Arial"/>
          <w:b/>
          <w:sz w:val="22"/>
          <w:szCs w:val="22"/>
        </w:rPr>
        <w:t xml:space="preserve"> </w:t>
      </w:r>
    </w:p>
    <w:p w:rsidR="005C7362" w:rsidRDefault="00043803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3A246A" w:rsidRPr="001D7A19">
        <w:rPr>
          <w:rFonts w:ascii="Arial CE" w:hAnsi="Arial CE" w:cs="Arial"/>
          <w:sz w:val="22"/>
          <w:szCs w:val="22"/>
        </w:rPr>
        <w:t xml:space="preserve"> se zavazuje </w:t>
      </w:r>
      <w:r w:rsidR="003920FA" w:rsidRPr="001D7A19">
        <w:rPr>
          <w:rFonts w:ascii="Arial CE" w:hAnsi="Arial CE" w:cs="Arial"/>
          <w:sz w:val="22"/>
          <w:szCs w:val="22"/>
        </w:rPr>
        <w:t xml:space="preserve">v souladu s §152 zákona č. </w:t>
      </w:r>
      <w:r w:rsidR="005C7362">
        <w:rPr>
          <w:rFonts w:ascii="Arial CE" w:hAnsi="Arial CE" w:cs="Arial"/>
          <w:sz w:val="22"/>
          <w:szCs w:val="22"/>
        </w:rPr>
        <w:t>183/2006</w:t>
      </w:r>
      <w:r w:rsidR="003920FA" w:rsidRPr="001D7A19">
        <w:rPr>
          <w:rFonts w:ascii="Arial CE" w:hAnsi="Arial CE" w:cs="Arial"/>
          <w:sz w:val="22"/>
          <w:szCs w:val="22"/>
        </w:rPr>
        <w:t xml:space="preserve"> Sb.</w:t>
      </w:r>
      <w:r w:rsidR="001B2908">
        <w:rPr>
          <w:rFonts w:ascii="Arial CE" w:hAnsi="Arial CE" w:cs="Arial"/>
          <w:sz w:val="22"/>
          <w:szCs w:val="22"/>
        </w:rPr>
        <w:t xml:space="preserve">, </w:t>
      </w:r>
      <w:r w:rsidR="00F03077" w:rsidRPr="001D7A19">
        <w:rPr>
          <w:rFonts w:ascii="Arial CE" w:hAnsi="Arial CE" w:cs="Arial"/>
          <w:bCs/>
          <w:sz w:val="22"/>
          <w:szCs w:val="22"/>
        </w:rPr>
        <w:t>o územním plánování a stavebním řádu (stavební zákon)</w:t>
      </w:r>
      <w:r w:rsidR="005C7362">
        <w:rPr>
          <w:rFonts w:ascii="Arial CE" w:hAnsi="Arial CE" w:cs="Arial"/>
          <w:sz w:val="22"/>
          <w:szCs w:val="22"/>
        </w:rPr>
        <w:t xml:space="preserve">, </w:t>
      </w:r>
      <w:r w:rsidR="003920FA" w:rsidRPr="001D7A19">
        <w:rPr>
          <w:rFonts w:ascii="Arial CE" w:hAnsi="Arial CE" w:cs="Arial"/>
          <w:sz w:val="22"/>
          <w:szCs w:val="22"/>
        </w:rPr>
        <w:t xml:space="preserve">v platném znění </w:t>
      </w:r>
      <w:r w:rsidR="003A246A" w:rsidRPr="001D7A19">
        <w:rPr>
          <w:rFonts w:ascii="Arial CE" w:hAnsi="Arial CE" w:cs="Arial"/>
          <w:sz w:val="22"/>
          <w:szCs w:val="22"/>
        </w:rPr>
        <w:t>zajistit pro objednatele výkon autorského dozoru</w:t>
      </w:r>
      <w:r w:rsidR="00DD289E" w:rsidRPr="001D7A19">
        <w:rPr>
          <w:rFonts w:ascii="Arial CE" w:hAnsi="Arial CE" w:cs="Arial"/>
          <w:sz w:val="22"/>
          <w:szCs w:val="22"/>
        </w:rPr>
        <w:t xml:space="preserve"> (AD)</w:t>
      </w:r>
      <w:r w:rsidR="003A246A" w:rsidRPr="001D7A19">
        <w:rPr>
          <w:rFonts w:ascii="Arial CE" w:hAnsi="Arial CE" w:cs="Arial"/>
          <w:sz w:val="22"/>
          <w:szCs w:val="22"/>
        </w:rPr>
        <w:t xml:space="preserve"> po dobu výstavby předmětné stavby, zároveň se </w:t>
      </w:r>
      <w:r>
        <w:rPr>
          <w:rFonts w:ascii="Arial CE" w:hAnsi="Arial CE" w:cs="Arial"/>
          <w:sz w:val="22"/>
          <w:szCs w:val="22"/>
        </w:rPr>
        <w:t xml:space="preserve">dodavatel </w:t>
      </w:r>
      <w:r w:rsidR="003A246A" w:rsidRPr="001D7A19">
        <w:rPr>
          <w:rFonts w:ascii="Arial CE" w:hAnsi="Arial CE" w:cs="Arial"/>
          <w:sz w:val="22"/>
          <w:szCs w:val="22"/>
        </w:rPr>
        <w:t xml:space="preserve">zavazuje pořizovat fotodokumentaci stavby po dobu výkonu autorského dozoru. </w:t>
      </w:r>
    </w:p>
    <w:p w:rsidR="005E1501" w:rsidRDefault="005E1501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DD289E" w:rsidRDefault="008331D0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Autorský dozor bude informován </w:t>
      </w:r>
      <w:r w:rsidR="005C7362"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>o zahájení stavby (zajistí TDS).</w:t>
      </w:r>
      <w:r w:rsidR="005E1501" w:rsidRPr="005E1501">
        <w:rPr>
          <w:rFonts w:ascii="Arial CE" w:hAnsi="Arial CE" w:cs="Arial"/>
          <w:sz w:val="22"/>
          <w:szCs w:val="22"/>
        </w:rPr>
        <w:t xml:space="preserve"> </w:t>
      </w:r>
      <w:r w:rsidR="005E1501" w:rsidRPr="001D7A19">
        <w:rPr>
          <w:rFonts w:ascii="Arial CE" w:hAnsi="Arial CE" w:cs="Arial"/>
          <w:sz w:val="22"/>
          <w:szCs w:val="22"/>
        </w:rPr>
        <w:t>TDS bude vyzývat AD k účasti na kontrolním dnu stavby (KD) operativně.</w:t>
      </w:r>
      <w:r w:rsidR="00013229">
        <w:rPr>
          <w:rFonts w:ascii="Arial CE" w:hAnsi="Arial CE" w:cs="Arial"/>
          <w:sz w:val="22"/>
          <w:szCs w:val="22"/>
        </w:rPr>
        <w:t xml:space="preserve"> </w:t>
      </w:r>
      <w:r w:rsidR="003A246A" w:rsidRPr="001D7A19">
        <w:rPr>
          <w:rFonts w:ascii="Arial CE" w:hAnsi="Arial CE" w:cs="Arial"/>
          <w:sz w:val="22"/>
          <w:szCs w:val="22"/>
        </w:rPr>
        <w:t xml:space="preserve">Autorský dozor bude prováděn v souladu s přílohou č. 9 Sazebníku pro navrhování nabídkových cen projektových prací a inženýrských činností (UNIKA, </w:t>
      </w:r>
      <w:r w:rsidR="003962C3" w:rsidRPr="001D7A19">
        <w:rPr>
          <w:rFonts w:ascii="Arial CE" w:hAnsi="Arial CE" w:cs="Arial"/>
          <w:sz w:val="22"/>
          <w:szCs w:val="22"/>
        </w:rPr>
        <w:t>v aktuálním znění)</w:t>
      </w:r>
      <w:r w:rsidR="003A246A" w:rsidRPr="001D7A19">
        <w:rPr>
          <w:rFonts w:ascii="Arial CE" w:hAnsi="Arial CE" w:cs="Arial"/>
          <w:sz w:val="22"/>
          <w:szCs w:val="22"/>
        </w:rPr>
        <w:t xml:space="preserve"> na stavební </w:t>
      </w:r>
      <w:r w:rsidR="00DD289E" w:rsidRPr="001D7A19">
        <w:rPr>
          <w:rFonts w:ascii="Arial CE" w:hAnsi="Arial CE" w:cs="Arial"/>
          <w:sz w:val="22"/>
          <w:szCs w:val="22"/>
        </w:rPr>
        <w:t xml:space="preserve">či technologickou </w:t>
      </w:r>
      <w:r w:rsidR="003A246A" w:rsidRPr="001D7A19">
        <w:rPr>
          <w:rFonts w:ascii="Arial CE" w:hAnsi="Arial CE" w:cs="Arial"/>
          <w:sz w:val="22"/>
          <w:szCs w:val="22"/>
        </w:rPr>
        <w:t>část realizace předmětné stavby provedené na základě projektové dokumentace zpracované</w:t>
      </w:r>
      <w:r w:rsidR="00F13E9D">
        <w:rPr>
          <w:rFonts w:ascii="Arial CE" w:hAnsi="Arial CE" w:cs="Arial"/>
          <w:sz w:val="22"/>
          <w:szCs w:val="22"/>
        </w:rPr>
        <w:t xml:space="preserve"> </w:t>
      </w:r>
      <w:r w:rsidR="00F13E9D" w:rsidRPr="00043803">
        <w:rPr>
          <w:rFonts w:ascii="Arial CE" w:hAnsi="Arial CE" w:cs="Arial"/>
          <w:sz w:val="22"/>
          <w:szCs w:val="22"/>
        </w:rPr>
        <w:t>dodavatelem</w:t>
      </w:r>
      <w:r w:rsidR="003A246A" w:rsidRPr="001D7A19">
        <w:rPr>
          <w:rFonts w:ascii="Arial CE" w:hAnsi="Arial CE" w:cs="Arial"/>
          <w:sz w:val="22"/>
          <w:szCs w:val="22"/>
        </w:rPr>
        <w:t>.</w:t>
      </w:r>
      <w:r w:rsidR="00DD289E" w:rsidRPr="001D7A19">
        <w:rPr>
          <w:rFonts w:ascii="Arial CE" w:hAnsi="Arial CE" w:cs="Arial"/>
          <w:sz w:val="22"/>
          <w:szCs w:val="22"/>
        </w:rPr>
        <w:t xml:space="preserve"> </w:t>
      </w:r>
    </w:p>
    <w:p w:rsidR="00266ACD" w:rsidRPr="00266ACD" w:rsidRDefault="00266ACD" w:rsidP="00266ACD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266ACD">
        <w:rPr>
          <w:rFonts w:ascii="Arial" w:hAnsi="Arial" w:cs="Arial"/>
          <w:sz w:val="22"/>
          <w:szCs w:val="22"/>
        </w:rPr>
        <w:lastRenderedPageBreak/>
        <w:t>AD bude prováděn</w:t>
      </w:r>
      <w:proofErr w:type="gramEnd"/>
      <w:r w:rsidRPr="00266ACD">
        <w:rPr>
          <w:rFonts w:ascii="Arial" w:hAnsi="Arial" w:cs="Arial"/>
          <w:sz w:val="22"/>
          <w:szCs w:val="22"/>
        </w:rPr>
        <w:t xml:space="preserve"> v uvedeném rozsahu:</w:t>
      </w:r>
    </w:p>
    <w:p w:rsidR="00266ACD" w:rsidRPr="00266ACD" w:rsidRDefault="00266ACD" w:rsidP="00266ACD">
      <w:pPr>
        <w:pStyle w:val="Odstavecseseznamem"/>
        <w:widowControl w:val="0"/>
        <w:numPr>
          <w:ilvl w:val="0"/>
          <w:numId w:val="40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6ACD">
        <w:rPr>
          <w:rFonts w:ascii="Arial" w:hAnsi="Arial" w:cs="Arial"/>
          <w:sz w:val="22"/>
          <w:szCs w:val="22"/>
        </w:rPr>
        <w:t>Poskytování vysvětlení potřebných k vypracování projektu pro provádění stavby a dodavatelské dokumentace.</w:t>
      </w:r>
    </w:p>
    <w:p w:rsidR="00266ACD" w:rsidRPr="00266ACD" w:rsidRDefault="00266ACD" w:rsidP="00266ACD">
      <w:pPr>
        <w:pStyle w:val="Odstavecseseznamem"/>
        <w:widowControl w:val="0"/>
        <w:numPr>
          <w:ilvl w:val="0"/>
          <w:numId w:val="40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6ACD">
        <w:rPr>
          <w:rFonts w:ascii="Arial" w:hAnsi="Arial" w:cs="Arial"/>
          <w:sz w:val="22"/>
          <w:szCs w:val="22"/>
        </w:rPr>
        <w:t>Soulad dokumentace dočasných objektů zařízení staveniště, případně dokumentace úprav trvalých objektů pro účely zařízení staveniště, se základním řešením zařízení staveniště podle části F projektu.</w:t>
      </w:r>
    </w:p>
    <w:p w:rsidR="00266ACD" w:rsidRPr="00266ACD" w:rsidRDefault="00266ACD" w:rsidP="00266ACD">
      <w:pPr>
        <w:pStyle w:val="Odstavecseseznamem"/>
        <w:widowControl w:val="0"/>
        <w:numPr>
          <w:ilvl w:val="0"/>
          <w:numId w:val="40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6ACD">
        <w:rPr>
          <w:rFonts w:ascii="Arial" w:hAnsi="Arial" w:cs="Arial"/>
          <w:sz w:val="22"/>
          <w:szCs w:val="22"/>
        </w:rPr>
        <w:t>Účast na odevzdání staveniště zhotovitelem.</w:t>
      </w:r>
    </w:p>
    <w:p w:rsidR="00266ACD" w:rsidRPr="00266ACD" w:rsidRDefault="00266ACD" w:rsidP="00266ACD">
      <w:pPr>
        <w:pStyle w:val="Odstavecseseznamem"/>
        <w:widowControl w:val="0"/>
        <w:numPr>
          <w:ilvl w:val="0"/>
          <w:numId w:val="40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6ACD">
        <w:rPr>
          <w:rFonts w:ascii="Arial" w:hAnsi="Arial" w:cs="Arial"/>
          <w:sz w:val="22"/>
          <w:szCs w:val="22"/>
        </w:rPr>
        <w:t>Účast na vybraných kontrolních dnech, které budou vyhlašovány objednatelem ve lhůtě 10 dnů před konáním příslušného kontrolního dne.</w:t>
      </w:r>
    </w:p>
    <w:p w:rsidR="00266ACD" w:rsidRPr="00266ACD" w:rsidRDefault="00266ACD" w:rsidP="00266ACD">
      <w:pPr>
        <w:pStyle w:val="Odstavecseseznamem"/>
        <w:widowControl w:val="0"/>
        <w:numPr>
          <w:ilvl w:val="0"/>
          <w:numId w:val="40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6ACD">
        <w:rPr>
          <w:rFonts w:ascii="Arial" w:hAnsi="Arial" w:cs="Arial"/>
          <w:sz w:val="22"/>
          <w:szCs w:val="22"/>
        </w:rPr>
        <w:t>Dodržení projektu s přihlédnutím na podmínky určené stavebním povolením s poskytováním vysvětlení potřebných pro plynulost výstavby.</w:t>
      </w:r>
    </w:p>
    <w:p w:rsidR="00266ACD" w:rsidRPr="00266ACD" w:rsidRDefault="00266ACD" w:rsidP="00266ACD">
      <w:pPr>
        <w:pStyle w:val="Odstavecseseznamem"/>
        <w:widowControl w:val="0"/>
        <w:numPr>
          <w:ilvl w:val="0"/>
          <w:numId w:val="40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6ACD">
        <w:rPr>
          <w:rFonts w:ascii="Arial" w:hAnsi="Arial" w:cs="Arial"/>
          <w:sz w:val="22"/>
          <w:szCs w:val="22"/>
        </w:rPr>
        <w:t xml:space="preserve">Posuzování návrhů zhotovitelů na změny a odchylky v částech projektů zpracovaných zhotoviteli z pohledu dodržení </w:t>
      </w:r>
      <w:proofErr w:type="spellStart"/>
      <w:r w:rsidRPr="00266ACD">
        <w:rPr>
          <w:rFonts w:ascii="Arial" w:hAnsi="Arial" w:cs="Arial"/>
          <w:sz w:val="22"/>
          <w:szCs w:val="22"/>
        </w:rPr>
        <w:t>technicko-ekonomických</w:t>
      </w:r>
      <w:proofErr w:type="spellEnd"/>
      <w:r w:rsidRPr="00266ACD">
        <w:rPr>
          <w:rFonts w:ascii="Arial" w:hAnsi="Arial" w:cs="Arial"/>
          <w:sz w:val="22"/>
          <w:szCs w:val="22"/>
        </w:rPr>
        <w:t xml:space="preserve"> parametrů stavby, dodržení lhůt výstavby, případně dalších údajů a ukazatelů a to neprodleně.</w:t>
      </w:r>
    </w:p>
    <w:p w:rsidR="00266ACD" w:rsidRPr="00266ACD" w:rsidRDefault="00266ACD" w:rsidP="00266ACD">
      <w:pPr>
        <w:pStyle w:val="Odstavecseseznamem"/>
        <w:widowControl w:val="0"/>
        <w:numPr>
          <w:ilvl w:val="0"/>
          <w:numId w:val="40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6ACD">
        <w:rPr>
          <w:rFonts w:ascii="Arial" w:hAnsi="Arial" w:cs="Arial"/>
          <w:sz w:val="22"/>
          <w:szCs w:val="22"/>
        </w:rPr>
        <w:t>Vyjádření k požadavkům na větší množství výrobků a výkonů oproti projednávané dokumentaci.</w:t>
      </w:r>
    </w:p>
    <w:p w:rsidR="00266ACD" w:rsidRPr="00266ACD" w:rsidRDefault="00266ACD" w:rsidP="00266ACD">
      <w:pPr>
        <w:pStyle w:val="Odstavecseseznamem"/>
        <w:widowControl w:val="0"/>
        <w:numPr>
          <w:ilvl w:val="0"/>
          <w:numId w:val="40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6ACD">
        <w:rPr>
          <w:rFonts w:ascii="Arial" w:hAnsi="Arial" w:cs="Arial"/>
          <w:sz w:val="22"/>
          <w:szCs w:val="22"/>
        </w:rPr>
        <w:t>Sledování postupů výstavby z technického hlediska a z hlediska časového plánu výstavby.</w:t>
      </w:r>
    </w:p>
    <w:p w:rsidR="00266ACD" w:rsidRPr="00266ACD" w:rsidRDefault="00266ACD" w:rsidP="00266ACD">
      <w:pPr>
        <w:pStyle w:val="Odstavecseseznamem"/>
        <w:widowControl w:val="0"/>
        <w:numPr>
          <w:ilvl w:val="0"/>
          <w:numId w:val="40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6ACD">
        <w:rPr>
          <w:rFonts w:ascii="Arial" w:hAnsi="Arial" w:cs="Arial"/>
          <w:sz w:val="22"/>
          <w:szCs w:val="22"/>
        </w:rPr>
        <w:t>Účast na odevzdání a převzetí stavby nebo její části včetně komplexního vyzkoušení.</w:t>
      </w:r>
    </w:p>
    <w:p w:rsidR="00266ACD" w:rsidRPr="00266ACD" w:rsidRDefault="00266ACD" w:rsidP="00266ACD">
      <w:pPr>
        <w:pStyle w:val="Odstavecseseznamem"/>
        <w:widowControl w:val="0"/>
        <w:numPr>
          <w:ilvl w:val="0"/>
          <w:numId w:val="40"/>
        </w:numPr>
        <w:spacing w:line="30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6ACD">
        <w:rPr>
          <w:rFonts w:ascii="Arial" w:hAnsi="Arial" w:cs="Arial"/>
          <w:sz w:val="22"/>
          <w:szCs w:val="22"/>
        </w:rPr>
        <w:t xml:space="preserve">Účast na KPS a ZKPS a jednání o vydání kolaudačního souhlasu. </w:t>
      </w:r>
    </w:p>
    <w:p w:rsidR="00463B0F" w:rsidRDefault="00463B0F" w:rsidP="0034466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D30CA" w:rsidRDefault="00AD30CA" w:rsidP="00AD30CA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 projekčních prací </w:t>
      </w:r>
    </w:p>
    <w:p w:rsidR="00AD30CA" w:rsidRDefault="00AD30CA" w:rsidP="00AD30CA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AD30CA"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>Dodavatel bude v průběhu plnění díla organizovat VV, a to vždy minimálně 2 výrobní výbory dle rozsahu akce. Ze všech výrobních výborů bude zhotovovat písemný zápis, který bude odsouhlasen účastníky VV.</w:t>
      </w:r>
    </w:p>
    <w:p w:rsidR="00AD30CA" w:rsidRPr="00AD30CA" w:rsidRDefault="00AD30CA" w:rsidP="00AD30C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>První (vstupní) VV bude svolán nejpozději do 10 týdnů po uzavření smlouvy o dílo. Na tomto VV dodavatel předloží návrh koncepčního řešení stavby na základě zpracovaných podkladů. Na dalším VV dodavatel předloží návrh technického řešení na základě zpracovaných výpočtů (statických, hydraulických apod.), vyjádření a zjištění z obdržených dokladů či posudků, stanovisek apod. k odsouhlasení objednatelem.</w:t>
      </w: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 xml:space="preserve">Na VV budou výsledky prezentovány pokud možno elektronicky, doplňující podklady budou předkládány v tištěné podobě. V případě požadavku objednatele je dodavatel povinen zorganizovat další VV. Takovýto VV dodavatel zorganizuje nejpozději do 7 kalendářních dnů od výzvy MPR. V případě požadavku objednatele na konání VV na místě stavby před konáním závěrečného VV zorganizuje MPR tuto schůzku s dodavatelem nejpozději do 7 kalendářních dnů před konáním ZVV.  </w:t>
      </w: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>Dodavatel nejpozději 3 týdny před jednáním posledního (závěrečného) VV podle stupně PD předloží MPR:</w:t>
      </w: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D30CA" w:rsidRPr="00AD30CA" w:rsidRDefault="00AD30CA" w:rsidP="00AD30CA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 xml:space="preserve">3 x pracovní </w:t>
      </w:r>
      <w:proofErr w:type="spellStart"/>
      <w:r w:rsidRPr="00AD30CA">
        <w:rPr>
          <w:rFonts w:ascii="Arial CE" w:hAnsi="Arial CE" w:cs="Arial"/>
          <w:sz w:val="22"/>
          <w:szCs w:val="22"/>
        </w:rPr>
        <w:t>paré</w:t>
      </w:r>
      <w:proofErr w:type="spellEnd"/>
      <w:r w:rsidRPr="00AD30CA">
        <w:rPr>
          <w:rFonts w:ascii="Arial CE" w:hAnsi="Arial CE" w:cs="Arial"/>
          <w:sz w:val="22"/>
          <w:szCs w:val="22"/>
        </w:rPr>
        <w:t xml:space="preserve"> - kompletní projektové řešení stavby včetně požadované dokladové části obsahující kladná stanoviska požadovaných subjektů a kladná vyjádření vlastníků pozemků dotčených stavbou k příslušnému stupni PD, včetně přehledu pozemků dotčených dočasným nebo trvalým záborem a soupisu prací.</w:t>
      </w:r>
    </w:p>
    <w:p w:rsidR="00AD30CA" w:rsidRPr="00AD30CA" w:rsidRDefault="00AD30CA" w:rsidP="00AD30CA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>1x elektronickou verzi na elektronickém nosiči dat projektového řešení stavby, a to ve stejné struktuře a obsahovém členění odpovídající tištěné verzi.</w:t>
      </w: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 xml:space="preserve">Dodavatel předloží MPR 2x kompletní </w:t>
      </w:r>
      <w:proofErr w:type="spellStart"/>
      <w:r w:rsidRPr="00AD30CA">
        <w:rPr>
          <w:rFonts w:ascii="Arial CE" w:hAnsi="Arial CE" w:cs="Arial"/>
          <w:sz w:val="22"/>
          <w:szCs w:val="22"/>
        </w:rPr>
        <w:t>paré</w:t>
      </w:r>
      <w:proofErr w:type="spellEnd"/>
      <w:r w:rsidRPr="00AD30CA">
        <w:rPr>
          <w:rFonts w:ascii="Arial CE" w:hAnsi="Arial CE" w:cs="Arial"/>
          <w:sz w:val="22"/>
          <w:szCs w:val="22"/>
        </w:rPr>
        <w:t xml:space="preserve"> PD pro projednání v investiční komisi objednatele. </w:t>
      </w: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 xml:space="preserve">Dodavatel se zúčastní projednání v investiční komisi objednatele. Po úspěšném projednání a schválení PD generálním ředitelem Povodí Ohře, státní podnik, předá dodavatel MPR v termínu do 14 kalendářních dnů zbývající 4x kompletní </w:t>
      </w:r>
      <w:proofErr w:type="spellStart"/>
      <w:r w:rsidRPr="00AD30CA">
        <w:rPr>
          <w:rFonts w:ascii="Arial CE" w:hAnsi="Arial CE" w:cs="Arial"/>
          <w:sz w:val="22"/>
          <w:szCs w:val="22"/>
        </w:rPr>
        <w:t>paré</w:t>
      </w:r>
      <w:proofErr w:type="spellEnd"/>
      <w:r w:rsidRPr="00AD30CA">
        <w:rPr>
          <w:rFonts w:ascii="Arial CE" w:hAnsi="Arial CE" w:cs="Arial"/>
          <w:sz w:val="22"/>
          <w:szCs w:val="22"/>
        </w:rPr>
        <w:t xml:space="preserve"> PD tištěné + 1x na elektronickém nosiči dat. Při neúspěšném projednání PD v investiční komisi dodavatel předělá části PD dle závěrů IK a znovu projedná PD v komisi následující. Jedná - </w:t>
      </w:r>
      <w:proofErr w:type="spellStart"/>
      <w:r w:rsidRPr="00AD30CA">
        <w:rPr>
          <w:rFonts w:ascii="Arial CE" w:hAnsi="Arial CE" w:cs="Arial"/>
          <w:sz w:val="22"/>
          <w:szCs w:val="22"/>
        </w:rPr>
        <w:t>li</w:t>
      </w:r>
      <w:proofErr w:type="spellEnd"/>
      <w:r w:rsidRPr="00AD30CA">
        <w:rPr>
          <w:rFonts w:ascii="Arial CE" w:hAnsi="Arial CE" w:cs="Arial"/>
          <w:sz w:val="22"/>
          <w:szCs w:val="22"/>
        </w:rPr>
        <w:t xml:space="preserve"> se o požadavek objednatele neprojednaný na VV, budou dodatečné práce uhrazeny na základě uzavřeného dodatku ke smlouvě o dílo. </w:t>
      </w: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b/>
          <w:sz w:val="22"/>
          <w:szCs w:val="22"/>
        </w:rPr>
      </w:pP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>Kompletní</w:t>
      </w:r>
      <w:r w:rsidRPr="00AD30CA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AD30CA">
        <w:rPr>
          <w:rFonts w:ascii="Arial CE" w:hAnsi="Arial CE" w:cs="Arial"/>
          <w:sz w:val="22"/>
          <w:szCs w:val="22"/>
        </w:rPr>
        <w:t xml:space="preserve">dokumentace včetně dokladové části, soupisu prací, oceněného soupisu prací s výkazem výměr bude předána MPR v počtu celkem 6x </w:t>
      </w:r>
      <w:proofErr w:type="spellStart"/>
      <w:r w:rsidRPr="00AD30CA">
        <w:rPr>
          <w:rFonts w:ascii="Arial CE" w:hAnsi="Arial CE" w:cs="Arial"/>
          <w:sz w:val="22"/>
          <w:szCs w:val="22"/>
        </w:rPr>
        <w:t>paré</w:t>
      </w:r>
      <w:proofErr w:type="spellEnd"/>
      <w:r w:rsidRPr="00AD30CA">
        <w:rPr>
          <w:rFonts w:ascii="Arial CE" w:hAnsi="Arial CE" w:cs="Arial"/>
          <w:sz w:val="22"/>
          <w:szCs w:val="22"/>
        </w:rPr>
        <w:t xml:space="preserve"> tištěné + 1x na elektronickém nosiči dat </w:t>
      </w: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D30CA" w:rsidRPr="00AD30CA" w:rsidRDefault="00AD30CA" w:rsidP="00AD30C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AD30CA">
        <w:rPr>
          <w:rFonts w:ascii="Arial CE" w:hAnsi="Arial CE" w:cs="Arial"/>
          <w:sz w:val="22"/>
          <w:szCs w:val="22"/>
          <w:u w:val="single"/>
        </w:rPr>
        <w:t xml:space="preserve">Oblast BOZP: </w:t>
      </w:r>
    </w:p>
    <w:p w:rsidR="00AD30CA" w:rsidRPr="00AD30CA" w:rsidRDefault="00AD30CA" w:rsidP="00AD30C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 xml:space="preserve">Pokud dodavatel vyhodnotí, že budou na staveništi vykonávány práce a činnosti vystavující fyzickou osobu zvýšenému ohrožení života nebo poškození zdraví (podle § 15 zákona č. 88/2016 Sb., kterým se mění zákon č. 309/2006 Sb., o zajištění dalších podmínek bezpečnosti a ochrany zdraví při práci a novely nařízení vlády č. 591/2006 Sb., přílohy č. 5), sdělí tuto informaci neprodleně objednateli prokazatelným způsobem (např. v zápise z výrobního výboru, elektronickou poštou, poštou) ještě v době zpracovávání PD. </w:t>
      </w:r>
    </w:p>
    <w:p w:rsidR="00AD30CA" w:rsidRPr="00AD30CA" w:rsidRDefault="00AD30CA" w:rsidP="00AD30C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>Objednatel následně zajistí zpracování plánu BOZP koordinátorem BOZP v době přípravy stavby. Dodavatel je povinen v době přípravy, resp. v době zpracovávání PD poskytnout pověřenému koordinátorovi podklady, informace a součinnost.</w:t>
      </w:r>
    </w:p>
    <w:p w:rsidR="00AD30CA" w:rsidRPr="00AD30CA" w:rsidRDefault="00AD30CA" w:rsidP="00AD30C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</w:p>
    <w:p w:rsidR="00AD30CA" w:rsidRPr="00AD30CA" w:rsidRDefault="00AD30CA" w:rsidP="00AD30CA">
      <w:pPr>
        <w:autoSpaceDE w:val="0"/>
        <w:autoSpaceDN w:val="0"/>
        <w:adjustRightInd w:val="0"/>
        <w:jc w:val="both"/>
      </w:pPr>
      <w:r w:rsidRPr="00AD30CA">
        <w:rPr>
          <w:rFonts w:ascii="Arial CE" w:hAnsi="Arial CE" w:cs="Arial"/>
          <w:sz w:val="22"/>
          <w:szCs w:val="22"/>
        </w:rPr>
        <w:t>Pokud dodavatel vyhodnotí, že je nutné ve fázi přípravy a realizace stavby zajistit koordinátora BOZP (dle vyhlášky č. 62/2013 Sb., kterou se mění vyhláška č. 499/2006 Sb., o dokumentaci staveb), je povinen sdělit to neprodleně objednateli, a to prokazatelným způsobem (např. v zápise z výrobního výboru, elektronickou poštou, poštou) ještě v době zpracovávání PD.</w:t>
      </w:r>
      <w:r w:rsidRPr="00AD30CA">
        <w:t xml:space="preserve"> </w:t>
      </w:r>
    </w:p>
    <w:p w:rsidR="00AD30CA" w:rsidRPr="00AD30CA" w:rsidRDefault="00AD30CA" w:rsidP="00AD30C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>Objednatel následně smluvně zajistí činnost koordinátora BOZP oprávněnou osobou pro dobu přípravy a realizace stavby, která zpracuje plán BOZP po dobu přípravy stavby a pro realizaci stavby. Dodavatel je povinen v době zpracovávání PD poskytnout pověřenému koordinátorovi podklady, informace a součinnost.</w:t>
      </w: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D30CA" w:rsidRPr="00AD30CA" w:rsidRDefault="00AD30CA" w:rsidP="00AD30C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 xml:space="preserve">Dodavatel odpovídá za to, že dílo bude provedeno v souladu s příslušnými platnými předpisy a technickými normami. Dodavatel je zodpovědný za stanovení potřebného rozsahu průzkumných prací jako podkladu pro zpracování kvalitní PD. Pokud není ve smlouvě stanoveno jinak, dodavatel tyto průzkumné práce zajistí. </w:t>
      </w:r>
    </w:p>
    <w:p w:rsidR="00AD30CA" w:rsidRP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D30CA" w:rsidRPr="00BD09F3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AD30CA">
        <w:rPr>
          <w:rFonts w:ascii="Arial CE" w:hAnsi="Arial CE" w:cs="Arial"/>
          <w:sz w:val="22"/>
          <w:szCs w:val="22"/>
        </w:rPr>
        <w:t>Dílo bude označeno otiskem autorizačního razítka a vlastnoručním podpisem autorizované</w:t>
      </w:r>
      <w:r w:rsidRPr="00BD09F3">
        <w:rPr>
          <w:rFonts w:ascii="Arial CE" w:hAnsi="Arial CE" w:cs="Arial"/>
          <w:sz w:val="22"/>
          <w:szCs w:val="22"/>
        </w:rPr>
        <w:t xml:space="preserve"> osoby v příslušném oboru či specializaci.</w:t>
      </w:r>
    </w:p>
    <w:p w:rsidR="00AD30CA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D30CA" w:rsidRPr="00042129" w:rsidRDefault="00AD30CA" w:rsidP="00AD30CA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prohlašuje, že si pečlivě prostudoval veškeré zadávací podklady a že k tomu, aby mohlo být dílo řádně provedeno podle ustanovení této smlouvy, není třeba žádných změn nebo úprav zadání.</w:t>
      </w:r>
      <w:r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Pr="00640BCD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dodá další vyhotovení PD v požadovaném počtu za zvláštní úhradu.</w:t>
      </w:r>
      <w:r>
        <w:rPr>
          <w:rFonts w:ascii="Arial CE" w:hAnsi="Arial CE" w:cs="Arial"/>
          <w:sz w:val="22"/>
          <w:szCs w:val="22"/>
        </w:rPr>
        <w:t xml:space="preserve"> </w:t>
      </w:r>
      <w:r w:rsidRPr="000B0813">
        <w:rPr>
          <w:rFonts w:ascii="Arial CE" w:hAnsi="Arial CE" w:cs="Arial"/>
          <w:sz w:val="22"/>
          <w:szCs w:val="22"/>
        </w:rPr>
        <w:t>Objednatel se zavazuje řádně provedené dílo podle ustanovení této smlouvy převzít a zaplatit za dílo dohodnutou cenu.</w:t>
      </w:r>
    </w:p>
    <w:p w:rsidR="00AD30CA" w:rsidRDefault="00AD30CA" w:rsidP="00AD30C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17957" w:rsidRDefault="00717957" w:rsidP="00AD30C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17957" w:rsidRDefault="00717957" w:rsidP="00AD30C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lastRenderedPageBreak/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214FEE" w:rsidRDefault="00167C90" w:rsidP="00214FE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B404E2">
        <w:rPr>
          <w:rFonts w:ascii="Arial CE" w:hAnsi="Arial CE" w:cs="Arial"/>
          <w:sz w:val="22"/>
          <w:szCs w:val="22"/>
        </w:rPr>
        <w:tab/>
      </w:r>
      <w:r w:rsidR="00B404E2">
        <w:rPr>
          <w:rFonts w:ascii="Arial CE" w:hAnsi="Arial CE" w:cs="Arial"/>
          <w:sz w:val="22"/>
          <w:szCs w:val="22"/>
        </w:rPr>
        <w:tab/>
      </w:r>
      <w:r w:rsidR="00B404E2">
        <w:rPr>
          <w:rFonts w:ascii="Arial CE" w:hAnsi="Arial CE" w:cs="Arial"/>
          <w:sz w:val="22"/>
          <w:szCs w:val="22"/>
        </w:rPr>
        <w:tab/>
      </w:r>
      <w:proofErr w:type="gramStart"/>
      <w:r w:rsidR="00AD30CA" w:rsidRPr="00AD30CA">
        <w:rPr>
          <w:rFonts w:ascii="Arial CE" w:hAnsi="Arial CE" w:cs="Arial"/>
          <w:b/>
          <w:sz w:val="22"/>
          <w:szCs w:val="22"/>
        </w:rPr>
        <w:t>15</w:t>
      </w:r>
      <w:r w:rsidR="00B404E2" w:rsidRPr="00AD30CA">
        <w:rPr>
          <w:rFonts w:ascii="Arial CE" w:hAnsi="Arial CE" w:cs="Arial"/>
          <w:b/>
          <w:sz w:val="22"/>
          <w:szCs w:val="22"/>
        </w:rPr>
        <w:t>.0</w:t>
      </w:r>
      <w:r w:rsidR="00AD30CA" w:rsidRPr="00AD30CA">
        <w:rPr>
          <w:rFonts w:ascii="Arial CE" w:hAnsi="Arial CE" w:cs="Arial"/>
          <w:b/>
          <w:sz w:val="22"/>
          <w:szCs w:val="22"/>
        </w:rPr>
        <w:t>8</w:t>
      </w:r>
      <w:r w:rsidR="00B404E2" w:rsidRPr="00AD30CA">
        <w:rPr>
          <w:rFonts w:ascii="Arial CE" w:hAnsi="Arial CE" w:cs="Arial"/>
          <w:b/>
          <w:sz w:val="22"/>
          <w:szCs w:val="22"/>
        </w:rPr>
        <w:t>.</w:t>
      </w:r>
      <w:r w:rsidR="00214FEE" w:rsidRPr="00AD30CA">
        <w:rPr>
          <w:rFonts w:ascii="Arial CE" w:hAnsi="Arial CE" w:cs="Arial"/>
          <w:b/>
          <w:sz w:val="22"/>
          <w:szCs w:val="22"/>
        </w:rPr>
        <w:t>2017</w:t>
      </w:r>
      <w:proofErr w:type="gramEnd"/>
      <w:r w:rsidR="00496E78" w:rsidRPr="002C226E">
        <w:rPr>
          <w:rFonts w:ascii="Arial CE" w:hAnsi="Arial CE" w:cs="Arial"/>
          <w:b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</w:p>
    <w:p w:rsidR="00B404E2" w:rsidRDefault="00B404E2" w:rsidP="00B404E2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>(předání a převzetí kompletní PD</w:t>
      </w:r>
      <w:r>
        <w:rPr>
          <w:rFonts w:ascii="Arial CE" w:hAnsi="Arial CE" w:cs="Arial"/>
          <w:sz w:val="22"/>
          <w:szCs w:val="22"/>
        </w:rPr>
        <w:t xml:space="preserve"> - </w:t>
      </w:r>
      <w:r w:rsidRPr="006B3E0B">
        <w:rPr>
          <w:rFonts w:ascii="Arial CE" w:hAnsi="Arial CE" w:cs="Arial"/>
          <w:sz w:val="22"/>
          <w:szCs w:val="22"/>
        </w:rPr>
        <w:t xml:space="preserve">tj. 2 </w:t>
      </w:r>
      <w:proofErr w:type="spellStart"/>
      <w:r w:rsidRPr="006B3E0B">
        <w:rPr>
          <w:rFonts w:ascii="Arial CE" w:hAnsi="Arial CE" w:cs="Arial"/>
          <w:sz w:val="22"/>
          <w:szCs w:val="22"/>
        </w:rPr>
        <w:t>paré</w:t>
      </w:r>
      <w:proofErr w:type="spellEnd"/>
      <w:r w:rsidRPr="006B3E0B">
        <w:rPr>
          <w:rFonts w:ascii="Arial CE" w:hAnsi="Arial CE" w:cs="Arial"/>
          <w:sz w:val="22"/>
          <w:szCs w:val="22"/>
        </w:rPr>
        <w:t xml:space="preserve"> po ZVV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proofErr w:type="gramStart"/>
      <w:r>
        <w:rPr>
          <w:rFonts w:ascii="Arial CE" w:hAnsi="Arial CE" w:cs="Arial"/>
          <w:b/>
          <w:sz w:val="22"/>
          <w:szCs w:val="22"/>
        </w:rPr>
        <w:t>3</w:t>
      </w:r>
      <w:r w:rsidR="00AD30CA">
        <w:rPr>
          <w:rFonts w:ascii="Arial CE" w:hAnsi="Arial CE" w:cs="Arial"/>
          <w:b/>
          <w:sz w:val="22"/>
          <w:szCs w:val="22"/>
        </w:rPr>
        <w:t>0</w:t>
      </w:r>
      <w:r>
        <w:rPr>
          <w:rFonts w:ascii="Arial CE" w:hAnsi="Arial CE" w:cs="Arial"/>
          <w:b/>
          <w:sz w:val="22"/>
          <w:szCs w:val="22"/>
        </w:rPr>
        <w:t>.</w:t>
      </w:r>
      <w:r w:rsidR="00AD30CA">
        <w:rPr>
          <w:rFonts w:ascii="Arial CE" w:hAnsi="Arial CE" w:cs="Arial"/>
          <w:b/>
          <w:sz w:val="22"/>
          <w:szCs w:val="22"/>
        </w:rPr>
        <w:t>10</w:t>
      </w:r>
      <w:r>
        <w:rPr>
          <w:rFonts w:ascii="Arial CE" w:hAnsi="Arial CE" w:cs="Arial"/>
          <w:b/>
          <w:sz w:val="22"/>
          <w:szCs w:val="22"/>
        </w:rPr>
        <w:t>.2017</w:t>
      </w:r>
      <w:proofErr w:type="gramEnd"/>
      <w:r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214FEE" w:rsidRDefault="00214FEE" w:rsidP="00214FE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</w:p>
    <w:p w:rsidR="00B404E2" w:rsidRPr="001D7A19" w:rsidRDefault="00B404E2" w:rsidP="00B404E2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Ukončení díla </w:t>
      </w:r>
      <w:r w:rsidRPr="00280CEE">
        <w:rPr>
          <w:rFonts w:ascii="Arial CE" w:hAnsi="Arial CE" w:cs="Arial"/>
          <w:sz w:val="22"/>
          <w:szCs w:val="22"/>
        </w:rPr>
        <w:t xml:space="preserve">(předání zbylých 4 </w:t>
      </w:r>
      <w:proofErr w:type="spellStart"/>
      <w:r w:rsidRPr="00280CEE">
        <w:rPr>
          <w:rFonts w:ascii="Arial CE" w:hAnsi="Arial CE" w:cs="Arial"/>
          <w:sz w:val="22"/>
          <w:szCs w:val="22"/>
        </w:rPr>
        <w:t>paré</w:t>
      </w:r>
      <w:proofErr w:type="spellEnd"/>
      <w:r w:rsidRPr="00280CEE">
        <w:rPr>
          <w:rFonts w:ascii="Arial CE" w:hAnsi="Arial CE" w:cs="Arial"/>
          <w:sz w:val="22"/>
          <w:szCs w:val="22"/>
        </w:rPr>
        <w:t xml:space="preserve"> PD po </w:t>
      </w:r>
      <w:proofErr w:type="gramStart"/>
      <w:r w:rsidRPr="00280CEE">
        <w:rPr>
          <w:rFonts w:ascii="Arial CE" w:hAnsi="Arial CE" w:cs="Arial"/>
          <w:sz w:val="22"/>
          <w:szCs w:val="22"/>
        </w:rPr>
        <w:t>IK</w:t>
      </w:r>
      <w:proofErr w:type="gramEnd"/>
      <w:r>
        <w:rPr>
          <w:rFonts w:ascii="Arial CE" w:hAnsi="Arial CE" w:cs="Arial"/>
          <w:sz w:val="22"/>
          <w:szCs w:val="22"/>
        </w:rPr>
        <w:t>)</w:t>
      </w:r>
      <w:r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B404E2">
        <w:rPr>
          <w:rFonts w:ascii="Arial CE" w:hAnsi="Arial CE" w:cs="Arial"/>
          <w:b/>
          <w:sz w:val="22"/>
          <w:szCs w:val="22"/>
        </w:rPr>
        <w:t>3</w:t>
      </w:r>
      <w:r w:rsidR="00AD30CA">
        <w:rPr>
          <w:rFonts w:ascii="Arial CE" w:hAnsi="Arial CE" w:cs="Arial"/>
          <w:b/>
          <w:sz w:val="22"/>
          <w:szCs w:val="22"/>
        </w:rPr>
        <w:t>0</w:t>
      </w:r>
      <w:r w:rsidRPr="00B404E2">
        <w:rPr>
          <w:rFonts w:ascii="Arial CE" w:hAnsi="Arial CE" w:cs="Arial"/>
          <w:b/>
          <w:sz w:val="22"/>
          <w:szCs w:val="22"/>
        </w:rPr>
        <w:t>.</w:t>
      </w:r>
      <w:r w:rsidR="00AD30CA">
        <w:rPr>
          <w:rFonts w:ascii="Arial CE" w:hAnsi="Arial CE" w:cs="Arial"/>
          <w:b/>
          <w:sz w:val="22"/>
          <w:szCs w:val="22"/>
        </w:rPr>
        <w:t>11</w:t>
      </w:r>
      <w:r w:rsidRPr="00B404E2">
        <w:rPr>
          <w:rFonts w:ascii="Arial CE" w:hAnsi="Arial CE" w:cs="Arial"/>
          <w:b/>
          <w:sz w:val="22"/>
          <w:szCs w:val="22"/>
        </w:rPr>
        <w:t>.2017</w:t>
      </w:r>
      <w:r w:rsidRPr="002D61FB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B404E2" w:rsidRDefault="00B404E2" w:rsidP="003E039C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</w:p>
    <w:p w:rsidR="008470A3" w:rsidRDefault="008470A3" w:rsidP="008470A3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8470A3">
        <w:rPr>
          <w:rFonts w:ascii="Arial CE" w:hAnsi="Arial CE" w:cs="Arial"/>
          <w:sz w:val="22"/>
          <w:szCs w:val="22"/>
        </w:rPr>
        <w:t>Zahájení AD je dnem zahájení realizace stavby a ukončení je v termínu přejímky stavby, případně kolaudací stavby. O zahájení stavby bude autorský dozor informován TDS.</w:t>
      </w:r>
    </w:p>
    <w:p w:rsidR="006E033D" w:rsidRDefault="006E033D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2C226E" w:rsidRDefault="002C226E" w:rsidP="00C412AC">
      <w:pPr>
        <w:pStyle w:val="Odstavecseseznamem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AA2F85" w:rsidRPr="00640BCD" w:rsidRDefault="000665D7" w:rsidP="002741F8">
      <w:pPr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640BCD">
        <w:rPr>
          <w:rFonts w:ascii="Arial CE" w:hAnsi="Arial CE" w:cs="Arial"/>
          <w:b/>
          <w:sz w:val="22"/>
          <w:szCs w:val="22"/>
        </w:rPr>
        <w:t>díla</w:t>
      </w:r>
      <w:r w:rsidR="00AA2F85" w:rsidRPr="00640BCD">
        <w:rPr>
          <w:rFonts w:ascii="Arial CE" w:hAnsi="Arial CE" w:cs="Arial"/>
          <w:sz w:val="22"/>
          <w:szCs w:val="22"/>
        </w:rPr>
        <w:t xml:space="preserve"> zahrnuje veškeré náklady </w:t>
      </w:r>
      <w:r w:rsidR="001F4002" w:rsidRPr="00640BCD">
        <w:rPr>
          <w:rFonts w:ascii="Arial CE" w:hAnsi="Arial CE" w:cs="Arial"/>
          <w:sz w:val="22"/>
          <w:szCs w:val="22"/>
        </w:rPr>
        <w:t>dodavatele</w:t>
      </w:r>
      <w:r w:rsidR="00AA2F85" w:rsidRPr="00640BCD">
        <w:rPr>
          <w:rFonts w:ascii="Arial CE" w:hAnsi="Arial CE" w:cs="Arial"/>
          <w:sz w:val="22"/>
          <w:szCs w:val="22"/>
        </w:rPr>
        <w:t xml:space="preserve"> související s realizací díla a činí </w:t>
      </w:r>
      <w:r w:rsidR="00AA2F85" w:rsidRPr="00640BCD">
        <w:rPr>
          <w:rFonts w:ascii="Arial CE" w:hAnsi="Arial CE" w:cs="Arial"/>
          <w:b/>
          <w:sz w:val="22"/>
          <w:szCs w:val="22"/>
        </w:rPr>
        <w:t>celkem</w:t>
      </w:r>
      <w:r w:rsidR="00AA2F85" w:rsidRPr="00640BCD">
        <w:rPr>
          <w:rFonts w:ascii="Arial CE" w:hAnsi="Arial CE" w:cs="Arial"/>
          <w:sz w:val="22"/>
          <w:szCs w:val="22"/>
        </w:rPr>
        <w:t xml:space="preserve">: </w:t>
      </w:r>
    </w:p>
    <w:p w:rsidR="000665D7" w:rsidRDefault="00AA2F85" w:rsidP="002741F8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2C226E">
        <w:rPr>
          <w:rFonts w:ascii="Arial CE" w:hAnsi="Arial CE" w:cs="Arial"/>
          <w:b/>
          <w:color w:val="000000"/>
          <w:sz w:val="22"/>
          <w:szCs w:val="22"/>
        </w:rPr>
        <w:tab/>
      </w:r>
      <w:r w:rsidR="00AD30CA" w:rsidRPr="00AD30CA">
        <w:rPr>
          <w:rFonts w:ascii="Arial CE" w:hAnsi="Arial CE" w:cs="Arial"/>
          <w:b/>
          <w:color w:val="000000"/>
          <w:sz w:val="22"/>
          <w:szCs w:val="22"/>
        </w:rPr>
        <w:t>76 947,00</w:t>
      </w:r>
      <w:r w:rsidRPr="00AD30CA">
        <w:rPr>
          <w:rFonts w:ascii="Arial CE" w:hAnsi="Arial CE" w:cs="Arial"/>
          <w:b/>
          <w:sz w:val="22"/>
          <w:szCs w:val="22"/>
        </w:rPr>
        <w:t xml:space="preserve"> Kč bez </w:t>
      </w:r>
      <w:r w:rsidRPr="00AD30CA">
        <w:rPr>
          <w:rFonts w:ascii="Arial CE" w:hAnsi="Arial CE" w:cs="Arial"/>
          <w:b/>
          <w:color w:val="000000"/>
          <w:sz w:val="22"/>
          <w:szCs w:val="22"/>
        </w:rPr>
        <w:t>DPH</w:t>
      </w:r>
    </w:p>
    <w:p w:rsidR="00255DCB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8470A3" w:rsidRDefault="008470A3" w:rsidP="008470A3">
      <w:pPr>
        <w:jc w:val="both"/>
        <w:rPr>
          <w:rFonts w:ascii="Arial CE" w:hAnsi="Arial CE" w:cs="Arial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Cena za výkon AD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je sjednána jako cena smluvní ve výši 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214FEE">
        <w:rPr>
          <w:rFonts w:ascii="Arial CE" w:hAnsi="Arial CE" w:cs="Arial"/>
          <w:sz w:val="22"/>
          <w:szCs w:val="22"/>
        </w:rPr>
        <w:t>650,- Kč/hod bez DPH.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8470A3" w:rsidRPr="001D7A19" w:rsidRDefault="008470A3" w:rsidP="008470A3">
      <w:pPr>
        <w:jc w:val="both"/>
        <w:rPr>
          <w:rFonts w:ascii="Arial CE" w:hAnsi="Arial CE" w:cs="Arial"/>
          <w:sz w:val="22"/>
          <w:szCs w:val="22"/>
        </w:rPr>
      </w:pPr>
    </w:p>
    <w:p w:rsidR="008470A3" w:rsidRDefault="008470A3" w:rsidP="008470A3">
      <w:pPr>
        <w:jc w:val="both"/>
        <w:rPr>
          <w:rFonts w:ascii="Arial CE" w:hAnsi="Arial CE" w:cs="Arial"/>
          <w:sz w:val="22"/>
          <w:szCs w:val="22"/>
        </w:rPr>
      </w:pPr>
    </w:p>
    <w:p w:rsidR="008470A3" w:rsidRPr="001D7A19" w:rsidRDefault="008470A3" w:rsidP="008470A3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za autorský dozor zahrnuje veškeré náklady </w:t>
      </w:r>
      <w:r w:rsidRPr="00640BCD">
        <w:rPr>
          <w:rFonts w:ascii="Arial CE" w:hAnsi="Arial CE" w:cs="Arial"/>
          <w:sz w:val="22"/>
          <w:szCs w:val="22"/>
        </w:rPr>
        <w:t xml:space="preserve">dodavatele </w:t>
      </w:r>
      <w:r w:rsidRPr="001D7A19">
        <w:rPr>
          <w:rFonts w:ascii="Arial CE" w:hAnsi="Arial CE" w:cs="Arial"/>
          <w:sz w:val="22"/>
          <w:szCs w:val="22"/>
        </w:rPr>
        <w:t xml:space="preserve">související s prováděním prací včetně cestovného. Výkon autorského dozoru začíná a končí v sídle </w:t>
      </w:r>
      <w:r w:rsidRPr="00640BCD">
        <w:rPr>
          <w:rFonts w:ascii="Arial CE" w:hAnsi="Arial CE" w:cs="Arial"/>
          <w:sz w:val="22"/>
          <w:szCs w:val="22"/>
        </w:rPr>
        <w:t>dodavatele</w:t>
      </w:r>
      <w:r w:rsidRPr="001D7A19">
        <w:rPr>
          <w:rFonts w:ascii="Arial CE" w:hAnsi="Arial CE" w:cs="Arial"/>
          <w:sz w:val="22"/>
          <w:szCs w:val="22"/>
        </w:rPr>
        <w:t xml:space="preserve"> s uvažováním při</w:t>
      </w:r>
      <w:r>
        <w:rPr>
          <w:rFonts w:ascii="Arial CE" w:hAnsi="Arial CE" w:cs="Arial"/>
          <w:sz w:val="22"/>
          <w:szCs w:val="22"/>
        </w:rPr>
        <w:t xml:space="preserve">měřené doby k dopravě na stavbu. </w:t>
      </w:r>
      <w:r w:rsidRPr="001D7A19">
        <w:rPr>
          <w:rFonts w:ascii="Arial CE" w:hAnsi="Arial CE" w:cs="Arial"/>
          <w:sz w:val="22"/>
          <w:szCs w:val="22"/>
        </w:rPr>
        <w:t xml:space="preserve">Takto stanovená hodinová cena bude používána </w:t>
      </w:r>
      <w:r w:rsidRPr="00640BCD">
        <w:rPr>
          <w:rFonts w:ascii="Arial CE" w:hAnsi="Arial CE" w:cs="Arial"/>
          <w:sz w:val="22"/>
          <w:szCs w:val="22"/>
        </w:rPr>
        <w:t>dodavatelem</w:t>
      </w:r>
      <w:r w:rsidRPr="001D7A19">
        <w:rPr>
          <w:rFonts w:ascii="Arial CE" w:hAnsi="Arial CE" w:cs="Arial"/>
          <w:sz w:val="22"/>
          <w:szCs w:val="22"/>
        </w:rPr>
        <w:t xml:space="preserve"> také pro kalkulaci prací spojených s výkonem AD v případě požadovaných změn a doplnění projektové dokumentace po odsouhlasení jejich rozsahu </w:t>
      </w:r>
      <w:r w:rsidRPr="00E5013A">
        <w:rPr>
          <w:rFonts w:ascii="Arial CE" w:hAnsi="Arial CE" w:cs="Arial"/>
          <w:sz w:val="22"/>
          <w:szCs w:val="22"/>
        </w:rPr>
        <w:t>TDS.</w:t>
      </w:r>
    </w:p>
    <w:p w:rsidR="008470A3" w:rsidRDefault="008470A3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F13E9D" w:rsidRPr="00640BCD">
        <w:rPr>
          <w:rFonts w:ascii="Arial CE" w:hAnsi="Arial CE" w:cs="Arial"/>
          <w:sz w:val="22"/>
          <w:szCs w:val="22"/>
        </w:rPr>
        <w:t>dodavatele</w:t>
      </w:r>
      <w:r w:rsidR="00F13E9D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B37614" w:rsidRDefault="00B37614" w:rsidP="0080278C">
      <w:pPr>
        <w:jc w:val="both"/>
        <w:rPr>
          <w:rFonts w:ascii="Arial CE" w:hAnsi="Arial CE" w:cs="Arial"/>
          <w:b/>
          <w:sz w:val="22"/>
          <w:szCs w:val="22"/>
        </w:rPr>
      </w:pPr>
    </w:p>
    <w:p w:rsidR="0080278C" w:rsidRPr="001D7A19" w:rsidRDefault="0080278C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1F4BC1">
        <w:rPr>
          <w:rFonts w:ascii="Arial CE" w:hAnsi="Arial CE"/>
          <w:sz w:val="22"/>
          <w:szCs w:val="22"/>
        </w:rPr>
        <w:t xml:space="preserve">dodavateli </w:t>
      </w:r>
      <w:r w:rsidRPr="00715BB0">
        <w:rPr>
          <w:rFonts w:ascii="Arial CE" w:hAnsi="Arial CE"/>
          <w:sz w:val="22"/>
          <w:szCs w:val="22"/>
        </w:rPr>
        <w:t>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255DCB" w:rsidRPr="002C226E" w:rsidRDefault="0033147B" w:rsidP="009244AD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b/>
          <w:sz w:val="22"/>
          <w:szCs w:val="22"/>
        </w:rPr>
      </w:pPr>
      <w:r w:rsidRPr="002C226E">
        <w:rPr>
          <w:rFonts w:ascii="Arial CE" w:hAnsi="Arial CE" w:cs="Arial"/>
          <w:b/>
          <w:sz w:val="22"/>
          <w:szCs w:val="22"/>
        </w:rPr>
        <w:t>Fakturace</w:t>
      </w:r>
      <w:r w:rsidR="000C6C2B" w:rsidRPr="002C226E">
        <w:rPr>
          <w:rFonts w:ascii="Arial CE" w:hAnsi="Arial CE" w:cs="Arial"/>
          <w:b/>
          <w:sz w:val="22"/>
          <w:szCs w:val="22"/>
        </w:rPr>
        <w:t xml:space="preserve"> bude provedena následovně</w:t>
      </w:r>
      <w:r w:rsidRPr="002C226E">
        <w:rPr>
          <w:rFonts w:ascii="Arial CE" w:hAnsi="Arial CE" w:cs="Arial"/>
          <w:b/>
          <w:sz w:val="22"/>
          <w:szCs w:val="22"/>
        </w:rPr>
        <w:t>:</w:t>
      </w:r>
    </w:p>
    <w:p w:rsidR="007901CA" w:rsidRP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8F1A46">
        <w:rPr>
          <w:rFonts w:ascii="Arial CE" w:hAnsi="Arial CE" w:cs="Arial"/>
          <w:sz w:val="22"/>
          <w:szCs w:val="22"/>
        </w:rPr>
        <w:t>V případě</w:t>
      </w:r>
      <w:r w:rsidRPr="008F1A46">
        <w:rPr>
          <w:rFonts w:ascii="Arial CE" w:hAnsi="Arial CE" w:cs="Arial"/>
          <w:b/>
          <w:sz w:val="22"/>
          <w:szCs w:val="22"/>
        </w:rPr>
        <w:t xml:space="preserve"> </w:t>
      </w:r>
      <w:r w:rsidRPr="007901CA">
        <w:rPr>
          <w:rFonts w:ascii="Arial CE" w:hAnsi="Arial CE" w:cs="Arial"/>
          <w:sz w:val="22"/>
          <w:szCs w:val="22"/>
        </w:rPr>
        <w:t>dílčího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="0044654C" w:rsidRPr="007A05B4">
        <w:rPr>
          <w:rFonts w:ascii="Arial CE" w:hAnsi="Arial CE" w:cs="Arial"/>
          <w:sz w:val="22"/>
          <w:szCs w:val="22"/>
        </w:rPr>
        <w:t xml:space="preserve">nem </w:t>
      </w:r>
      <w:r w:rsidR="000E7580" w:rsidRPr="007A05B4">
        <w:rPr>
          <w:rFonts w:ascii="Arial CE" w:hAnsi="Arial CE" w:cs="Arial"/>
          <w:sz w:val="22"/>
          <w:szCs w:val="22"/>
        </w:rPr>
        <w:t xml:space="preserve">protokolárního </w:t>
      </w:r>
      <w:r w:rsidR="0044654C" w:rsidRPr="007A05B4">
        <w:rPr>
          <w:rFonts w:ascii="Arial CE" w:hAnsi="Arial CE" w:cs="Arial"/>
          <w:sz w:val="22"/>
          <w:szCs w:val="22"/>
        </w:rPr>
        <w:t xml:space="preserve">předání a převzetí </w:t>
      </w:r>
      <w:r w:rsidR="00F926D6" w:rsidRPr="007A05B4">
        <w:rPr>
          <w:rFonts w:ascii="Arial CE" w:hAnsi="Arial CE" w:cs="Arial"/>
          <w:sz w:val="22"/>
          <w:szCs w:val="22"/>
        </w:rPr>
        <w:t xml:space="preserve">kompletní </w:t>
      </w:r>
      <w:r w:rsidR="00214FEE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B404E2">
        <w:rPr>
          <w:rFonts w:ascii="Arial CE" w:hAnsi="Arial CE" w:cs="Arial"/>
          <w:sz w:val="22"/>
          <w:szCs w:val="22"/>
        </w:rPr>
        <w:t xml:space="preserve"> DPS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ve výši </w:t>
      </w:r>
      <w:r w:rsidR="0044654C" w:rsidRPr="007901CA">
        <w:rPr>
          <w:rFonts w:ascii="Arial CE" w:hAnsi="Arial CE" w:cs="Arial"/>
          <w:sz w:val="22"/>
          <w:szCs w:val="22"/>
        </w:rPr>
        <w:t>80%</w:t>
      </w:r>
      <w:r w:rsidR="0044654C" w:rsidRPr="009244AD">
        <w:rPr>
          <w:rFonts w:ascii="Arial CE" w:hAnsi="Arial CE" w:cs="Arial"/>
          <w:sz w:val="22"/>
          <w:szCs w:val="22"/>
        </w:rPr>
        <w:t xml:space="preserve"> ceny</w:t>
      </w:r>
      <w:r w:rsidR="00B404E2">
        <w:rPr>
          <w:rFonts w:ascii="Arial CE" w:hAnsi="Arial CE" w:cs="Arial"/>
          <w:sz w:val="22"/>
          <w:szCs w:val="22"/>
        </w:rPr>
        <w:t xml:space="preserve">, tj. </w:t>
      </w:r>
      <w:r w:rsidR="006D151B" w:rsidRPr="006D151B">
        <w:rPr>
          <w:rFonts w:ascii="Arial CE" w:hAnsi="Arial CE" w:cs="Arial"/>
          <w:b/>
          <w:sz w:val="22"/>
          <w:szCs w:val="22"/>
        </w:rPr>
        <w:t>61 558</w:t>
      </w:r>
      <w:r w:rsidR="005541B1" w:rsidRPr="006D151B">
        <w:rPr>
          <w:rFonts w:ascii="Arial CE" w:hAnsi="Arial CE" w:cs="Arial"/>
          <w:b/>
          <w:sz w:val="22"/>
          <w:szCs w:val="22"/>
        </w:rPr>
        <w:t>,00 Kč bez</w:t>
      </w:r>
      <w:r w:rsidR="005541B1" w:rsidRPr="005541B1">
        <w:rPr>
          <w:rFonts w:ascii="Arial CE" w:hAnsi="Arial CE" w:cs="Arial"/>
          <w:b/>
          <w:sz w:val="22"/>
          <w:szCs w:val="22"/>
        </w:rPr>
        <w:t xml:space="preserve"> DPH</w:t>
      </w:r>
      <w:r w:rsidR="005541B1">
        <w:rPr>
          <w:rFonts w:ascii="Arial CE" w:hAnsi="Arial CE" w:cs="Arial"/>
          <w:b/>
          <w:sz w:val="22"/>
          <w:szCs w:val="22"/>
        </w:rPr>
        <w:t>.</w:t>
      </w:r>
      <w:r w:rsidR="00A07309"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7901CA" w:rsidRDefault="008F1A46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lastRenderedPageBreak/>
        <w:t>V</w:t>
      </w:r>
      <w:r w:rsidR="000C6C2B" w:rsidRPr="009244AD">
        <w:rPr>
          <w:rFonts w:ascii="Arial CE" w:hAnsi="Arial CE" w:cs="Arial"/>
          <w:sz w:val="22"/>
          <w:szCs w:val="22"/>
        </w:rPr>
        <w:t xml:space="preserve"> případě </w:t>
      </w:r>
      <w:r w:rsidR="0044654C" w:rsidRPr="007901CA">
        <w:rPr>
          <w:rFonts w:ascii="Arial CE" w:hAnsi="Arial CE" w:cs="Arial"/>
          <w:sz w:val="22"/>
          <w:szCs w:val="22"/>
        </w:rPr>
        <w:t>celkové</w:t>
      </w:r>
      <w:r w:rsidR="000A6DEF" w:rsidRPr="007901CA">
        <w:rPr>
          <w:rFonts w:ascii="Arial CE" w:hAnsi="Arial CE" w:cs="Arial"/>
          <w:sz w:val="22"/>
          <w:szCs w:val="22"/>
        </w:rPr>
        <w:t>ho</w:t>
      </w:r>
      <w:r w:rsidR="0044654C" w:rsidRPr="007901CA">
        <w:rPr>
          <w:rFonts w:ascii="Arial CE" w:hAnsi="Arial CE" w:cs="Arial"/>
          <w:sz w:val="22"/>
          <w:szCs w:val="22"/>
        </w:rPr>
        <w:t xml:space="preserve">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>dnem pod</w:t>
      </w:r>
      <w:r w:rsidR="000A6DEF" w:rsidRPr="009244AD">
        <w:rPr>
          <w:rFonts w:ascii="Arial CE" w:hAnsi="Arial CE" w:cs="Arial"/>
          <w:sz w:val="22"/>
          <w:szCs w:val="22"/>
        </w:rPr>
        <w:t xml:space="preserve">pisu </w:t>
      </w:r>
      <w:r w:rsidR="00F36290">
        <w:rPr>
          <w:rFonts w:ascii="Arial CE" w:hAnsi="Arial CE" w:cs="Arial"/>
          <w:sz w:val="22"/>
          <w:szCs w:val="22"/>
        </w:rPr>
        <w:t xml:space="preserve">„Rozhodnutí“ </w:t>
      </w:r>
      <w:r w:rsidR="0044654C" w:rsidRPr="009244AD">
        <w:rPr>
          <w:rFonts w:ascii="Arial CE" w:hAnsi="Arial CE" w:cs="Arial"/>
          <w:sz w:val="22"/>
          <w:szCs w:val="22"/>
        </w:rPr>
        <w:t xml:space="preserve">o schválení </w:t>
      </w:r>
      <w:r w:rsidR="000E7580">
        <w:rPr>
          <w:rFonts w:ascii="Arial CE" w:hAnsi="Arial CE" w:cs="Arial"/>
          <w:sz w:val="22"/>
          <w:szCs w:val="22"/>
        </w:rPr>
        <w:t>PD</w:t>
      </w:r>
      <w:r w:rsidR="00066F4E">
        <w:rPr>
          <w:rFonts w:ascii="Arial CE" w:hAnsi="Arial CE" w:cs="Arial"/>
          <w:sz w:val="22"/>
          <w:szCs w:val="22"/>
        </w:rPr>
        <w:t xml:space="preserve"> stupně</w:t>
      </w:r>
      <w:r w:rsidR="005541B1">
        <w:rPr>
          <w:rFonts w:ascii="Arial CE" w:hAnsi="Arial CE" w:cs="Arial"/>
          <w:sz w:val="22"/>
          <w:szCs w:val="22"/>
        </w:rPr>
        <w:t xml:space="preserve"> </w:t>
      </w:r>
      <w:r w:rsidR="005541B1" w:rsidRPr="005541B1">
        <w:rPr>
          <w:rFonts w:ascii="Arial CE" w:hAnsi="Arial CE" w:cs="Arial"/>
          <w:sz w:val="22"/>
          <w:szCs w:val="22"/>
        </w:rPr>
        <w:t>DPS</w:t>
      </w:r>
      <w:r w:rsidR="00F716CD" w:rsidRPr="009244AD">
        <w:rPr>
          <w:rFonts w:ascii="Arial CE" w:hAnsi="Arial CE" w:cs="Arial"/>
          <w:sz w:val="22"/>
          <w:szCs w:val="22"/>
        </w:rPr>
        <w:t xml:space="preserve"> </w:t>
      </w:r>
      <w:r w:rsidR="0044654C" w:rsidRPr="009244AD">
        <w:rPr>
          <w:rFonts w:ascii="Arial CE" w:hAnsi="Arial CE" w:cs="Arial"/>
          <w:sz w:val="22"/>
          <w:szCs w:val="22"/>
        </w:rPr>
        <w:t xml:space="preserve">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="0044654C" w:rsidRPr="009244AD">
        <w:rPr>
          <w:rFonts w:ascii="Arial CE" w:hAnsi="Arial CE" w:cs="Arial"/>
          <w:sz w:val="22"/>
          <w:szCs w:val="22"/>
        </w:rPr>
        <w:t>komisi</w:t>
      </w:r>
      <w:r w:rsidR="000A6DEF" w:rsidRPr="009244AD">
        <w:rPr>
          <w:rFonts w:ascii="Arial CE" w:hAnsi="Arial CE" w:cs="Arial"/>
          <w:sz w:val="22"/>
          <w:szCs w:val="22"/>
        </w:rPr>
        <w:t xml:space="preserve"> ve výši</w:t>
      </w:r>
      <w:r w:rsidR="009244AD" w:rsidRPr="009244AD">
        <w:rPr>
          <w:rFonts w:ascii="Arial CE" w:hAnsi="Arial CE" w:cs="Arial"/>
          <w:sz w:val="22"/>
          <w:szCs w:val="22"/>
        </w:rPr>
        <w:t xml:space="preserve"> </w:t>
      </w:r>
      <w:r w:rsidR="00AA0897" w:rsidRPr="009244AD">
        <w:rPr>
          <w:rFonts w:ascii="Arial CE" w:hAnsi="Arial CE" w:cs="Arial"/>
          <w:sz w:val="22"/>
          <w:szCs w:val="22"/>
        </w:rPr>
        <w:t xml:space="preserve">zbývajících </w:t>
      </w:r>
      <w:r w:rsidR="00AA0897" w:rsidRPr="007901CA">
        <w:rPr>
          <w:rFonts w:ascii="Arial CE" w:hAnsi="Arial CE" w:cs="Arial"/>
          <w:sz w:val="22"/>
          <w:szCs w:val="22"/>
        </w:rPr>
        <w:t>20%</w:t>
      </w:r>
      <w:r w:rsidR="00AA0897" w:rsidRPr="009244AD">
        <w:rPr>
          <w:rFonts w:ascii="Arial CE" w:hAnsi="Arial CE" w:cs="Arial"/>
          <w:sz w:val="22"/>
          <w:szCs w:val="22"/>
        </w:rPr>
        <w:t xml:space="preserve"> ceny</w:t>
      </w:r>
      <w:r w:rsidR="005541B1">
        <w:rPr>
          <w:rFonts w:ascii="Arial CE" w:hAnsi="Arial CE" w:cs="Arial"/>
          <w:sz w:val="22"/>
          <w:szCs w:val="22"/>
        </w:rPr>
        <w:t xml:space="preserve">, tj. </w:t>
      </w:r>
      <w:r w:rsidR="006D151B" w:rsidRPr="006D151B">
        <w:rPr>
          <w:rFonts w:ascii="Arial CE" w:hAnsi="Arial CE" w:cs="Arial"/>
          <w:b/>
          <w:sz w:val="22"/>
          <w:szCs w:val="22"/>
        </w:rPr>
        <w:t>15 389</w:t>
      </w:r>
      <w:r w:rsidR="005541B1" w:rsidRPr="006D151B">
        <w:rPr>
          <w:rFonts w:ascii="Arial CE" w:hAnsi="Arial CE" w:cs="Arial"/>
          <w:b/>
          <w:sz w:val="22"/>
          <w:szCs w:val="22"/>
        </w:rPr>
        <w:t>,00 Kč bez DPH</w:t>
      </w:r>
      <w:r w:rsidR="007901CA">
        <w:rPr>
          <w:rFonts w:ascii="Arial CE" w:hAnsi="Arial CE" w:cs="Arial"/>
          <w:sz w:val="22"/>
          <w:szCs w:val="22"/>
        </w:rPr>
        <w:t xml:space="preserve">. </w:t>
      </w:r>
    </w:p>
    <w:p w:rsidR="009244AD" w:rsidRDefault="007901CA" w:rsidP="007901CA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="00AA0897" w:rsidRPr="009244AD">
        <w:rPr>
          <w:rFonts w:ascii="Arial CE" w:hAnsi="Arial CE" w:cs="Arial"/>
          <w:sz w:val="22"/>
          <w:szCs w:val="22"/>
        </w:rPr>
        <w:t xml:space="preserve">chválení </w:t>
      </w:r>
      <w:r w:rsidR="000E7580">
        <w:rPr>
          <w:rFonts w:ascii="Arial CE" w:hAnsi="Arial CE" w:cs="Arial"/>
          <w:sz w:val="22"/>
          <w:szCs w:val="22"/>
        </w:rPr>
        <w:t>PD v IK</w:t>
      </w:r>
      <w:r w:rsidR="00AA0897" w:rsidRPr="009244AD">
        <w:rPr>
          <w:rFonts w:ascii="Arial CE" w:hAnsi="Arial CE" w:cs="Arial"/>
          <w:sz w:val="22"/>
          <w:szCs w:val="22"/>
        </w:rPr>
        <w:t xml:space="preserve"> je povinen</w:t>
      </w:r>
      <w:r w:rsidR="00066F4E">
        <w:rPr>
          <w:rFonts w:ascii="Arial CE" w:hAnsi="Arial CE" w:cs="Arial"/>
          <w:sz w:val="22"/>
          <w:szCs w:val="22"/>
        </w:rPr>
        <w:t xml:space="preserve"> objednavatel</w:t>
      </w:r>
      <w:r w:rsidR="00AA0897" w:rsidRPr="009244AD">
        <w:rPr>
          <w:rFonts w:ascii="Arial CE" w:hAnsi="Arial CE" w:cs="Arial"/>
          <w:sz w:val="22"/>
          <w:szCs w:val="22"/>
        </w:rPr>
        <w:t xml:space="preserve"> oznámit </w:t>
      </w:r>
      <w:r w:rsidR="001F4BC1">
        <w:rPr>
          <w:rFonts w:ascii="Arial CE" w:hAnsi="Arial CE" w:cs="Arial"/>
          <w:sz w:val="22"/>
          <w:szCs w:val="22"/>
        </w:rPr>
        <w:t>dodavatel</w:t>
      </w:r>
      <w:r w:rsidR="00AA0897" w:rsidRPr="009244AD">
        <w:rPr>
          <w:rFonts w:ascii="Arial CE" w:hAnsi="Arial CE" w:cs="Arial"/>
          <w:sz w:val="22"/>
          <w:szCs w:val="22"/>
        </w:rPr>
        <w:t>i do 5 pracovních dnů po podpisu Rozhodnutí generálním ředitelem Povodí Ohře, s. p.</w:t>
      </w:r>
    </w:p>
    <w:p w:rsidR="000C6C2B" w:rsidRPr="009244AD" w:rsidRDefault="009244AD" w:rsidP="009244AD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Autorský dozor</w:t>
      </w:r>
      <w:r w:rsidR="000C6C2B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je</w:t>
      </w:r>
      <w:r w:rsidR="005E1501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5E1501" w:rsidRPr="009244AD">
        <w:rPr>
          <w:rFonts w:ascii="Arial CE" w:hAnsi="Arial CE" w:cs="Arial"/>
          <w:sz w:val="22"/>
          <w:szCs w:val="22"/>
        </w:rPr>
        <w:t>uskutečněný výkon</w:t>
      </w:r>
      <w:r w:rsidR="000F2A40" w:rsidRPr="009244AD">
        <w:rPr>
          <w:rFonts w:ascii="Arial CE" w:hAnsi="Arial CE" w:cs="Arial"/>
          <w:sz w:val="22"/>
          <w:szCs w:val="22"/>
        </w:rPr>
        <w:t xml:space="preserve"> na stavbě dle</w:t>
      </w:r>
      <w:r w:rsidR="000F2A40" w:rsidRPr="009244AD">
        <w:rPr>
          <w:rFonts w:ascii="Arial CE" w:hAnsi="Arial CE" w:cs="Arial"/>
          <w:b/>
          <w:sz w:val="22"/>
          <w:szCs w:val="22"/>
        </w:rPr>
        <w:t xml:space="preserve"> </w:t>
      </w:r>
      <w:r w:rsidR="000C6C2B" w:rsidRPr="009244AD">
        <w:rPr>
          <w:rFonts w:ascii="Arial CE" w:hAnsi="Arial CE" w:cs="Arial"/>
          <w:sz w:val="22"/>
          <w:szCs w:val="22"/>
        </w:rPr>
        <w:t>skutečného rozsahu pr</w:t>
      </w:r>
      <w:r w:rsidR="005E1501" w:rsidRPr="009244AD">
        <w:rPr>
          <w:rFonts w:ascii="Arial CE" w:hAnsi="Arial CE" w:cs="Arial"/>
          <w:sz w:val="22"/>
          <w:szCs w:val="22"/>
        </w:rPr>
        <w:t>ací (počtu hodin) odsouhlasený</w:t>
      </w:r>
      <w:r w:rsidR="000C6C2B" w:rsidRPr="009244AD">
        <w:rPr>
          <w:rFonts w:ascii="Arial CE" w:hAnsi="Arial CE" w:cs="Arial"/>
          <w:sz w:val="22"/>
          <w:szCs w:val="22"/>
        </w:rPr>
        <w:t xml:space="preserve"> </w:t>
      </w:r>
      <w:r w:rsidR="006743F1" w:rsidRPr="009244AD">
        <w:rPr>
          <w:rFonts w:ascii="Arial CE" w:hAnsi="Arial CE" w:cs="Arial"/>
          <w:sz w:val="22"/>
          <w:szCs w:val="22"/>
        </w:rPr>
        <w:t>TDS – čtvrtletně.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1D7A19">
        <w:rPr>
          <w:rFonts w:ascii="Arial CE" w:hAnsi="Arial CE" w:cs="Arial"/>
          <w:sz w:val="22"/>
          <w:szCs w:val="22"/>
        </w:rPr>
        <w:t xml:space="preserve">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9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323842" w:rsidRPr="00640BCD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DA1149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Peněžitý závazek (dluh) objednatele se považuje za splněný v den, kdy je dlužná částka připsána na účet</w:t>
      </w:r>
      <w:r w:rsidR="00323842" w:rsidRPr="00640BCD">
        <w:rPr>
          <w:rFonts w:ascii="Arial CE" w:hAnsi="Arial CE" w:cs="Arial"/>
          <w:sz w:val="22"/>
          <w:szCs w:val="22"/>
        </w:rPr>
        <w:t xml:space="preserve"> dodavatele</w:t>
      </w:r>
      <w:r w:rsidRPr="00715BB0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323842" w:rsidRPr="00640BCD">
        <w:rPr>
          <w:rFonts w:ascii="Arial CE" w:hAnsi="Arial CE"/>
        </w:rPr>
        <w:t>dodavatel</w:t>
      </w:r>
      <w:r w:rsidR="00323842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640BCD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640BCD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  <w:bCs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</w:t>
      </w:r>
      <w:r w:rsidRPr="00640BCD">
        <w:rPr>
          <w:rFonts w:ascii="Arial CE" w:hAnsi="Arial CE"/>
          <w:bCs/>
        </w:rPr>
        <w:t xml:space="preserve">zaplatit </w:t>
      </w:r>
      <w:r w:rsidR="00323842" w:rsidRPr="00640BCD">
        <w:rPr>
          <w:rFonts w:ascii="Arial CE" w:hAnsi="Arial CE"/>
          <w:bCs/>
        </w:rPr>
        <w:t xml:space="preserve">dodavateli </w:t>
      </w:r>
      <w:r w:rsidRPr="00640BCD">
        <w:rPr>
          <w:rFonts w:ascii="Arial CE" w:hAnsi="Arial CE"/>
          <w:bCs/>
        </w:rPr>
        <w:t>úrok z prodlení ve výši 0,2 % 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323842" w:rsidRPr="00640BCD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lastRenderedPageBreak/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640BCD">
      <w:pPr>
        <w:pStyle w:val="A-odstavecodsazensodrkami"/>
        <w:numPr>
          <w:ilvl w:val="0"/>
          <w:numId w:val="32"/>
        </w:numPr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6477EC" w:rsidRPr="00640BCD">
        <w:rPr>
          <w:rFonts w:ascii="Arial CE" w:hAnsi="Arial CE"/>
        </w:rPr>
        <w:t>dodavateli</w:t>
      </w:r>
      <w:r w:rsidRPr="001D7A19">
        <w:rPr>
          <w:rFonts w:ascii="Arial CE" w:hAnsi="Arial CE"/>
        </w:rPr>
        <w:t xml:space="preserve">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640BC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5541B1" w:rsidRDefault="005541B1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F3457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2C226E" w:rsidRPr="001D7A19" w:rsidRDefault="002C226E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</w:p>
    <w:p w:rsidR="00DE19AF" w:rsidRPr="00640BCD" w:rsidRDefault="00BD09F3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Pr="00640BCD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640BCD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C86B2B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>Dodavatel</w:t>
      </w:r>
      <w:r w:rsidR="00E008CA" w:rsidRPr="00640BCD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640BCD">
        <w:rPr>
          <w:rFonts w:ascii="Arial CE" w:hAnsi="Arial CE"/>
          <w:bCs/>
          <w:sz w:val="22"/>
          <w:szCs w:val="22"/>
        </w:rPr>
        <w:t xml:space="preserve">dílo </w:t>
      </w:r>
      <w:r w:rsidR="00E008CA" w:rsidRPr="00640BCD">
        <w:rPr>
          <w:rFonts w:ascii="Arial CE" w:hAnsi="Arial CE"/>
          <w:bCs/>
          <w:sz w:val="22"/>
          <w:szCs w:val="22"/>
        </w:rPr>
        <w:t>bude zhotoven</w:t>
      </w:r>
      <w:r w:rsidR="00242984" w:rsidRPr="00640BCD">
        <w:rPr>
          <w:rFonts w:ascii="Arial CE" w:hAnsi="Arial CE"/>
          <w:bCs/>
          <w:sz w:val="22"/>
          <w:szCs w:val="22"/>
        </w:rPr>
        <w:t>o</w:t>
      </w:r>
      <w:r w:rsidR="00E008CA" w:rsidRPr="00640BCD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640BCD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640BCD" w:rsidRDefault="006477EC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640BCD">
        <w:rPr>
          <w:rFonts w:ascii="Arial CE" w:hAnsi="Arial CE"/>
          <w:bCs/>
          <w:sz w:val="22"/>
          <w:szCs w:val="22"/>
        </w:rPr>
        <w:t xml:space="preserve">Dodavatel </w:t>
      </w:r>
      <w:r w:rsidR="00B611FB" w:rsidRPr="00640BCD">
        <w:rPr>
          <w:rFonts w:ascii="Arial CE" w:hAnsi="Arial CE"/>
          <w:bCs/>
          <w:sz w:val="22"/>
          <w:szCs w:val="22"/>
        </w:rPr>
        <w:t>odpovídá za to, že dílo plně vyhoví podmínkám stanoveným platným</w:t>
      </w:r>
      <w:r w:rsidR="00A05A37" w:rsidRPr="00640BCD">
        <w:rPr>
          <w:rFonts w:ascii="Arial CE" w:hAnsi="Arial CE"/>
          <w:bCs/>
          <w:sz w:val="22"/>
          <w:szCs w:val="22"/>
        </w:rPr>
        <w:t>i právními předpisy a podmínkám dohodnutým</w:t>
      </w:r>
      <w:r w:rsidR="00B611FB" w:rsidRPr="00640BCD">
        <w:rPr>
          <w:rFonts w:ascii="Arial CE" w:hAnsi="Arial CE"/>
          <w:bCs/>
          <w:sz w:val="22"/>
          <w:szCs w:val="22"/>
        </w:rPr>
        <w:t xml:space="preserve"> v této smlouvě. </w:t>
      </w:r>
      <w:r w:rsidR="003527A1" w:rsidRPr="00640BCD">
        <w:rPr>
          <w:rFonts w:ascii="Arial CE" w:hAnsi="Arial CE"/>
          <w:bCs/>
          <w:sz w:val="22"/>
          <w:szCs w:val="22"/>
        </w:rPr>
        <w:t>Dodavatel</w:t>
      </w:r>
      <w:r w:rsidR="00B611FB" w:rsidRPr="00640BCD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640BCD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640BCD" w:rsidRDefault="00695ECE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</w:p>
    <w:p w:rsidR="00B611FB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Odpovědnost </w:t>
      </w:r>
      <w:r w:rsidR="003527A1" w:rsidRPr="001B5B65">
        <w:rPr>
          <w:rFonts w:ascii="Arial CE" w:hAnsi="Arial CE"/>
          <w:bCs/>
          <w:sz w:val="22"/>
          <w:szCs w:val="22"/>
        </w:rPr>
        <w:t>dodavatele</w:t>
      </w:r>
      <w:r w:rsidRPr="001B5B65">
        <w:rPr>
          <w:rFonts w:ascii="Arial CE" w:hAnsi="Arial CE"/>
          <w:bCs/>
          <w:sz w:val="22"/>
          <w:szCs w:val="22"/>
        </w:rPr>
        <w:t xml:space="preserve"> jakožto projektanta se mj. řídí ustanovením </w:t>
      </w:r>
      <w:r w:rsidR="006102B9" w:rsidRPr="001B5B65">
        <w:rPr>
          <w:rFonts w:ascii="Arial CE" w:hAnsi="Arial CE"/>
          <w:bCs/>
          <w:sz w:val="22"/>
          <w:szCs w:val="22"/>
        </w:rPr>
        <w:t>§159 zákona č. 183/2006 Sb., o územním</w:t>
      </w:r>
      <w:r w:rsidR="006102B9" w:rsidRPr="00640BCD">
        <w:rPr>
          <w:rFonts w:ascii="Arial CE" w:hAnsi="Arial CE" w:cs="Arial"/>
          <w:bCs/>
          <w:sz w:val="22"/>
          <w:szCs w:val="22"/>
        </w:rPr>
        <w:t xml:space="preserve"> plánování a stavebním řádu (stavební zákon)</w:t>
      </w:r>
      <w:r w:rsidR="006743F1" w:rsidRPr="00640BCD">
        <w:rPr>
          <w:rFonts w:ascii="Arial CE" w:hAnsi="Arial CE" w:cs="Arial"/>
          <w:sz w:val="22"/>
          <w:szCs w:val="22"/>
        </w:rPr>
        <w:t>, v platném znění</w:t>
      </w:r>
      <w:r w:rsidR="006743F1" w:rsidRPr="00640BC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C6699A" w:rsidRPr="001D7A19" w:rsidRDefault="00C6699A" w:rsidP="00640BCD">
      <w:p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545823" w:rsidRPr="00640BCD" w:rsidRDefault="00B611FB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bCs/>
          <w:sz w:val="22"/>
          <w:szCs w:val="22"/>
        </w:rPr>
      </w:pPr>
      <w:r w:rsidRPr="00640BCD">
        <w:rPr>
          <w:rFonts w:ascii="Arial CE" w:hAnsi="Arial CE" w:cs="Arial"/>
          <w:bCs/>
          <w:color w:val="000000"/>
          <w:sz w:val="22"/>
          <w:szCs w:val="22"/>
        </w:rPr>
        <w:t xml:space="preserve">Záruční doba díla začíná dnem převzetí díla objednatelem. Po dobu záruční doby odpovídá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 </w:t>
      </w:r>
      <w:r w:rsidRPr="001B5B65">
        <w:rPr>
          <w:rFonts w:ascii="Arial CE" w:hAnsi="Arial CE"/>
          <w:bCs/>
          <w:sz w:val="22"/>
          <w:szCs w:val="22"/>
        </w:rPr>
        <w:t xml:space="preserve">objednateli za veškeré vady zhotoveného díla, ledaže prokáže, že vady byly způsobeny neodbornými svévolnými zásahy objednatele nebo třetí osoby. Vady reklamované v této době budou </w:t>
      </w:r>
      <w:r w:rsidR="003527A1" w:rsidRPr="001B5B65">
        <w:rPr>
          <w:rFonts w:ascii="Arial CE" w:hAnsi="Arial CE"/>
          <w:bCs/>
          <w:sz w:val="22"/>
          <w:szCs w:val="22"/>
        </w:rPr>
        <w:t xml:space="preserve">dodavatelem </w:t>
      </w:r>
      <w:r w:rsidRPr="001B5B65">
        <w:rPr>
          <w:rFonts w:ascii="Arial CE" w:hAnsi="Arial CE"/>
          <w:bCs/>
          <w:sz w:val="22"/>
          <w:szCs w:val="22"/>
        </w:rPr>
        <w:t>odstraněny bez</w:t>
      </w:r>
      <w:r w:rsidR="006743F1" w:rsidRPr="001B5B65">
        <w:rPr>
          <w:rFonts w:ascii="Arial CE" w:hAnsi="Arial CE"/>
          <w:bCs/>
          <w:sz w:val="22"/>
          <w:szCs w:val="22"/>
        </w:rPr>
        <w:t>ú</w:t>
      </w:r>
      <w:r w:rsidRPr="001B5B65">
        <w:rPr>
          <w:rFonts w:ascii="Arial CE" w:hAnsi="Arial CE"/>
          <w:bCs/>
          <w:sz w:val="22"/>
          <w:szCs w:val="22"/>
        </w:rPr>
        <w:t>platně bez zbytečného odkladu nejpozději do 10 dnů po obdržení oprávněné písemné reklamace doručené objednatelem.</w:t>
      </w:r>
      <w:r w:rsidR="00BF3457" w:rsidRPr="001B5B65">
        <w:rPr>
          <w:rFonts w:ascii="Arial CE" w:hAnsi="Arial CE"/>
          <w:bCs/>
          <w:sz w:val="22"/>
          <w:szCs w:val="22"/>
        </w:rPr>
        <w:t xml:space="preserve"> Po dobu reklamace vad neběží</w:t>
      </w:r>
      <w:r w:rsidR="00BF3457" w:rsidRPr="00640BCD">
        <w:rPr>
          <w:rFonts w:ascii="Arial CE" w:hAnsi="Arial CE" w:cs="Arial"/>
          <w:bCs/>
          <w:sz w:val="22"/>
          <w:szCs w:val="22"/>
        </w:rPr>
        <w:t xml:space="preserve"> záruční doba.</w:t>
      </w:r>
    </w:p>
    <w:p w:rsidR="000624DD" w:rsidRDefault="000624DD" w:rsidP="00C81F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24DD" w:rsidRPr="001B5B65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 následovně:</w:t>
      </w:r>
    </w:p>
    <w:p w:rsidR="000624DD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>-</w:t>
      </w:r>
      <w:r w:rsidR="000624DD" w:rsidRPr="001B5B65">
        <w:rPr>
          <w:rFonts w:ascii="Arial CE" w:hAnsi="Arial CE"/>
          <w:bCs/>
          <w:sz w:val="22"/>
          <w:szCs w:val="22"/>
        </w:rPr>
        <w:tab/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1B5B65" w:rsidRDefault="00330598" w:rsidP="001B5B65">
      <w:pPr>
        <w:autoSpaceDE w:val="0"/>
        <w:autoSpaceDN w:val="0"/>
        <w:adjustRightInd w:val="0"/>
        <w:ind w:left="567" w:hanging="426"/>
        <w:jc w:val="both"/>
        <w:rPr>
          <w:rFonts w:ascii="Arial CE" w:hAnsi="Arial CE"/>
          <w:bCs/>
          <w:sz w:val="22"/>
          <w:szCs w:val="22"/>
        </w:rPr>
      </w:pPr>
      <w:r w:rsidRPr="001B5B65">
        <w:rPr>
          <w:rFonts w:ascii="Arial CE" w:hAnsi="Arial CE"/>
          <w:bCs/>
          <w:sz w:val="22"/>
          <w:szCs w:val="22"/>
        </w:rPr>
        <w:t xml:space="preserve">- </w:t>
      </w:r>
      <w:r w:rsidRPr="001B5B65">
        <w:rPr>
          <w:rFonts w:ascii="Arial CE" w:hAnsi="Arial CE"/>
          <w:bCs/>
          <w:sz w:val="22"/>
          <w:szCs w:val="22"/>
        </w:rPr>
        <w:tab/>
      </w:r>
      <w:r w:rsidR="000624DD" w:rsidRPr="001B5B65">
        <w:rPr>
          <w:rFonts w:ascii="Arial CE" w:hAnsi="Arial CE"/>
          <w:bCs/>
          <w:sz w:val="22"/>
          <w:szCs w:val="22"/>
        </w:rPr>
        <w:t xml:space="preserve">Je – </w:t>
      </w:r>
      <w:proofErr w:type="spellStart"/>
      <w:r w:rsidR="000624DD" w:rsidRPr="001B5B65">
        <w:rPr>
          <w:rFonts w:ascii="Arial CE" w:hAnsi="Arial CE"/>
          <w:bCs/>
          <w:sz w:val="22"/>
          <w:szCs w:val="22"/>
        </w:rPr>
        <w:t>li</w:t>
      </w:r>
      <w:proofErr w:type="spellEnd"/>
      <w:r w:rsidR="000624DD" w:rsidRPr="001B5B65">
        <w:rPr>
          <w:rFonts w:ascii="Arial CE" w:hAnsi="Arial CE"/>
          <w:bCs/>
          <w:sz w:val="22"/>
          <w:szCs w:val="22"/>
        </w:rPr>
        <w:t xml:space="preserve"> dílo určeno k využití při realizaci stavby, pak </w:t>
      </w:r>
      <w:r w:rsidR="003527A1" w:rsidRPr="001B5B65">
        <w:rPr>
          <w:rFonts w:ascii="Arial CE" w:hAnsi="Arial CE"/>
          <w:bCs/>
          <w:sz w:val="22"/>
          <w:szCs w:val="22"/>
        </w:rPr>
        <w:t>dodavatel</w:t>
      </w:r>
      <w:r w:rsidR="000624DD" w:rsidRPr="001B5B65">
        <w:rPr>
          <w:rFonts w:ascii="Arial CE" w:hAnsi="Arial CE"/>
          <w:bCs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měsíců.</w:t>
      </w:r>
    </w:p>
    <w:p w:rsidR="000624DD" w:rsidRPr="001D7A19" w:rsidRDefault="000624DD" w:rsidP="00A25D65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640BCD" w:rsidRDefault="00640BC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>O</w:t>
      </w:r>
      <w:r w:rsidR="00BF3457" w:rsidRPr="00640BCD">
        <w:rPr>
          <w:rFonts w:ascii="Arial CE" w:hAnsi="Arial CE" w:cs="Arial"/>
          <w:sz w:val="22"/>
          <w:szCs w:val="22"/>
        </w:rPr>
        <w:t xml:space="preserve">známení vad musí být zasláno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dodavateli </w:t>
      </w:r>
      <w:r w:rsidR="00BF3457" w:rsidRPr="00640BCD">
        <w:rPr>
          <w:rFonts w:ascii="Arial CE" w:hAnsi="Arial CE" w:cs="Arial"/>
          <w:sz w:val="22"/>
          <w:szCs w:val="22"/>
        </w:rPr>
        <w:t xml:space="preserve">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DE19AF" w:rsidRPr="00131628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640BCD" w:rsidRDefault="00BF3457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Odstranění vady nemá vliv na nárok objednatele na smluvní pokutu a náhradu škody. Objednatel má vůči </w:t>
      </w:r>
      <w:r w:rsidR="001F4BC1">
        <w:rPr>
          <w:rFonts w:ascii="Arial CE" w:hAnsi="Arial CE" w:cs="Arial"/>
          <w:sz w:val="22"/>
          <w:szCs w:val="22"/>
        </w:rPr>
        <w:t>dodavateli</w:t>
      </w:r>
      <w:r w:rsidRPr="00640BCD">
        <w:rPr>
          <w:rFonts w:ascii="Arial CE" w:hAnsi="Arial CE" w:cs="Arial"/>
          <w:sz w:val="22"/>
          <w:szCs w:val="22"/>
        </w:rPr>
        <w:t xml:space="preserve"> též nárok na náhradu škody vzešlé z vady díla. </w:t>
      </w:r>
    </w:p>
    <w:p w:rsidR="00DE19AF" w:rsidRPr="00640BCD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:rsidR="00DE19AF" w:rsidRPr="00640BCD" w:rsidRDefault="00DE19AF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Pokud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odstraňuje prokazatel</w:t>
      </w:r>
      <w:r w:rsidR="007266FF" w:rsidRPr="00640BCD">
        <w:rPr>
          <w:rFonts w:ascii="Arial CE" w:hAnsi="Arial CE" w:cs="Arial"/>
          <w:sz w:val="22"/>
          <w:szCs w:val="22"/>
        </w:rPr>
        <w:t xml:space="preserve">né vady projektové dokumentace, </w:t>
      </w:r>
      <w:r w:rsidRPr="00640BCD">
        <w:rPr>
          <w:rFonts w:ascii="Arial CE" w:hAnsi="Arial CE" w:cs="Arial"/>
          <w:sz w:val="22"/>
          <w:szCs w:val="22"/>
        </w:rPr>
        <w:t xml:space="preserve">které byly zjištěny v průběhu zadávacího řízení na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dodavatele </w:t>
      </w:r>
      <w:r w:rsidRPr="00640BCD">
        <w:rPr>
          <w:rFonts w:ascii="Arial CE" w:hAnsi="Arial CE" w:cs="Arial"/>
          <w:sz w:val="22"/>
          <w:szCs w:val="22"/>
        </w:rPr>
        <w:t xml:space="preserve">stavby nebo v průběhu provádění stavby, pak tyto změny provede </w:t>
      </w:r>
      <w:r w:rsidR="003527A1" w:rsidRPr="00640BCD">
        <w:rPr>
          <w:rFonts w:ascii="Arial CE" w:hAnsi="Arial CE" w:cs="Arial"/>
          <w:sz w:val="22"/>
          <w:szCs w:val="22"/>
        </w:rPr>
        <w:t xml:space="preserve">dodavatel </w:t>
      </w:r>
      <w:r w:rsidRPr="00640BCD">
        <w:rPr>
          <w:rFonts w:ascii="Arial CE" w:hAnsi="Arial CE" w:cs="Arial"/>
          <w:sz w:val="22"/>
          <w:szCs w:val="22"/>
        </w:rPr>
        <w:t>bez</w:t>
      </w:r>
      <w:r w:rsidR="007266FF" w:rsidRPr="00640BCD">
        <w:rPr>
          <w:rFonts w:ascii="Arial CE" w:hAnsi="Arial CE" w:cs="Arial"/>
          <w:sz w:val="22"/>
          <w:szCs w:val="22"/>
        </w:rPr>
        <w:t>ú</w:t>
      </w:r>
      <w:r w:rsidRPr="00640BCD">
        <w:rPr>
          <w:rFonts w:ascii="Arial CE" w:hAnsi="Arial CE" w:cs="Arial"/>
          <w:sz w:val="22"/>
          <w:szCs w:val="22"/>
        </w:rPr>
        <w:t xml:space="preserve">platně. 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AA0897" w:rsidRPr="00640BCD" w:rsidRDefault="003527A1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lastRenderedPageBreak/>
        <w:t>Dodavatel</w:t>
      </w:r>
      <w:r w:rsidR="00B611FB" w:rsidRPr="00640BCD">
        <w:rPr>
          <w:rFonts w:ascii="Arial CE" w:hAnsi="Arial CE" w:cs="Arial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 w:rsidRPr="00640BCD">
        <w:rPr>
          <w:rFonts w:ascii="Arial CE" w:hAnsi="Arial CE" w:cs="Arial"/>
          <w:sz w:val="22"/>
          <w:szCs w:val="22"/>
        </w:rPr>
        <w:t xml:space="preserve">projektové </w:t>
      </w:r>
      <w:r w:rsidR="00B611FB" w:rsidRPr="00640BCD">
        <w:rPr>
          <w:rFonts w:ascii="Arial CE" w:hAnsi="Arial CE" w:cs="Arial"/>
          <w:sz w:val="22"/>
          <w:szCs w:val="22"/>
        </w:rPr>
        <w:t>dokumentace) podle jím zpracované</w:t>
      </w:r>
      <w:r w:rsidR="00AA0897" w:rsidRPr="00640BCD">
        <w:rPr>
          <w:rFonts w:ascii="Arial CE" w:hAnsi="Arial CE" w:cs="Arial"/>
          <w:sz w:val="22"/>
          <w:szCs w:val="22"/>
        </w:rPr>
        <w:t xml:space="preserve"> dokumentace nebo při jeho provozování.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640BCD" w:rsidRDefault="000624DD" w:rsidP="00640BC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 CE" w:hAnsi="Arial CE" w:cs="Arial"/>
          <w:sz w:val="22"/>
          <w:szCs w:val="22"/>
        </w:rPr>
      </w:pPr>
      <w:r w:rsidRPr="00640BCD">
        <w:rPr>
          <w:rFonts w:ascii="Arial CE" w:hAnsi="Arial CE" w:cs="Arial"/>
          <w:sz w:val="22"/>
          <w:szCs w:val="22"/>
        </w:rPr>
        <w:t xml:space="preserve">Nebude-li </w:t>
      </w:r>
      <w:r w:rsidR="003527A1" w:rsidRPr="00640BCD">
        <w:rPr>
          <w:rFonts w:ascii="Arial CE" w:hAnsi="Arial CE" w:cs="Arial"/>
          <w:sz w:val="22"/>
          <w:szCs w:val="22"/>
        </w:rPr>
        <w:t>dodavatel</w:t>
      </w:r>
      <w:r w:rsidRPr="00640BCD">
        <w:rPr>
          <w:rFonts w:ascii="Arial CE" w:hAnsi="Arial CE" w:cs="Arial"/>
          <w:sz w:val="22"/>
          <w:szCs w:val="22"/>
        </w:rPr>
        <w:t xml:space="preserve"> vyrozuměn o požadavku náhrady škody nejpozději do 90 dnů od data ukončení záruční doby, nelze požadavek na náhradu škody uplatnit.</w:t>
      </w:r>
    </w:p>
    <w:p w:rsidR="00C412AC" w:rsidRDefault="00C412AC" w:rsidP="004E285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C059D6" w:rsidRDefault="00C059D6" w:rsidP="004E285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dodavatelem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3527A1" w:rsidRPr="00640BCD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067F4D" w:rsidRDefault="00067F4D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695ECE" w:rsidRDefault="00695ECE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7A4D01" w:rsidRPr="001D7A19" w:rsidRDefault="00674C60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X.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640BCD" w:rsidRPr="001B5B65" w:rsidRDefault="004B2396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Objednatel</w:t>
      </w:r>
      <w:r w:rsidR="004C6D96" w:rsidRPr="001B5B65">
        <w:rPr>
          <w:rFonts w:ascii="Arial CE" w:hAnsi="Arial CE"/>
          <w:color w:val="000000"/>
          <w:sz w:val="22"/>
          <w:szCs w:val="22"/>
        </w:rPr>
        <w:t xml:space="preserve"> vytvoří podmínky pro provedení sjednaného díla tím, že</w:t>
      </w:r>
      <w:r w:rsidR="003933B9" w:rsidRPr="001B5B65">
        <w:rPr>
          <w:rFonts w:ascii="Arial CE" w:hAnsi="Arial CE"/>
          <w:color w:val="000000"/>
          <w:sz w:val="22"/>
          <w:szCs w:val="22"/>
        </w:rPr>
        <w:t xml:space="preserve"> b</w:t>
      </w:r>
      <w:r w:rsidR="00BE082A" w:rsidRPr="001B5B65">
        <w:rPr>
          <w:rFonts w:ascii="Arial CE" w:hAnsi="Arial CE"/>
          <w:color w:val="000000"/>
          <w:sz w:val="22"/>
          <w:szCs w:val="22"/>
        </w:rPr>
        <w:t xml:space="preserve">ude </w:t>
      </w:r>
      <w:r w:rsidR="00146185" w:rsidRPr="001B5B65">
        <w:rPr>
          <w:rFonts w:ascii="Arial CE" w:hAnsi="Arial CE"/>
          <w:sz w:val="22"/>
          <w:szCs w:val="22"/>
        </w:rPr>
        <w:t xml:space="preserve">spolupracovat </w:t>
      </w:r>
      <w:r w:rsidR="00146185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="001B5B65" w:rsidRPr="001B5B65">
        <w:rPr>
          <w:rFonts w:ascii="Arial CE" w:hAnsi="Arial CE"/>
          <w:color w:val="000000"/>
          <w:sz w:val="22"/>
          <w:szCs w:val="22"/>
        </w:rPr>
        <w:t>d</w:t>
      </w:r>
      <w:r w:rsidR="003527A1" w:rsidRPr="001B5B65">
        <w:rPr>
          <w:rFonts w:ascii="Arial CE" w:hAnsi="Arial CE"/>
          <w:color w:val="000000"/>
          <w:sz w:val="22"/>
          <w:szCs w:val="22"/>
        </w:rPr>
        <w:t xml:space="preserve">odavatelem </w:t>
      </w:r>
      <w:r w:rsidR="00BE082A" w:rsidRPr="001B5B65">
        <w:rPr>
          <w:rFonts w:ascii="Arial CE" w:hAnsi="Arial CE"/>
          <w:color w:val="000000"/>
          <w:sz w:val="22"/>
          <w:szCs w:val="22"/>
        </w:rPr>
        <w:t>při zajišťování podkladů a informací potřebných pro plnění předmětu díla.</w:t>
      </w:r>
      <w:r w:rsidR="00066F4E" w:rsidRPr="001B5B65">
        <w:rPr>
          <w:rFonts w:ascii="Arial CE" w:hAnsi="Arial CE"/>
          <w:color w:val="000000"/>
          <w:sz w:val="22"/>
          <w:szCs w:val="22"/>
        </w:rPr>
        <w:t xml:space="preserve"> </w:t>
      </w:r>
    </w:p>
    <w:p w:rsidR="00BF3457" w:rsidRPr="001B5B65" w:rsidRDefault="003527A1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Dodavatel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se zavazuje, že bude bezodkladně a úplně informovat objednatele </w:t>
      </w:r>
      <w:r w:rsidR="00131628" w:rsidRPr="001B5B65">
        <w:rPr>
          <w:rFonts w:ascii="Arial CE" w:hAnsi="Arial CE"/>
          <w:color w:val="000000"/>
          <w:sz w:val="22"/>
          <w:szCs w:val="22"/>
        </w:rPr>
        <w:t>(</w:t>
      </w:r>
      <w:r w:rsidR="00BF3457" w:rsidRPr="001B5B65">
        <w:rPr>
          <w:rFonts w:ascii="Arial CE" w:hAnsi="Arial CE"/>
          <w:color w:val="000000"/>
          <w:sz w:val="22"/>
          <w:szCs w:val="22"/>
        </w:rPr>
        <w:t>MPR</w:t>
      </w:r>
      <w:r w:rsidR="00131628" w:rsidRPr="001B5B65">
        <w:rPr>
          <w:rFonts w:ascii="Arial CE" w:hAnsi="Arial CE"/>
          <w:color w:val="000000"/>
          <w:sz w:val="22"/>
          <w:szCs w:val="22"/>
        </w:rPr>
        <w:t>)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o všech důležitých skutečnostech souvisejících se sjednaným </w:t>
      </w:r>
      <w:r w:rsidR="003C51F9" w:rsidRPr="001B5B65">
        <w:rPr>
          <w:rFonts w:ascii="Arial CE" w:hAnsi="Arial CE"/>
          <w:color w:val="000000"/>
          <w:sz w:val="22"/>
          <w:szCs w:val="22"/>
        </w:rPr>
        <w:t>předmět</w:t>
      </w:r>
      <w:r w:rsidR="00545823" w:rsidRPr="001B5B65">
        <w:rPr>
          <w:rFonts w:ascii="Arial CE" w:hAnsi="Arial CE"/>
          <w:color w:val="000000"/>
          <w:sz w:val="22"/>
          <w:szCs w:val="22"/>
        </w:rPr>
        <w:t xml:space="preserve">em plnění, zejména těch, </w:t>
      </w:r>
      <w:r w:rsidR="00BF3457" w:rsidRPr="001B5B65">
        <w:rPr>
          <w:rFonts w:ascii="Arial CE" w:hAnsi="Arial CE"/>
          <w:color w:val="000000"/>
          <w:sz w:val="22"/>
          <w:szCs w:val="22"/>
        </w:rPr>
        <w:t>které by ve svém důsledku mohly ohrozit termín plnění</w:t>
      </w:r>
      <w:r w:rsidR="00545823" w:rsidRPr="001B5B65">
        <w:rPr>
          <w:rFonts w:ascii="Arial CE" w:hAnsi="Arial CE"/>
          <w:color w:val="000000"/>
          <w:sz w:val="22"/>
          <w:szCs w:val="22"/>
        </w:rPr>
        <w:t>,</w:t>
      </w:r>
      <w:r w:rsidR="00BF3457" w:rsidRPr="001B5B65">
        <w:rPr>
          <w:rFonts w:ascii="Arial CE" w:hAnsi="Arial CE"/>
          <w:color w:val="000000"/>
          <w:sz w:val="22"/>
          <w:szCs w:val="22"/>
        </w:rPr>
        <w:t xml:space="preserve"> nebo mohli mít vliv na cenu díla. 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B5B65">
        <w:rPr>
          <w:rFonts w:ascii="Arial CE" w:hAnsi="Arial CE"/>
          <w:color w:val="000000"/>
          <w:sz w:val="22"/>
          <w:szCs w:val="22"/>
        </w:rPr>
        <w:t xml:space="preserve">se </w:t>
      </w:r>
      <w:r w:rsidRPr="001B5B65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B5B65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B5B65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 w:rsidRPr="001B5B65">
        <w:rPr>
          <w:rFonts w:ascii="Arial CE" w:hAnsi="Arial CE"/>
          <w:color w:val="000000"/>
          <w:sz w:val="22"/>
          <w:szCs w:val="22"/>
        </w:rPr>
        <w:t xml:space="preserve">o straně nové požadavky nad rámec </w:t>
      </w:r>
      <w:r w:rsidR="00E03363" w:rsidRPr="001B5B65">
        <w:rPr>
          <w:rFonts w:ascii="Arial CE" w:hAnsi="Arial CE"/>
          <w:color w:val="000000"/>
          <w:sz w:val="22"/>
          <w:szCs w:val="22"/>
        </w:rPr>
        <w:t xml:space="preserve">rozsahu </w:t>
      </w:r>
      <w:r w:rsidR="00535939" w:rsidRPr="001B5B65">
        <w:rPr>
          <w:rFonts w:ascii="Arial CE" w:hAnsi="Arial CE"/>
          <w:color w:val="000000"/>
          <w:sz w:val="22"/>
          <w:szCs w:val="22"/>
        </w:rPr>
        <w:t>smlouvy o dílo.</w:t>
      </w:r>
    </w:p>
    <w:p w:rsidR="003933B9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AA0897" w:rsidRPr="001B5B65" w:rsidRDefault="003933B9" w:rsidP="001B5B65">
      <w:pPr>
        <w:pStyle w:val="Odstavecseseznamem"/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CE" w:hAnsi="Arial CE"/>
          <w:color w:val="000000"/>
          <w:sz w:val="22"/>
          <w:szCs w:val="22"/>
        </w:rPr>
      </w:pPr>
      <w:r w:rsidRPr="001B5B65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F23014" w:rsidRDefault="00F23014" w:rsidP="00AA0897">
      <w:pPr>
        <w:autoSpaceDE w:val="0"/>
        <w:autoSpaceDN w:val="0"/>
        <w:adjustRightInd w:val="0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8470A3" w:rsidRPr="001D7A19" w:rsidRDefault="008470A3" w:rsidP="008470A3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XI. ZÁVĚREČNÁ USTANOVENÍ</w:t>
      </w:r>
    </w:p>
    <w:p w:rsidR="008470A3" w:rsidRPr="001D7A19" w:rsidRDefault="008470A3" w:rsidP="008470A3">
      <w:pPr>
        <w:rPr>
          <w:rFonts w:ascii="Arial CE" w:hAnsi="Arial CE" w:cs="Arial"/>
          <w:b/>
          <w:bCs/>
          <w:color w:val="000000"/>
        </w:rPr>
      </w:pPr>
    </w:p>
    <w:p w:rsidR="008470A3" w:rsidRPr="00545823" w:rsidRDefault="008470A3" w:rsidP="008470A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sz w:val="22"/>
          <w:szCs w:val="22"/>
        </w:rPr>
      </w:pPr>
      <w:r w:rsidRPr="00545823">
        <w:rPr>
          <w:rFonts w:ascii="Arial CE" w:hAnsi="Arial CE" w:cs="Arial"/>
          <w:bCs/>
          <w:sz w:val="22"/>
          <w:szCs w:val="22"/>
        </w:rPr>
        <w:t xml:space="preserve">Pokud objednatel </w:t>
      </w:r>
      <w:r w:rsidRPr="001B5B65">
        <w:rPr>
          <w:rFonts w:ascii="Arial CE" w:hAnsi="Arial CE" w:cs="Arial"/>
          <w:sz w:val="22"/>
          <w:szCs w:val="22"/>
        </w:rPr>
        <w:t xml:space="preserve">nevyzve dodavatele </w:t>
      </w:r>
      <w:r w:rsidRPr="00545823">
        <w:rPr>
          <w:rFonts w:ascii="Arial CE" w:hAnsi="Arial CE" w:cs="Arial"/>
          <w:sz w:val="22"/>
          <w:szCs w:val="22"/>
        </w:rPr>
        <w:t>do 2 let od převzetí díla k zahájení činnosti autorského dozoru, končí na základě vzájemného ujednání platnost této smlouvy.</w:t>
      </w:r>
    </w:p>
    <w:p w:rsidR="008470A3" w:rsidRPr="00370BB2" w:rsidRDefault="008470A3" w:rsidP="008470A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370BB2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 dohodou.</w:t>
      </w:r>
    </w:p>
    <w:p w:rsidR="008470A3" w:rsidRPr="001D7A19" w:rsidRDefault="008470A3" w:rsidP="008470A3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Pr="001D7A19">
        <w:rPr>
          <w:rFonts w:ascii="Arial CE" w:hAnsi="Arial CE" w:cs="Arial"/>
          <w:bCs/>
          <w:sz w:val="22"/>
          <w:szCs w:val="22"/>
        </w:rPr>
        <w:t>zákona č. 89/2012 Sb.</w:t>
      </w:r>
      <w:r>
        <w:rPr>
          <w:rFonts w:ascii="Arial CE" w:hAnsi="Arial CE" w:cs="Arial"/>
          <w:bCs/>
          <w:sz w:val="22"/>
          <w:szCs w:val="22"/>
        </w:rPr>
        <w:t>,</w:t>
      </w:r>
      <w:r w:rsidRPr="001D7A19">
        <w:rPr>
          <w:rFonts w:ascii="Arial CE" w:hAnsi="Arial CE" w:cs="Arial"/>
          <w:bCs/>
          <w:sz w:val="22"/>
          <w:szCs w:val="22"/>
        </w:rPr>
        <w:t xml:space="preserve"> (občanského zákoníku)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</w:t>
      </w:r>
      <w:r w:rsidRPr="001B5B65">
        <w:rPr>
          <w:rFonts w:ascii="Arial CE" w:hAnsi="Arial CE" w:cs="Arial"/>
          <w:sz w:val="22"/>
          <w:szCs w:val="22"/>
        </w:rPr>
        <w:t>předloží dodavatel objednateli v elektronické podobě nejpozději 14 dnů před ukončením termínu plnění dle smlouvy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8470A3" w:rsidRPr="001D7A19" w:rsidRDefault="008470A3" w:rsidP="008470A3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lastRenderedPageBreak/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8470A3" w:rsidRPr="001D7A19" w:rsidRDefault="008470A3" w:rsidP="008470A3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8470A3" w:rsidRPr="00C7652E" w:rsidRDefault="008470A3" w:rsidP="008470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 smluvní strana, pokud zjistí podstatné porušení této smlouvy druhou smluvní stranou.</w:t>
      </w:r>
    </w:p>
    <w:p w:rsidR="008470A3" w:rsidRPr="001D7A19" w:rsidRDefault="008470A3" w:rsidP="008470A3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8470A3" w:rsidRPr="00370BB2" w:rsidRDefault="008470A3" w:rsidP="008470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370BB2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8470A3" w:rsidRPr="00370BB2" w:rsidRDefault="008470A3" w:rsidP="008470A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370BB2">
        <w:rPr>
          <w:rFonts w:ascii="Arial CE" w:hAnsi="Arial CE" w:cs="Arial"/>
          <w:bCs/>
          <w:color w:val="000000"/>
          <w:sz w:val="22"/>
          <w:szCs w:val="22"/>
        </w:rPr>
        <w:t xml:space="preserve">pokud dodavatel nezahájí provádění díla ve lhůtě do 8 týdnů po uzavření smlouvy o dílo, </w:t>
      </w:r>
    </w:p>
    <w:p w:rsidR="008470A3" w:rsidRPr="00370BB2" w:rsidRDefault="008470A3" w:rsidP="008470A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 w:rsidRPr="00370BB2">
        <w:rPr>
          <w:rFonts w:ascii="Arial CE" w:hAnsi="Arial CE" w:cs="Arial"/>
          <w:bCs/>
          <w:color w:val="000000"/>
          <w:sz w:val="22"/>
          <w:szCs w:val="22"/>
        </w:rPr>
        <w:t>prodlení dodavatele se splněním termínu dokončení díla, nebo jeho dohodnuté části nebo dílčího termínu delší než 30 dnů.</w:t>
      </w:r>
    </w:p>
    <w:p w:rsidR="008470A3" w:rsidRPr="001B5B65" w:rsidRDefault="008470A3" w:rsidP="008470A3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370BB2">
        <w:rPr>
          <w:rFonts w:ascii="Arial CE" w:hAnsi="Arial CE" w:cs="Arial"/>
          <w:bCs/>
          <w:color w:val="000000"/>
          <w:sz w:val="22"/>
          <w:szCs w:val="22"/>
        </w:rPr>
        <w:t>Objednatel má právo od smlouvy odstoupit a není povinen hradit žádné náklady, které dodavateli s prováděním díla vznikly. Vznikne-li takovým prodlením objednateli škoda, je za ni dodavatel zodpovědný ve smyslu platné právní úpravy.</w:t>
      </w:r>
    </w:p>
    <w:p w:rsidR="008470A3" w:rsidRPr="001D7A19" w:rsidRDefault="008470A3" w:rsidP="008470A3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8470A3" w:rsidRPr="001B5B65" w:rsidRDefault="008470A3" w:rsidP="008470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5B65">
        <w:rPr>
          <w:rFonts w:ascii="Arial CE" w:hAnsi="Arial CE" w:cs="Arial"/>
          <w:bCs/>
          <w:sz w:val="22"/>
          <w:szCs w:val="22"/>
        </w:rPr>
        <w:t xml:space="preserve">Objednatel může od smlouvy odstoupit, poměrnou část původně určené ceny dodavateli zaplatí, má – </w:t>
      </w:r>
      <w:proofErr w:type="spellStart"/>
      <w:r w:rsidRPr="001B5B65">
        <w:rPr>
          <w:rFonts w:ascii="Arial CE" w:hAnsi="Arial CE" w:cs="Arial"/>
          <w:bCs/>
          <w:sz w:val="22"/>
          <w:szCs w:val="22"/>
        </w:rPr>
        <w:t>li</w:t>
      </w:r>
      <w:proofErr w:type="spellEnd"/>
      <w:r w:rsidRPr="001B5B65">
        <w:rPr>
          <w:rFonts w:ascii="Arial CE" w:hAnsi="Arial CE" w:cs="Arial"/>
          <w:bCs/>
          <w:sz w:val="22"/>
          <w:szCs w:val="22"/>
        </w:rPr>
        <w:t xml:space="preserve"> z částečného plnění dodavatele prospěch.</w:t>
      </w:r>
    </w:p>
    <w:p w:rsidR="008470A3" w:rsidRPr="00303309" w:rsidRDefault="008470A3" w:rsidP="008470A3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FF0000"/>
          <w:sz w:val="22"/>
          <w:szCs w:val="22"/>
        </w:rPr>
      </w:pPr>
      <w:r w:rsidRPr="0030330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</w:p>
    <w:p w:rsidR="008470A3" w:rsidRPr="001B7B90" w:rsidRDefault="008470A3" w:rsidP="008470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1B7B90">
        <w:rPr>
          <w:rFonts w:ascii="Arial CE" w:hAnsi="Arial CE" w:cs="Arial"/>
          <w:bCs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1B7B90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1B7B90">
        <w:rPr>
          <w:rFonts w:ascii="Arial CE" w:hAnsi="Arial CE" w:cs="Arial"/>
          <w:bCs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1B7B90">
        <w:rPr>
          <w:rFonts w:ascii="Arial CE" w:hAnsi="Arial CE" w:cs="Arial"/>
          <w:bCs/>
          <w:sz w:val="22"/>
          <w:szCs w:val="22"/>
        </w:rPr>
        <w:t>metadat</w:t>
      </w:r>
      <w:proofErr w:type="spellEnd"/>
      <w:r w:rsidRPr="001B7B90">
        <w:rPr>
          <w:rFonts w:ascii="Arial CE" w:hAnsi="Arial CE" w:cs="Arial"/>
          <w:bCs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8470A3" w:rsidRPr="00303309" w:rsidRDefault="008470A3" w:rsidP="008470A3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8470A3" w:rsidRPr="00240A9C" w:rsidRDefault="008470A3" w:rsidP="008470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8470A3" w:rsidRPr="00240A9C" w:rsidRDefault="008470A3" w:rsidP="008470A3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8470A3" w:rsidRPr="00240A9C" w:rsidRDefault="008470A3" w:rsidP="008470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S</w:t>
      </w:r>
      <w:r w:rsidRPr="00240A9C">
        <w:rPr>
          <w:rFonts w:ascii="Arial CE" w:hAnsi="Arial CE" w:cs="Arial"/>
          <w:bCs/>
          <w:color w:val="000000"/>
          <w:sz w:val="22"/>
          <w:szCs w:val="22"/>
        </w:rPr>
        <w:t>mluvní strany nepovažují žádné ustanovení smlouvy za obchodní tajemství.</w:t>
      </w:r>
    </w:p>
    <w:p w:rsidR="008470A3" w:rsidRPr="00495198" w:rsidRDefault="008470A3" w:rsidP="008470A3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8470A3" w:rsidRPr="00240A9C" w:rsidRDefault="008470A3" w:rsidP="008470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240A9C">
        <w:rPr>
          <w:rFonts w:ascii="Arial CE" w:hAnsi="Arial CE" w:cs="Arial"/>
          <w:bCs/>
          <w:color w:val="000000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:rsidR="008470A3" w:rsidRDefault="008470A3" w:rsidP="008470A3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C059D6" w:rsidRDefault="00C059D6" w:rsidP="00C059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0A3" w:rsidRDefault="008470A3" w:rsidP="008470A3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8470A3" w:rsidRPr="001D7A19" w:rsidRDefault="008470A3" w:rsidP="008470A3">
      <w:pPr>
        <w:keepNext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 Chomutově dne </w:t>
      </w:r>
      <w:proofErr w:type="gramStart"/>
      <w:r w:rsidR="008D2A76">
        <w:rPr>
          <w:rFonts w:ascii="Arial CE" w:hAnsi="Arial CE" w:cs="Arial"/>
          <w:sz w:val="22"/>
          <w:szCs w:val="22"/>
        </w:rPr>
        <w:t>7.8.2017</w:t>
      </w:r>
      <w:proofErr w:type="gramEnd"/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>V</w:t>
      </w:r>
      <w:r w:rsidR="008D2A76">
        <w:rPr>
          <w:rFonts w:ascii="Arial CE" w:hAnsi="Arial CE" w:cs="Arial"/>
          <w:sz w:val="22"/>
          <w:szCs w:val="22"/>
        </w:rPr>
        <w:t xml:space="preserve"> Karlových varech </w:t>
      </w:r>
      <w:r w:rsidRPr="001D7A19">
        <w:rPr>
          <w:rFonts w:ascii="Arial CE" w:hAnsi="Arial CE" w:cs="Arial"/>
          <w:sz w:val="22"/>
          <w:szCs w:val="22"/>
        </w:rPr>
        <w:t>dne</w:t>
      </w:r>
      <w:r w:rsidR="008D2A76">
        <w:rPr>
          <w:rFonts w:ascii="Arial CE" w:hAnsi="Arial CE" w:cs="Arial"/>
          <w:sz w:val="22"/>
          <w:szCs w:val="22"/>
        </w:rPr>
        <w:t xml:space="preserve"> 9.8.2017</w:t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:rsidR="008470A3" w:rsidRPr="001D7A19" w:rsidRDefault="008470A3" w:rsidP="008470A3">
      <w:pPr>
        <w:keepNext/>
        <w:jc w:val="both"/>
        <w:rPr>
          <w:rFonts w:ascii="Arial CE" w:hAnsi="Arial CE" w:cs="Arial"/>
          <w:sz w:val="22"/>
          <w:szCs w:val="22"/>
        </w:rPr>
      </w:pPr>
    </w:p>
    <w:p w:rsidR="008470A3" w:rsidRDefault="008470A3" w:rsidP="008470A3">
      <w:pPr>
        <w:jc w:val="both"/>
        <w:rPr>
          <w:rFonts w:ascii="Arial CE" w:hAnsi="Arial CE" w:cs="Arial"/>
          <w:sz w:val="22"/>
          <w:szCs w:val="22"/>
        </w:rPr>
      </w:pPr>
    </w:p>
    <w:p w:rsidR="008470A3" w:rsidRDefault="008470A3" w:rsidP="008470A3">
      <w:pPr>
        <w:jc w:val="both"/>
        <w:rPr>
          <w:rFonts w:ascii="Arial CE" w:hAnsi="Arial CE" w:cs="Arial"/>
          <w:sz w:val="22"/>
          <w:szCs w:val="22"/>
        </w:rPr>
      </w:pPr>
    </w:p>
    <w:p w:rsidR="008470A3" w:rsidRDefault="008470A3" w:rsidP="008470A3">
      <w:pPr>
        <w:jc w:val="both"/>
        <w:rPr>
          <w:rFonts w:ascii="Arial CE" w:hAnsi="Arial CE" w:cs="Arial"/>
          <w:sz w:val="22"/>
          <w:szCs w:val="22"/>
        </w:rPr>
      </w:pPr>
    </w:p>
    <w:p w:rsidR="008470A3" w:rsidRDefault="008470A3" w:rsidP="008470A3">
      <w:pPr>
        <w:jc w:val="both"/>
        <w:rPr>
          <w:rFonts w:ascii="Arial CE" w:hAnsi="Arial CE" w:cs="Arial"/>
          <w:sz w:val="22"/>
          <w:szCs w:val="22"/>
        </w:rPr>
      </w:pPr>
    </w:p>
    <w:p w:rsidR="008470A3" w:rsidRDefault="008470A3" w:rsidP="008470A3">
      <w:pPr>
        <w:jc w:val="both"/>
        <w:rPr>
          <w:rFonts w:ascii="Arial CE" w:hAnsi="Arial CE" w:cs="Arial"/>
          <w:sz w:val="22"/>
          <w:szCs w:val="22"/>
        </w:rPr>
      </w:pPr>
    </w:p>
    <w:p w:rsidR="008470A3" w:rsidRDefault="008470A3" w:rsidP="008470A3">
      <w:pPr>
        <w:jc w:val="both"/>
        <w:rPr>
          <w:rFonts w:ascii="Arial CE" w:hAnsi="Arial CE" w:cs="Arial"/>
          <w:sz w:val="22"/>
          <w:szCs w:val="22"/>
        </w:rPr>
      </w:pPr>
    </w:p>
    <w:p w:rsidR="008470A3" w:rsidRDefault="008470A3" w:rsidP="008470A3">
      <w:pPr>
        <w:jc w:val="both"/>
        <w:rPr>
          <w:rFonts w:ascii="Arial CE" w:hAnsi="Arial CE" w:cs="Arial"/>
          <w:sz w:val="22"/>
          <w:szCs w:val="22"/>
        </w:rPr>
      </w:pPr>
    </w:p>
    <w:p w:rsidR="008470A3" w:rsidRDefault="008470A3" w:rsidP="008470A3">
      <w:pPr>
        <w:jc w:val="both"/>
        <w:rPr>
          <w:rFonts w:ascii="Arial CE" w:hAnsi="Arial CE" w:cs="Arial"/>
          <w:sz w:val="22"/>
          <w:szCs w:val="22"/>
        </w:rPr>
      </w:pPr>
    </w:p>
    <w:p w:rsidR="008470A3" w:rsidRDefault="008470A3" w:rsidP="008470A3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oprávněný zástupce objednatele</w:t>
      </w:r>
      <w:r w:rsidRPr="00110B34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oprávněný zástupce</w:t>
      </w:r>
      <w:r>
        <w:rPr>
          <w:rFonts w:ascii="Arial CE" w:hAnsi="Arial CE" w:cs="Arial"/>
          <w:sz w:val="22"/>
          <w:szCs w:val="22"/>
        </w:rPr>
        <w:t xml:space="preserve"> dodavatele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8470A3" w:rsidRPr="001D7A19" w:rsidRDefault="008470A3" w:rsidP="008470A3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8470A3" w:rsidRPr="001D7A19" w:rsidRDefault="008470A3" w:rsidP="008470A3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investiční ředitel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  <w:t xml:space="preserve"> 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</w:p>
    <w:p w:rsidR="008470A3" w:rsidRPr="001D7A19" w:rsidRDefault="008470A3" w:rsidP="008470A3">
      <w:pPr>
        <w:jc w:val="both"/>
        <w:rPr>
          <w:rFonts w:ascii="Arial CE" w:hAnsi="Arial CE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</w:t>
      </w:r>
    </w:p>
    <w:p w:rsidR="00C059D6" w:rsidRPr="00782E0D" w:rsidRDefault="00C059D6" w:rsidP="00B404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C059D6" w:rsidRPr="00782E0D" w:rsidSect="009369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DD" w:rsidRDefault="00EC59DD">
      <w:r>
        <w:separator/>
      </w:r>
    </w:p>
  </w:endnote>
  <w:endnote w:type="continuationSeparator" w:id="0">
    <w:p w:rsidR="00EC59DD" w:rsidRDefault="00EC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179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179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179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179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DD" w:rsidRDefault="00EC59DD">
      <w:r>
        <w:separator/>
      </w:r>
    </w:p>
  </w:footnote>
  <w:footnote w:type="continuationSeparator" w:id="0">
    <w:p w:rsidR="00EC59DD" w:rsidRDefault="00EC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541D1"/>
    <w:multiLevelType w:val="multilevel"/>
    <w:tmpl w:val="8C460178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68679C"/>
    <w:multiLevelType w:val="hybridMultilevel"/>
    <w:tmpl w:val="2A241B4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5B6675"/>
    <w:multiLevelType w:val="hybridMultilevel"/>
    <w:tmpl w:val="9822F108"/>
    <w:lvl w:ilvl="0" w:tplc="35CE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8842E3"/>
    <w:multiLevelType w:val="hybridMultilevel"/>
    <w:tmpl w:val="8F6A3EE8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3284E"/>
    <w:multiLevelType w:val="hybridMultilevel"/>
    <w:tmpl w:val="33F48CC6"/>
    <w:lvl w:ilvl="0" w:tplc="FFCCE2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A3809"/>
    <w:multiLevelType w:val="hybridMultilevel"/>
    <w:tmpl w:val="C1EAD8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EE1709"/>
    <w:multiLevelType w:val="hybridMultilevel"/>
    <w:tmpl w:val="F3F0C3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E0E97"/>
    <w:multiLevelType w:val="hybridMultilevel"/>
    <w:tmpl w:val="985EC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F5885"/>
    <w:multiLevelType w:val="hybridMultilevel"/>
    <w:tmpl w:val="8352433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97A0B82"/>
    <w:multiLevelType w:val="hybridMultilevel"/>
    <w:tmpl w:val="61C8AE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E3842"/>
    <w:multiLevelType w:val="hybridMultilevel"/>
    <w:tmpl w:val="FB66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B1CEB"/>
    <w:multiLevelType w:val="hybridMultilevel"/>
    <w:tmpl w:val="8E68A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05CBF"/>
    <w:multiLevelType w:val="hybridMultilevel"/>
    <w:tmpl w:val="985EC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8"/>
  </w:num>
  <w:num w:numId="8">
    <w:abstractNumId w:val="23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20"/>
  </w:num>
  <w:num w:numId="17">
    <w:abstractNumId w:val="15"/>
  </w:num>
  <w:num w:numId="18">
    <w:abstractNumId w:val="19"/>
  </w:num>
  <w:num w:numId="19">
    <w:abstractNumId w:val="37"/>
  </w:num>
  <w:num w:numId="20">
    <w:abstractNumId w:val="25"/>
  </w:num>
  <w:num w:numId="21">
    <w:abstractNumId w:val="21"/>
  </w:num>
  <w:num w:numId="22">
    <w:abstractNumId w:val="36"/>
  </w:num>
  <w:num w:numId="23">
    <w:abstractNumId w:val="38"/>
  </w:num>
  <w:num w:numId="24">
    <w:abstractNumId w:val="30"/>
  </w:num>
  <w:num w:numId="25">
    <w:abstractNumId w:val="14"/>
  </w:num>
  <w:num w:numId="26">
    <w:abstractNumId w:val="3"/>
  </w:num>
  <w:num w:numId="27">
    <w:abstractNumId w:val="12"/>
  </w:num>
  <w:num w:numId="28">
    <w:abstractNumId w:val="33"/>
  </w:num>
  <w:num w:numId="29">
    <w:abstractNumId w:val="1"/>
  </w:num>
  <w:num w:numId="30">
    <w:abstractNumId w:val="4"/>
  </w:num>
  <w:num w:numId="31">
    <w:abstractNumId w:val="39"/>
  </w:num>
  <w:num w:numId="32">
    <w:abstractNumId w:val="27"/>
  </w:num>
  <w:num w:numId="33">
    <w:abstractNumId w:val="26"/>
  </w:num>
  <w:num w:numId="34">
    <w:abstractNumId w:val="22"/>
  </w:num>
  <w:num w:numId="35">
    <w:abstractNumId w:val="29"/>
  </w:num>
  <w:num w:numId="36">
    <w:abstractNumId w:val="24"/>
  </w:num>
  <w:num w:numId="37">
    <w:abstractNumId w:val="31"/>
  </w:num>
  <w:num w:numId="38">
    <w:abstractNumId w:val="34"/>
  </w:num>
  <w:num w:numId="39">
    <w:abstractNumId w:val="32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13E"/>
    <w:rsid w:val="00043803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6F4E"/>
    <w:rsid w:val="00067F4D"/>
    <w:rsid w:val="00071836"/>
    <w:rsid w:val="00072293"/>
    <w:rsid w:val="00072382"/>
    <w:rsid w:val="00074234"/>
    <w:rsid w:val="000849C7"/>
    <w:rsid w:val="00084B62"/>
    <w:rsid w:val="000860CF"/>
    <w:rsid w:val="00087C49"/>
    <w:rsid w:val="0009277C"/>
    <w:rsid w:val="00092C90"/>
    <w:rsid w:val="00095B36"/>
    <w:rsid w:val="00095B43"/>
    <w:rsid w:val="00096537"/>
    <w:rsid w:val="00096BF6"/>
    <w:rsid w:val="00096C92"/>
    <w:rsid w:val="000A0720"/>
    <w:rsid w:val="000A1737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C7B58"/>
    <w:rsid w:val="000D06F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9F7"/>
    <w:rsid w:val="001234E1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C02"/>
    <w:rsid w:val="00177FB6"/>
    <w:rsid w:val="00180AC3"/>
    <w:rsid w:val="00180BD1"/>
    <w:rsid w:val="001825D8"/>
    <w:rsid w:val="00182A6E"/>
    <w:rsid w:val="00185B2F"/>
    <w:rsid w:val="0019335F"/>
    <w:rsid w:val="0019377F"/>
    <w:rsid w:val="001952D4"/>
    <w:rsid w:val="00195A64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B65"/>
    <w:rsid w:val="001B5CE4"/>
    <w:rsid w:val="001B5E7B"/>
    <w:rsid w:val="001C16ED"/>
    <w:rsid w:val="001C2560"/>
    <w:rsid w:val="001C515C"/>
    <w:rsid w:val="001C5573"/>
    <w:rsid w:val="001C5C42"/>
    <w:rsid w:val="001C72C6"/>
    <w:rsid w:val="001D12CC"/>
    <w:rsid w:val="001D1C6B"/>
    <w:rsid w:val="001D26F1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4002"/>
    <w:rsid w:val="001F4BC1"/>
    <w:rsid w:val="001F50E3"/>
    <w:rsid w:val="001F704F"/>
    <w:rsid w:val="002002AC"/>
    <w:rsid w:val="00201376"/>
    <w:rsid w:val="0020612F"/>
    <w:rsid w:val="002104D8"/>
    <w:rsid w:val="00214720"/>
    <w:rsid w:val="00214FEE"/>
    <w:rsid w:val="00215087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875"/>
    <w:rsid w:val="00237333"/>
    <w:rsid w:val="00242636"/>
    <w:rsid w:val="00242984"/>
    <w:rsid w:val="00243718"/>
    <w:rsid w:val="002515B0"/>
    <w:rsid w:val="00252516"/>
    <w:rsid w:val="00253748"/>
    <w:rsid w:val="00253896"/>
    <w:rsid w:val="00254470"/>
    <w:rsid w:val="002544D2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6ACD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8C9"/>
    <w:rsid w:val="00292C91"/>
    <w:rsid w:val="00293906"/>
    <w:rsid w:val="00294DE2"/>
    <w:rsid w:val="00294FE2"/>
    <w:rsid w:val="002957C8"/>
    <w:rsid w:val="0029747B"/>
    <w:rsid w:val="002A2427"/>
    <w:rsid w:val="002A2F7E"/>
    <w:rsid w:val="002A4C5C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C226E"/>
    <w:rsid w:val="002C355C"/>
    <w:rsid w:val="002D04B4"/>
    <w:rsid w:val="002D1C87"/>
    <w:rsid w:val="002D229F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30598"/>
    <w:rsid w:val="0033147B"/>
    <w:rsid w:val="00334095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12C6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3AE3"/>
    <w:rsid w:val="003962C3"/>
    <w:rsid w:val="003A246A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6484"/>
    <w:rsid w:val="003F7C36"/>
    <w:rsid w:val="0040078B"/>
    <w:rsid w:val="004010D4"/>
    <w:rsid w:val="00402059"/>
    <w:rsid w:val="004051CE"/>
    <w:rsid w:val="004054E1"/>
    <w:rsid w:val="00405B6C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6795"/>
    <w:rsid w:val="004472DF"/>
    <w:rsid w:val="004515AA"/>
    <w:rsid w:val="004536C3"/>
    <w:rsid w:val="00454086"/>
    <w:rsid w:val="00456AA0"/>
    <w:rsid w:val="0046116F"/>
    <w:rsid w:val="0046220D"/>
    <w:rsid w:val="004632E0"/>
    <w:rsid w:val="00463B0F"/>
    <w:rsid w:val="00463BEB"/>
    <w:rsid w:val="00464D51"/>
    <w:rsid w:val="004652FB"/>
    <w:rsid w:val="004671F1"/>
    <w:rsid w:val="00471ADB"/>
    <w:rsid w:val="00480912"/>
    <w:rsid w:val="00483547"/>
    <w:rsid w:val="00485E2E"/>
    <w:rsid w:val="00486124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0B61"/>
    <w:rsid w:val="00545823"/>
    <w:rsid w:val="005460CA"/>
    <w:rsid w:val="00550FE6"/>
    <w:rsid w:val="00552DB0"/>
    <w:rsid w:val="005541B1"/>
    <w:rsid w:val="005569D5"/>
    <w:rsid w:val="00560BC2"/>
    <w:rsid w:val="00561EC7"/>
    <w:rsid w:val="005637D5"/>
    <w:rsid w:val="00563B32"/>
    <w:rsid w:val="00563EAF"/>
    <w:rsid w:val="00565903"/>
    <w:rsid w:val="005677E1"/>
    <w:rsid w:val="005678E6"/>
    <w:rsid w:val="00567B8D"/>
    <w:rsid w:val="005703AF"/>
    <w:rsid w:val="005757B6"/>
    <w:rsid w:val="00576041"/>
    <w:rsid w:val="00577706"/>
    <w:rsid w:val="005803C5"/>
    <w:rsid w:val="00586991"/>
    <w:rsid w:val="00595D22"/>
    <w:rsid w:val="00597CA5"/>
    <w:rsid w:val="005A1F24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6769"/>
    <w:rsid w:val="005C7362"/>
    <w:rsid w:val="005C7FCD"/>
    <w:rsid w:val="005D08B3"/>
    <w:rsid w:val="005D2D95"/>
    <w:rsid w:val="005E1501"/>
    <w:rsid w:val="005E428C"/>
    <w:rsid w:val="005E5E82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65CB"/>
    <w:rsid w:val="00636EA7"/>
    <w:rsid w:val="0063729A"/>
    <w:rsid w:val="00640BCD"/>
    <w:rsid w:val="006414A4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633"/>
    <w:rsid w:val="0067773C"/>
    <w:rsid w:val="006805A7"/>
    <w:rsid w:val="006822B6"/>
    <w:rsid w:val="0068281D"/>
    <w:rsid w:val="00683CB9"/>
    <w:rsid w:val="00683D4B"/>
    <w:rsid w:val="00683F3C"/>
    <w:rsid w:val="00684028"/>
    <w:rsid w:val="00684984"/>
    <w:rsid w:val="00686DF9"/>
    <w:rsid w:val="0069006E"/>
    <w:rsid w:val="006913C4"/>
    <w:rsid w:val="00692EC5"/>
    <w:rsid w:val="00693149"/>
    <w:rsid w:val="00695EA7"/>
    <w:rsid w:val="00695ECE"/>
    <w:rsid w:val="00696E8D"/>
    <w:rsid w:val="006A1C87"/>
    <w:rsid w:val="006A31ED"/>
    <w:rsid w:val="006A7788"/>
    <w:rsid w:val="006B0B22"/>
    <w:rsid w:val="006B1DE1"/>
    <w:rsid w:val="006B2468"/>
    <w:rsid w:val="006B31DF"/>
    <w:rsid w:val="006B5D74"/>
    <w:rsid w:val="006B6BB9"/>
    <w:rsid w:val="006B7A00"/>
    <w:rsid w:val="006C03AF"/>
    <w:rsid w:val="006C2C4A"/>
    <w:rsid w:val="006C415A"/>
    <w:rsid w:val="006C634D"/>
    <w:rsid w:val="006D0A2E"/>
    <w:rsid w:val="006D1158"/>
    <w:rsid w:val="006D151B"/>
    <w:rsid w:val="006D234D"/>
    <w:rsid w:val="006D2509"/>
    <w:rsid w:val="006D2FF6"/>
    <w:rsid w:val="006D53B6"/>
    <w:rsid w:val="006D7F72"/>
    <w:rsid w:val="006E033D"/>
    <w:rsid w:val="006E0D17"/>
    <w:rsid w:val="006E0F11"/>
    <w:rsid w:val="006E3FBD"/>
    <w:rsid w:val="006E4BA8"/>
    <w:rsid w:val="006F1273"/>
    <w:rsid w:val="006F2FF0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17957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25CC"/>
    <w:rsid w:val="007344E2"/>
    <w:rsid w:val="00734CBB"/>
    <w:rsid w:val="0073553F"/>
    <w:rsid w:val="00735659"/>
    <w:rsid w:val="00740F61"/>
    <w:rsid w:val="007429F6"/>
    <w:rsid w:val="00743198"/>
    <w:rsid w:val="007508D3"/>
    <w:rsid w:val="00754C26"/>
    <w:rsid w:val="00755D41"/>
    <w:rsid w:val="00760049"/>
    <w:rsid w:val="007600B2"/>
    <w:rsid w:val="00761ACB"/>
    <w:rsid w:val="0076450F"/>
    <w:rsid w:val="00764F92"/>
    <w:rsid w:val="007662E1"/>
    <w:rsid w:val="00766A16"/>
    <w:rsid w:val="007679C7"/>
    <w:rsid w:val="00767FBE"/>
    <w:rsid w:val="00773564"/>
    <w:rsid w:val="00774FA4"/>
    <w:rsid w:val="00777B7B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58EF"/>
    <w:rsid w:val="007A6407"/>
    <w:rsid w:val="007B5ABE"/>
    <w:rsid w:val="007B7FE8"/>
    <w:rsid w:val="007C5CF6"/>
    <w:rsid w:val="007C5F87"/>
    <w:rsid w:val="007C6FF3"/>
    <w:rsid w:val="007C7651"/>
    <w:rsid w:val="007D04EF"/>
    <w:rsid w:val="007D2224"/>
    <w:rsid w:val="007D2A6E"/>
    <w:rsid w:val="007D2D4F"/>
    <w:rsid w:val="007D3B70"/>
    <w:rsid w:val="007D4931"/>
    <w:rsid w:val="007D7525"/>
    <w:rsid w:val="007E435B"/>
    <w:rsid w:val="007E55ED"/>
    <w:rsid w:val="007E5CE0"/>
    <w:rsid w:val="007E7031"/>
    <w:rsid w:val="007E7E10"/>
    <w:rsid w:val="007F01D0"/>
    <w:rsid w:val="007F2D54"/>
    <w:rsid w:val="008024B8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2C9C"/>
    <w:rsid w:val="008331D0"/>
    <w:rsid w:val="00834810"/>
    <w:rsid w:val="008359D6"/>
    <w:rsid w:val="008406B3"/>
    <w:rsid w:val="00840792"/>
    <w:rsid w:val="00844A69"/>
    <w:rsid w:val="008470A3"/>
    <w:rsid w:val="00847FDB"/>
    <w:rsid w:val="00852DAA"/>
    <w:rsid w:val="00853152"/>
    <w:rsid w:val="00854D78"/>
    <w:rsid w:val="00857E2B"/>
    <w:rsid w:val="008606B6"/>
    <w:rsid w:val="00860B26"/>
    <w:rsid w:val="00861867"/>
    <w:rsid w:val="00861EC3"/>
    <w:rsid w:val="008707AC"/>
    <w:rsid w:val="00870AA4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313A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1E53"/>
    <w:rsid w:val="008C2289"/>
    <w:rsid w:val="008C471F"/>
    <w:rsid w:val="008C5FE8"/>
    <w:rsid w:val="008C60D1"/>
    <w:rsid w:val="008C7B23"/>
    <w:rsid w:val="008D2A76"/>
    <w:rsid w:val="008D2DD2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04A4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3ED0"/>
    <w:rsid w:val="00964640"/>
    <w:rsid w:val="00964D3C"/>
    <w:rsid w:val="009660A9"/>
    <w:rsid w:val="009703D1"/>
    <w:rsid w:val="009734F3"/>
    <w:rsid w:val="009753AE"/>
    <w:rsid w:val="009756D5"/>
    <w:rsid w:val="00977395"/>
    <w:rsid w:val="00977677"/>
    <w:rsid w:val="00977DCB"/>
    <w:rsid w:val="00981010"/>
    <w:rsid w:val="00981D22"/>
    <w:rsid w:val="00982158"/>
    <w:rsid w:val="00982A31"/>
    <w:rsid w:val="0098513C"/>
    <w:rsid w:val="00986F22"/>
    <w:rsid w:val="00987028"/>
    <w:rsid w:val="00990BD7"/>
    <w:rsid w:val="009911A0"/>
    <w:rsid w:val="0099144D"/>
    <w:rsid w:val="009941D9"/>
    <w:rsid w:val="009A0D62"/>
    <w:rsid w:val="009A13DC"/>
    <w:rsid w:val="009A3C20"/>
    <w:rsid w:val="009A40E2"/>
    <w:rsid w:val="009B0C1B"/>
    <w:rsid w:val="009B2746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213"/>
    <w:rsid w:val="009F0D7D"/>
    <w:rsid w:val="009F1F2D"/>
    <w:rsid w:val="009F2069"/>
    <w:rsid w:val="009F3D5F"/>
    <w:rsid w:val="009F4283"/>
    <w:rsid w:val="009F5080"/>
    <w:rsid w:val="009F5291"/>
    <w:rsid w:val="009F69E5"/>
    <w:rsid w:val="009F6FD8"/>
    <w:rsid w:val="009F70A1"/>
    <w:rsid w:val="009F7ACB"/>
    <w:rsid w:val="00A00842"/>
    <w:rsid w:val="00A014A6"/>
    <w:rsid w:val="00A05A37"/>
    <w:rsid w:val="00A07309"/>
    <w:rsid w:val="00A07364"/>
    <w:rsid w:val="00A10FAB"/>
    <w:rsid w:val="00A11726"/>
    <w:rsid w:val="00A1285F"/>
    <w:rsid w:val="00A140B7"/>
    <w:rsid w:val="00A14B66"/>
    <w:rsid w:val="00A150D7"/>
    <w:rsid w:val="00A17856"/>
    <w:rsid w:val="00A2023A"/>
    <w:rsid w:val="00A21EF9"/>
    <w:rsid w:val="00A22A03"/>
    <w:rsid w:val="00A25D65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4E0"/>
    <w:rsid w:val="00A45E70"/>
    <w:rsid w:val="00A462C2"/>
    <w:rsid w:val="00A47875"/>
    <w:rsid w:val="00A50603"/>
    <w:rsid w:val="00A50D16"/>
    <w:rsid w:val="00A51A43"/>
    <w:rsid w:val="00A52191"/>
    <w:rsid w:val="00A54977"/>
    <w:rsid w:val="00A550AC"/>
    <w:rsid w:val="00A57799"/>
    <w:rsid w:val="00A600FB"/>
    <w:rsid w:val="00A60C0B"/>
    <w:rsid w:val="00A63338"/>
    <w:rsid w:val="00A64BB4"/>
    <w:rsid w:val="00A666EC"/>
    <w:rsid w:val="00A72761"/>
    <w:rsid w:val="00A77DF3"/>
    <w:rsid w:val="00A77EAD"/>
    <w:rsid w:val="00A8054F"/>
    <w:rsid w:val="00A80E85"/>
    <w:rsid w:val="00A83B49"/>
    <w:rsid w:val="00A86D3C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230E"/>
    <w:rsid w:val="00AB38C1"/>
    <w:rsid w:val="00AB48B4"/>
    <w:rsid w:val="00AB5AA2"/>
    <w:rsid w:val="00AB6BE0"/>
    <w:rsid w:val="00AC0C37"/>
    <w:rsid w:val="00AC1472"/>
    <w:rsid w:val="00AC382A"/>
    <w:rsid w:val="00AC65B7"/>
    <w:rsid w:val="00AC6821"/>
    <w:rsid w:val="00AC71F6"/>
    <w:rsid w:val="00AD30CA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45F"/>
    <w:rsid w:val="00B25F86"/>
    <w:rsid w:val="00B275D2"/>
    <w:rsid w:val="00B30600"/>
    <w:rsid w:val="00B30D84"/>
    <w:rsid w:val="00B33D58"/>
    <w:rsid w:val="00B37281"/>
    <w:rsid w:val="00B37614"/>
    <w:rsid w:val="00B404E2"/>
    <w:rsid w:val="00B411D4"/>
    <w:rsid w:val="00B51CE8"/>
    <w:rsid w:val="00B52C69"/>
    <w:rsid w:val="00B52CD9"/>
    <w:rsid w:val="00B540DF"/>
    <w:rsid w:val="00B542AC"/>
    <w:rsid w:val="00B611FB"/>
    <w:rsid w:val="00B6299F"/>
    <w:rsid w:val="00B657D1"/>
    <w:rsid w:val="00B66361"/>
    <w:rsid w:val="00B6680D"/>
    <w:rsid w:val="00B753F6"/>
    <w:rsid w:val="00B75A19"/>
    <w:rsid w:val="00B802B7"/>
    <w:rsid w:val="00B82638"/>
    <w:rsid w:val="00B8787D"/>
    <w:rsid w:val="00B87D3F"/>
    <w:rsid w:val="00B929E3"/>
    <w:rsid w:val="00B92F89"/>
    <w:rsid w:val="00B93917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E44"/>
    <w:rsid w:val="00BD42FC"/>
    <w:rsid w:val="00BD4392"/>
    <w:rsid w:val="00BD6B9F"/>
    <w:rsid w:val="00BE082A"/>
    <w:rsid w:val="00BE1DCB"/>
    <w:rsid w:val="00BE39AE"/>
    <w:rsid w:val="00BE619F"/>
    <w:rsid w:val="00BE6EF2"/>
    <w:rsid w:val="00BE71BC"/>
    <w:rsid w:val="00BF252E"/>
    <w:rsid w:val="00BF3457"/>
    <w:rsid w:val="00BF4AF0"/>
    <w:rsid w:val="00BF5464"/>
    <w:rsid w:val="00C03149"/>
    <w:rsid w:val="00C059D6"/>
    <w:rsid w:val="00C147A5"/>
    <w:rsid w:val="00C149E4"/>
    <w:rsid w:val="00C15E52"/>
    <w:rsid w:val="00C174D8"/>
    <w:rsid w:val="00C240F9"/>
    <w:rsid w:val="00C24112"/>
    <w:rsid w:val="00C269BF"/>
    <w:rsid w:val="00C2720B"/>
    <w:rsid w:val="00C2730E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50E4"/>
    <w:rsid w:val="00C57625"/>
    <w:rsid w:val="00C60059"/>
    <w:rsid w:val="00C61B08"/>
    <w:rsid w:val="00C64782"/>
    <w:rsid w:val="00C6699A"/>
    <w:rsid w:val="00C66F7D"/>
    <w:rsid w:val="00C67694"/>
    <w:rsid w:val="00C676E9"/>
    <w:rsid w:val="00C67FA9"/>
    <w:rsid w:val="00C7157C"/>
    <w:rsid w:val="00C71695"/>
    <w:rsid w:val="00C716E1"/>
    <w:rsid w:val="00C73020"/>
    <w:rsid w:val="00C730E3"/>
    <w:rsid w:val="00C7389E"/>
    <w:rsid w:val="00C7652E"/>
    <w:rsid w:val="00C7761F"/>
    <w:rsid w:val="00C777DA"/>
    <w:rsid w:val="00C81FB3"/>
    <w:rsid w:val="00C8329E"/>
    <w:rsid w:val="00C858F8"/>
    <w:rsid w:val="00C86B2B"/>
    <w:rsid w:val="00C91B99"/>
    <w:rsid w:val="00C9603F"/>
    <w:rsid w:val="00C9666C"/>
    <w:rsid w:val="00CA0C14"/>
    <w:rsid w:val="00CA1425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9E0"/>
    <w:rsid w:val="00D35529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FD1"/>
    <w:rsid w:val="00DF3776"/>
    <w:rsid w:val="00DF53B2"/>
    <w:rsid w:val="00DF5BD9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1B83"/>
    <w:rsid w:val="00E11BC4"/>
    <w:rsid w:val="00E12AFB"/>
    <w:rsid w:val="00E13CCE"/>
    <w:rsid w:val="00E14587"/>
    <w:rsid w:val="00E1564D"/>
    <w:rsid w:val="00E15F2E"/>
    <w:rsid w:val="00E16E82"/>
    <w:rsid w:val="00E21666"/>
    <w:rsid w:val="00E23F72"/>
    <w:rsid w:val="00E2456B"/>
    <w:rsid w:val="00E24B43"/>
    <w:rsid w:val="00E317CD"/>
    <w:rsid w:val="00E3754D"/>
    <w:rsid w:val="00E40272"/>
    <w:rsid w:val="00E40B7D"/>
    <w:rsid w:val="00E41390"/>
    <w:rsid w:val="00E47A58"/>
    <w:rsid w:val="00E5013A"/>
    <w:rsid w:val="00E5140A"/>
    <w:rsid w:val="00E52494"/>
    <w:rsid w:val="00E539A0"/>
    <w:rsid w:val="00E53F73"/>
    <w:rsid w:val="00E578CD"/>
    <w:rsid w:val="00E63A15"/>
    <w:rsid w:val="00E64E8D"/>
    <w:rsid w:val="00E65FA7"/>
    <w:rsid w:val="00E7088A"/>
    <w:rsid w:val="00E762E3"/>
    <w:rsid w:val="00E810E4"/>
    <w:rsid w:val="00E8167F"/>
    <w:rsid w:val="00E8277E"/>
    <w:rsid w:val="00E8792E"/>
    <w:rsid w:val="00E87DF8"/>
    <w:rsid w:val="00E90609"/>
    <w:rsid w:val="00E91F68"/>
    <w:rsid w:val="00E92154"/>
    <w:rsid w:val="00E9281A"/>
    <w:rsid w:val="00E9349C"/>
    <w:rsid w:val="00E94128"/>
    <w:rsid w:val="00E952E8"/>
    <w:rsid w:val="00E968D8"/>
    <w:rsid w:val="00E97CC8"/>
    <w:rsid w:val="00EA6C76"/>
    <w:rsid w:val="00EA775D"/>
    <w:rsid w:val="00EB0727"/>
    <w:rsid w:val="00EB127D"/>
    <w:rsid w:val="00EB39BC"/>
    <w:rsid w:val="00EB4FC3"/>
    <w:rsid w:val="00EB6341"/>
    <w:rsid w:val="00EB6DF7"/>
    <w:rsid w:val="00EC055B"/>
    <w:rsid w:val="00EC0DF2"/>
    <w:rsid w:val="00EC1EA9"/>
    <w:rsid w:val="00EC23D7"/>
    <w:rsid w:val="00EC4FB0"/>
    <w:rsid w:val="00EC59DD"/>
    <w:rsid w:val="00ED2743"/>
    <w:rsid w:val="00ED2C1D"/>
    <w:rsid w:val="00ED4266"/>
    <w:rsid w:val="00ED5DB6"/>
    <w:rsid w:val="00EE0565"/>
    <w:rsid w:val="00EE2705"/>
    <w:rsid w:val="00EE573C"/>
    <w:rsid w:val="00EE58A5"/>
    <w:rsid w:val="00EE5BB5"/>
    <w:rsid w:val="00EE65DD"/>
    <w:rsid w:val="00EE68AD"/>
    <w:rsid w:val="00EE6FDA"/>
    <w:rsid w:val="00EE792F"/>
    <w:rsid w:val="00EF286B"/>
    <w:rsid w:val="00EF29DE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49BE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7BA5"/>
    <w:rsid w:val="00FA0ABD"/>
    <w:rsid w:val="00FA1B80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2F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jstk">
    <w:name w:val="Rejstřík"/>
    <w:basedOn w:val="Normln"/>
    <w:rsid w:val="00214FEE"/>
    <w:pPr>
      <w:suppressLineNumbers/>
      <w:suppressAutoHyphens/>
      <w:spacing w:after="200" w:line="276" w:lineRule="auto"/>
    </w:pPr>
    <w:rPr>
      <w:rFonts w:cs="Mang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jstk">
    <w:name w:val="Rejstřík"/>
    <w:basedOn w:val="Normln"/>
    <w:rsid w:val="00214FEE"/>
    <w:pPr>
      <w:suppressLineNumbers/>
      <w:suppressAutoHyphens/>
      <w:spacing w:after="200" w:line="276" w:lineRule="auto"/>
    </w:pPr>
    <w:rPr>
      <w:rFonts w:cs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-pr@po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67C9-F3EF-448E-AD94-C8F3FC0B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3696</Words>
  <Characters>21807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25453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Samkova</dc:creator>
  <cp:lastModifiedBy>Samkova Kamila</cp:lastModifiedBy>
  <cp:revision>16</cp:revision>
  <cp:lastPrinted>2017-03-17T09:03:00Z</cp:lastPrinted>
  <dcterms:created xsi:type="dcterms:W3CDTF">2017-07-03T10:23:00Z</dcterms:created>
  <dcterms:modified xsi:type="dcterms:W3CDTF">2017-08-14T13:52:00Z</dcterms:modified>
</cp:coreProperties>
</file>