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6" w:rsidRPr="001D7A19" w:rsidRDefault="00242636" w:rsidP="000A6DEF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242636" w:rsidRPr="001D7A19" w:rsidRDefault="00242636" w:rsidP="001C16ED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8359D6"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242636" w:rsidRDefault="00242636" w:rsidP="001C16ED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 w:rsidR="00A72761">
        <w:rPr>
          <w:rFonts w:ascii="Arial CE" w:hAnsi="Arial CE" w:cs="Arial"/>
          <w:b/>
          <w:sz w:val="22"/>
          <w:szCs w:val="22"/>
        </w:rPr>
        <w:t>860/2017</w:t>
      </w:r>
    </w:p>
    <w:p w:rsidR="00043803" w:rsidRPr="001D7A19" w:rsidRDefault="00043803" w:rsidP="00043803">
      <w:pPr>
        <w:jc w:val="center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42636" w:rsidRPr="001D7A19" w:rsidRDefault="00242636" w:rsidP="000A6DE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42636" w:rsidRDefault="003712C6" w:rsidP="000A6DEF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„</w:t>
      </w:r>
      <w:r w:rsidR="00AD30CA" w:rsidRPr="00AD30CA">
        <w:rPr>
          <w:rFonts w:ascii="Arial CE" w:hAnsi="Arial CE" w:cs="Arial"/>
          <w:b/>
          <w:sz w:val="28"/>
          <w:szCs w:val="28"/>
        </w:rPr>
        <w:t>PD Otovice - oprava fasády garáží</w:t>
      </w:r>
      <w:r w:rsidR="007D2224">
        <w:rPr>
          <w:rFonts w:ascii="Arial CE" w:hAnsi="Arial CE" w:cs="Arial"/>
          <w:b/>
          <w:sz w:val="28"/>
          <w:szCs w:val="28"/>
        </w:rPr>
        <w:t>“</w:t>
      </w:r>
    </w:p>
    <w:p w:rsidR="00266ACD" w:rsidRPr="001D7A19" w:rsidRDefault="00266ACD" w:rsidP="000A6DEF">
      <w:pPr>
        <w:jc w:val="center"/>
        <w:rPr>
          <w:rFonts w:ascii="Arial CE" w:hAnsi="Arial CE" w:cs="Arial"/>
          <w:b/>
          <w:sz w:val="28"/>
          <w:szCs w:val="28"/>
        </w:rPr>
      </w:pPr>
    </w:p>
    <w:p w:rsidR="00242636" w:rsidRDefault="009A0D62" w:rsidP="009A0D62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9A0D62">
        <w:rPr>
          <w:rFonts w:ascii="Arial CE" w:hAnsi="Arial CE" w:cs="Arial"/>
          <w:b/>
          <w:sz w:val="28"/>
          <w:szCs w:val="28"/>
        </w:rPr>
        <w:t>Projektová dokumentace</w:t>
      </w:r>
    </w:p>
    <w:p w:rsidR="009A0D62" w:rsidRPr="009A0D62" w:rsidRDefault="009A0D62" w:rsidP="009A0D62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</w:p>
    <w:p w:rsidR="00266ACD" w:rsidRPr="001D7A19" w:rsidRDefault="00266ACD" w:rsidP="00266AC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66ACD" w:rsidRPr="001D7A19" w:rsidRDefault="00266ACD" w:rsidP="00266ACD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66ACD" w:rsidRPr="001D7A19" w:rsidRDefault="00266ACD" w:rsidP="00266ACD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</w:t>
      </w:r>
      <w:r w:rsidR="00AD30CA">
        <w:rPr>
          <w:rFonts w:ascii="Arial CE" w:hAnsi="Arial CE" w:cs="Arial"/>
          <w:b/>
          <w:sz w:val="22"/>
          <w:szCs w:val="22"/>
        </w:rPr>
        <w:t>O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266ACD" w:rsidRPr="001D7A19" w:rsidRDefault="00266ACD" w:rsidP="00266ACD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266ACD" w:rsidRDefault="00266ACD" w:rsidP="00266ACD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66ACD" w:rsidRPr="001D7A19" w:rsidRDefault="00266ACD" w:rsidP="00266ACD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</w:p>
    <w:p w:rsidR="00266ACD" w:rsidRPr="001D7A19" w:rsidRDefault="00266ACD" w:rsidP="00266ACD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30CA" w:rsidRDefault="00266ACD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se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="00AD30CA">
        <w:rPr>
          <w:rFonts w:ascii="Arial" w:hAnsi="Arial" w:cs="Arial"/>
          <w:color w:val="000000"/>
          <w:sz w:val="22"/>
          <w:szCs w:val="22"/>
        </w:rPr>
        <w:t>zastupuje objednatele:</w:t>
      </w:r>
      <w:r w:rsidR="00AD30CA">
        <w:rPr>
          <w:rFonts w:ascii="Arial" w:hAnsi="Arial" w:cs="Arial"/>
          <w:color w:val="000000"/>
          <w:sz w:val="22"/>
          <w:szCs w:val="22"/>
        </w:rPr>
        <w:tab/>
      </w:r>
    </w:p>
    <w:p w:rsidR="00AD30CA" w:rsidRDefault="00AD30CA" w:rsidP="00AD30C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</w:p>
    <w:p w:rsidR="00AD30CA" w:rsidRDefault="00AD30CA" w:rsidP="00AD30C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</w:p>
    <w:p w:rsidR="00AD30CA" w:rsidRDefault="00AD30CA" w:rsidP="00AD30C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</w:p>
    <w:p w:rsidR="00AD30CA" w:rsidRPr="000A37B0" w:rsidRDefault="00AD30CA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30CA" w:rsidRPr="000A37B0" w:rsidRDefault="00AD30CA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D30CA" w:rsidRPr="000A37B0" w:rsidRDefault="00AD30CA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AD30CA" w:rsidRPr="000A37B0" w:rsidRDefault="00AD30CA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bCs/>
          <w:color w:val="000000"/>
          <w:sz w:val="22"/>
          <w:szCs w:val="22"/>
        </w:rPr>
        <w:tab/>
      </w:r>
    </w:p>
    <w:p w:rsidR="00AD30CA" w:rsidRPr="000A37B0" w:rsidRDefault="00AD30CA" w:rsidP="00AD30CA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AD30CA" w:rsidRDefault="00AD30CA" w:rsidP="00AD30CA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sz w:val="22"/>
          <w:szCs w:val="22"/>
        </w:rPr>
      </w:pP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266ACD" w:rsidRPr="001D7A19" w:rsidRDefault="00266ACD" w:rsidP="00266AC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266ACD" w:rsidRPr="005E1501" w:rsidRDefault="00266ACD" w:rsidP="00266ACD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AD30CA" w:rsidRDefault="00AD30CA" w:rsidP="00AD30CA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spol. s r.</w:t>
      </w:r>
      <w:r w:rsidRPr="007335A7">
        <w:rPr>
          <w:rFonts w:ascii="Arial" w:hAnsi="Arial" w:cs="Arial"/>
          <w:b/>
          <w:sz w:val="22"/>
          <w:szCs w:val="22"/>
        </w:rPr>
        <w:t>o.</w:t>
      </w:r>
    </w:p>
    <w:p w:rsidR="00AD30CA" w:rsidRPr="008B27A2" w:rsidRDefault="00AD30CA" w:rsidP="00AD30CA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AD30CA" w:rsidRPr="008B27A2" w:rsidRDefault="00AD30CA" w:rsidP="00AD30CA">
      <w:pPr>
        <w:spacing w:line="240" w:lineRule="atLeast"/>
        <w:rPr>
          <w:rFonts w:ascii="Arial" w:hAnsi="Arial" w:cs="Arial"/>
          <w:sz w:val="22"/>
          <w:szCs w:val="22"/>
        </w:rPr>
      </w:pP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  <w:t>360 17 Karlovy Vary</w:t>
      </w:r>
    </w:p>
    <w:p w:rsidR="00AD30CA" w:rsidRPr="008B27A2" w:rsidRDefault="00AD30CA" w:rsidP="00AD30C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AD30CA" w:rsidRPr="008B27A2" w:rsidRDefault="00AD30CA" w:rsidP="00AD30C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</w:t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AD30CA" w:rsidRPr="001D7A19" w:rsidRDefault="00AD30CA" w:rsidP="00AD30C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lastRenderedPageBreak/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sz w:val="22"/>
        </w:rPr>
        <w:t xml:space="preserve">Ing. Petrem </w:t>
      </w:r>
      <w:proofErr w:type="spellStart"/>
      <w:r>
        <w:rPr>
          <w:rFonts w:ascii="Arial" w:hAnsi="Arial" w:cs="Arial"/>
          <w:sz w:val="22"/>
        </w:rPr>
        <w:t>Rokůskem</w:t>
      </w:r>
      <w:proofErr w:type="spellEnd"/>
      <w:r>
        <w:rPr>
          <w:rFonts w:ascii="Arial" w:hAnsi="Arial" w:cs="Arial"/>
          <w:sz w:val="22"/>
        </w:rPr>
        <w:t>, jednatelem společnosti</w:t>
      </w:r>
    </w:p>
    <w:p w:rsidR="00AD30CA" w:rsidRDefault="00AD30CA" w:rsidP="00AD30CA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D30CA" w:rsidRPr="00E539A0" w:rsidRDefault="00AD30CA" w:rsidP="00AD30CA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539A0">
        <w:rPr>
          <w:rFonts w:ascii="Arial CE" w:hAnsi="Arial CE" w:cs="Arial"/>
          <w:b/>
          <w:sz w:val="22"/>
          <w:szCs w:val="22"/>
        </w:rPr>
        <w:t>Dodavatele zastupuje:</w:t>
      </w:r>
      <w:r w:rsidRPr="00E539A0">
        <w:rPr>
          <w:rFonts w:ascii="Arial CE" w:hAnsi="Arial CE" w:cs="Arial"/>
          <w:b/>
          <w:sz w:val="22"/>
          <w:szCs w:val="22"/>
        </w:rPr>
        <w:tab/>
      </w:r>
      <w:r w:rsidRPr="00E539A0">
        <w:rPr>
          <w:rFonts w:ascii="Arial CE" w:hAnsi="Arial CE" w:cs="Arial"/>
          <w:b/>
          <w:sz w:val="22"/>
          <w:szCs w:val="22"/>
        </w:rPr>
        <w:tab/>
      </w:r>
      <w:r w:rsidRPr="00E539A0">
        <w:rPr>
          <w:rFonts w:ascii="Arial" w:hAnsi="Arial" w:cs="Arial"/>
          <w:color w:val="000000"/>
          <w:sz w:val="22"/>
          <w:szCs w:val="22"/>
        </w:rPr>
        <w:tab/>
      </w:r>
    </w:p>
    <w:p w:rsidR="00AD30CA" w:rsidRPr="00E539A0" w:rsidRDefault="00AD30CA" w:rsidP="00AD30CA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539A0">
        <w:rPr>
          <w:rFonts w:ascii="Arial" w:hAnsi="Arial" w:cs="Arial"/>
          <w:b/>
          <w:color w:val="000000"/>
          <w:sz w:val="22"/>
          <w:szCs w:val="22"/>
        </w:rPr>
        <w:t>mobil:</w:t>
      </w:r>
      <w:r w:rsidRPr="00E539A0">
        <w:rPr>
          <w:rFonts w:ascii="Arial" w:hAnsi="Arial" w:cs="Arial"/>
          <w:color w:val="000000"/>
          <w:sz w:val="22"/>
          <w:szCs w:val="22"/>
        </w:rPr>
        <w:tab/>
      </w:r>
      <w:r w:rsidRPr="00E539A0">
        <w:rPr>
          <w:rFonts w:ascii="Arial" w:hAnsi="Arial" w:cs="Arial"/>
          <w:color w:val="000000"/>
          <w:sz w:val="22"/>
          <w:szCs w:val="22"/>
        </w:rPr>
        <w:tab/>
      </w:r>
    </w:p>
    <w:p w:rsidR="00AD30CA" w:rsidRPr="00E539A0" w:rsidRDefault="00AD30CA" w:rsidP="00AD30CA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539A0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E539A0">
        <w:rPr>
          <w:rFonts w:ascii="Arial" w:hAnsi="Arial" w:cs="Arial"/>
          <w:color w:val="000000"/>
          <w:sz w:val="22"/>
          <w:szCs w:val="22"/>
        </w:rPr>
        <w:tab/>
      </w:r>
      <w:r w:rsidR="00C777DA" w:rsidRPr="00E539A0">
        <w:rPr>
          <w:rFonts w:ascii="Arial" w:hAnsi="Arial" w:cs="Arial"/>
          <w:color w:val="000000"/>
          <w:sz w:val="22"/>
          <w:szCs w:val="22"/>
        </w:rPr>
        <w:tab/>
      </w:r>
    </w:p>
    <w:p w:rsidR="00AD30CA" w:rsidRDefault="00AD30CA" w:rsidP="00AD30C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539A0">
        <w:rPr>
          <w:rFonts w:ascii="Arial" w:hAnsi="Arial" w:cs="Arial"/>
          <w:b/>
          <w:color w:val="000000"/>
          <w:sz w:val="22"/>
          <w:szCs w:val="22"/>
        </w:rPr>
        <w:t>e-mail:</w:t>
      </w:r>
      <w:r w:rsidRPr="00E539A0">
        <w:rPr>
          <w:rFonts w:ascii="Arial" w:hAnsi="Arial" w:cs="Arial"/>
          <w:color w:val="000000"/>
          <w:sz w:val="22"/>
          <w:szCs w:val="22"/>
        </w:rPr>
        <w:tab/>
      </w:r>
      <w:r w:rsidRPr="00E539A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D30CA" w:rsidRDefault="00AD30CA" w:rsidP="00AD30CA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D30CA" w:rsidRPr="001D7A19" w:rsidRDefault="00AD30CA" w:rsidP="00AD30CA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30CA" w:rsidRPr="00645EA8" w:rsidRDefault="00AD30CA" w:rsidP="00AD30C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645EA8">
        <w:rPr>
          <w:rFonts w:ascii="Arial CE" w:hAnsi="Arial CE" w:cs="Arial"/>
          <w:sz w:val="22"/>
          <w:szCs w:val="22"/>
        </w:rPr>
        <w:t xml:space="preserve"> </w:t>
      </w:r>
    </w:p>
    <w:p w:rsidR="00AD30CA" w:rsidRDefault="00AD30CA" w:rsidP="00AD30C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30CA" w:rsidRDefault="00AD30CA" w:rsidP="00AD30C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30CA" w:rsidRDefault="00AD30CA" w:rsidP="00AD30C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30CA" w:rsidRPr="00065603" w:rsidRDefault="00AD30CA" w:rsidP="00AD30CA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</w:t>
      </w:r>
      <w:r>
        <w:rPr>
          <w:rFonts w:ascii="Arial" w:hAnsi="Arial" w:cs="Arial"/>
          <w:sz w:val="22"/>
          <w:szCs w:val="22"/>
        </w:rPr>
        <w:t>Krajského</w:t>
      </w:r>
      <w:r w:rsidRPr="00065603">
        <w:rPr>
          <w:rFonts w:ascii="Arial" w:hAnsi="Arial" w:cs="Arial"/>
          <w:sz w:val="22"/>
          <w:szCs w:val="22"/>
        </w:rPr>
        <w:t xml:space="preserve"> soudu v P</w:t>
      </w:r>
      <w:r>
        <w:rPr>
          <w:rFonts w:ascii="Arial" w:hAnsi="Arial" w:cs="Arial"/>
          <w:sz w:val="22"/>
          <w:szCs w:val="22"/>
        </w:rPr>
        <w:t>lzni</w:t>
      </w:r>
      <w:r w:rsidRPr="00065603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1717</w:t>
      </w:r>
      <w:r w:rsidRPr="00065603">
        <w:rPr>
          <w:rFonts w:ascii="Arial" w:hAnsi="Arial" w:cs="Arial"/>
          <w:sz w:val="22"/>
          <w:szCs w:val="22"/>
        </w:rPr>
        <w:t xml:space="preserve"> </w:t>
      </w:r>
    </w:p>
    <w:p w:rsidR="00AD30CA" w:rsidRPr="001D7A19" w:rsidRDefault="00AD30CA" w:rsidP="00AD30CA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Pr="007657B1">
        <w:rPr>
          <w:rFonts w:ascii="Arial" w:hAnsi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AD30CA" w:rsidRDefault="00AD30CA" w:rsidP="00AD30C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BF4AF0" w:rsidRDefault="00F92B39" w:rsidP="00A14B6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14B66" w:rsidRDefault="00A14B66" w:rsidP="00A14B6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t>Dokumentaci pro provádění stavby včetně soupisu prací a oceněného soupisu prací (dále jen DPS), vyhodnocení potřeby zajištění koordinátora BOZP v přípravě a realizaci stavby.</w:t>
      </w:r>
    </w:p>
    <w:p w:rsidR="00266ACD" w:rsidRPr="00266ACD" w:rsidRDefault="00266ACD" w:rsidP="00266AC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F92B39" w:rsidRPr="00A14B66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t>Autorský dozor</w:t>
      </w:r>
      <w:r w:rsidR="00DD289E" w:rsidRPr="00A14B66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A14B66" w:rsidRPr="00A14B66" w:rsidRDefault="00A14B66" w:rsidP="00A14B6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t>Dokumentaci pro provádění stavby včetně soupisu prací a oceněného soupisu prací (dále jen DPS), vyhodnocení potřeby zajištění koordinátora BOZP v přípravě a realizaci stavby.</w:t>
      </w:r>
    </w:p>
    <w:p w:rsidR="009A0D62" w:rsidRPr="009A0D62" w:rsidRDefault="009A0D62" w:rsidP="00A14B66">
      <w:p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</w:p>
    <w:p w:rsidR="00266ACD" w:rsidRDefault="00266ACD" w:rsidP="00266AC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 vyhláškou č. 62/2013 Sb</w:t>
      </w:r>
      <w:r w:rsidRPr="00D25888">
        <w:rPr>
          <w:rFonts w:ascii="Arial CE" w:hAnsi="Arial CE" w:cs="Arial"/>
          <w:sz w:val="22"/>
          <w:szCs w:val="22"/>
        </w:rPr>
        <w:t>.</w:t>
      </w:r>
      <w:r w:rsidRPr="00BE6EF2">
        <w:rPr>
          <w:rFonts w:ascii="Arial CE" w:hAnsi="Arial CE" w:cs="Arial"/>
          <w:sz w:val="22"/>
          <w:szCs w:val="22"/>
        </w:rPr>
        <w:t>,</w:t>
      </w:r>
      <w:r w:rsidRPr="00BE6EF2">
        <w:rPr>
          <w:rFonts w:ascii="Arial CE" w:hAnsi="Arial CE" w:cs="Arial"/>
          <w:bCs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sz w:val="22"/>
          <w:szCs w:val="22"/>
        </w:rPr>
        <w:t xml:space="preserve">, obsah dokumentace bude odpovídat příloze č. 6 této vyhlášky. </w:t>
      </w:r>
    </w:p>
    <w:p w:rsidR="00AD30CA" w:rsidRDefault="00AD30CA" w:rsidP="00266AC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AD30CA" w:rsidRPr="0038627B" w:rsidRDefault="00AD30CA" w:rsidP="00AD30CA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6D151B" w:rsidRDefault="006D151B" w:rsidP="00266AC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6D151B" w:rsidRDefault="006D151B" w:rsidP="00266AC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266ACD" w:rsidRPr="003A68E0" w:rsidRDefault="00266ACD" w:rsidP="00266AC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3A68E0">
        <w:rPr>
          <w:rFonts w:ascii="Arial CE" w:hAnsi="Arial CE" w:cs="Arial"/>
          <w:sz w:val="22"/>
          <w:szCs w:val="22"/>
          <w:u w:val="single"/>
        </w:rPr>
        <w:t>Součástí PD mj. bude:</w:t>
      </w:r>
    </w:p>
    <w:p w:rsidR="00266ACD" w:rsidRPr="00327C31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27C31">
        <w:rPr>
          <w:rFonts w:ascii="Arial CE" w:hAnsi="Arial CE" w:cs="Arial"/>
          <w:sz w:val="22"/>
          <w:szCs w:val="22"/>
        </w:rPr>
        <w:lastRenderedPageBreak/>
        <w:t>­</w:t>
      </w:r>
      <w:r w:rsidRPr="00327C31">
        <w:rPr>
          <w:rFonts w:ascii="Arial CE" w:hAnsi="Arial CE" w:cs="Arial"/>
          <w:sz w:val="22"/>
          <w:szCs w:val="22"/>
        </w:rPr>
        <w:tab/>
        <w:t>přehled technologických předpisů a norem vztahujících se ke stavbě</w:t>
      </w:r>
    </w:p>
    <w:p w:rsidR="00266ACD" w:rsidRPr="00327C31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27C31">
        <w:rPr>
          <w:rFonts w:ascii="Arial CE" w:hAnsi="Arial CE" w:cs="Arial"/>
          <w:sz w:val="22"/>
          <w:szCs w:val="22"/>
        </w:rPr>
        <w:t>­</w:t>
      </w:r>
      <w:r w:rsidRPr="00327C31">
        <w:rPr>
          <w:rFonts w:ascii="Arial CE" w:hAnsi="Arial CE" w:cs="Arial"/>
          <w:sz w:val="22"/>
          <w:szCs w:val="22"/>
        </w:rPr>
        <w:tab/>
        <w:t>přehled vydaných rozhodnutí nebo opatření, na jejichž základě byla stavba povolena</w:t>
      </w:r>
    </w:p>
    <w:p w:rsidR="00266ACD" w:rsidRPr="00327C31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27C31">
        <w:rPr>
          <w:rFonts w:ascii="Arial CE" w:hAnsi="Arial CE" w:cs="Arial"/>
          <w:sz w:val="22"/>
          <w:szCs w:val="22"/>
        </w:rPr>
        <w:t>­</w:t>
      </w:r>
      <w:r w:rsidRPr="00327C31">
        <w:rPr>
          <w:rFonts w:ascii="Arial CE" w:hAnsi="Arial CE" w:cs="Arial"/>
          <w:sz w:val="22"/>
          <w:szCs w:val="22"/>
        </w:rPr>
        <w:tab/>
        <w:t>základní předpokládané časové údaje o realizaci stavby při respektování nutných technologických přestávek</w:t>
      </w:r>
    </w:p>
    <w:p w:rsidR="00266ACD" w:rsidRPr="00327C31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27C31">
        <w:rPr>
          <w:rFonts w:ascii="Arial CE" w:hAnsi="Arial CE" w:cs="Arial"/>
          <w:sz w:val="22"/>
          <w:szCs w:val="22"/>
        </w:rPr>
        <w:t>­</w:t>
      </w:r>
      <w:r w:rsidRPr="00327C31">
        <w:rPr>
          <w:rFonts w:ascii="Arial CE" w:hAnsi="Arial CE" w:cs="Arial"/>
          <w:sz w:val="22"/>
          <w:szCs w:val="22"/>
        </w:rPr>
        <w:tab/>
        <w:t xml:space="preserve">popis technologických postupů a požadavků na provádění a jakost navržených konstrukcí </w:t>
      </w:r>
    </w:p>
    <w:p w:rsidR="00266ACD" w:rsidRPr="00327C31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327C31">
        <w:rPr>
          <w:rFonts w:ascii="Arial CE" w:hAnsi="Arial CE" w:cs="Arial"/>
          <w:sz w:val="22"/>
          <w:szCs w:val="22"/>
        </w:rPr>
        <w:t>­</w:t>
      </w:r>
      <w:r w:rsidRPr="00327C31">
        <w:rPr>
          <w:rFonts w:ascii="Arial CE" w:hAnsi="Arial CE" w:cs="Arial"/>
          <w:sz w:val="22"/>
          <w:szCs w:val="22"/>
        </w:rPr>
        <w:tab/>
        <w:t>v případě změn stávající stavby – popis konstrukce, jejího současného stavu, technologický postup s upozorněním na nutná opatření k zachování stability a únosnosti vlastní konstrukce, případně bezprostředně sousedících objektů</w:t>
      </w:r>
    </w:p>
    <w:p w:rsidR="00266ACD" w:rsidRPr="008707AC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8707AC">
        <w:rPr>
          <w:rFonts w:ascii="Arial CE" w:hAnsi="Arial CE" w:cs="Arial"/>
          <w:sz w:val="22"/>
          <w:szCs w:val="22"/>
        </w:rPr>
        <w:t>­</w:t>
      </w:r>
      <w:r w:rsidRPr="008707AC">
        <w:rPr>
          <w:rFonts w:ascii="Arial CE" w:hAnsi="Arial CE" w:cs="Arial"/>
          <w:sz w:val="22"/>
          <w:szCs w:val="22"/>
        </w:rPr>
        <w:tab/>
        <w:t>stanovení požadovaných kontrol zakrývaných konstrukcí a případných kontrolních měření a zkoušek</w:t>
      </w:r>
    </w:p>
    <w:p w:rsidR="00266ACD" w:rsidRPr="008707AC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8707AC">
        <w:rPr>
          <w:rFonts w:ascii="Arial CE" w:hAnsi="Arial CE" w:cs="Arial"/>
          <w:sz w:val="22"/>
          <w:szCs w:val="22"/>
        </w:rPr>
        <w:t>­</w:t>
      </w:r>
      <w:r w:rsidRPr="008707AC">
        <w:rPr>
          <w:rFonts w:ascii="Arial CE" w:hAnsi="Arial CE" w:cs="Arial"/>
          <w:sz w:val="22"/>
          <w:szCs w:val="22"/>
        </w:rPr>
        <w:tab/>
        <w:t xml:space="preserve">charakteristická fotodokumentace stavu konstrukcí a dotčených objektů v období projektové přípravy v počtu 2x </w:t>
      </w:r>
      <w:proofErr w:type="spellStart"/>
      <w:r w:rsidRPr="008707AC">
        <w:rPr>
          <w:rFonts w:ascii="Arial CE" w:hAnsi="Arial CE" w:cs="Arial"/>
          <w:sz w:val="22"/>
          <w:szCs w:val="22"/>
        </w:rPr>
        <w:t>paré</w:t>
      </w:r>
      <w:proofErr w:type="spellEnd"/>
      <w:r w:rsidRPr="008707AC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266ACD" w:rsidRPr="008707AC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8707AC">
        <w:rPr>
          <w:rFonts w:ascii="Arial CE" w:hAnsi="Arial CE" w:cs="Arial"/>
          <w:sz w:val="22"/>
          <w:szCs w:val="22"/>
        </w:rPr>
        <w:t>­</w:t>
      </w:r>
      <w:r w:rsidRPr="008707AC">
        <w:rPr>
          <w:rFonts w:ascii="Arial CE" w:hAnsi="Arial CE" w:cs="Arial"/>
          <w:sz w:val="22"/>
          <w:szCs w:val="22"/>
        </w:rPr>
        <w:tab/>
        <w:t xml:space="preserve">pasporty dotčených nemovitostí s odsouhlasením vlastníka nemovitosti v počtu 2x </w:t>
      </w:r>
      <w:proofErr w:type="spellStart"/>
      <w:r w:rsidRPr="008707AC">
        <w:rPr>
          <w:rFonts w:ascii="Arial CE" w:hAnsi="Arial CE" w:cs="Arial"/>
          <w:sz w:val="22"/>
          <w:szCs w:val="22"/>
        </w:rPr>
        <w:t>paré</w:t>
      </w:r>
      <w:proofErr w:type="spellEnd"/>
      <w:r w:rsidRPr="008707AC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266ACD" w:rsidRDefault="00266ACD" w:rsidP="00266ACD">
      <w:pPr>
        <w:autoSpaceDE w:val="0"/>
        <w:autoSpaceDN w:val="0"/>
        <w:adjustRightInd w:val="0"/>
        <w:ind w:left="360" w:hanging="360"/>
        <w:jc w:val="both"/>
        <w:rPr>
          <w:rFonts w:ascii="Arial CE" w:hAnsi="Arial CE" w:cs="Arial"/>
          <w:sz w:val="22"/>
          <w:szCs w:val="22"/>
        </w:rPr>
      </w:pPr>
      <w:r w:rsidRPr="008707AC">
        <w:rPr>
          <w:rFonts w:ascii="Arial CE" w:hAnsi="Arial CE" w:cs="Arial"/>
          <w:sz w:val="22"/>
          <w:szCs w:val="22"/>
        </w:rPr>
        <w:t>­</w:t>
      </w:r>
      <w:r w:rsidRPr="008707AC">
        <w:rPr>
          <w:rFonts w:ascii="Arial CE" w:hAnsi="Arial CE" w:cs="Arial"/>
          <w:sz w:val="22"/>
          <w:szCs w:val="22"/>
        </w:rPr>
        <w:tab/>
        <w:t xml:space="preserve">soupis prací, oceněný soupis </w:t>
      </w:r>
      <w:r w:rsidRPr="00327C31">
        <w:rPr>
          <w:rFonts w:ascii="Arial CE" w:hAnsi="Arial CE" w:cs="Arial"/>
          <w:sz w:val="22"/>
          <w:szCs w:val="22"/>
        </w:rPr>
        <w:t xml:space="preserve">prací s výkazem výměr pro jednotlivé SO (PS), dle prováděcí vyhlášky č. 169/2016 Sb. k zákonu č. 134/2016 Sb., o zadávání veřejných zakázkách, v platném znění.  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8627B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 xml:space="preserve">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v programu KROS.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010D4" w:rsidRPr="004010D4" w:rsidRDefault="004010D4" w:rsidP="004010D4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4010D4">
        <w:rPr>
          <w:rFonts w:ascii="Arial CE" w:hAnsi="Arial CE" w:cs="Arial"/>
          <w:sz w:val="22"/>
          <w:szCs w:val="22"/>
        </w:rPr>
        <w:t xml:space="preserve">Ve výkazu výměr </w:t>
      </w:r>
      <w:r w:rsidR="00480912">
        <w:rPr>
          <w:rFonts w:ascii="Arial CE" w:hAnsi="Arial CE" w:cs="Arial"/>
          <w:sz w:val="22"/>
          <w:szCs w:val="22"/>
        </w:rPr>
        <w:t>dodavatel</w:t>
      </w:r>
      <w:r w:rsidRPr="004010D4">
        <w:rPr>
          <w:rFonts w:ascii="Arial CE" w:hAnsi="Arial CE" w:cs="Arial"/>
          <w:sz w:val="22"/>
          <w:szCs w:val="22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 dokumentaci pro zadání stavebních prací. </w:t>
      </w:r>
    </w:p>
    <w:p w:rsidR="004010D4" w:rsidRDefault="004010D4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Pr="007D2224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</w:t>
      </w:r>
      <w:proofErr w:type="spellStart"/>
      <w:r w:rsidRPr="00013229">
        <w:rPr>
          <w:rFonts w:ascii="Arial CE" w:hAnsi="Arial CE" w:cs="Arial"/>
          <w:sz w:val="22"/>
          <w:szCs w:val="22"/>
        </w:rPr>
        <w:t>paré</w:t>
      </w:r>
      <w:proofErr w:type="spellEnd"/>
      <w:r w:rsidRPr="00013229">
        <w:rPr>
          <w:rFonts w:ascii="Arial CE" w:hAnsi="Arial CE" w:cs="Arial"/>
          <w:sz w:val="22"/>
          <w:szCs w:val="22"/>
        </w:rPr>
        <w:t xml:space="preserve">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7D2224">
        <w:rPr>
          <w:rFonts w:ascii="Arial CE" w:hAnsi="Arial CE" w:cs="Arial"/>
          <w:sz w:val="22"/>
          <w:szCs w:val="22"/>
        </w:rPr>
        <w:t xml:space="preserve"> </w:t>
      </w:r>
      <w:r w:rsidRPr="007D2224">
        <w:rPr>
          <w:rFonts w:ascii="Arial CE" w:hAnsi="Arial CE" w:cs="Arial"/>
          <w:sz w:val="22"/>
          <w:szCs w:val="22"/>
        </w:rPr>
        <w:t xml:space="preserve">v počtu - 2x </w:t>
      </w:r>
      <w:proofErr w:type="spell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r w:rsidRPr="007D2224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7D2224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7D2224">
        <w:rPr>
          <w:rFonts w:ascii="Arial CE" w:hAnsi="Arial CE" w:cs="Arial"/>
          <w:sz w:val="22"/>
          <w:szCs w:val="22"/>
        </w:rPr>
        <w:t xml:space="preserve"> č. 1 a č. 2 PD. Soupis prací i oceněný soupis prací bude objednateli předán také v elektronické podobě - 1x na elektronickém nosiči dat. 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8627B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013229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AD30CA" w:rsidRDefault="00AD30CA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BF252E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 xml:space="preserve">Dokumentace bude předána MPR v počtu 6x </w:t>
      </w:r>
      <w:proofErr w:type="spellStart"/>
      <w:r w:rsidRPr="002E1E1F">
        <w:rPr>
          <w:rFonts w:ascii="Arial CE" w:hAnsi="Arial CE" w:cs="Arial"/>
          <w:sz w:val="22"/>
          <w:szCs w:val="22"/>
        </w:rPr>
        <w:t>paré</w:t>
      </w:r>
      <w:proofErr w:type="spellEnd"/>
      <w:r w:rsidRPr="002E1E1F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832C9C" w:rsidRDefault="00832C9C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Pr="009753AE" w:rsidRDefault="00293906" w:rsidP="00F34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9753AE">
        <w:rPr>
          <w:rFonts w:ascii="Arial CE" w:hAnsi="Arial CE" w:cs="Arial"/>
          <w:b/>
          <w:sz w:val="22"/>
          <w:szCs w:val="22"/>
        </w:rPr>
        <w:tab/>
      </w:r>
      <w:r w:rsidR="003A246A" w:rsidRPr="009753AE">
        <w:rPr>
          <w:rFonts w:ascii="Arial CE" w:hAnsi="Arial CE" w:cs="Arial"/>
          <w:b/>
          <w:sz w:val="22"/>
          <w:szCs w:val="22"/>
        </w:rPr>
        <w:t>Autorský dozor</w:t>
      </w:r>
      <w:r w:rsidR="00DD289E" w:rsidRPr="009753AE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9753AE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266ACD" w:rsidRPr="00266ACD" w:rsidRDefault="00266ACD" w:rsidP="00266ACD">
      <w:pPr>
        <w:widowControl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66ACD">
        <w:rPr>
          <w:rFonts w:ascii="Arial" w:hAnsi="Arial" w:cs="Arial"/>
          <w:sz w:val="22"/>
          <w:szCs w:val="22"/>
        </w:rPr>
        <w:lastRenderedPageBreak/>
        <w:t>AD bude prováděn</w:t>
      </w:r>
      <w:proofErr w:type="gramEnd"/>
      <w:r w:rsidRPr="00266ACD">
        <w:rPr>
          <w:rFonts w:ascii="Arial" w:hAnsi="Arial" w:cs="Arial"/>
          <w:sz w:val="22"/>
          <w:szCs w:val="22"/>
        </w:rPr>
        <w:t xml:space="preserve"> v uvedeném rozsahu: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Poskytování vysvětlení potřebných k vypracování projektu pro provádění stavby a dodavatelské dokumentace.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Soulad dokumentace dočasných objektů zařízení staveniště, případně dokumentace úprav trvalých objektů pro účely zařízení staveniště, se základním řešením zařízení staveniště podle části F projektu.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Účast na odevzdání staveniště zhotovitelem.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Účast na vybraných kontrolních dnech, které budou vyhlašovány objednatelem ve lhůtě 10 dnů před konáním příslušného kontrolního dne.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Dodržení projektu s přihlédnutím na podmínky určené stavebním povolením s poskytováním vysvětlení potřebných pro plynulost výstavby.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 xml:space="preserve">Posuzování návrhů zhotovitelů na změny a odchylky v částech projektů zpracovaných zhotoviteli z pohledu dodržení </w:t>
      </w:r>
      <w:proofErr w:type="spellStart"/>
      <w:r w:rsidRPr="00266ACD">
        <w:rPr>
          <w:rFonts w:ascii="Arial" w:hAnsi="Arial" w:cs="Arial"/>
          <w:sz w:val="22"/>
          <w:szCs w:val="22"/>
        </w:rPr>
        <w:t>technicko-ekonomických</w:t>
      </w:r>
      <w:proofErr w:type="spellEnd"/>
      <w:r w:rsidRPr="00266ACD">
        <w:rPr>
          <w:rFonts w:ascii="Arial" w:hAnsi="Arial" w:cs="Arial"/>
          <w:sz w:val="22"/>
          <w:szCs w:val="22"/>
        </w:rPr>
        <w:t xml:space="preserve"> parametrů stavby, dodržení lhůt výstavby, případně dalších údajů a ukazatelů a to neprodleně.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Vyjádření k požadavkům na větší množství výrobků a výkonů oproti projednávané dokumentaci.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Sledování postupů výstavby z technického hlediska a z hlediska časového plánu výstavby.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>Účast na odevzdání a převzetí stavby nebo její části včetně komplexního vyzkoušení.</w:t>
      </w:r>
    </w:p>
    <w:p w:rsidR="00266ACD" w:rsidRPr="00266ACD" w:rsidRDefault="00266ACD" w:rsidP="00266ACD">
      <w:pPr>
        <w:pStyle w:val="Odstavecseseznamem"/>
        <w:widowControl w:val="0"/>
        <w:numPr>
          <w:ilvl w:val="0"/>
          <w:numId w:val="40"/>
        </w:numPr>
        <w:spacing w:line="30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6ACD">
        <w:rPr>
          <w:rFonts w:ascii="Arial" w:hAnsi="Arial" w:cs="Arial"/>
          <w:sz w:val="22"/>
          <w:szCs w:val="22"/>
        </w:rPr>
        <w:t xml:space="preserve">Účast na KPS a ZKPS a jednání o vydání kolaudačního souhlasu. </w:t>
      </w:r>
    </w:p>
    <w:p w:rsidR="00463B0F" w:rsidRDefault="00463B0F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D30CA" w:rsidRDefault="00AD30CA" w:rsidP="00AD30CA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AD30CA" w:rsidRDefault="00AD30CA" w:rsidP="00AD30CA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AD30CA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Dodavatel bude v průběhu plnění díla organizovat VV, a to vždy minimálně 2 výrobní výbory dle rozsahu akce. Ze všech výrobních výborů bude zhotovovat písemný zápis, který bude odsouhlasen účastníky VV.</w:t>
      </w: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První (vstupní) VV bude svolán nejpozději do 10 týdnů po uzavření smlouvy o dílo. Na tomto VV dodavatel předloží návrh koncepčního řešení stavby na základě zpracovaných podkladů. Na dalším VV dodavatel předloží návrh technického řešení na základě zpracovaných výpočtů (statických, hydraulických apod.), vyjádření a zjištění z obdržených dokladů či posudků, stanovisek apod. k odsouhlasení objednatelem.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Na VV budou výsledky prezentovány pokud možno elektronicky, doplňující podklady budou předkládány v tištěné podobě. V případě požadavku objednatele je dodavatel povinen zorganizovat další VV. Takovýto VV dodavatel zorganizuje nejpozději do 7 kalendářních dnů od výzvy MPR. V případě požadavku objednatele na konání VV na místě stavby před konáním závěrečného VV zorganizuje MPR tuto schůzku s dodavatelem nejpozději do 7 kalendářních dnů před konáním ZVV.  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Dodavatel nejpozději 3 týdny před jednáním posledního (závěrečného) VV podle stupně PD předloží MPR: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3 x pracovní </w:t>
      </w:r>
      <w:proofErr w:type="spellStart"/>
      <w:r w:rsidRPr="00AD30CA">
        <w:rPr>
          <w:rFonts w:ascii="Arial CE" w:hAnsi="Arial CE" w:cs="Arial"/>
          <w:sz w:val="22"/>
          <w:szCs w:val="22"/>
        </w:rPr>
        <w:t>paré</w:t>
      </w:r>
      <w:proofErr w:type="spellEnd"/>
      <w:r w:rsidRPr="00AD30CA">
        <w:rPr>
          <w:rFonts w:ascii="Arial CE" w:hAnsi="Arial CE" w:cs="Arial"/>
          <w:sz w:val="22"/>
          <w:szCs w:val="22"/>
        </w:rPr>
        <w:t xml:space="preserve">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nebo trvalým záborem a soupisu prací.</w:t>
      </w:r>
    </w:p>
    <w:p w:rsidR="00AD30CA" w:rsidRPr="00AD30CA" w:rsidRDefault="00AD30CA" w:rsidP="00AD30CA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1x elektronickou verzi na elektronickém nosiči dat projektového řešení stavby, a to ve stejné struktuře a obsahovém členění odpovídající tištěné verzi.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Dodavatel předloží MPR 2x kompletní </w:t>
      </w:r>
      <w:proofErr w:type="spellStart"/>
      <w:r w:rsidRPr="00AD30CA">
        <w:rPr>
          <w:rFonts w:ascii="Arial CE" w:hAnsi="Arial CE" w:cs="Arial"/>
          <w:sz w:val="22"/>
          <w:szCs w:val="22"/>
        </w:rPr>
        <w:t>paré</w:t>
      </w:r>
      <w:proofErr w:type="spellEnd"/>
      <w:r w:rsidRPr="00AD30CA">
        <w:rPr>
          <w:rFonts w:ascii="Arial CE" w:hAnsi="Arial CE" w:cs="Arial"/>
          <w:sz w:val="22"/>
          <w:szCs w:val="22"/>
        </w:rPr>
        <w:t xml:space="preserve"> PD pro projednání v investiční komisi objednatele. 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Dodavatel se zúčastní projednání v investiční komisi objednatele. Po úspěšném projednání a schválení PD generálním ředitelem Povodí Ohře, státní podnik, předá dodavatel MPR v termínu do 14 kalendářních dnů zbývající 4x kompletní </w:t>
      </w:r>
      <w:proofErr w:type="spellStart"/>
      <w:r w:rsidRPr="00AD30CA">
        <w:rPr>
          <w:rFonts w:ascii="Arial CE" w:hAnsi="Arial CE" w:cs="Arial"/>
          <w:sz w:val="22"/>
          <w:szCs w:val="22"/>
        </w:rPr>
        <w:t>paré</w:t>
      </w:r>
      <w:proofErr w:type="spellEnd"/>
      <w:r w:rsidRPr="00AD30CA">
        <w:rPr>
          <w:rFonts w:ascii="Arial CE" w:hAnsi="Arial CE" w:cs="Arial"/>
          <w:sz w:val="22"/>
          <w:szCs w:val="22"/>
        </w:rPr>
        <w:t xml:space="preserve"> PD tištěné + 1x na elektronickém nosiči dat. Při neúspěšném projednání PD v investiční komisi dodavatel předělá části PD dle závěrů IK a znovu projedná PD v komisi následující. Jedná - </w:t>
      </w:r>
      <w:proofErr w:type="spellStart"/>
      <w:r w:rsidRPr="00AD30CA">
        <w:rPr>
          <w:rFonts w:ascii="Arial CE" w:hAnsi="Arial CE" w:cs="Arial"/>
          <w:sz w:val="22"/>
          <w:szCs w:val="22"/>
        </w:rPr>
        <w:t>li</w:t>
      </w:r>
      <w:proofErr w:type="spellEnd"/>
      <w:r w:rsidRPr="00AD30CA">
        <w:rPr>
          <w:rFonts w:ascii="Arial CE" w:hAnsi="Arial CE" w:cs="Arial"/>
          <w:sz w:val="22"/>
          <w:szCs w:val="22"/>
        </w:rPr>
        <w:t xml:space="preserve"> se o požadavek objednatele neprojednaný na VV, budou dodatečné práce uhrazeny na základě uzavřeného dodatku ke smlouvě o dílo. 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Kompletní</w:t>
      </w:r>
      <w:r w:rsidRPr="00AD30CA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AD30CA">
        <w:rPr>
          <w:rFonts w:ascii="Arial CE" w:hAnsi="Arial CE" w:cs="Arial"/>
          <w:sz w:val="22"/>
          <w:szCs w:val="22"/>
        </w:rPr>
        <w:t xml:space="preserve">dokumentace včetně dokladové části, soupisu prací, oceněného soupisu prací s výkazem výměr bude předána MPR v počtu celkem 6x </w:t>
      </w:r>
      <w:proofErr w:type="spellStart"/>
      <w:r w:rsidRPr="00AD30CA">
        <w:rPr>
          <w:rFonts w:ascii="Arial CE" w:hAnsi="Arial CE" w:cs="Arial"/>
          <w:sz w:val="22"/>
          <w:szCs w:val="22"/>
        </w:rPr>
        <w:t>paré</w:t>
      </w:r>
      <w:proofErr w:type="spellEnd"/>
      <w:r w:rsidRPr="00AD30CA">
        <w:rPr>
          <w:rFonts w:ascii="Arial CE" w:hAnsi="Arial CE" w:cs="Arial"/>
          <w:sz w:val="22"/>
          <w:szCs w:val="22"/>
        </w:rPr>
        <w:t xml:space="preserve"> tištěné + 1x na elektronickém nosiči dat 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AD30CA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Pokud dodavatel vyhodnotí, že budou na staveništi vykonávány práce a činnosti vystavující fyzickou osobu zvýšenému ohrožení života nebo poškození zdraví (podle § 15 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Objednatel následně zajistí zpracování plánu BOZP koordinátorem BOZP v době přípravy stavby. Dodavatel je povinen v době přípravy, resp. v době zpracovávání PD poskytnout pověřenému koordinátorovi podklady, informace a součinnost.</w:t>
      </w:r>
    </w:p>
    <w:p w:rsidR="00AD30CA" w:rsidRPr="00AD30CA" w:rsidRDefault="00AD30CA" w:rsidP="00AD30C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autoSpaceDE w:val="0"/>
        <w:autoSpaceDN w:val="0"/>
        <w:adjustRightInd w:val="0"/>
        <w:jc w:val="both"/>
      </w:pPr>
      <w:r w:rsidRPr="00AD30CA">
        <w:rPr>
          <w:rFonts w:ascii="Arial CE" w:hAnsi="Arial CE" w:cs="Arial"/>
          <w:sz w:val="22"/>
          <w:szCs w:val="22"/>
        </w:rPr>
        <w:t>Pokud dodavatel vyhodnotí, že je nutné ve fázi přípravy a realizace stavby zajistit koordinátora BOZP (dle vyhlášky č. 62/2013 Sb., kterou se mění vyhláška č. 499/2006 Sb., o dokumentaci staveb), je povinen sdělit to neprodleně objednateli, a to prokazatelným způsobem (např. v zápise z výrobního výboru, elektronickou poštou, poštou) ještě v době zpracovávání PD.</w:t>
      </w:r>
      <w:r w:rsidRPr="00AD30CA">
        <w:t xml:space="preserve"> </w:t>
      </w: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Objednatel následně smluvně zajistí činnost koordinátora BOZP oprávněnou osobou pro dobu přípravy a realizace stavby, která zpracuje plán BOZP po dobu přípravy stavby a pro realizaci stavby. Dodavatel je povinen v době zpracovávání PD poskytnout pověřenému koordinátorovi podklady, informace a součinnost.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AD30CA" w:rsidRDefault="00AD30CA" w:rsidP="00AD30C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 xml:space="preserve">Dodavatel odpovídá za to, že dílo bude provedeno v souladu s příslušnými platnými předpisy a technickými normami. Dodavatel je zodpovědný za stanovení potřebného rozsahu průzkumných prací jako podkladu pro zpracování kvalitní PD. Pokud není ve smlouvě stanoveno jinak, dodavatel tyto průzkumné práce zajistí. </w:t>
      </w:r>
    </w:p>
    <w:p w:rsidR="00AD30CA" w:rsidRP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BD09F3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AD30CA">
        <w:rPr>
          <w:rFonts w:ascii="Arial CE" w:hAnsi="Arial CE" w:cs="Arial"/>
          <w:sz w:val="22"/>
          <w:szCs w:val="22"/>
        </w:rPr>
        <w:t>Dílo bude označeno otiskem autorizačního razítka a vlastnoručním podpisem autorizované</w:t>
      </w:r>
      <w:r w:rsidRPr="00BD09F3">
        <w:rPr>
          <w:rFonts w:ascii="Arial CE" w:hAnsi="Arial CE" w:cs="Arial"/>
          <w:sz w:val="22"/>
          <w:szCs w:val="22"/>
        </w:rPr>
        <w:t xml:space="preserve"> osoby v příslušném oboru či specializaci.</w:t>
      </w:r>
    </w:p>
    <w:p w:rsidR="00AD30CA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D30CA" w:rsidRPr="00042129" w:rsidRDefault="00AD30CA" w:rsidP="00AD30CA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>
        <w:rPr>
          <w:rFonts w:ascii="Arial CE" w:hAnsi="Arial CE" w:cs="Arial"/>
          <w:sz w:val="22"/>
          <w:szCs w:val="22"/>
        </w:rPr>
        <w:t xml:space="preserve"> </w:t>
      </w:r>
      <w:r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AD30CA" w:rsidRDefault="00AD30CA" w:rsidP="00AD30C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17957" w:rsidRDefault="00717957" w:rsidP="00AD30C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17957" w:rsidRDefault="00717957" w:rsidP="00AD30C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14FEE" w:rsidRDefault="00167C90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proofErr w:type="gramStart"/>
      <w:r w:rsidR="00AD30CA" w:rsidRPr="00AD30CA">
        <w:rPr>
          <w:rFonts w:ascii="Arial CE" w:hAnsi="Arial CE" w:cs="Arial"/>
          <w:b/>
          <w:sz w:val="22"/>
          <w:szCs w:val="22"/>
        </w:rPr>
        <w:t>15</w:t>
      </w:r>
      <w:r w:rsidR="00B404E2" w:rsidRPr="00AD30CA">
        <w:rPr>
          <w:rFonts w:ascii="Arial CE" w:hAnsi="Arial CE" w:cs="Arial"/>
          <w:b/>
          <w:sz w:val="22"/>
          <w:szCs w:val="22"/>
        </w:rPr>
        <w:t>.0</w:t>
      </w:r>
      <w:r w:rsidR="00AD30CA" w:rsidRPr="00AD30CA">
        <w:rPr>
          <w:rFonts w:ascii="Arial CE" w:hAnsi="Arial CE" w:cs="Arial"/>
          <w:b/>
          <w:sz w:val="22"/>
          <w:szCs w:val="22"/>
        </w:rPr>
        <w:t>8</w:t>
      </w:r>
      <w:r w:rsidR="00B404E2" w:rsidRPr="00AD30CA">
        <w:rPr>
          <w:rFonts w:ascii="Arial CE" w:hAnsi="Arial CE" w:cs="Arial"/>
          <w:b/>
          <w:sz w:val="22"/>
          <w:szCs w:val="22"/>
        </w:rPr>
        <w:t>.</w:t>
      </w:r>
      <w:r w:rsidR="00214FEE" w:rsidRPr="00AD30CA">
        <w:rPr>
          <w:rFonts w:ascii="Arial CE" w:hAnsi="Arial CE" w:cs="Arial"/>
          <w:b/>
          <w:sz w:val="22"/>
          <w:szCs w:val="22"/>
        </w:rPr>
        <w:t>2017</w:t>
      </w:r>
      <w:proofErr w:type="gramEnd"/>
      <w:r w:rsidR="00496E78" w:rsidRPr="002C226E">
        <w:rPr>
          <w:rFonts w:ascii="Arial CE" w:hAnsi="Arial CE" w:cs="Arial"/>
          <w:b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</w:t>
      </w:r>
      <w:r w:rsidR="00AD30CA">
        <w:rPr>
          <w:rFonts w:ascii="Arial CE" w:hAnsi="Arial CE" w:cs="Arial"/>
          <w:b/>
          <w:sz w:val="22"/>
          <w:szCs w:val="22"/>
        </w:rPr>
        <w:t>0</w:t>
      </w:r>
      <w:r>
        <w:rPr>
          <w:rFonts w:ascii="Arial CE" w:hAnsi="Arial CE" w:cs="Arial"/>
          <w:b/>
          <w:sz w:val="22"/>
          <w:szCs w:val="22"/>
        </w:rPr>
        <w:t>.</w:t>
      </w:r>
      <w:r w:rsidR="00AD30CA">
        <w:rPr>
          <w:rFonts w:ascii="Arial CE" w:hAnsi="Arial CE" w:cs="Arial"/>
          <w:b/>
          <w:sz w:val="22"/>
          <w:szCs w:val="22"/>
        </w:rPr>
        <w:t>10</w:t>
      </w:r>
      <w:r>
        <w:rPr>
          <w:rFonts w:ascii="Arial CE" w:hAnsi="Arial CE" w:cs="Arial"/>
          <w:b/>
          <w:sz w:val="22"/>
          <w:szCs w:val="22"/>
        </w:rPr>
        <w:t>.2017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214FEE" w:rsidRDefault="00214FEE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B404E2" w:rsidRPr="001D7A19" w:rsidRDefault="00B404E2" w:rsidP="00B404E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B404E2">
        <w:rPr>
          <w:rFonts w:ascii="Arial CE" w:hAnsi="Arial CE" w:cs="Arial"/>
          <w:b/>
          <w:sz w:val="22"/>
          <w:szCs w:val="22"/>
        </w:rPr>
        <w:t>3</w:t>
      </w:r>
      <w:r w:rsidR="00AD30CA">
        <w:rPr>
          <w:rFonts w:ascii="Arial CE" w:hAnsi="Arial CE" w:cs="Arial"/>
          <w:b/>
          <w:sz w:val="22"/>
          <w:szCs w:val="22"/>
        </w:rPr>
        <w:t>0</w:t>
      </w:r>
      <w:r w:rsidRPr="00B404E2">
        <w:rPr>
          <w:rFonts w:ascii="Arial CE" w:hAnsi="Arial CE" w:cs="Arial"/>
          <w:b/>
          <w:sz w:val="22"/>
          <w:szCs w:val="22"/>
        </w:rPr>
        <w:t>.</w:t>
      </w:r>
      <w:r w:rsidR="00AD30CA">
        <w:rPr>
          <w:rFonts w:ascii="Arial CE" w:hAnsi="Arial CE" w:cs="Arial"/>
          <w:b/>
          <w:sz w:val="22"/>
          <w:szCs w:val="22"/>
        </w:rPr>
        <w:t>11</w:t>
      </w:r>
      <w:r w:rsidRPr="00B404E2">
        <w:rPr>
          <w:rFonts w:ascii="Arial CE" w:hAnsi="Arial CE" w:cs="Arial"/>
          <w:b/>
          <w:sz w:val="22"/>
          <w:szCs w:val="22"/>
        </w:rPr>
        <w:t>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B404E2" w:rsidRDefault="00B404E2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8470A3" w:rsidRDefault="008470A3" w:rsidP="008470A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8470A3">
        <w:rPr>
          <w:rFonts w:ascii="Arial CE" w:hAnsi="Arial CE" w:cs="Arial"/>
          <w:sz w:val="22"/>
          <w:szCs w:val="22"/>
        </w:rPr>
        <w:t>Zahájení AD je dnem zahájení realizace stavby a ukončení je v termínu přejímky stavby, případně kolaudací stavby. O zahájení stavby bude autorský dozor informován TDS.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2C226E" w:rsidRDefault="002C226E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Default="00AA2F85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2C226E">
        <w:rPr>
          <w:rFonts w:ascii="Arial CE" w:hAnsi="Arial CE" w:cs="Arial"/>
          <w:b/>
          <w:color w:val="000000"/>
          <w:sz w:val="22"/>
          <w:szCs w:val="22"/>
        </w:rPr>
        <w:tab/>
      </w:r>
      <w:r w:rsidR="00AD30CA" w:rsidRPr="00AD30CA">
        <w:rPr>
          <w:rFonts w:ascii="Arial CE" w:hAnsi="Arial CE" w:cs="Arial"/>
          <w:b/>
          <w:color w:val="000000"/>
          <w:sz w:val="22"/>
          <w:szCs w:val="22"/>
        </w:rPr>
        <w:t>76 947,00</w:t>
      </w:r>
      <w:r w:rsidRPr="00AD30CA">
        <w:rPr>
          <w:rFonts w:ascii="Arial CE" w:hAnsi="Arial CE" w:cs="Arial"/>
          <w:b/>
          <w:sz w:val="22"/>
          <w:szCs w:val="22"/>
        </w:rPr>
        <w:t xml:space="preserve"> Kč bez </w:t>
      </w:r>
      <w:r w:rsidRPr="00AD30CA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255DCB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Cena za výkon AD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214FEE">
        <w:rPr>
          <w:rFonts w:ascii="Arial CE" w:hAnsi="Arial CE" w:cs="Arial"/>
          <w:sz w:val="22"/>
          <w:szCs w:val="22"/>
        </w:rPr>
        <w:t>650,-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8470A3" w:rsidRPr="001D7A19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Pr="001D7A19" w:rsidRDefault="008470A3" w:rsidP="008470A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Pr="00640BCD">
        <w:rPr>
          <w:rFonts w:ascii="Arial CE" w:hAnsi="Arial CE" w:cs="Arial"/>
          <w:sz w:val="22"/>
          <w:szCs w:val="22"/>
        </w:rPr>
        <w:t xml:space="preserve">dodavatele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Pr="00640BCD">
        <w:rPr>
          <w:rFonts w:ascii="Arial CE" w:hAnsi="Arial CE" w:cs="Arial"/>
          <w:sz w:val="22"/>
          <w:szCs w:val="22"/>
        </w:rPr>
        <w:t>dodavatelem</w:t>
      </w:r>
      <w:r w:rsidRPr="001D7A19">
        <w:rPr>
          <w:rFonts w:ascii="Arial CE" w:hAnsi="Arial CE" w:cs="Arial"/>
          <w:sz w:val="22"/>
          <w:szCs w:val="22"/>
        </w:rPr>
        <w:t xml:space="preserve">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8470A3" w:rsidRDefault="008470A3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255DCB" w:rsidRPr="002C226E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b/>
          <w:sz w:val="22"/>
          <w:szCs w:val="22"/>
        </w:rPr>
      </w:pPr>
      <w:r w:rsidRPr="002C226E">
        <w:rPr>
          <w:rFonts w:ascii="Arial CE" w:hAnsi="Arial CE" w:cs="Arial"/>
          <w:b/>
          <w:sz w:val="22"/>
          <w:szCs w:val="22"/>
        </w:rPr>
        <w:t>Fakturace</w:t>
      </w:r>
      <w:r w:rsidR="000C6C2B" w:rsidRPr="002C226E">
        <w:rPr>
          <w:rFonts w:ascii="Arial CE" w:hAnsi="Arial CE" w:cs="Arial"/>
          <w:b/>
          <w:sz w:val="22"/>
          <w:szCs w:val="22"/>
        </w:rPr>
        <w:t xml:space="preserve"> bude provedena následovně</w:t>
      </w:r>
      <w:r w:rsidRPr="002C226E">
        <w:rPr>
          <w:rFonts w:ascii="Arial CE" w:hAnsi="Arial CE" w:cs="Arial"/>
          <w:b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214FEE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B404E2">
        <w:rPr>
          <w:rFonts w:ascii="Arial CE" w:hAnsi="Arial CE" w:cs="Arial"/>
          <w:sz w:val="22"/>
          <w:szCs w:val="22"/>
        </w:rPr>
        <w:t xml:space="preserve"> DPS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 w:rsidR="00B404E2">
        <w:rPr>
          <w:rFonts w:ascii="Arial CE" w:hAnsi="Arial CE" w:cs="Arial"/>
          <w:sz w:val="22"/>
          <w:szCs w:val="22"/>
        </w:rPr>
        <w:t xml:space="preserve">, tj. </w:t>
      </w:r>
      <w:r w:rsidR="006D151B" w:rsidRPr="006D151B">
        <w:rPr>
          <w:rFonts w:ascii="Arial CE" w:hAnsi="Arial CE" w:cs="Arial"/>
          <w:b/>
          <w:sz w:val="22"/>
          <w:szCs w:val="22"/>
        </w:rPr>
        <w:t>61 558</w:t>
      </w:r>
      <w:r w:rsidR="005541B1" w:rsidRPr="006D151B">
        <w:rPr>
          <w:rFonts w:ascii="Arial CE" w:hAnsi="Arial CE" w:cs="Arial"/>
          <w:b/>
          <w:sz w:val="22"/>
          <w:szCs w:val="22"/>
        </w:rPr>
        <w:t>,00 Kč bez</w:t>
      </w:r>
      <w:r w:rsidR="005541B1" w:rsidRPr="005541B1">
        <w:rPr>
          <w:rFonts w:ascii="Arial CE" w:hAnsi="Arial CE" w:cs="Arial"/>
          <w:b/>
          <w:sz w:val="22"/>
          <w:szCs w:val="22"/>
        </w:rPr>
        <w:t xml:space="preserve"> DPH</w:t>
      </w:r>
      <w:r w:rsidR="005541B1">
        <w:rPr>
          <w:rFonts w:ascii="Arial CE" w:hAnsi="Arial CE" w:cs="Arial"/>
          <w:b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541B1">
        <w:rPr>
          <w:rFonts w:ascii="Arial CE" w:hAnsi="Arial CE" w:cs="Arial"/>
          <w:sz w:val="22"/>
          <w:szCs w:val="22"/>
        </w:rPr>
        <w:t xml:space="preserve"> </w:t>
      </w:r>
      <w:r w:rsidR="005541B1" w:rsidRPr="005541B1">
        <w:rPr>
          <w:rFonts w:ascii="Arial CE" w:hAnsi="Arial CE" w:cs="Arial"/>
          <w:sz w:val="22"/>
          <w:szCs w:val="22"/>
        </w:rPr>
        <w:t>DPS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</w:t>
      </w:r>
      <w:r w:rsidR="005541B1">
        <w:rPr>
          <w:rFonts w:ascii="Arial CE" w:hAnsi="Arial CE" w:cs="Arial"/>
          <w:sz w:val="22"/>
          <w:szCs w:val="22"/>
        </w:rPr>
        <w:t xml:space="preserve">, tj. </w:t>
      </w:r>
      <w:r w:rsidR="006D151B" w:rsidRPr="006D151B">
        <w:rPr>
          <w:rFonts w:ascii="Arial CE" w:hAnsi="Arial CE" w:cs="Arial"/>
          <w:b/>
          <w:sz w:val="22"/>
          <w:szCs w:val="22"/>
        </w:rPr>
        <w:t>15 389</w:t>
      </w:r>
      <w:r w:rsidR="005541B1" w:rsidRPr="006D151B">
        <w:rPr>
          <w:rFonts w:ascii="Arial CE" w:hAnsi="Arial CE" w:cs="Arial"/>
          <w:b/>
          <w:sz w:val="22"/>
          <w:szCs w:val="22"/>
        </w:rPr>
        <w:t>,00 Kč bez DPH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5541B1" w:rsidRDefault="005541B1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2C226E" w:rsidRPr="001D7A19" w:rsidRDefault="002C226E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</w:t>
      </w:r>
      <w:proofErr w:type="spellStart"/>
      <w:r w:rsidR="000624DD" w:rsidRPr="001B5B65">
        <w:rPr>
          <w:rFonts w:ascii="Arial CE" w:hAnsi="Arial CE"/>
          <w:bCs/>
          <w:sz w:val="22"/>
          <w:szCs w:val="22"/>
        </w:rPr>
        <w:t>li</w:t>
      </w:r>
      <w:proofErr w:type="spellEnd"/>
      <w:r w:rsidR="000624DD" w:rsidRPr="001B5B65">
        <w:rPr>
          <w:rFonts w:ascii="Arial CE" w:hAnsi="Arial CE"/>
          <w:bCs/>
          <w:sz w:val="22"/>
          <w:szCs w:val="22"/>
        </w:rPr>
        <w:t xml:space="preserve">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C059D6" w:rsidRDefault="00C059D6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X.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8470A3" w:rsidRPr="001D7A19" w:rsidRDefault="008470A3" w:rsidP="008470A3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XI. ZÁVĚREČNÁ USTANOVENÍ</w:t>
      </w:r>
    </w:p>
    <w:p w:rsidR="008470A3" w:rsidRPr="001D7A19" w:rsidRDefault="008470A3" w:rsidP="008470A3">
      <w:pPr>
        <w:rPr>
          <w:rFonts w:ascii="Arial CE" w:hAnsi="Arial CE" w:cs="Arial"/>
          <w:b/>
          <w:bCs/>
          <w:color w:val="000000"/>
        </w:rPr>
      </w:pPr>
    </w:p>
    <w:p w:rsidR="008470A3" w:rsidRPr="00545823" w:rsidRDefault="008470A3" w:rsidP="008470A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dodavatele </w:t>
      </w:r>
      <w:r w:rsidRPr="00545823">
        <w:rPr>
          <w:rFonts w:ascii="Arial CE" w:hAnsi="Arial CE" w:cs="Arial"/>
          <w:sz w:val="22"/>
          <w:szCs w:val="22"/>
        </w:rPr>
        <w:t>do 2 let od převzetí díla k zahájení činnosti autorského dozoru, končí na základě vzájemného ujednání platnost této smlouvy.</w:t>
      </w:r>
    </w:p>
    <w:p w:rsidR="008470A3" w:rsidRPr="00370BB2" w:rsidRDefault="008470A3" w:rsidP="008470A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370BB2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 dohodou.</w:t>
      </w:r>
    </w:p>
    <w:p w:rsidR="008470A3" w:rsidRPr="001D7A19" w:rsidRDefault="008470A3" w:rsidP="008470A3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Pr="001D7A19">
        <w:rPr>
          <w:rFonts w:ascii="Arial CE" w:hAnsi="Arial CE" w:cs="Arial"/>
          <w:bCs/>
          <w:sz w:val="22"/>
          <w:szCs w:val="22"/>
        </w:rPr>
        <w:t>zákona č. 89/2012 Sb.</w:t>
      </w:r>
      <w:r>
        <w:rPr>
          <w:rFonts w:ascii="Arial CE" w:hAnsi="Arial CE" w:cs="Arial"/>
          <w:bCs/>
          <w:sz w:val="22"/>
          <w:szCs w:val="22"/>
        </w:rPr>
        <w:t>,</w:t>
      </w:r>
      <w:r w:rsidRPr="001D7A19">
        <w:rPr>
          <w:rFonts w:ascii="Arial CE" w:hAnsi="Arial CE" w:cs="Arial"/>
          <w:bCs/>
          <w:sz w:val="22"/>
          <w:szCs w:val="22"/>
        </w:rPr>
        <w:t xml:space="preserve"> (občanského zákoníku)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>předloží dodavatel objednateli v elektronické podobě nejpozději 14 dnů před ukončením termínu plnění 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8470A3" w:rsidRPr="001D7A19" w:rsidRDefault="008470A3" w:rsidP="008470A3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8470A3" w:rsidRPr="001D7A19" w:rsidRDefault="008470A3" w:rsidP="008470A3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470A3" w:rsidRPr="00C7652E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 smluvní strana, pokud zjistí podstatné porušení této smlouvy druhou smluvní stranou.</w:t>
      </w:r>
    </w:p>
    <w:p w:rsidR="008470A3" w:rsidRPr="001D7A19" w:rsidRDefault="008470A3" w:rsidP="008470A3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8470A3" w:rsidRPr="00370BB2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370BB2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8470A3" w:rsidRPr="00370BB2" w:rsidRDefault="008470A3" w:rsidP="008470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370BB2">
        <w:rPr>
          <w:rFonts w:ascii="Arial CE" w:hAnsi="Arial CE" w:cs="Arial"/>
          <w:bCs/>
          <w:color w:val="000000"/>
          <w:sz w:val="22"/>
          <w:szCs w:val="22"/>
        </w:rPr>
        <w:t xml:space="preserve">pokud dodavatel nezahájí provádění díla ve lhůtě do 8 týdnů po uzavření smlouvy o dílo, </w:t>
      </w:r>
    </w:p>
    <w:p w:rsidR="008470A3" w:rsidRPr="00370BB2" w:rsidRDefault="008470A3" w:rsidP="008470A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 w:rsidRPr="00370BB2">
        <w:rPr>
          <w:rFonts w:ascii="Arial CE" w:hAnsi="Arial CE" w:cs="Arial"/>
          <w:bCs/>
          <w:color w:val="000000"/>
          <w:sz w:val="22"/>
          <w:szCs w:val="22"/>
        </w:rPr>
        <w:t>prodlení dodavatele se splněním termínu dokončení díla, nebo jeho dohodnuté části nebo dílčího termínu delší než 30 dnů.</w:t>
      </w:r>
    </w:p>
    <w:p w:rsidR="008470A3" w:rsidRPr="001B5B65" w:rsidRDefault="008470A3" w:rsidP="008470A3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370BB2">
        <w:rPr>
          <w:rFonts w:ascii="Arial CE" w:hAnsi="Arial CE" w:cs="Arial"/>
          <w:bCs/>
          <w:color w:val="000000"/>
          <w:sz w:val="22"/>
          <w:szCs w:val="22"/>
        </w:rPr>
        <w:t>Objednatel má právo od smlouvy odstoupit a není povinen hradit žádné náklady, které dodavateli s prováděním díla vznikly. Vznikne-li takovým prodlením objednateli škoda, je za ni dodavatel zodpovědný ve smyslu platné právní úpravy.</w:t>
      </w:r>
    </w:p>
    <w:p w:rsidR="008470A3" w:rsidRPr="001D7A19" w:rsidRDefault="008470A3" w:rsidP="008470A3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8470A3" w:rsidRPr="001B5B65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Objednatel může od smlouvy odstoupit, poměrnou část původně určené ceny dodavateli zaplatí, má – </w:t>
      </w:r>
      <w:proofErr w:type="spellStart"/>
      <w:r w:rsidRPr="001B5B65">
        <w:rPr>
          <w:rFonts w:ascii="Arial CE" w:hAnsi="Arial CE" w:cs="Arial"/>
          <w:bCs/>
          <w:sz w:val="22"/>
          <w:szCs w:val="22"/>
        </w:rPr>
        <w:t>li</w:t>
      </w:r>
      <w:proofErr w:type="spellEnd"/>
      <w:r w:rsidRPr="001B5B65">
        <w:rPr>
          <w:rFonts w:ascii="Arial CE" w:hAnsi="Arial CE" w:cs="Arial"/>
          <w:bCs/>
          <w:sz w:val="22"/>
          <w:szCs w:val="22"/>
        </w:rPr>
        <w:t xml:space="preserve"> z částečného plnění dodavatele prospěch.</w:t>
      </w:r>
    </w:p>
    <w:p w:rsidR="008470A3" w:rsidRPr="00303309" w:rsidRDefault="008470A3" w:rsidP="008470A3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FF0000"/>
          <w:sz w:val="22"/>
          <w:szCs w:val="22"/>
        </w:rPr>
      </w:pPr>
      <w:r w:rsidRPr="0030330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</w:p>
    <w:p w:rsidR="008470A3" w:rsidRPr="001B7B90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470A3" w:rsidRPr="00303309" w:rsidRDefault="008470A3" w:rsidP="008470A3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8470A3" w:rsidRPr="00240A9C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8470A3" w:rsidRPr="00240A9C" w:rsidRDefault="008470A3" w:rsidP="008470A3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8470A3" w:rsidRPr="00240A9C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mluvní strany nepovažují žádné ustanovení smlouvy za obchodní tajemství.</w:t>
      </w:r>
    </w:p>
    <w:p w:rsidR="008470A3" w:rsidRPr="00495198" w:rsidRDefault="008470A3" w:rsidP="008470A3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8470A3" w:rsidRPr="00240A9C" w:rsidRDefault="008470A3" w:rsidP="008470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240A9C">
        <w:rPr>
          <w:rFonts w:ascii="Arial CE" w:hAnsi="Arial CE" w:cs="Arial"/>
          <w:bCs/>
          <w:color w:val="000000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8470A3" w:rsidRDefault="008470A3" w:rsidP="008470A3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059D6" w:rsidRDefault="00C059D6" w:rsidP="00C059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470A3" w:rsidRDefault="008470A3" w:rsidP="008470A3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70A3" w:rsidRPr="001D7A19" w:rsidRDefault="008470A3" w:rsidP="008470A3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 Chomutově dne </w:t>
      </w:r>
      <w:proofErr w:type="gramStart"/>
      <w:r w:rsidR="008D2A76">
        <w:rPr>
          <w:rFonts w:ascii="Arial CE" w:hAnsi="Arial CE" w:cs="Arial"/>
          <w:sz w:val="22"/>
          <w:szCs w:val="22"/>
        </w:rPr>
        <w:t>7.8.2017</w:t>
      </w:r>
      <w:proofErr w:type="gram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</w:t>
      </w:r>
      <w:r w:rsidR="008D2A76">
        <w:rPr>
          <w:rFonts w:ascii="Arial CE" w:hAnsi="Arial CE" w:cs="Arial"/>
          <w:sz w:val="22"/>
          <w:szCs w:val="22"/>
        </w:rPr>
        <w:t xml:space="preserve"> Karlových varech </w:t>
      </w:r>
      <w:r w:rsidRPr="001D7A19">
        <w:rPr>
          <w:rFonts w:ascii="Arial CE" w:hAnsi="Arial CE" w:cs="Arial"/>
          <w:sz w:val="22"/>
          <w:szCs w:val="22"/>
        </w:rPr>
        <w:t>dne</w:t>
      </w:r>
      <w:r w:rsidR="008D2A76">
        <w:rPr>
          <w:rFonts w:ascii="Arial CE" w:hAnsi="Arial CE" w:cs="Arial"/>
          <w:sz w:val="22"/>
          <w:szCs w:val="22"/>
        </w:rPr>
        <w:t xml:space="preserve"> 9.8.2017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8470A3" w:rsidRPr="001D7A19" w:rsidRDefault="008470A3" w:rsidP="008470A3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</w:p>
    <w:p w:rsidR="008470A3" w:rsidRDefault="008470A3" w:rsidP="008470A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oprávněný zástupce objednatele</w:t>
      </w:r>
      <w:r w:rsidRPr="00110B34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oprávněný zástupce</w:t>
      </w:r>
      <w:r>
        <w:rPr>
          <w:rFonts w:ascii="Arial CE" w:hAnsi="Arial CE" w:cs="Arial"/>
          <w:sz w:val="22"/>
          <w:szCs w:val="22"/>
        </w:rPr>
        <w:t xml:space="preserve"> dodavatele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8470A3" w:rsidRPr="001D7A19" w:rsidRDefault="008470A3" w:rsidP="008470A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8470A3" w:rsidRPr="001D7A19" w:rsidRDefault="008470A3" w:rsidP="008470A3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investiční ředitel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8470A3" w:rsidRPr="001D7A19" w:rsidRDefault="008470A3" w:rsidP="008470A3">
      <w:pPr>
        <w:jc w:val="both"/>
        <w:rPr>
          <w:rFonts w:ascii="Arial CE" w:hAnsi="Arial CE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</w:t>
      </w:r>
    </w:p>
    <w:p w:rsidR="00C059D6" w:rsidRPr="00782E0D" w:rsidRDefault="00C059D6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C059D6" w:rsidRPr="00782E0D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DD" w:rsidRDefault="00EC59DD">
      <w:r>
        <w:separator/>
      </w:r>
    </w:p>
  </w:endnote>
  <w:endnote w:type="continuationSeparator" w:id="0">
    <w:p w:rsidR="00EC59DD" w:rsidRDefault="00E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79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79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79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179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DD" w:rsidRDefault="00EC59DD">
      <w:r>
        <w:separator/>
      </w:r>
    </w:p>
  </w:footnote>
  <w:footnote w:type="continuationSeparator" w:id="0">
    <w:p w:rsidR="00EC59DD" w:rsidRDefault="00EC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8C46017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8842E3"/>
    <w:multiLevelType w:val="hybridMultilevel"/>
    <w:tmpl w:val="8F6A3EE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E0E97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F5885"/>
    <w:multiLevelType w:val="hybridMultilevel"/>
    <w:tmpl w:val="8352433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97A0B82"/>
    <w:multiLevelType w:val="hybridMultilevel"/>
    <w:tmpl w:val="61C8AE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8"/>
  </w:num>
  <w:num w:numId="8">
    <w:abstractNumId w:val="23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5"/>
  </w:num>
  <w:num w:numId="18">
    <w:abstractNumId w:val="19"/>
  </w:num>
  <w:num w:numId="19">
    <w:abstractNumId w:val="37"/>
  </w:num>
  <w:num w:numId="20">
    <w:abstractNumId w:val="25"/>
  </w:num>
  <w:num w:numId="21">
    <w:abstractNumId w:val="21"/>
  </w:num>
  <w:num w:numId="22">
    <w:abstractNumId w:val="36"/>
  </w:num>
  <w:num w:numId="23">
    <w:abstractNumId w:val="38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3"/>
  </w:num>
  <w:num w:numId="29">
    <w:abstractNumId w:val="1"/>
  </w:num>
  <w:num w:numId="30">
    <w:abstractNumId w:val="4"/>
  </w:num>
  <w:num w:numId="31">
    <w:abstractNumId w:val="39"/>
  </w:num>
  <w:num w:numId="32">
    <w:abstractNumId w:val="27"/>
  </w:num>
  <w:num w:numId="33">
    <w:abstractNumId w:val="26"/>
  </w:num>
  <w:num w:numId="34">
    <w:abstractNumId w:val="22"/>
  </w:num>
  <w:num w:numId="35">
    <w:abstractNumId w:val="29"/>
  </w:num>
  <w:num w:numId="36">
    <w:abstractNumId w:val="24"/>
  </w:num>
  <w:num w:numId="37">
    <w:abstractNumId w:val="31"/>
  </w:num>
  <w:num w:numId="38">
    <w:abstractNumId w:val="34"/>
  </w:num>
  <w:num w:numId="39">
    <w:abstractNumId w:val="32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13E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77C"/>
    <w:rsid w:val="00092C90"/>
    <w:rsid w:val="00095B36"/>
    <w:rsid w:val="00095B43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C7B58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AC3"/>
    <w:rsid w:val="00180BD1"/>
    <w:rsid w:val="001825D8"/>
    <w:rsid w:val="00182A6E"/>
    <w:rsid w:val="00185B2F"/>
    <w:rsid w:val="0019335F"/>
    <w:rsid w:val="0019377F"/>
    <w:rsid w:val="001952D4"/>
    <w:rsid w:val="00195A6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B65"/>
    <w:rsid w:val="001B5CE4"/>
    <w:rsid w:val="001B5E7B"/>
    <w:rsid w:val="001C16ED"/>
    <w:rsid w:val="001C2560"/>
    <w:rsid w:val="001C515C"/>
    <w:rsid w:val="001C5573"/>
    <w:rsid w:val="001C5C42"/>
    <w:rsid w:val="001C72C6"/>
    <w:rsid w:val="001D12CC"/>
    <w:rsid w:val="001D1C6B"/>
    <w:rsid w:val="001D26F1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4FEE"/>
    <w:rsid w:val="00215087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37333"/>
    <w:rsid w:val="00242636"/>
    <w:rsid w:val="00242984"/>
    <w:rsid w:val="00243718"/>
    <w:rsid w:val="002515B0"/>
    <w:rsid w:val="00252516"/>
    <w:rsid w:val="00253748"/>
    <w:rsid w:val="00253896"/>
    <w:rsid w:val="00254470"/>
    <w:rsid w:val="002544D2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6ACD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8C9"/>
    <w:rsid w:val="00292C91"/>
    <w:rsid w:val="00293906"/>
    <w:rsid w:val="00294DE2"/>
    <w:rsid w:val="00294FE2"/>
    <w:rsid w:val="002957C8"/>
    <w:rsid w:val="0029747B"/>
    <w:rsid w:val="002A2427"/>
    <w:rsid w:val="002A2F7E"/>
    <w:rsid w:val="002A4C5C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26E"/>
    <w:rsid w:val="002C355C"/>
    <w:rsid w:val="002D04B4"/>
    <w:rsid w:val="002D1C87"/>
    <w:rsid w:val="002D229F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12C6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6795"/>
    <w:rsid w:val="004472DF"/>
    <w:rsid w:val="004515AA"/>
    <w:rsid w:val="004536C3"/>
    <w:rsid w:val="00454086"/>
    <w:rsid w:val="00456AA0"/>
    <w:rsid w:val="0046116F"/>
    <w:rsid w:val="0046220D"/>
    <w:rsid w:val="004632E0"/>
    <w:rsid w:val="00463B0F"/>
    <w:rsid w:val="00463BEB"/>
    <w:rsid w:val="00464D51"/>
    <w:rsid w:val="004652FB"/>
    <w:rsid w:val="004671F1"/>
    <w:rsid w:val="00471ADB"/>
    <w:rsid w:val="00480912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41B1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1F24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6769"/>
    <w:rsid w:val="005C7362"/>
    <w:rsid w:val="005C7FCD"/>
    <w:rsid w:val="005D08B3"/>
    <w:rsid w:val="005D2D95"/>
    <w:rsid w:val="005E1501"/>
    <w:rsid w:val="005E428C"/>
    <w:rsid w:val="005E5E82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028"/>
    <w:rsid w:val="00684984"/>
    <w:rsid w:val="00686DF9"/>
    <w:rsid w:val="0069006E"/>
    <w:rsid w:val="006913C4"/>
    <w:rsid w:val="00692EC5"/>
    <w:rsid w:val="00693149"/>
    <w:rsid w:val="00695EA7"/>
    <w:rsid w:val="00695ECE"/>
    <w:rsid w:val="00696E8D"/>
    <w:rsid w:val="006A1C87"/>
    <w:rsid w:val="006A31ED"/>
    <w:rsid w:val="006A7788"/>
    <w:rsid w:val="006B0B22"/>
    <w:rsid w:val="006B1DE1"/>
    <w:rsid w:val="006B2468"/>
    <w:rsid w:val="006B31DF"/>
    <w:rsid w:val="006B5D74"/>
    <w:rsid w:val="006B6BB9"/>
    <w:rsid w:val="006B7A00"/>
    <w:rsid w:val="006C03AF"/>
    <w:rsid w:val="006C2C4A"/>
    <w:rsid w:val="006C415A"/>
    <w:rsid w:val="006C634D"/>
    <w:rsid w:val="006D0A2E"/>
    <w:rsid w:val="006D1158"/>
    <w:rsid w:val="006D151B"/>
    <w:rsid w:val="006D234D"/>
    <w:rsid w:val="006D2509"/>
    <w:rsid w:val="006D2FF6"/>
    <w:rsid w:val="006D53B6"/>
    <w:rsid w:val="006D7F72"/>
    <w:rsid w:val="006E033D"/>
    <w:rsid w:val="006E0D17"/>
    <w:rsid w:val="006E0F11"/>
    <w:rsid w:val="006E3FBD"/>
    <w:rsid w:val="006E4BA8"/>
    <w:rsid w:val="006F1273"/>
    <w:rsid w:val="006F2FF0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17957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25CC"/>
    <w:rsid w:val="007344E2"/>
    <w:rsid w:val="00734CBB"/>
    <w:rsid w:val="0073553F"/>
    <w:rsid w:val="00735659"/>
    <w:rsid w:val="00740F61"/>
    <w:rsid w:val="007429F6"/>
    <w:rsid w:val="00743198"/>
    <w:rsid w:val="007508D3"/>
    <w:rsid w:val="00754C26"/>
    <w:rsid w:val="00755D41"/>
    <w:rsid w:val="00760049"/>
    <w:rsid w:val="007600B2"/>
    <w:rsid w:val="00761ACB"/>
    <w:rsid w:val="0076450F"/>
    <w:rsid w:val="00764F92"/>
    <w:rsid w:val="007662E1"/>
    <w:rsid w:val="00766A16"/>
    <w:rsid w:val="007679C7"/>
    <w:rsid w:val="00767FBE"/>
    <w:rsid w:val="00773564"/>
    <w:rsid w:val="00774FA4"/>
    <w:rsid w:val="00777B7B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CF6"/>
    <w:rsid w:val="007C5F87"/>
    <w:rsid w:val="007C6FF3"/>
    <w:rsid w:val="007C7651"/>
    <w:rsid w:val="007D04EF"/>
    <w:rsid w:val="007D2224"/>
    <w:rsid w:val="007D2A6E"/>
    <w:rsid w:val="007D2D4F"/>
    <w:rsid w:val="007D3B70"/>
    <w:rsid w:val="007D4931"/>
    <w:rsid w:val="007D7525"/>
    <w:rsid w:val="007E435B"/>
    <w:rsid w:val="007E55ED"/>
    <w:rsid w:val="007E5CE0"/>
    <w:rsid w:val="007E7031"/>
    <w:rsid w:val="007E7E10"/>
    <w:rsid w:val="007F01D0"/>
    <w:rsid w:val="007F2D54"/>
    <w:rsid w:val="008024B8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2C9C"/>
    <w:rsid w:val="008331D0"/>
    <w:rsid w:val="00834810"/>
    <w:rsid w:val="008359D6"/>
    <w:rsid w:val="008406B3"/>
    <w:rsid w:val="00840792"/>
    <w:rsid w:val="00844A69"/>
    <w:rsid w:val="008470A3"/>
    <w:rsid w:val="00847FDB"/>
    <w:rsid w:val="00852DAA"/>
    <w:rsid w:val="00853152"/>
    <w:rsid w:val="00854D78"/>
    <w:rsid w:val="00857E2B"/>
    <w:rsid w:val="008606B6"/>
    <w:rsid w:val="00860B26"/>
    <w:rsid w:val="00861867"/>
    <w:rsid w:val="00861EC3"/>
    <w:rsid w:val="008707AC"/>
    <w:rsid w:val="00870AA4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313A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A76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04A4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3AE"/>
    <w:rsid w:val="009756D5"/>
    <w:rsid w:val="00977395"/>
    <w:rsid w:val="00977677"/>
    <w:rsid w:val="00977DCB"/>
    <w:rsid w:val="00981010"/>
    <w:rsid w:val="00981D22"/>
    <w:rsid w:val="00982158"/>
    <w:rsid w:val="00982A31"/>
    <w:rsid w:val="0098513C"/>
    <w:rsid w:val="00986F22"/>
    <w:rsid w:val="00987028"/>
    <w:rsid w:val="00990BD7"/>
    <w:rsid w:val="009911A0"/>
    <w:rsid w:val="0099144D"/>
    <w:rsid w:val="009941D9"/>
    <w:rsid w:val="009A0D62"/>
    <w:rsid w:val="009A13DC"/>
    <w:rsid w:val="009A3C20"/>
    <w:rsid w:val="009A40E2"/>
    <w:rsid w:val="009B0C1B"/>
    <w:rsid w:val="009B2746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13"/>
    <w:rsid w:val="009F0D7D"/>
    <w:rsid w:val="009F1F2D"/>
    <w:rsid w:val="009F2069"/>
    <w:rsid w:val="009F3D5F"/>
    <w:rsid w:val="009F4283"/>
    <w:rsid w:val="009F5080"/>
    <w:rsid w:val="009F5291"/>
    <w:rsid w:val="009F69E5"/>
    <w:rsid w:val="009F6FD8"/>
    <w:rsid w:val="009F70A1"/>
    <w:rsid w:val="009F7ACB"/>
    <w:rsid w:val="00A00842"/>
    <w:rsid w:val="00A014A6"/>
    <w:rsid w:val="00A05A37"/>
    <w:rsid w:val="00A07309"/>
    <w:rsid w:val="00A07364"/>
    <w:rsid w:val="00A10FAB"/>
    <w:rsid w:val="00A11726"/>
    <w:rsid w:val="00A1285F"/>
    <w:rsid w:val="00A140B7"/>
    <w:rsid w:val="00A14B66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4E0"/>
    <w:rsid w:val="00A45E70"/>
    <w:rsid w:val="00A462C2"/>
    <w:rsid w:val="00A47875"/>
    <w:rsid w:val="00A50603"/>
    <w:rsid w:val="00A50D16"/>
    <w:rsid w:val="00A51A43"/>
    <w:rsid w:val="00A52191"/>
    <w:rsid w:val="00A54977"/>
    <w:rsid w:val="00A550AC"/>
    <w:rsid w:val="00A57799"/>
    <w:rsid w:val="00A600FB"/>
    <w:rsid w:val="00A60C0B"/>
    <w:rsid w:val="00A63338"/>
    <w:rsid w:val="00A64BB4"/>
    <w:rsid w:val="00A666EC"/>
    <w:rsid w:val="00A72761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230E"/>
    <w:rsid w:val="00AB38C1"/>
    <w:rsid w:val="00AB48B4"/>
    <w:rsid w:val="00AB5AA2"/>
    <w:rsid w:val="00AB6BE0"/>
    <w:rsid w:val="00AC0C37"/>
    <w:rsid w:val="00AC1472"/>
    <w:rsid w:val="00AC382A"/>
    <w:rsid w:val="00AC65B7"/>
    <w:rsid w:val="00AC6821"/>
    <w:rsid w:val="00AC71F6"/>
    <w:rsid w:val="00AD30CA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45F"/>
    <w:rsid w:val="00B25F86"/>
    <w:rsid w:val="00B275D2"/>
    <w:rsid w:val="00B30600"/>
    <w:rsid w:val="00B30D84"/>
    <w:rsid w:val="00B33D58"/>
    <w:rsid w:val="00B37281"/>
    <w:rsid w:val="00B37614"/>
    <w:rsid w:val="00B404E2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75A19"/>
    <w:rsid w:val="00B802B7"/>
    <w:rsid w:val="00B82638"/>
    <w:rsid w:val="00B8787D"/>
    <w:rsid w:val="00B87D3F"/>
    <w:rsid w:val="00B929E3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39AE"/>
    <w:rsid w:val="00BE619F"/>
    <w:rsid w:val="00BE6EF2"/>
    <w:rsid w:val="00BE71BC"/>
    <w:rsid w:val="00BF252E"/>
    <w:rsid w:val="00BF3457"/>
    <w:rsid w:val="00BF4AF0"/>
    <w:rsid w:val="00BF5464"/>
    <w:rsid w:val="00C03149"/>
    <w:rsid w:val="00C059D6"/>
    <w:rsid w:val="00C147A5"/>
    <w:rsid w:val="00C149E4"/>
    <w:rsid w:val="00C15E52"/>
    <w:rsid w:val="00C174D8"/>
    <w:rsid w:val="00C240F9"/>
    <w:rsid w:val="00C24112"/>
    <w:rsid w:val="00C269BF"/>
    <w:rsid w:val="00C2720B"/>
    <w:rsid w:val="00C2730E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50E4"/>
    <w:rsid w:val="00C57625"/>
    <w:rsid w:val="00C60059"/>
    <w:rsid w:val="00C61B08"/>
    <w:rsid w:val="00C64782"/>
    <w:rsid w:val="00C6699A"/>
    <w:rsid w:val="00C66F7D"/>
    <w:rsid w:val="00C67694"/>
    <w:rsid w:val="00C676E9"/>
    <w:rsid w:val="00C67FA9"/>
    <w:rsid w:val="00C7157C"/>
    <w:rsid w:val="00C71695"/>
    <w:rsid w:val="00C716E1"/>
    <w:rsid w:val="00C73020"/>
    <w:rsid w:val="00C730E3"/>
    <w:rsid w:val="00C7389E"/>
    <w:rsid w:val="00C7652E"/>
    <w:rsid w:val="00C7761F"/>
    <w:rsid w:val="00C777DA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DF5BD9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1BC4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9A0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52E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C59DD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6FDA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49BE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2F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67C9-F3EF-448E-AD94-C8F3FC0B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3696</Words>
  <Characters>21807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25453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</dc:creator>
  <cp:lastModifiedBy>Samkova Kamila</cp:lastModifiedBy>
  <cp:revision>16</cp:revision>
  <cp:lastPrinted>2017-03-17T09:03:00Z</cp:lastPrinted>
  <dcterms:created xsi:type="dcterms:W3CDTF">2017-07-03T10:23:00Z</dcterms:created>
  <dcterms:modified xsi:type="dcterms:W3CDTF">2017-08-14T13:52:00Z</dcterms:modified>
</cp:coreProperties>
</file>