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8735A" w14:textId="6C377FFC" w:rsidR="006207C9" w:rsidRDefault="006207C9" w:rsidP="00EE3B00">
      <w:pPr>
        <w:pStyle w:val="Bezmezer"/>
        <w:ind w:left="6480"/>
      </w:pPr>
      <w:r w:rsidRPr="00653BC7">
        <w:rPr>
          <w:rFonts w:ascii="Crabath Text Medium" w:hAnsi="Crabath Text Medium"/>
          <w:bCs/>
          <w:snapToGrid w:val="0"/>
        </w:rPr>
        <w:t>Č. smlouvy</w:t>
      </w:r>
      <w:r w:rsidR="00861FED">
        <w:rPr>
          <w:b/>
          <w:snapToGrid w:val="0"/>
        </w:rPr>
        <w:t xml:space="preserve"> </w:t>
      </w:r>
      <w:r w:rsidR="00861FED" w:rsidRPr="00653BC7">
        <w:rPr>
          <w:rFonts w:ascii="Crabath Text Medium" w:hAnsi="Crabath Text Medium"/>
          <w:bCs/>
          <w:snapToGrid w:val="0"/>
        </w:rPr>
        <w:t>DP</w:t>
      </w:r>
      <w:r w:rsidRPr="00717366">
        <w:rPr>
          <w:b/>
          <w:snapToGrid w:val="0"/>
        </w:rPr>
        <w:t xml:space="preserve"> </w:t>
      </w:r>
      <w:r>
        <w:rPr>
          <w:snapToGrid w:val="0"/>
          <w:lang w:eastAsia="ar-SA"/>
        </w:rPr>
        <w:t>000</w:t>
      </w:r>
      <w:r w:rsidR="00535D73">
        <w:rPr>
          <w:snapToGrid w:val="0"/>
          <w:lang w:eastAsia="ar-SA"/>
        </w:rPr>
        <w:t>505</w:t>
      </w:r>
      <w:r>
        <w:rPr>
          <w:snapToGrid w:val="0"/>
          <w:lang w:eastAsia="ar-SA"/>
        </w:rPr>
        <w:t xml:space="preserve"> 00 </w:t>
      </w:r>
      <w:r w:rsidR="00820CF8">
        <w:rPr>
          <w:snapToGrid w:val="0"/>
          <w:lang w:eastAsia="ar-SA"/>
        </w:rPr>
        <w:t>22</w:t>
      </w:r>
    </w:p>
    <w:p w14:paraId="0AA30F83" w14:textId="20A9858B" w:rsidR="006207C9" w:rsidRPr="00717366" w:rsidRDefault="006207C9" w:rsidP="00EE3B00">
      <w:pPr>
        <w:pStyle w:val="Bezmezer"/>
        <w:ind w:left="6480"/>
        <w:rPr>
          <w:snapToGrid w:val="0"/>
          <w:lang w:eastAsia="ar-SA"/>
        </w:rPr>
      </w:pPr>
      <w:r w:rsidRPr="00653BC7">
        <w:rPr>
          <w:rFonts w:ascii="Crabath Text Medium" w:hAnsi="Crabath Text Medium"/>
        </w:rPr>
        <w:t>Č</w:t>
      </w:r>
      <w:r w:rsidRPr="00653BC7">
        <w:rPr>
          <w:rFonts w:ascii="Crabath Text Medium" w:hAnsi="Crabath Text Medium"/>
          <w:snapToGrid w:val="0"/>
        </w:rPr>
        <w:t>. dodatku</w:t>
      </w:r>
      <w:r w:rsidRPr="00717366">
        <w:rPr>
          <w:snapToGrid w:val="0"/>
        </w:rPr>
        <w:t xml:space="preserve"> </w:t>
      </w:r>
      <w:r w:rsidR="00861FED" w:rsidRPr="00653BC7">
        <w:rPr>
          <w:rFonts w:ascii="Crabath Text Medium" w:hAnsi="Crabath Text Medium"/>
          <w:snapToGrid w:val="0"/>
        </w:rPr>
        <w:t>DP</w:t>
      </w:r>
      <w:r w:rsidR="00861FED">
        <w:rPr>
          <w:snapToGrid w:val="0"/>
        </w:rPr>
        <w:t xml:space="preserve"> </w:t>
      </w:r>
      <w:r>
        <w:rPr>
          <w:snapToGrid w:val="0"/>
        </w:rPr>
        <w:t>000</w:t>
      </w:r>
      <w:r w:rsidR="00820CF8">
        <w:rPr>
          <w:snapToGrid w:val="0"/>
        </w:rPr>
        <w:t>505 01 22</w:t>
      </w:r>
    </w:p>
    <w:p w14:paraId="61BA058F" w14:textId="77777777" w:rsidR="00977EA5" w:rsidRDefault="00977EA5" w:rsidP="0088065B">
      <w:pPr>
        <w:pStyle w:val="Nadpis1"/>
        <w:spacing w:after="240"/>
      </w:pPr>
    </w:p>
    <w:p w14:paraId="3D46751D" w14:textId="60F2E7F8" w:rsidR="00A06C91" w:rsidRDefault="00BC48DB" w:rsidP="0088065B">
      <w:pPr>
        <w:pStyle w:val="Nadpis1"/>
        <w:spacing w:after="240"/>
      </w:pPr>
      <w:r>
        <w:t xml:space="preserve">dodatek č. </w:t>
      </w:r>
      <w:r w:rsidR="00A278A0">
        <w:t>1</w:t>
      </w:r>
      <w:r>
        <w:br/>
        <w:t xml:space="preserve">ke smlouvě </w:t>
      </w:r>
      <w:r w:rsidR="00A12D8E">
        <w:t>o zapojení akceptačního místa do systému pražské turistické karty prague visitor pass</w:t>
      </w:r>
    </w:p>
    <w:p w14:paraId="5307B027" w14:textId="43C71673" w:rsidR="00A06C91" w:rsidRPr="00990054" w:rsidRDefault="00BC48DB" w:rsidP="00990054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>uzavřené podle ustanovení § 1746 a násl. zákona č. 89/2012 Sb., občanský zákoník, ve znění pozdějších předpisů (dále jen „občanský zákoník“)</w:t>
      </w:r>
    </w:p>
    <w:p w14:paraId="5C48B34B" w14:textId="6FED5EC1" w:rsidR="00A06C91" w:rsidRDefault="00A06C91" w:rsidP="00A06C91"/>
    <w:p w14:paraId="7A83BEFA" w14:textId="77777777" w:rsidR="00DC07C2" w:rsidRPr="00F45BCB" w:rsidRDefault="00DC07C2" w:rsidP="00DC07C2">
      <w:pPr>
        <w:rPr>
          <w:rFonts w:ascii="Crabath Text Medium" w:hAnsi="Crabath Text Medium"/>
        </w:rPr>
      </w:pPr>
      <w:r w:rsidRPr="00F45BCB">
        <w:rPr>
          <w:rFonts w:ascii="Crabath Text Medium" w:hAnsi="Crabath Text Medium"/>
        </w:rPr>
        <w:t>mezi</w:t>
      </w:r>
    </w:p>
    <w:p w14:paraId="2B426EA3" w14:textId="77777777" w:rsidR="00DC07C2" w:rsidRPr="006F1753" w:rsidRDefault="00DC07C2" w:rsidP="006F1753">
      <w:pPr>
        <w:pStyle w:val="Nadpis2"/>
        <w:spacing w:after="200"/>
        <w:ind w:left="576" w:hanging="576"/>
        <w:rPr>
          <w:rFonts w:ascii="Crabath Text Medium" w:hAnsi="Crabath Text Medium"/>
          <w:sz w:val="23"/>
          <w:szCs w:val="23"/>
        </w:rPr>
      </w:pPr>
      <w:r w:rsidRPr="006F1753">
        <w:rPr>
          <w:rFonts w:ascii="Crabath Text Medium" w:hAnsi="Crabath Text Medium"/>
          <w:sz w:val="23"/>
          <w:szCs w:val="23"/>
        </w:rPr>
        <w:t>Prague City Tourism a.s.</w:t>
      </w:r>
    </w:p>
    <w:p w14:paraId="2E9B39C2" w14:textId="431A943C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se sídlem</w:t>
      </w:r>
      <w:r w:rsidRPr="00F45BCB">
        <w:rPr>
          <w:rFonts w:ascii="Crabath Text Medium" w:hAnsi="Crabath Text Medium"/>
        </w:rPr>
        <w:tab/>
      </w:r>
      <w:r w:rsidRPr="00F45BCB">
        <w:tab/>
        <w:t>Žatecká 110/2, Staré Město</w:t>
      </w:r>
      <w:r w:rsidR="005B5EE8">
        <w:t>, 110 00 Praha 1</w:t>
      </w:r>
    </w:p>
    <w:p w14:paraId="14039973" w14:textId="77777777" w:rsidR="00DC07C2" w:rsidRPr="00F45BCB" w:rsidRDefault="00DC07C2" w:rsidP="00DC07C2">
      <w:pPr>
        <w:spacing w:after="0"/>
        <w:ind w:left="2160"/>
      </w:pPr>
      <w:r w:rsidRPr="00F45BCB">
        <w:t xml:space="preserve">zapsaná v obchodním rejstříku vedeném Městským soudem v Praze </w:t>
      </w:r>
      <w:r w:rsidRPr="00F45BCB">
        <w:br/>
        <w:t>pod sp. zn. B 23670</w:t>
      </w:r>
    </w:p>
    <w:p w14:paraId="69229FAD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IČO</w:t>
      </w:r>
      <w:r w:rsidRPr="00F45BCB">
        <w:tab/>
      </w:r>
      <w:r w:rsidRPr="00F45BCB">
        <w:tab/>
      </w:r>
      <w:r w:rsidRPr="00F45BCB">
        <w:tab/>
        <w:t>07312890</w:t>
      </w:r>
    </w:p>
    <w:p w14:paraId="705493F3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DIČ</w:t>
      </w:r>
      <w:r w:rsidRPr="00F45BCB">
        <w:tab/>
      </w:r>
      <w:r w:rsidRPr="00F45BCB">
        <w:tab/>
      </w:r>
      <w:r w:rsidRPr="00F45BCB">
        <w:tab/>
        <w:t>CZ07312890</w:t>
      </w:r>
    </w:p>
    <w:p w14:paraId="77BCC4E3" w14:textId="77777777" w:rsidR="00DC07C2" w:rsidRPr="00F45BCB" w:rsidRDefault="00DC07C2" w:rsidP="00DC07C2">
      <w:pPr>
        <w:spacing w:after="0"/>
        <w:ind w:left="720" w:hanging="720"/>
        <w:rPr>
          <w:color w:val="000000" w:themeColor="text1"/>
        </w:rPr>
      </w:pPr>
      <w:r w:rsidRPr="00F45BCB">
        <w:rPr>
          <w:rFonts w:ascii="Crabath Text Medium" w:hAnsi="Crabath Text Medium"/>
          <w:color w:val="000000" w:themeColor="text1"/>
        </w:rPr>
        <w:t>bankovní spojení</w:t>
      </w:r>
      <w:r w:rsidRPr="00F45BCB">
        <w:rPr>
          <w:rFonts w:ascii="Crabath Text Medium" w:hAnsi="Crabath Text Medium"/>
          <w:color w:val="000000" w:themeColor="text1"/>
        </w:rPr>
        <w:tab/>
      </w:r>
      <w:r w:rsidRPr="00F45BCB">
        <w:rPr>
          <w:color w:val="000000" w:themeColor="text1"/>
        </w:rPr>
        <w:t>PPF banka a.s.</w:t>
      </w:r>
    </w:p>
    <w:p w14:paraId="1FDA4329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číslo účtu</w:t>
      </w:r>
      <w:r w:rsidRPr="00F45BCB">
        <w:tab/>
      </w:r>
      <w:r w:rsidRPr="00F45BCB">
        <w:tab/>
      </w:r>
      <w:r w:rsidRPr="00F45BCB">
        <w:rPr>
          <w:color w:val="000000" w:themeColor="text1"/>
        </w:rPr>
        <w:t>2030690005/6000</w:t>
      </w:r>
    </w:p>
    <w:p w14:paraId="134F37C4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zastoupená</w:t>
      </w:r>
      <w:r w:rsidRPr="00F45BCB">
        <w:tab/>
      </w:r>
      <w:r w:rsidRPr="00F45BCB">
        <w:tab/>
        <w:t>Mgr. Františkem Ciprem, předsedou představenstva</w:t>
      </w:r>
    </w:p>
    <w:p w14:paraId="611B12B3" w14:textId="77777777" w:rsidR="00DC07C2" w:rsidRPr="00F45BCB" w:rsidRDefault="00DC07C2" w:rsidP="00DC07C2">
      <w:pPr>
        <w:ind w:left="1440" w:firstLine="720"/>
      </w:pPr>
      <w:r w:rsidRPr="00F45BCB">
        <w:t>Mgr. Janou Adamcovou, místopředsedkyní představenstva</w:t>
      </w:r>
    </w:p>
    <w:p w14:paraId="66A93537" w14:textId="77777777" w:rsidR="00DC07C2" w:rsidRPr="00F45BCB" w:rsidRDefault="00DC07C2" w:rsidP="00DC07C2">
      <w:r w:rsidRPr="00F45BCB">
        <w:t>(dále jen „</w:t>
      </w:r>
      <w:r w:rsidRPr="00F45BCB">
        <w:rPr>
          <w:rFonts w:ascii="Crabath Text Medium" w:hAnsi="Crabath Text Medium"/>
        </w:rPr>
        <w:t>PCT</w:t>
      </w:r>
      <w:r w:rsidRPr="00F45BCB">
        <w:t>“)</w:t>
      </w:r>
    </w:p>
    <w:p w14:paraId="046B772B" w14:textId="77777777" w:rsidR="00DC07C2" w:rsidRPr="00F45BCB" w:rsidRDefault="00DC07C2" w:rsidP="00DC07C2">
      <w:r w:rsidRPr="00F45BCB">
        <w:t xml:space="preserve">a </w:t>
      </w:r>
    </w:p>
    <w:p w14:paraId="4D0DD5DC" w14:textId="1552CB08" w:rsidR="006F1753" w:rsidRPr="00026C34" w:rsidRDefault="00A278A0" w:rsidP="006F1753">
      <w:pPr>
        <w:pStyle w:val="Nadpis2"/>
        <w:spacing w:after="200"/>
        <w:ind w:left="576" w:hanging="576"/>
        <w:rPr>
          <w:rFonts w:ascii="Crabath Text Medium" w:hAnsi="Crabath Text Medium"/>
          <w:sz w:val="23"/>
          <w:szCs w:val="23"/>
        </w:rPr>
      </w:pPr>
      <w:r w:rsidRPr="00A278A0">
        <w:rPr>
          <w:rFonts w:ascii="Crabath Text Medium" w:hAnsi="Crabath Text Medium"/>
          <w:sz w:val="23"/>
          <w:szCs w:val="23"/>
        </w:rPr>
        <w:t>Dopravní podnik hl. m. Prahy, akciová společnost</w:t>
      </w:r>
    </w:p>
    <w:p w14:paraId="26D22713" w14:textId="693DC963" w:rsidR="006F1753" w:rsidRDefault="006F1753" w:rsidP="006F1753">
      <w:pPr>
        <w:spacing w:after="0"/>
      </w:pPr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</w:t>
      </w:r>
      <w:r>
        <w:tab/>
      </w:r>
      <w:r>
        <w:tab/>
      </w:r>
      <w:r w:rsidR="00A278A0" w:rsidRPr="00A278A0">
        <w:t>Sokolovská 42/217, Vysočany, 190 00 Praha 9</w:t>
      </w:r>
    </w:p>
    <w:p w14:paraId="7BECD808" w14:textId="2472D769" w:rsidR="006F1753" w:rsidRDefault="006F1753" w:rsidP="006F1753">
      <w:pPr>
        <w:spacing w:after="0"/>
      </w:pPr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>
        <w:t xml:space="preserve"> </w:t>
      </w:r>
      <w:r>
        <w:tab/>
      </w:r>
      <w:r>
        <w:tab/>
      </w:r>
      <w:r>
        <w:tab/>
      </w:r>
      <w:r w:rsidR="00A278A0" w:rsidRPr="00A278A0">
        <w:t>00005886</w:t>
      </w:r>
    </w:p>
    <w:p w14:paraId="4828B1C7" w14:textId="2E5A898A" w:rsidR="006F1753" w:rsidRDefault="006F1753" w:rsidP="006F1753">
      <w:pPr>
        <w:spacing w:after="0"/>
      </w:pPr>
      <w:r w:rsidRPr="00A25FB3">
        <w:rPr>
          <w:rFonts w:ascii="Crabath Text Medium" w:hAnsi="Crabath Text Medium"/>
        </w:rPr>
        <w:t>DIČ</w:t>
      </w:r>
      <w:r>
        <w:t xml:space="preserve"> </w:t>
      </w:r>
      <w:r>
        <w:tab/>
      </w:r>
      <w:r>
        <w:tab/>
      </w:r>
      <w:r>
        <w:tab/>
      </w:r>
      <w:r w:rsidR="00A278A0" w:rsidRPr="00A278A0">
        <w:t>CZ00005886, plátce DPH</w:t>
      </w:r>
      <w:r>
        <w:t xml:space="preserve">        </w:t>
      </w:r>
    </w:p>
    <w:p w14:paraId="5C38F755" w14:textId="046BA30F" w:rsidR="006F1753" w:rsidRDefault="006F1753" w:rsidP="006F1753">
      <w:pPr>
        <w:spacing w:after="0"/>
      </w:pPr>
      <w:r w:rsidRPr="5F23B73A">
        <w:rPr>
          <w:rFonts w:ascii="Crabath Text Medium" w:hAnsi="Crabath Text Medium"/>
        </w:rPr>
        <w:t>zastoupen</w:t>
      </w:r>
      <w:r w:rsidR="000810E2">
        <w:rPr>
          <w:rFonts w:ascii="Crabath Text Medium" w:hAnsi="Crabath Text Medium"/>
        </w:rPr>
        <w:t>á</w:t>
      </w:r>
      <w:r>
        <w:t xml:space="preserve"> </w:t>
      </w:r>
      <w:r>
        <w:tab/>
      </w:r>
      <w:r>
        <w:tab/>
      </w:r>
      <w:r w:rsidR="00A278A0" w:rsidRPr="00A278A0">
        <w:t xml:space="preserve">Ing. </w:t>
      </w:r>
      <w:r w:rsidR="003301D3">
        <w:t>Ladislavem</w:t>
      </w:r>
      <w:r w:rsidR="00A278A0" w:rsidRPr="00A278A0">
        <w:t xml:space="preserve"> </w:t>
      </w:r>
      <w:r w:rsidR="003301D3">
        <w:t>Urbánkem</w:t>
      </w:r>
      <w:r w:rsidR="00A278A0" w:rsidRPr="00A278A0">
        <w:t>, předsedou představenstva</w:t>
      </w:r>
    </w:p>
    <w:p w14:paraId="268AEEA5" w14:textId="0FCBB3C2" w:rsidR="00A278A0" w:rsidRDefault="00A278A0" w:rsidP="006F1753">
      <w:pPr>
        <w:spacing w:after="0"/>
      </w:pPr>
      <w:r>
        <w:tab/>
      </w:r>
      <w:r>
        <w:tab/>
      </w:r>
      <w:r>
        <w:tab/>
      </w:r>
      <w:r w:rsidRPr="00A278A0">
        <w:t xml:space="preserve">Ing. Janem Šurovským, Ph.D., </w:t>
      </w:r>
      <w:r w:rsidR="003301D3">
        <w:t>místopředsedou</w:t>
      </w:r>
      <w:r w:rsidRPr="00A278A0">
        <w:t xml:space="preserve"> představenstva</w:t>
      </w:r>
    </w:p>
    <w:p w14:paraId="10756221" w14:textId="5B65F066" w:rsidR="006F1753" w:rsidRDefault="006F1753" w:rsidP="00763F73">
      <w:pPr>
        <w:spacing w:after="0"/>
      </w:pPr>
      <w:r w:rsidRPr="00A123DC">
        <w:rPr>
          <w:rFonts w:ascii="Crabath Text Medium" w:hAnsi="Crabath Text Medium"/>
        </w:rPr>
        <w:t>bankovní spojení</w:t>
      </w:r>
      <w:r>
        <w:rPr>
          <w:rFonts w:ascii="Crabath Text Medium" w:hAnsi="Crabath Text Medium"/>
        </w:rPr>
        <w:tab/>
      </w:r>
      <w:r w:rsidR="00C77457">
        <w:t>xx</w:t>
      </w:r>
    </w:p>
    <w:p w14:paraId="49577CE9" w14:textId="506B1D9F" w:rsidR="00A278A0" w:rsidRDefault="00763F73" w:rsidP="00A278A0">
      <w:pPr>
        <w:spacing w:after="0"/>
        <w:ind w:left="720" w:hanging="720"/>
      </w:pPr>
      <w:r w:rsidRPr="00F45BCB">
        <w:rPr>
          <w:rFonts w:ascii="Crabath Text Medium" w:hAnsi="Crabath Text Medium"/>
        </w:rPr>
        <w:t>číslo účtu</w:t>
      </w:r>
      <w:r w:rsidRPr="00F45BCB">
        <w:tab/>
      </w:r>
      <w:r w:rsidRPr="00F45BCB">
        <w:tab/>
      </w:r>
      <w:r w:rsidR="00C77457">
        <w:t>xx</w:t>
      </w:r>
    </w:p>
    <w:p w14:paraId="05907444" w14:textId="77777777" w:rsidR="004C6A07" w:rsidRDefault="004C6A07" w:rsidP="004C6A07">
      <w:pPr>
        <w:spacing w:after="0"/>
        <w:ind w:left="720" w:hanging="720"/>
      </w:pPr>
    </w:p>
    <w:p w14:paraId="22785C9E" w14:textId="288B5D8B" w:rsidR="00DC07C2" w:rsidRDefault="004C6A07" w:rsidP="004C6A07">
      <w:pPr>
        <w:spacing w:after="0"/>
        <w:ind w:left="720" w:hanging="720"/>
      </w:pPr>
      <w:r>
        <w:t>(</w:t>
      </w:r>
      <w:r w:rsidR="006F1753">
        <w:t>dále jen „</w:t>
      </w:r>
      <w:r w:rsidR="006F1753" w:rsidRPr="00504573">
        <w:rPr>
          <w:rFonts w:ascii="Crabath Text Medium" w:hAnsi="Crabath Text Medium"/>
        </w:rPr>
        <w:t>Akceptační místo</w:t>
      </w:r>
      <w:r w:rsidR="006F1753">
        <w:t>“</w:t>
      </w:r>
      <w:r>
        <w:t>)</w:t>
      </w:r>
    </w:p>
    <w:p w14:paraId="073F493F" w14:textId="3C7931A6" w:rsidR="00DC07C2" w:rsidRDefault="00DC07C2">
      <w:r>
        <w:br w:type="page"/>
      </w:r>
    </w:p>
    <w:p w14:paraId="06992897" w14:textId="0A252BC7" w:rsidR="00A06C91" w:rsidRPr="00166955" w:rsidRDefault="006F5E19" w:rsidP="00166955">
      <w:pPr>
        <w:pStyle w:val="Nadpis2"/>
      </w:pPr>
      <w:r w:rsidRPr="00166955">
        <w:lastRenderedPageBreak/>
        <w:t xml:space="preserve"> </w:t>
      </w:r>
      <w:r w:rsidR="00166955" w:rsidRPr="00166955">
        <w:tab/>
      </w:r>
      <w:r w:rsidR="00FB33F7">
        <w:t>p</w:t>
      </w:r>
      <w:r w:rsidR="00B268F8" w:rsidRPr="00166955">
        <w:t>reambule</w:t>
      </w:r>
    </w:p>
    <w:p w14:paraId="2A43E306" w14:textId="77797864" w:rsidR="000A7469" w:rsidRPr="00166955" w:rsidRDefault="00990054" w:rsidP="00166955">
      <w:pPr>
        <w:pStyle w:val="predsazeni"/>
        <w:ind w:firstLine="0"/>
      </w:pPr>
      <w:r w:rsidRPr="00990054">
        <w:t xml:space="preserve">Vzhledem ke skutečnosti, že (a) PCT a Akceptační místo uzavřely dne </w:t>
      </w:r>
      <w:r w:rsidR="00A278A0">
        <w:t>11</w:t>
      </w:r>
      <w:r w:rsidR="003604AB">
        <w:t xml:space="preserve">. </w:t>
      </w:r>
      <w:r w:rsidR="00A278A0">
        <w:t>7</w:t>
      </w:r>
      <w:r w:rsidR="003604AB">
        <w:t>. 202</w:t>
      </w:r>
      <w:r w:rsidR="00D135B0">
        <w:t>2</w:t>
      </w:r>
      <w:r w:rsidRPr="00990054">
        <w:t xml:space="preserve"> Smlouvu o zapojení akceptačního místa do systému Pražské turistické karty Prague Visitor Pass (dále jen „</w:t>
      </w:r>
      <w:r w:rsidRPr="00FA23BE">
        <w:rPr>
          <w:rFonts w:ascii="Crabath Text Medium" w:hAnsi="Crabath Text Medium"/>
        </w:rPr>
        <w:t>Smlouva</w:t>
      </w:r>
      <w:r w:rsidRPr="00990054">
        <w:t>“); (b)</w:t>
      </w:r>
      <w:r w:rsidR="003C2657">
        <w:t> </w:t>
      </w:r>
      <w:r w:rsidRPr="00990054">
        <w:t>Akceptační místo upravuje k</w:t>
      </w:r>
      <w:r w:rsidR="003604AB">
        <w:t> 1. 1. 2025</w:t>
      </w:r>
      <w:r w:rsidRPr="00990054">
        <w:t xml:space="preserve"> ceny vstupného a má zájem tuto změnu promítnout do výše Smluvního vstupného dle čl. 7 Smlouvy; sjednávají Smluvní strany tento Dodatek č. </w:t>
      </w:r>
      <w:r w:rsidR="00A278A0">
        <w:t>1</w:t>
      </w:r>
      <w:r w:rsidRPr="00990054">
        <w:t xml:space="preserve"> Smlouvy </w:t>
      </w:r>
      <w:r w:rsidR="00FB33F7">
        <w:t>(dále jen „</w:t>
      </w:r>
      <w:r w:rsidR="00FB33F7" w:rsidRPr="00E3068F">
        <w:rPr>
          <w:b/>
          <w:bCs/>
        </w:rPr>
        <w:t>Dodatek</w:t>
      </w:r>
      <w:r w:rsidR="00FB33F7">
        <w:t>“).</w:t>
      </w:r>
    </w:p>
    <w:p w14:paraId="7A9DCEB1" w14:textId="77094E7D" w:rsidR="00166955" w:rsidRPr="00166955" w:rsidRDefault="00166955" w:rsidP="00166955">
      <w:pPr>
        <w:pStyle w:val="Nadpis2"/>
      </w:pPr>
      <w:r w:rsidRPr="00166955">
        <w:t>1.</w:t>
      </w:r>
      <w:r w:rsidRPr="00166955">
        <w:tab/>
      </w:r>
      <w:r w:rsidR="00C56C7F">
        <w:t>p</w:t>
      </w:r>
      <w:r w:rsidRPr="00166955">
        <w:t>ředmět dodatku</w:t>
      </w:r>
    </w:p>
    <w:p w14:paraId="130F48E0" w14:textId="41C87BB4" w:rsidR="00166955" w:rsidRPr="00166955" w:rsidRDefault="00166955" w:rsidP="00166955">
      <w:pPr>
        <w:pStyle w:val="predsazeni"/>
      </w:pPr>
      <w:r w:rsidRPr="00166955">
        <w:t>1.1</w:t>
      </w:r>
      <w:r w:rsidRPr="00166955">
        <w:tab/>
        <w:t xml:space="preserve">Předmětem tohoto </w:t>
      </w:r>
      <w:r w:rsidR="0021374E">
        <w:t>D</w:t>
      </w:r>
      <w:r w:rsidRPr="00166955">
        <w:t>odatku je úprava níže uveden</w:t>
      </w:r>
      <w:r w:rsidR="00AF5F3E">
        <w:t>ých</w:t>
      </w:r>
      <w:r w:rsidRPr="00166955">
        <w:t xml:space="preserve"> ustanovení</w:t>
      </w:r>
      <w:r w:rsidR="0021374E">
        <w:t>/částí</w:t>
      </w:r>
      <w:r w:rsidRPr="00166955">
        <w:t xml:space="preserve"> Smlouvy.</w:t>
      </w:r>
    </w:p>
    <w:p w14:paraId="4C6B747E" w14:textId="518C6308" w:rsidR="00166955" w:rsidRPr="00166955" w:rsidRDefault="00166955" w:rsidP="00166955">
      <w:pPr>
        <w:pStyle w:val="Nadpis2"/>
      </w:pPr>
      <w:r w:rsidRPr="00166955">
        <w:t>2.</w:t>
      </w:r>
      <w:r w:rsidRPr="00166955">
        <w:tab/>
      </w:r>
      <w:r w:rsidR="00C56C7F">
        <w:t>z</w:t>
      </w:r>
      <w:r w:rsidRPr="00166955">
        <w:t xml:space="preserve">měna </w:t>
      </w:r>
      <w:r w:rsidR="00C56C7F">
        <w:t>s</w:t>
      </w:r>
      <w:r w:rsidRPr="00166955">
        <w:t>mlouvy</w:t>
      </w:r>
    </w:p>
    <w:p w14:paraId="3FB618DE" w14:textId="53446A28" w:rsidR="007266FD" w:rsidRPr="007266FD" w:rsidRDefault="007266FD" w:rsidP="005466BD">
      <w:pPr>
        <w:pStyle w:val="Odstavecseseznamem"/>
        <w:numPr>
          <w:ilvl w:val="1"/>
          <w:numId w:val="4"/>
        </w:numPr>
        <w:spacing w:after="120"/>
        <w:ind w:left="454" w:hanging="454"/>
      </w:pPr>
      <w:r>
        <w:t xml:space="preserve">Smluvní strany sjednávají </w:t>
      </w:r>
      <w:r w:rsidR="00267DC7">
        <w:t>nové znění</w:t>
      </w:r>
      <w:r w:rsidR="001C2913">
        <w:t xml:space="preserve"> </w:t>
      </w:r>
      <w:r w:rsidR="001C2913" w:rsidRPr="001C2913">
        <w:t>Přílohy č. 1 – Smluvní vstupné Akceptačního místa</w:t>
      </w:r>
      <w:r w:rsidR="00267DC7">
        <w:t xml:space="preserve"> takto:</w:t>
      </w:r>
    </w:p>
    <w:p w14:paraId="6A1CB893" w14:textId="680CF152" w:rsidR="005466BD" w:rsidRPr="006F1753" w:rsidRDefault="001C2913" w:rsidP="008843FC">
      <w:pPr>
        <w:pStyle w:val="predsazeni"/>
        <w:ind w:firstLine="0"/>
        <w:rPr>
          <w:szCs w:val="20"/>
          <w:highlight w:val="yellow"/>
        </w:rPr>
      </w:pPr>
      <w:r>
        <w:rPr>
          <w:szCs w:val="20"/>
        </w:rPr>
        <w:t>„</w:t>
      </w:r>
      <w:r w:rsidR="007266FD" w:rsidRPr="0049723F">
        <w:rPr>
          <w:szCs w:val="20"/>
        </w:rPr>
        <w:t>Pro Akceptační místo byly dohodnuty následující výše smluvního vstupného</w:t>
      </w:r>
      <w:r w:rsidR="007266FD">
        <w:rPr>
          <w:szCs w:val="20"/>
        </w:rPr>
        <w:t xml:space="preserve"> </w:t>
      </w:r>
      <w:r w:rsidR="00F017C2">
        <w:rPr>
          <w:szCs w:val="20"/>
        </w:rPr>
        <w:t>(včetně DPH v zákonné výši)</w:t>
      </w:r>
      <w:r w:rsidR="00A6225D">
        <w:rPr>
          <w:szCs w:val="20"/>
        </w:rPr>
        <w:t>, a to s platností od</w:t>
      </w:r>
      <w:r w:rsidR="00D53C46">
        <w:rPr>
          <w:szCs w:val="20"/>
        </w:rPr>
        <w:t>e dne účinnosti tohoto Dodatku</w:t>
      </w:r>
      <w:r w:rsidR="000C5870" w:rsidRPr="00BC3BBF">
        <w:rPr>
          <w:szCs w:val="20"/>
        </w:rPr>
        <w:t>:</w:t>
      </w:r>
    </w:p>
    <w:p w14:paraId="7AC8657D" w14:textId="5A205E73" w:rsidR="000A7E8C" w:rsidRPr="00612FC5" w:rsidRDefault="00A278A0" w:rsidP="000A7E8C">
      <w:pPr>
        <w:spacing w:after="120"/>
        <w:ind w:left="454"/>
        <w:rPr>
          <w:b/>
          <w:bCs/>
          <w:szCs w:val="20"/>
        </w:rPr>
      </w:pPr>
      <w:r>
        <w:rPr>
          <w:b/>
          <w:bCs/>
          <w:szCs w:val="20"/>
        </w:rPr>
        <w:t>Muzeum</w:t>
      </w:r>
      <w:r w:rsidR="000A7E8C" w:rsidRPr="00612FC5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MHD</w:t>
      </w:r>
    </w:p>
    <w:p w14:paraId="74EA54DB" w14:textId="5682B32E" w:rsidR="000A7E8C" w:rsidRPr="00612FC5" w:rsidRDefault="000A7E8C" w:rsidP="000A7E8C">
      <w:pPr>
        <w:spacing w:after="120"/>
        <w:ind w:left="454"/>
        <w:rPr>
          <w:szCs w:val="20"/>
        </w:rPr>
      </w:pPr>
      <w:r w:rsidRPr="00612FC5">
        <w:rPr>
          <w:szCs w:val="20"/>
        </w:rPr>
        <w:t xml:space="preserve">Dospělý: </w:t>
      </w:r>
      <w:r w:rsidR="00C77457">
        <w:rPr>
          <w:szCs w:val="20"/>
        </w:rPr>
        <w:t>xx</w:t>
      </w:r>
      <w:r w:rsidRPr="00612FC5">
        <w:rPr>
          <w:szCs w:val="20"/>
        </w:rPr>
        <w:t xml:space="preserve"> Kč/osoba</w:t>
      </w:r>
    </w:p>
    <w:p w14:paraId="5CC65DDA" w14:textId="3759C313" w:rsidR="000A7E8C" w:rsidRPr="00612FC5" w:rsidRDefault="000A7E8C" w:rsidP="000A7E8C">
      <w:pPr>
        <w:spacing w:after="120"/>
        <w:ind w:left="454"/>
        <w:rPr>
          <w:szCs w:val="20"/>
        </w:rPr>
      </w:pPr>
      <w:r w:rsidRPr="00612FC5">
        <w:rPr>
          <w:szCs w:val="20"/>
        </w:rPr>
        <w:t xml:space="preserve">Student (15-25 let včetně): </w:t>
      </w:r>
      <w:r w:rsidR="00C77457">
        <w:rPr>
          <w:szCs w:val="20"/>
        </w:rPr>
        <w:t>xx</w:t>
      </w:r>
      <w:r w:rsidRPr="00612FC5">
        <w:rPr>
          <w:szCs w:val="20"/>
        </w:rPr>
        <w:t xml:space="preserve"> Kč/osoba</w:t>
      </w:r>
    </w:p>
    <w:p w14:paraId="76629CA1" w14:textId="69F17B1F" w:rsidR="00BC3BBF" w:rsidRPr="000A7E8C" w:rsidRDefault="000A7E8C" w:rsidP="0025259D">
      <w:pPr>
        <w:ind w:left="454"/>
        <w:rPr>
          <w:rFonts w:cs="Arial"/>
          <w:szCs w:val="20"/>
        </w:rPr>
      </w:pPr>
      <w:r w:rsidRPr="00612FC5">
        <w:rPr>
          <w:szCs w:val="20"/>
        </w:rPr>
        <w:t xml:space="preserve">Dítě (6-14 let včetně): </w:t>
      </w:r>
      <w:r w:rsidR="00C77457">
        <w:rPr>
          <w:szCs w:val="20"/>
        </w:rPr>
        <w:t>xx</w:t>
      </w:r>
      <w:r w:rsidRPr="00612FC5">
        <w:rPr>
          <w:szCs w:val="20"/>
        </w:rPr>
        <w:t xml:space="preserve"> Kč/osoba</w:t>
      </w:r>
      <w:r w:rsidR="00805AF9" w:rsidRPr="000A7E8C">
        <w:rPr>
          <w:szCs w:val="20"/>
        </w:rPr>
        <w:t>“</w:t>
      </w:r>
    </w:p>
    <w:p w14:paraId="00547534" w14:textId="4A5B44F0" w:rsidR="00D53C46" w:rsidRDefault="00D53C46" w:rsidP="005466BD">
      <w:pPr>
        <w:pStyle w:val="Odstavecseseznamem"/>
        <w:numPr>
          <w:ilvl w:val="1"/>
          <w:numId w:val="4"/>
        </w:numPr>
        <w:spacing w:after="120"/>
        <w:ind w:left="454" w:hanging="454"/>
      </w:pPr>
      <w:r>
        <w:t>Do Smlouvy se vkládá trestněprávní a protikorupční doložka ve znění:</w:t>
      </w:r>
    </w:p>
    <w:p w14:paraId="775DA411" w14:textId="0B3E43C7" w:rsidR="00D53C46" w:rsidRPr="00D53C46" w:rsidRDefault="00D53C46" w:rsidP="005055C4">
      <w:pPr>
        <w:spacing w:after="120"/>
      </w:pPr>
      <w:r w:rsidRPr="00D53C46">
        <w:t xml:space="preserve">Tato Trestněprávní a protikorupční doložka představuje zásady a principy Programu předcházení trestné činnosti a Protikorupčního programu </w:t>
      </w:r>
      <w:r w:rsidR="005B5EE8" w:rsidRPr="00504573">
        <w:rPr>
          <w:rFonts w:ascii="Crabath Text Medium" w:hAnsi="Crabath Text Medium"/>
        </w:rPr>
        <w:t>Akceptační</w:t>
      </w:r>
      <w:r w:rsidR="005B5EE8">
        <w:rPr>
          <w:rFonts w:ascii="Crabath Text Medium" w:hAnsi="Crabath Text Medium"/>
        </w:rPr>
        <w:t>ho</w:t>
      </w:r>
      <w:r w:rsidR="005B5EE8" w:rsidRPr="00504573">
        <w:rPr>
          <w:rFonts w:ascii="Crabath Text Medium" w:hAnsi="Crabath Text Medium"/>
        </w:rPr>
        <w:t xml:space="preserve"> míst</w:t>
      </w:r>
      <w:r w:rsidR="005B5EE8">
        <w:rPr>
          <w:rFonts w:ascii="Crabath Text Medium" w:hAnsi="Crabath Text Medium"/>
        </w:rPr>
        <w:t>a</w:t>
      </w:r>
      <w:r w:rsidRPr="00D53C46">
        <w:t>.</w:t>
      </w:r>
    </w:p>
    <w:p w14:paraId="5E6C081A" w14:textId="0BB58FA1" w:rsidR="00D53C46" w:rsidRPr="003E5E91" w:rsidRDefault="005B5EE8" w:rsidP="005055C4">
      <w:pPr>
        <w:spacing w:after="120"/>
        <w:rPr>
          <w:color w:val="C1A050"/>
        </w:rPr>
      </w:pPr>
      <w:r w:rsidRPr="00F45BCB">
        <w:rPr>
          <w:rFonts w:ascii="Crabath Text Medium" w:hAnsi="Crabath Text Medium"/>
        </w:rPr>
        <w:t>PCT</w:t>
      </w:r>
      <w:r w:rsidRPr="00D53C46">
        <w:t xml:space="preserve"> </w:t>
      </w:r>
      <w:r w:rsidR="00D53C46" w:rsidRPr="00D53C46">
        <w:t xml:space="preserve">potvrzuje, že měl možnost se seznámit s Etickým kodexem a Protikorupčními pravidly </w:t>
      </w:r>
      <w:r w:rsidRPr="00504573">
        <w:rPr>
          <w:rFonts w:ascii="Crabath Text Medium" w:hAnsi="Crabath Text Medium"/>
        </w:rPr>
        <w:t>Akceptační</w:t>
      </w:r>
      <w:r>
        <w:rPr>
          <w:rFonts w:ascii="Crabath Text Medium" w:hAnsi="Crabath Text Medium"/>
        </w:rPr>
        <w:t>ho</w:t>
      </w:r>
      <w:r w:rsidRPr="00504573">
        <w:rPr>
          <w:rFonts w:ascii="Crabath Text Medium" w:hAnsi="Crabath Text Medium"/>
        </w:rPr>
        <w:t xml:space="preserve"> míst</w:t>
      </w:r>
      <w:r>
        <w:rPr>
          <w:rFonts w:ascii="Crabath Text Medium" w:hAnsi="Crabath Text Medium"/>
        </w:rPr>
        <w:t>a</w:t>
      </w:r>
      <w:r w:rsidR="00D53C46" w:rsidRPr="00D53C46">
        <w:t>.</w:t>
      </w:r>
    </w:p>
    <w:p w14:paraId="717FA4E2" w14:textId="77777777" w:rsidR="00D53C46" w:rsidRPr="00D53C46" w:rsidRDefault="00D53C46" w:rsidP="00D53C46">
      <w:pPr>
        <w:pStyle w:val="Odstavecseseznamem"/>
        <w:spacing w:after="120"/>
        <w:ind w:left="454"/>
      </w:pPr>
      <w:r w:rsidRPr="003E5E91">
        <w:rPr>
          <w:color w:val="000000" w:themeColor="text1"/>
        </w:rPr>
        <w:t xml:space="preserve">Etický kodex dostupný zde </w:t>
      </w:r>
      <w:hyperlink r:id="rId8" w:history="1">
        <w:r w:rsidRPr="003E5E91">
          <w:rPr>
            <w:rStyle w:val="Hypertextovodkaz"/>
            <w:color w:val="C1A050"/>
          </w:rPr>
          <w:t>https://www.dpp.cz/spolecnost/o-spolecnosti/zodpovedna-</w:t>
        </w:r>
      </w:hyperlink>
      <w:r w:rsidRPr="003E5E91">
        <w:rPr>
          <w:color w:val="C1A050"/>
          <w:u w:val="single"/>
        </w:rPr>
        <w:t>firma/predchazeni-trestne-cinnosti-dpp/eticky-kodex</w:t>
      </w:r>
      <w:r w:rsidRPr="00D53C46">
        <w:t>,</w:t>
      </w:r>
    </w:p>
    <w:p w14:paraId="48E57154" w14:textId="77777777" w:rsidR="00D53C46" w:rsidRPr="00D53C46" w:rsidRDefault="00D53C46" w:rsidP="00D53C46">
      <w:pPr>
        <w:pStyle w:val="Odstavecseseznamem"/>
        <w:spacing w:after="120"/>
        <w:ind w:left="454"/>
      </w:pPr>
      <w:r w:rsidRPr="00D53C46">
        <w:t xml:space="preserve">Protikorupční pravidla dostupná zde </w:t>
      </w:r>
      <w:hyperlink r:id="rId9" w:history="1">
        <w:r w:rsidRPr="003E5E91">
          <w:rPr>
            <w:rStyle w:val="Hypertextovodkaz"/>
            <w:color w:val="C1A050"/>
          </w:rPr>
          <w:t>https://www.dpp.cz/spolecnost/o-spolecnosti/zodpovedna-firma/predchazeni-trestne-cinnosti-dpp/protikorupcni-pravidla</w:t>
        </w:r>
      </w:hyperlink>
      <w:r w:rsidRPr="00D53C46">
        <w:t>.</w:t>
      </w:r>
    </w:p>
    <w:p w14:paraId="25398DD7" w14:textId="4D23968C" w:rsidR="00D53C46" w:rsidRPr="00D53C46" w:rsidRDefault="00D53C46" w:rsidP="005055C4">
      <w:pPr>
        <w:spacing w:after="120"/>
      </w:pPr>
      <w:r w:rsidRPr="00D53C46">
        <w:t xml:space="preserve">Smluvní strany se zavazují, že učiní všechna opatření k tomu, aby se nedopustily ony a ani nikdo z jejich zaměstnanců či zástupců jakékoliv formy trestné činnosti či korupčního jednání v souvislosti s plněním dodávek/služeb/stavebních prací pro </w:t>
      </w:r>
      <w:r w:rsidR="005B5EE8" w:rsidRPr="00504573">
        <w:rPr>
          <w:rFonts w:ascii="Crabath Text Medium" w:hAnsi="Crabath Text Medium"/>
        </w:rPr>
        <w:t>Akceptační místo</w:t>
      </w:r>
      <w:r w:rsidRPr="00D53C46">
        <w:t>, zejména jednání, které by mohlo být vnímáno jako přijetí úplatku, podplacení, nepřímé úplatkářství či jiný trestný čin dle zákona č. 40/2009 Sb., trestní zákoník, ve znění pozdějších předpisů (dále jen „TZ“).</w:t>
      </w:r>
    </w:p>
    <w:p w14:paraId="2C034148" w14:textId="77777777" w:rsidR="00D53C46" w:rsidRPr="00D53C46" w:rsidRDefault="00D53C46" w:rsidP="005055C4">
      <w:pPr>
        <w:spacing w:after="120"/>
      </w:pPr>
      <w:r w:rsidRPr="00D53C46">
        <w:t>Každá ze Smluvních stran prohlašuje:</w:t>
      </w:r>
    </w:p>
    <w:p w14:paraId="13EC2846" w14:textId="77777777" w:rsidR="00D53C46" w:rsidRPr="00D53C46" w:rsidRDefault="00D53C46" w:rsidP="00D53C46">
      <w:pPr>
        <w:pStyle w:val="Odstavecseseznamem"/>
        <w:spacing w:after="120"/>
        <w:ind w:left="454"/>
      </w:pPr>
      <w:r w:rsidRPr="00D53C46">
        <w:t>a)</w:t>
      </w:r>
      <w:r w:rsidRPr="00D53C46">
        <w:tab/>
        <w:t xml:space="preserve">že se nepodílela a nepodílí na páchání trestné činnosti ve smyslu TZ a zákona č. 418/2011 Sb., o trestní odpovědnosti právnických osob ve znění pozdějších předpisů (dále jen jako „ZTOPO“), </w:t>
      </w:r>
    </w:p>
    <w:p w14:paraId="65D1B2FC" w14:textId="77777777" w:rsidR="00D53C46" w:rsidRPr="00D53C46" w:rsidRDefault="00D53C46" w:rsidP="00D53C46">
      <w:pPr>
        <w:pStyle w:val="Odstavecseseznamem"/>
        <w:spacing w:after="120"/>
        <w:ind w:left="454"/>
      </w:pPr>
      <w:r w:rsidRPr="00D53C46">
        <w:t>b)</w:t>
      </w:r>
      <w:r w:rsidRPr="00D53C46">
        <w:tab/>
        <w:t>že zavedla náležitá kontrolní a jiná obdobná opatření nad činností svých zaměstnanců a dalších odpovědných osob dle ust. § 8 ZTOPO,</w:t>
      </w:r>
    </w:p>
    <w:p w14:paraId="38CC582C" w14:textId="77777777" w:rsidR="00D53C46" w:rsidRPr="00D53C46" w:rsidRDefault="00D53C46" w:rsidP="00D53C46">
      <w:pPr>
        <w:pStyle w:val="Odstavecseseznamem"/>
        <w:spacing w:after="120"/>
        <w:ind w:left="454"/>
      </w:pPr>
      <w:r w:rsidRPr="00D53C46">
        <w:t>c)</w:t>
      </w:r>
      <w:r w:rsidRPr="00D53C46">
        <w:tab/>
        <w:t>že učinila nezbytná opatření k předcházení vzniku své trestní odpovědnosti a zamezení nebo odvrácení případných následků spáchání trestného činu,</w:t>
      </w:r>
    </w:p>
    <w:p w14:paraId="125F55AC" w14:textId="48710BE1" w:rsidR="00D53C46" w:rsidRPr="00D53C46" w:rsidRDefault="00D53C46" w:rsidP="00D53C46">
      <w:pPr>
        <w:pStyle w:val="Odstavecseseznamem"/>
        <w:spacing w:after="120"/>
        <w:ind w:left="454"/>
      </w:pPr>
      <w:r w:rsidRPr="00D53C46">
        <w:lastRenderedPageBreak/>
        <w:t>d)</w:t>
      </w:r>
      <w:r w:rsidRPr="00D53C46">
        <w:tab/>
        <w:t xml:space="preserve">že z hlediska prevence trestní odpovědnosti právnických osob učinila vše, co po ní lze ve smyslu ZTOPO spravedlivě požadovat, přičemž </w:t>
      </w:r>
      <w:r w:rsidR="005B5EE8" w:rsidRPr="00504573">
        <w:rPr>
          <w:rFonts w:ascii="Crabath Text Medium" w:hAnsi="Crabath Text Medium"/>
        </w:rPr>
        <w:t>Akceptační místo</w:t>
      </w:r>
      <w:r w:rsidR="005B5EE8" w:rsidRPr="00D53C46">
        <w:t xml:space="preserve"> </w:t>
      </w:r>
      <w:r w:rsidRPr="00D53C46">
        <w:t>proklamuje, že za tímto účelem přijal</w:t>
      </w:r>
      <w:r w:rsidR="005B5EE8">
        <w:t>o</w:t>
      </w:r>
      <w:r w:rsidRPr="00D53C46">
        <w:t xml:space="preserve"> a aktivně aplikuje zejména Etický kodex, Protikorupční pravidla, Program předcházení trestné činnosti a Protikorupční program.</w:t>
      </w:r>
    </w:p>
    <w:p w14:paraId="6E66581C" w14:textId="77777777" w:rsidR="00D53C46" w:rsidRPr="00D53C46" w:rsidRDefault="00D53C46" w:rsidP="005055C4">
      <w:pPr>
        <w:spacing w:after="120"/>
      </w:pPr>
      <w:r w:rsidRPr="00D53C46">
        <w:t>Každá ze Smluvních stran se zavazuje, že:</w:t>
      </w:r>
    </w:p>
    <w:p w14:paraId="674F25F4" w14:textId="77777777" w:rsidR="00D53C46" w:rsidRPr="00D53C46" w:rsidRDefault="00D53C46" w:rsidP="00D53C46">
      <w:pPr>
        <w:pStyle w:val="Odstavecseseznamem"/>
        <w:spacing w:after="120"/>
        <w:ind w:left="454"/>
      </w:pPr>
      <w:r w:rsidRPr="00D53C46">
        <w:t>a)</w:t>
      </w:r>
      <w:r w:rsidRPr="00D53C46">
        <w:tab/>
        <w:t>neposkytne, nenabídne ani neslíbí úplatek jinému nebo pro jiného v souvislosti s obstaráváním věcí obecného zájmu nebo v souvislosti s podnikáním svým nebo jiného,</w:t>
      </w:r>
    </w:p>
    <w:p w14:paraId="626FDE2D" w14:textId="77777777" w:rsidR="00D53C46" w:rsidRPr="00D53C46" w:rsidRDefault="00D53C46" w:rsidP="00D53C46">
      <w:pPr>
        <w:pStyle w:val="Odstavecseseznamem"/>
        <w:spacing w:after="120"/>
        <w:ind w:left="454"/>
      </w:pPr>
      <w:r w:rsidRPr="00D53C46">
        <w:t>b)</w:t>
      </w:r>
      <w:r w:rsidRPr="00D53C46">
        <w:tab/>
        <w:t>neposkytne, nenabídne ani neslíbí neoprávněné výhody třetím osobám,</w:t>
      </w:r>
    </w:p>
    <w:p w14:paraId="78AB4AB2" w14:textId="77777777" w:rsidR="00D53C46" w:rsidRPr="00D53C46" w:rsidRDefault="00D53C46" w:rsidP="00D53C46">
      <w:pPr>
        <w:pStyle w:val="Odstavecseseznamem"/>
        <w:spacing w:after="120"/>
        <w:ind w:left="454"/>
      </w:pPr>
      <w:r w:rsidRPr="00D53C46">
        <w:t>c)</w:t>
      </w:r>
      <w:r w:rsidRPr="00D53C46">
        <w:tab/>
        <w:t>úplatek nepřijme, ani si jej nedá slíbit, ať už pro sebe nebo pro jiného v souvislosti s obstaráním věcí obecného zájmu nebo v souvislosti s podnikám svým nebo jiného,</w:t>
      </w:r>
    </w:p>
    <w:p w14:paraId="5E5D9383" w14:textId="77777777" w:rsidR="00D53C46" w:rsidRPr="00D53C46" w:rsidRDefault="00D53C46" w:rsidP="00D53C46">
      <w:pPr>
        <w:pStyle w:val="Odstavecseseznamem"/>
        <w:spacing w:after="120"/>
        <w:ind w:left="454"/>
      </w:pPr>
      <w:r w:rsidRPr="00D53C46">
        <w:t>d)</w:t>
      </w:r>
      <w:r w:rsidRPr="00D53C46">
        <w:tab/>
        <w:t>nebude ani u svých obchodních partnerů tolerovat jakoukoliv formu korupce či uplácení.</w:t>
      </w:r>
    </w:p>
    <w:p w14:paraId="46F0E460" w14:textId="77777777" w:rsidR="00D53C46" w:rsidRPr="00D53C46" w:rsidRDefault="00D53C46" w:rsidP="00D53C46">
      <w:pPr>
        <w:pStyle w:val="Odstavecseseznamem"/>
        <w:spacing w:after="120"/>
        <w:ind w:left="454"/>
      </w:pPr>
      <w:r w:rsidRPr="00D53C46">
        <w:t>e)</w:t>
      </w:r>
      <w:r w:rsidRPr="00D53C46">
        <w:tab/>
        <w:t>neprodleně druhé smluvní straně oznámí, pokud se dostane vůči druhé smluvní straně do střetu zájmů.</w:t>
      </w:r>
    </w:p>
    <w:p w14:paraId="22762446" w14:textId="77777777" w:rsidR="00D53C46" w:rsidRPr="00D53C46" w:rsidRDefault="00D53C46" w:rsidP="005055C4">
      <w:pPr>
        <w:spacing w:after="120"/>
      </w:pPr>
      <w:r w:rsidRPr="00D53C46">
        <w:t>Úplatkem se rozumí neoprávněná výhoda spočívající v přímém majetkovém obohacení nebo jiném zvýhodnění, které se dostává nebo má dostat uplácené osobě nebo s jejím souhlasem jiné osobě, a na kterou není nárok.</w:t>
      </w:r>
    </w:p>
    <w:p w14:paraId="295A4C66" w14:textId="458BE226" w:rsidR="00D53C46" w:rsidRPr="00D53C46" w:rsidRDefault="005B5EE8" w:rsidP="005055C4">
      <w:pPr>
        <w:spacing w:after="120"/>
        <w:jc w:val="both"/>
      </w:pPr>
      <w:r w:rsidRPr="005B5EE8">
        <w:rPr>
          <w:rFonts w:ascii="Crabath Text Medium" w:hAnsi="Crabath Text Medium"/>
        </w:rPr>
        <w:t>PCT</w:t>
      </w:r>
      <w:r w:rsidRPr="00D53C46">
        <w:t xml:space="preserve"> </w:t>
      </w:r>
      <w:r w:rsidR="00D53C46" w:rsidRPr="00D53C46">
        <w:t xml:space="preserve">se zavazuje neprodleně oznámit </w:t>
      </w:r>
      <w:r w:rsidRPr="00504573">
        <w:rPr>
          <w:rFonts w:ascii="Crabath Text Medium" w:hAnsi="Crabath Text Medium"/>
        </w:rPr>
        <w:t>Akceptační</w:t>
      </w:r>
      <w:r>
        <w:rPr>
          <w:rFonts w:ascii="Crabath Text Medium" w:hAnsi="Crabath Text Medium"/>
        </w:rPr>
        <w:t>mu</w:t>
      </w:r>
      <w:r w:rsidRPr="00504573">
        <w:rPr>
          <w:rFonts w:ascii="Crabath Text Medium" w:hAnsi="Crabath Text Medium"/>
        </w:rPr>
        <w:t xml:space="preserve"> míst</w:t>
      </w:r>
      <w:r>
        <w:rPr>
          <w:rFonts w:ascii="Crabath Text Medium" w:hAnsi="Crabath Text Medium"/>
        </w:rPr>
        <w:t>u</w:t>
      </w:r>
      <w:r w:rsidRPr="00D53C46">
        <w:t xml:space="preserve"> </w:t>
      </w:r>
      <w:r w:rsidR="00D53C46" w:rsidRPr="00D53C46">
        <w:t xml:space="preserve">jakékoliv podezření na korupční či jiné protiprávní jednání v souvislosti s plněním služby/dodávky pro Objednatele prostřednictvím </w:t>
      </w:r>
      <w:bookmarkStart w:id="0" w:name="_Hlk152843754"/>
      <w:r w:rsidR="00D53C46" w:rsidRPr="00D53C46">
        <w:t xml:space="preserve">vnitřního oznamovacího systému dostupného zde: </w:t>
      </w:r>
      <w:hyperlink r:id="rId10" w:history="1">
        <w:r w:rsidR="00D53C46" w:rsidRPr="003E5E91">
          <w:rPr>
            <w:rStyle w:val="Hypertextovodkaz"/>
            <w:color w:val="C1A050"/>
          </w:rPr>
          <w:t>https://www.dpp.cz/spolecnost/o-spolecnosti/zodpovedna-firma/predchazeni-trestne-cinnosti-dpp/vnitrni-oznamovaci-system</w:t>
        </w:r>
      </w:hyperlink>
      <w:r w:rsidR="00D53C46" w:rsidRPr="00D53C46">
        <w:t>, na tyto oznamovací kanály:</w:t>
      </w:r>
      <w:bookmarkEnd w:id="0"/>
    </w:p>
    <w:p w14:paraId="0831BD06" w14:textId="7B7C14DE" w:rsidR="00D53C46" w:rsidRPr="00D53C46" w:rsidRDefault="00D53C46" w:rsidP="00D53C46">
      <w:pPr>
        <w:pStyle w:val="Odstavecseseznamem"/>
        <w:spacing w:after="120"/>
        <w:ind w:left="454"/>
      </w:pPr>
      <w:r w:rsidRPr="00D53C46">
        <w:t>a)</w:t>
      </w:r>
      <w:r w:rsidRPr="00D53C46">
        <w:tab/>
        <w:t xml:space="preserve">osobně či telefonicky přímo </w:t>
      </w:r>
      <w:bookmarkStart w:id="1" w:name="_Hlk152843797"/>
      <w:r w:rsidRPr="00D53C46">
        <w:t>příslušným osobám</w:t>
      </w:r>
      <w:bookmarkEnd w:id="1"/>
      <w:r w:rsidRPr="00D53C46">
        <w:t xml:space="preserve"> </w:t>
      </w:r>
      <w:r w:rsidR="005B5EE8" w:rsidRPr="00504573">
        <w:rPr>
          <w:rFonts w:ascii="Crabath Text Medium" w:hAnsi="Crabath Text Medium"/>
        </w:rPr>
        <w:t>Akceptační</w:t>
      </w:r>
      <w:r w:rsidR="005B5EE8">
        <w:rPr>
          <w:rFonts w:ascii="Crabath Text Medium" w:hAnsi="Crabath Text Medium"/>
        </w:rPr>
        <w:t>ho</w:t>
      </w:r>
      <w:r w:rsidR="005B5EE8" w:rsidRPr="00504573">
        <w:rPr>
          <w:rFonts w:ascii="Crabath Text Medium" w:hAnsi="Crabath Text Medium"/>
        </w:rPr>
        <w:t xml:space="preserve"> míst</w:t>
      </w:r>
      <w:r w:rsidR="005B5EE8">
        <w:rPr>
          <w:rFonts w:ascii="Crabath Text Medium" w:hAnsi="Crabath Text Medium"/>
        </w:rPr>
        <w:t>a</w:t>
      </w:r>
      <w:r w:rsidRPr="00D53C46">
        <w:t>, zaměstnancům</w:t>
      </w:r>
      <w:r w:rsidRPr="00D53C46">
        <w:rPr>
          <w:i/>
          <w:iCs/>
        </w:rPr>
        <w:t xml:space="preserve"> </w:t>
      </w:r>
      <w:r w:rsidRPr="00D53C46">
        <w:t>útvaru 900320 oddělení Compliance, na adrese Sokolovská 42/217, Vysočany, 190 00 Praha 9,</w:t>
      </w:r>
    </w:p>
    <w:p w14:paraId="772D4C18" w14:textId="3B944998" w:rsidR="00D53C46" w:rsidRPr="00D53C46" w:rsidRDefault="00D53C46" w:rsidP="00D53C46">
      <w:pPr>
        <w:pStyle w:val="Odstavecseseznamem"/>
        <w:spacing w:after="120"/>
        <w:ind w:left="454"/>
      </w:pPr>
      <w:r w:rsidRPr="00D53C46">
        <w:t>b)</w:t>
      </w:r>
      <w:r w:rsidRPr="00D53C46">
        <w:tab/>
        <w:t xml:space="preserve">písemně elektronicky prostřednictvím e-mailové schránky důvěry s adresou: </w:t>
      </w:r>
      <w:hyperlink r:id="rId11" w:history="1">
        <w:r w:rsidRPr="003E5E91">
          <w:rPr>
            <w:rStyle w:val="Hypertextovodkaz"/>
            <w:color w:val="C1A050"/>
          </w:rPr>
          <w:t>schranka.duvery@dpp.cz</w:t>
        </w:r>
      </w:hyperlink>
      <w:r w:rsidRPr="00D53C46">
        <w:t xml:space="preserve">, případně do datové schránky </w:t>
      </w:r>
      <w:r w:rsidR="005B5EE8" w:rsidRPr="00504573">
        <w:rPr>
          <w:rFonts w:ascii="Crabath Text Medium" w:hAnsi="Crabath Text Medium"/>
        </w:rPr>
        <w:t>Akceptační</w:t>
      </w:r>
      <w:r w:rsidR="005B5EE8">
        <w:rPr>
          <w:rFonts w:ascii="Crabath Text Medium" w:hAnsi="Crabath Text Medium"/>
        </w:rPr>
        <w:t>ho</w:t>
      </w:r>
      <w:r w:rsidR="005B5EE8" w:rsidRPr="00504573">
        <w:rPr>
          <w:rFonts w:ascii="Crabath Text Medium" w:hAnsi="Crabath Text Medium"/>
        </w:rPr>
        <w:t xml:space="preserve"> míst</w:t>
      </w:r>
      <w:r w:rsidR="005B5EE8">
        <w:rPr>
          <w:rFonts w:ascii="Crabath Text Medium" w:hAnsi="Crabath Text Medium"/>
        </w:rPr>
        <w:t>a</w:t>
      </w:r>
      <w:r w:rsidRPr="00D53C46">
        <w:t>: fhidrk6, kdy podání by mělo obsahovat v předmětu datové zprávy uvedený příznak „Neotvírat – oznámení PPTČ 900320 odd. Compliance“,</w:t>
      </w:r>
    </w:p>
    <w:p w14:paraId="1FCD2869" w14:textId="77777777" w:rsidR="00D53C46" w:rsidRPr="00D53C46" w:rsidRDefault="00D53C46" w:rsidP="00D53C46">
      <w:pPr>
        <w:pStyle w:val="Odstavecseseznamem"/>
        <w:spacing w:after="120"/>
        <w:ind w:left="454"/>
      </w:pPr>
      <w:r w:rsidRPr="00D53C46">
        <w:t>c)  písemně podáním na poštovní adresu Sokolovská 42/217, Vysočany, 190 00 Praha 9, kdy podání by mělo být zřetelně označené nápisem „Neotvírat – oznámení PPTČ 900320 odd. Compliance“</w:t>
      </w:r>
    </w:p>
    <w:p w14:paraId="1C940902" w14:textId="4A1DCCA1" w:rsidR="00D53C46" w:rsidRPr="00D53C46" w:rsidRDefault="00D53C46" w:rsidP="00D53C46">
      <w:pPr>
        <w:pStyle w:val="Odstavecseseznamem"/>
        <w:spacing w:after="120"/>
        <w:ind w:left="454"/>
      </w:pPr>
      <w:r w:rsidRPr="00D53C46">
        <w:t>d)</w:t>
      </w:r>
      <w:r w:rsidRPr="00D53C46">
        <w:tab/>
        <w:t>ústně telefonicky na nonstop telefonní linku důvěry se záznamníkem na tel. +420 </w:t>
      </w:r>
      <w:r w:rsidR="0032453E">
        <w:t>xxx</w:t>
      </w:r>
      <w:r w:rsidRPr="00D53C46">
        <w:t> </w:t>
      </w:r>
      <w:r w:rsidR="0032453E">
        <w:t>xxx</w:t>
      </w:r>
      <w:r w:rsidRPr="00D53C46">
        <w:t> </w:t>
      </w:r>
      <w:r w:rsidR="0032453E">
        <w:t>xxx</w:t>
      </w:r>
      <w:r w:rsidRPr="00D53C46">
        <w:t xml:space="preserve"> nebo příslušné osobě v její pracovní době na uvedené telefonní číslo.</w:t>
      </w:r>
    </w:p>
    <w:p w14:paraId="762A426D" w14:textId="7D78C30F" w:rsidR="00D53C46" w:rsidRPr="00D53C46" w:rsidRDefault="00D53C46" w:rsidP="005055C4">
      <w:pPr>
        <w:spacing w:after="120"/>
        <w:jc w:val="both"/>
      </w:pPr>
      <w:r w:rsidRPr="00D53C46">
        <w:t xml:space="preserve">Smluvní strany jsou povinny poskytnout nezbytnou součinnost, zejména potřebné dokumenty a informace, při prošetřování podezření na korupční jednání či jiné protiprávní jednání v souvislosti s plněním dodávek/služeb/stavebních prací pro </w:t>
      </w:r>
      <w:r w:rsidR="005B5EE8" w:rsidRPr="00504573">
        <w:rPr>
          <w:rFonts w:ascii="Crabath Text Medium" w:hAnsi="Crabath Text Medium"/>
        </w:rPr>
        <w:t>Akceptační místo</w:t>
      </w:r>
      <w:r w:rsidRPr="00D53C46">
        <w:t>.</w:t>
      </w:r>
    </w:p>
    <w:p w14:paraId="4E435259" w14:textId="019DC19E" w:rsidR="00D53C46" w:rsidRPr="00D53C46" w:rsidRDefault="005B5EE8" w:rsidP="005055C4">
      <w:pPr>
        <w:spacing w:after="120"/>
      </w:pPr>
      <w:r>
        <w:rPr>
          <w:rFonts w:ascii="Crabath Text Medium" w:hAnsi="Crabath Text Medium"/>
        </w:rPr>
        <w:t xml:space="preserve">Smluvní strany </w:t>
      </w:r>
      <w:r w:rsidR="00D53C46" w:rsidRPr="00D53C46">
        <w:t>se zavazuj</w:t>
      </w:r>
      <w:r>
        <w:t>í</w:t>
      </w:r>
      <w:r w:rsidR="00D53C46" w:rsidRPr="00D53C46">
        <w:t>, že je</w:t>
      </w:r>
      <w:r>
        <w:t>jic</w:t>
      </w:r>
      <w:r w:rsidR="00D53C46" w:rsidRPr="00D53C46">
        <w:t xml:space="preserve">h zaměstnanci ani žádné třetí osoby nebudou vystaveny postihu ani znevýhodnění za to, že v dobré víře nahlásí podezření na korupční či jiné protiprávní jednání v rámci </w:t>
      </w:r>
      <w:r w:rsidRPr="00504573">
        <w:rPr>
          <w:rFonts w:ascii="Crabath Text Medium" w:hAnsi="Crabath Text Medium"/>
        </w:rPr>
        <w:t>Akceptační</w:t>
      </w:r>
      <w:r>
        <w:rPr>
          <w:rFonts w:ascii="Crabath Text Medium" w:hAnsi="Crabath Text Medium"/>
        </w:rPr>
        <w:t>ho</w:t>
      </w:r>
      <w:r w:rsidRPr="00504573">
        <w:rPr>
          <w:rFonts w:ascii="Crabath Text Medium" w:hAnsi="Crabath Text Medium"/>
        </w:rPr>
        <w:t xml:space="preserve"> míst</w:t>
      </w:r>
      <w:r>
        <w:rPr>
          <w:rFonts w:ascii="Crabath Text Medium" w:hAnsi="Crabath Text Medium"/>
        </w:rPr>
        <w:t>a</w:t>
      </w:r>
      <w:r w:rsidR="00D53C46" w:rsidRPr="00D53C46">
        <w:t>.</w:t>
      </w:r>
    </w:p>
    <w:p w14:paraId="07BAF8D3" w14:textId="29A6B79A" w:rsidR="00D53C46" w:rsidRPr="00D53C46" w:rsidRDefault="00D53C46" w:rsidP="005055C4">
      <w:pPr>
        <w:spacing w:after="120"/>
        <w:jc w:val="both"/>
      </w:pPr>
      <w:r w:rsidRPr="00D53C46">
        <w:t xml:space="preserve">Pokud </w:t>
      </w:r>
      <w:r w:rsidR="005B5EE8" w:rsidRPr="005B5EE8">
        <w:rPr>
          <w:rFonts w:ascii="Crabath Text Medium" w:hAnsi="Crabath Text Medium"/>
        </w:rPr>
        <w:t>PCT</w:t>
      </w:r>
      <w:r w:rsidR="005B5EE8" w:rsidRPr="00D53C46">
        <w:t xml:space="preserve"> </w:t>
      </w:r>
      <w:r w:rsidRPr="00D53C46">
        <w:t xml:space="preserve">poruší jakoukoli povinnost uvedenou výše v této doložce, může </w:t>
      </w:r>
      <w:r w:rsidR="005B5EE8" w:rsidRPr="00504573">
        <w:rPr>
          <w:rFonts w:ascii="Crabath Text Medium" w:hAnsi="Crabath Text Medium"/>
        </w:rPr>
        <w:t>Akceptační místo</w:t>
      </w:r>
      <w:r w:rsidR="005B5EE8" w:rsidRPr="00D53C46">
        <w:t xml:space="preserve"> </w:t>
      </w:r>
      <w:r w:rsidRPr="00D53C46">
        <w:t xml:space="preserve">dočasně přerušit plnění této smlouvy nebo ji okamžitě ukončit odstoupením nebo výpovědí s okamžitou účinností a bez vzniku jakékoli odpovědnosti vůči </w:t>
      </w:r>
      <w:r w:rsidR="005B5EE8">
        <w:t>PCT</w:t>
      </w:r>
      <w:r w:rsidRPr="00D53C46">
        <w:t>.</w:t>
      </w:r>
    </w:p>
    <w:p w14:paraId="376AD8B7" w14:textId="2AE87DFC" w:rsidR="00D53C46" w:rsidRDefault="00D53C46" w:rsidP="005055C4">
      <w:pPr>
        <w:pStyle w:val="Odstavecseseznamem"/>
        <w:spacing w:after="120"/>
        <w:jc w:val="both"/>
      </w:pPr>
      <w:r w:rsidRPr="00D53C46">
        <w:t>Smluvní strany si vyhrazují právo zpřístupnit veškeré informace týkající se porušení povinností vyplývajících z těchto doložek orgánům činným v trestním řízení, regulatorním orgánům, jiným vyšetřujícím orgánům či jiným třetím osobám, a vyhrazují si právo zahájit občanskoprávní řízení za účelem získání náhrady škod, které jim byly způsobeny v důsledku porušení tohoto ustanovení.</w:t>
      </w:r>
    </w:p>
    <w:p w14:paraId="2FAA7B49" w14:textId="1631674B" w:rsidR="00166955" w:rsidRPr="005466BD" w:rsidRDefault="00166955" w:rsidP="005466BD">
      <w:pPr>
        <w:pStyle w:val="Odstavecseseznamem"/>
        <w:numPr>
          <w:ilvl w:val="1"/>
          <w:numId w:val="4"/>
        </w:numPr>
        <w:spacing w:after="120"/>
        <w:ind w:left="454" w:hanging="454"/>
      </w:pPr>
      <w:r w:rsidRPr="00166955">
        <w:lastRenderedPageBreak/>
        <w:t>Ostatní ustanovení Smlouvy zůstávají beze změny v platnosti.</w:t>
      </w:r>
    </w:p>
    <w:p w14:paraId="3A4864C1" w14:textId="70E14B3D" w:rsidR="00166955" w:rsidRPr="00166955" w:rsidRDefault="00166955" w:rsidP="005D2AFC">
      <w:pPr>
        <w:pStyle w:val="Nadpis2"/>
      </w:pPr>
      <w:r w:rsidRPr="00166955">
        <w:t>3.</w:t>
      </w:r>
      <w:r w:rsidRPr="00166955">
        <w:tab/>
      </w:r>
      <w:r w:rsidR="00C56C7F">
        <w:t>s</w:t>
      </w:r>
      <w:r w:rsidRPr="00166955">
        <w:t>polečná a závěrečná ustanovení</w:t>
      </w:r>
    </w:p>
    <w:p w14:paraId="064E13AA" w14:textId="2D72E4FE" w:rsidR="00166955" w:rsidRPr="00166955" w:rsidRDefault="00166955" w:rsidP="00166955">
      <w:pPr>
        <w:pStyle w:val="predsazeni"/>
      </w:pPr>
      <w:r w:rsidRPr="00166955">
        <w:t>3.1</w:t>
      </w:r>
      <w:r w:rsidRPr="00166955">
        <w:tab/>
        <w:t xml:space="preserve">Veškerá ustanovení Smlouvy nedotčená tímto </w:t>
      </w:r>
      <w:r w:rsidR="00A06A52">
        <w:t>D</w:t>
      </w:r>
      <w:r w:rsidRPr="00166955">
        <w:t>odatkem zůstávají nadále v platnosti v nezměněném znění.</w:t>
      </w:r>
    </w:p>
    <w:p w14:paraId="7C55022C" w14:textId="42C1A0E4" w:rsidR="00166955" w:rsidRPr="00166955" w:rsidRDefault="00166955" w:rsidP="00166955">
      <w:pPr>
        <w:pStyle w:val="predsazeni"/>
      </w:pPr>
      <w:r w:rsidRPr="00166955">
        <w:t>3.2</w:t>
      </w:r>
      <w:r w:rsidRPr="00166955">
        <w:tab/>
        <w:t xml:space="preserve">Tento </w:t>
      </w:r>
      <w:r w:rsidR="00A06A52">
        <w:t>D</w:t>
      </w:r>
      <w:r w:rsidRPr="00166955">
        <w:t xml:space="preserve">odatek nabývá platnosti dnem podpisu smluvními stranami a účinnosti dnem zveřejnění </w:t>
      </w:r>
      <w:r w:rsidR="005D2AFC">
        <w:br/>
      </w:r>
      <w:r w:rsidRPr="00166955">
        <w:t xml:space="preserve">v registru smluv. </w:t>
      </w:r>
    </w:p>
    <w:p w14:paraId="3FEB8D97" w14:textId="747D00D7" w:rsidR="00E902DF" w:rsidRDefault="00D53C46" w:rsidP="00E902DF">
      <w:pPr>
        <w:pStyle w:val="predsazeni"/>
        <w:numPr>
          <w:ilvl w:val="1"/>
          <w:numId w:val="7"/>
        </w:numPr>
        <w:ind w:left="454" w:hanging="454"/>
      </w:pPr>
      <w:r>
        <w:t>Pokud není t</w:t>
      </w:r>
      <w:r w:rsidR="00166955" w:rsidRPr="00166955">
        <w:t xml:space="preserve">ento </w:t>
      </w:r>
      <w:r w:rsidR="00A06A52">
        <w:t>D</w:t>
      </w:r>
      <w:r w:rsidR="00166955" w:rsidRPr="00166955">
        <w:t>odatek</w:t>
      </w:r>
      <w:r>
        <w:t xml:space="preserve"> podepsán elektronicky,</w:t>
      </w:r>
      <w:r w:rsidR="00166955" w:rsidRPr="00166955">
        <w:t xml:space="preserve"> je vyhotoven ve dvou stejnopisech s platností originálu, z nichž každá smluvní strana obdrží jedno vyhotovení.</w:t>
      </w:r>
    </w:p>
    <w:p w14:paraId="6D02AFF4" w14:textId="3699A8C0" w:rsidR="00E902DF" w:rsidRPr="00E902DF" w:rsidRDefault="00E902DF" w:rsidP="00E902DF">
      <w:pPr>
        <w:pStyle w:val="predsazeni"/>
        <w:numPr>
          <w:ilvl w:val="1"/>
          <w:numId w:val="7"/>
        </w:numPr>
        <w:ind w:left="454" w:hanging="454"/>
      </w:pPr>
      <w:r w:rsidRPr="00E902DF">
        <w:rPr>
          <w:rFonts w:cs="Arial"/>
          <w:szCs w:val="20"/>
        </w:rPr>
        <w:t>V souvislosti s aplikací zákona č. 340/2015 Sb., o zvláštních podmínkách účinnosti některých smluv, uveřejňování těchto smluv a o registru smluv (zákon o registru smluv), v platném znění (dále jen „</w:t>
      </w:r>
      <w:r w:rsidRPr="00890C21">
        <w:rPr>
          <w:rFonts w:ascii="Crabath Text Medium" w:hAnsi="Crabath Text Medium" w:cs="Arial"/>
          <w:szCs w:val="20"/>
        </w:rPr>
        <w:t>ZRS</w:t>
      </w:r>
      <w:r w:rsidRPr="00E902DF">
        <w:rPr>
          <w:rFonts w:cs="Arial"/>
          <w:szCs w:val="20"/>
        </w:rPr>
        <w:t>“), na tento Dodatek se smluvní strany dohodly na následujícím:</w:t>
      </w:r>
    </w:p>
    <w:p w14:paraId="1B250A38" w14:textId="084CDAED" w:rsidR="00E902DF" w:rsidRPr="007316B8" w:rsidRDefault="00E902DF" w:rsidP="00FA23BE">
      <w:pPr>
        <w:pStyle w:val="Odstavecseseznamem"/>
        <w:numPr>
          <w:ilvl w:val="1"/>
          <w:numId w:val="6"/>
        </w:numPr>
        <w:spacing w:after="120"/>
        <w:ind w:left="908" w:hanging="454"/>
      </w:pPr>
      <w:r>
        <w:t>Dodatek</w:t>
      </w:r>
      <w:r w:rsidRPr="007316B8">
        <w:t xml:space="preserve"> neobsahuje obchodní tajemství žádné ze </w:t>
      </w:r>
      <w:r>
        <w:t>s</w:t>
      </w:r>
      <w:r w:rsidRPr="007316B8">
        <w:t>mluvních stran ani jiné informace vyloučené z</w:t>
      </w:r>
      <w:r w:rsidR="00890C21">
        <w:t> </w:t>
      </w:r>
      <w:r w:rsidRPr="007316B8">
        <w:t>povinnosti uveřejnění (s výjimkou uvedenou dále) a je způsobil</w:t>
      </w:r>
      <w:r>
        <w:t>ý</w:t>
      </w:r>
      <w:r w:rsidRPr="007316B8">
        <w:t xml:space="preserve"> k uveřejnění v registru smluv dle ZRS a </w:t>
      </w:r>
      <w:r>
        <w:t>s</w:t>
      </w:r>
      <w:r w:rsidRPr="007316B8">
        <w:t>mluvní strany s uveřejněním t</w:t>
      </w:r>
      <w:r>
        <w:t>oho</w:t>
      </w:r>
      <w:r w:rsidRPr="007316B8">
        <w:t xml:space="preserve">to </w:t>
      </w:r>
      <w:r>
        <w:t>Dodatku</w:t>
      </w:r>
      <w:r w:rsidRPr="007316B8">
        <w:t xml:space="preserve"> souhlasí. Výjimkou jsou osobní údaje v</w:t>
      </w:r>
      <w:r w:rsidR="00890C21">
        <w:t> </w:t>
      </w:r>
      <w:r w:rsidRPr="007316B8">
        <w:t xml:space="preserve">podobě jmen a kontaktních údajů zástupců </w:t>
      </w:r>
      <w:r>
        <w:t>s</w:t>
      </w:r>
      <w:r w:rsidRPr="007316B8">
        <w:t>mluvních stran;</w:t>
      </w:r>
    </w:p>
    <w:p w14:paraId="390C0C69" w14:textId="18340A15" w:rsidR="00166955" w:rsidRPr="00E902DF" w:rsidRDefault="00166955" w:rsidP="00E902DF">
      <w:pPr>
        <w:pStyle w:val="predsazeni"/>
        <w:numPr>
          <w:ilvl w:val="1"/>
          <w:numId w:val="7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</w:t>
      </w:r>
      <w:r w:rsidR="00A06A52">
        <w:rPr>
          <w:rFonts w:cs="Arial"/>
          <w:szCs w:val="20"/>
        </w:rPr>
        <w:t>D</w:t>
      </w:r>
      <w:r w:rsidRPr="00E902DF">
        <w:rPr>
          <w:rFonts w:cs="Arial"/>
          <w:szCs w:val="20"/>
        </w:rPr>
        <w:t xml:space="preserve">odatek přečetly a že tento </w:t>
      </w:r>
      <w:r w:rsidR="00A06A52">
        <w:rPr>
          <w:rFonts w:cs="Arial"/>
          <w:szCs w:val="20"/>
        </w:rPr>
        <w:t>D</w:t>
      </w:r>
      <w:r w:rsidRPr="00E902DF">
        <w:rPr>
          <w:rFonts w:cs="Arial"/>
          <w:szCs w:val="20"/>
        </w:rPr>
        <w:t xml:space="preserve">odatek byl uzavřen srozumitelně </w:t>
      </w:r>
      <w:r w:rsidR="00394F72" w:rsidRPr="00E902DF">
        <w:rPr>
          <w:rFonts w:cs="Arial"/>
          <w:szCs w:val="20"/>
        </w:rPr>
        <w:br/>
      </w:r>
      <w:r w:rsidRPr="00E902DF">
        <w:rPr>
          <w:rFonts w:cs="Arial"/>
          <w:szCs w:val="20"/>
        </w:rPr>
        <w:t>a určitě dle jejich pravé, svobodné a vážně projevené vůle, nikoliv v tísni nebo za nápadně nevýhodných podmínek. Na důkaz toho připojují smluvní strany své podpisy.</w:t>
      </w:r>
    </w:p>
    <w:p w14:paraId="084DF376" w14:textId="469B56B8" w:rsidR="005D2AFC" w:rsidRDefault="005D2AFC">
      <w:pPr>
        <w:rPr>
          <w:rFonts w:ascii="Atyp BL Display Semibold" w:hAnsi="Atyp BL Display Semibold"/>
        </w:rPr>
      </w:pPr>
    </w:p>
    <w:p w14:paraId="27381A30" w14:textId="18481BB4" w:rsidR="00A6225D" w:rsidRDefault="003E5E91" w:rsidP="003E5E91">
      <w:pPr>
        <w:jc w:val="center"/>
        <w:rPr>
          <w:rFonts w:ascii="Atyp BL Display Semibold" w:hAnsi="Atyp BL Display Semibold"/>
        </w:rPr>
      </w:pPr>
      <w:r w:rsidRPr="00EA2BB5">
        <w:rPr>
          <w:i/>
          <w:iCs/>
        </w:rPr>
        <w:t>Následuje podpisová strana Smlouvy.</w:t>
      </w:r>
    </w:p>
    <w:p w14:paraId="7D5FE379" w14:textId="77777777" w:rsidR="002D1BF8" w:rsidRDefault="002D1BF8">
      <w:pPr>
        <w:rPr>
          <w:rFonts w:ascii="Atyp BL Display Semibold" w:hAnsi="Atyp BL Display Semibold"/>
        </w:rPr>
      </w:pPr>
    </w:p>
    <w:p w14:paraId="4E192A9B" w14:textId="77777777" w:rsidR="003E5E91" w:rsidRDefault="003E5E91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br w:type="page"/>
      </w:r>
    </w:p>
    <w:p w14:paraId="3076EB9E" w14:textId="24C5AA0B" w:rsidR="00734398" w:rsidRPr="0054058F" w:rsidRDefault="00671C65" w:rsidP="00734398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lastRenderedPageBreak/>
        <w:t>z</w:t>
      </w:r>
      <w:r w:rsidR="00734398" w:rsidRPr="0054058F">
        <w:rPr>
          <w:rFonts w:ascii="Crabath Text Medium" w:hAnsi="Crabath Text Medium"/>
          <w:szCs w:val="20"/>
        </w:rPr>
        <w:t xml:space="preserve">a </w:t>
      </w:r>
      <w:r w:rsidR="00C56C7F">
        <w:rPr>
          <w:rFonts w:ascii="Crabath Text Medium" w:hAnsi="Crabath Text Medium"/>
          <w:szCs w:val="20"/>
        </w:rPr>
        <w:t>PCT</w:t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>
        <w:rPr>
          <w:rFonts w:ascii="Crabath Text Medium" w:hAnsi="Crabath Text Medium"/>
          <w:szCs w:val="20"/>
        </w:rPr>
        <w:tab/>
      </w:r>
    </w:p>
    <w:p w14:paraId="5D39CBC9" w14:textId="04F3DC37" w:rsidR="00734398" w:rsidRDefault="00890C21" w:rsidP="00734398">
      <w:r>
        <w:t>V</w:t>
      </w:r>
      <w:r w:rsidR="00734398">
        <w:t xml:space="preserve"> Praze dne</w:t>
      </w:r>
      <w:r w:rsidR="00734398">
        <w:tab/>
      </w:r>
      <w:r w:rsidR="00734398">
        <w:tab/>
      </w:r>
      <w:r w:rsidR="00734398">
        <w:tab/>
      </w:r>
      <w:r w:rsidR="00734398">
        <w:tab/>
      </w:r>
    </w:p>
    <w:p w14:paraId="30B0585E" w14:textId="77777777" w:rsidR="00734398" w:rsidRDefault="00734398" w:rsidP="00734398"/>
    <w:p w14:paraId="6145676D" w14:textId="77777777" w:rsidR="002D1BF8" w:rsidRDefault="002D1BF8" w:rsidP="00734398"/>
    <w:p w14:paraId="783ACB36" w14:textId="177CA275" w:rsidR="00734398" w:rsidRDefault="00734398" w:rsidP="00734398">
      <w: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14AFD1" wp14:editId="6646D9E4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14154" id="Přímá spojnice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436767B3" w14:textId="5189762A" w:rsidR="00394F72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C36C3" wp14:editId="3D500D2F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F209D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 xml:space="preserve">Mgr. </w:t>
      </w:r>
      <w:r w:rsidR="00062F75">
        <w:rPr>
          <w:rFonts w:ascii="Crabath Text Medium" w:hAnsi="Crabath Text Medium"/>
          <w:szCs w:val="20"/>
        </w:rPr>
        <w:t>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="00062F75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</w:t>
      </w:r>
      <w:r w:rsidR="00062F75">
        <w:t>a</w:t>
      </w:r>
      <w:r>
        <w:t xml:space="preserve"> představenstva</w:t>
      </w:r>
      <w:r>
        <w:tab/>
      </w:r>
      <w:r>
        <w:tab/>
      </w:r>
      <w:r w:rsidR="00062F75">
        <w:tab/>
      </w:r>
      <w:r>
        <w:tab/>
      </w:r>
      <w:r w:rsidR="00062F75">
        <w:t>místopředsedkyně</w:t>
      </w:r>
      <w:r>
        <w:t xml:space="preserve"> představenstva</w:t>
      </w:r>
      <w:r w:rsidR="00394F72">
        <w:br/>
        <w:t>Prague City Tourism a.s.</w:t>
      </w:r>
      <w:r w:rsidR="00394F72">
        <w:tab/>
      </w:r>
      <w:r w:rsidR="00394F72">
        <w:tab/>
      </w:r>
      <w:r w:rsidR="00394F72">
        <w:tab/>
      </w:r>
      <w:r w:rsidR="00394F72">
        <w:tab/>
        <w:t>Prague City Tourism a.s.</w:t>
      </w:r>
    </w:p>
    <w:p w14:paraId="67FE59DB" w14:textId="3F340E6C" w:rsidR="00734398" w:rsidRDefault="00734398" w:rsidP="00734398">
      <w:pPr>
        <w:rPr>
          <w:rFonts w:ascii="Crabath Text Medium" w:hAnsi="Crabath Text Medium"/>
          <w:szCs w:val="20"/>
        </w:rPr>
      </w:pPr>
    </w:p>
    <w:p w14:paraId="366C4D8F" w14:textId="6BB5B2A4" w:rsidR="00C56C7F" w:rsidRDefault="00C56C7F" w:rsidP="00734398">
      <w:pPr>
        <w:rPr>
          <w:rFonts w:ascii="Crabath Text Medium" w:hAnsi="Crabath Text Medium"/>
          <w:szCs w:val="20"/>
        </w:rPr>
      </w:pPr>
    </w:p>
    <w:p w14:paraId="2F84C98F" w14:textId="37AAC219" w:rsidR="00734398" w:rsidRPr="0054058F" w:rsidRDefault="00671C65" w:rsidP="00734398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734398" w:rsidRPr="0054058F">
        <w:rPr>
          <w:rFonts w:ascii="Crabath Text Medium" w:hAnsi="Crabath Text Medium"/>
          <w:szCs w:val="20"/>
        </w:rPr>
        <w:t xml:space="preserve">a </w:t>
      </w:r>
      <w:r w:rsidR="00C56C7F">
        <w:rPr>
          <w:rFonts w:ascii="Crabath Text Medium" w:hAnsi="Crabath Text Medium"/>
          <w:szCs w:val="20"/>
        </w:rPr>
        <w:t>Akceptační místo</w:t>
      </w:r>
      <w:r w:rsidR="00734398" w:rsidRPr="0054058F">
        <w:rPr>
          <w:rFonts w:ascii="Crabath Text Medium" w:hAnsi="Crabath Text Medium"/>
          <w:szCs w:val="20"/>
        </w:rPr>
        <w:tab/>
      </w:r>
    </w:p>
    <w:p w14:paraId="14353184" w14:textId="1F61B708" w:rsidR="00734398" w:rsidRDefault="00734398" w:rsidP="00734398">
      <w:r>
        <w:t xml:space="preserve">V </w:t>
      </w:r>
      <w:r w:rsidR="00C56C7F">
        <w:t>Praze</w:t>
      </w:r>
      <w:r>
        <w:t xml:space="preserve"> dne</w:t>
      </w:r>
    </w:p>
    <w:p w14:paraId="46863275" w14:textId="405BE7FF" w:rsidR="0068045B" w:rsidRDefault="0068045B" w:rsidP="0068045B"/>
    <w:p w14:paraId="1906DE1D" w14:textId="2CA7AF68" w:rsidR="002D1BF8" w:rsidRDefault="002D1BF8" w:rsidP="0068045B"/>
    <w:p w14:paraId="254A9C4E" w14:textId="0054257B" w:rsidR="0068045B" w:rsidRDefault="00A278A0" w:rsidP="0068045B">
      <w: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269585F7" wp14:editId="385655C5">
                <wp:simplePos x="0" y="0"/>
                <wp:positionH relativeFrom="column">
                  <wp:posOffset>3187065</wp:posOffset>
                </wp:positionH>
                <wp:positionV relativeFrom="paragraph">
                  <wp:posOffset>231140</wp:posOffset>
                </wp:positionV>
                <wp:extent cx="2109470" cy="0"/>
                <wp:effectExtent l="0" t="0" r="0" b="0"/>
                <wp:wrapNone/>
                <wp:docPr id="2065181595" name="Přímá spojnice 2065181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D912C" id="Přímá spojnice 2065181595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5pt,18.2pt" to="417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Epce1N4AAAAJAQAADwAAAGRycy9kb3ducmV2LnhtbEyPTU/DMAyG70j8h8hI3Fha&#10;NsYoTScK4oQ0qQPt7DXuh2ic0mRb4NcTxAGOth+9ft58HcwgjjS53rKCdJaAIK6t7rlV8Pb6fLUC&#10;4TyyxsEyKfgkB+vi/CzHTNsTV3Tc+lbEEHYZKui8HzMpXd2RQTezI3G8NXYy6OM4tVJPeIrhZpDX&#10;SbKUBnuOHzoc6bGj+n17MArKqtpt6vIDv3bjSylvQxOebKPU5UV4uAfhKfg/GH70ozoU0WlvD6yd&#10;GBTcJOldRBXMlwsQEVjNFymI/e9CFrn836D4Bg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BKXHtTeAAAACQEAAA8AAAAAAAAAAAAAAAAA/QMAAGRycy9kb3ducmV2LnhtbFBLBQYAAAAA&#10;BAAEAPMAAAAIBQAAAAA=&#10;" strokecolor="black [3040]" strokeweight=".5pt"/>
            </w:pict>
          </mc:Fallback>
        </mc:AlternateContent>
      </w:r>
      <w:r w:rsidR="0068045B">
        <w:tab/>
      </w:r>
      <w:r w:rsidR="0068045B">
        <w:tab/>
      </w:r>
      <w:r w:rsidR="0068045B">
        <w:tab/>
        <w:t xml:space="preserve">           </w:t>
      </w:r>
    </w:p>
    <w:p w14:paraId="3B5ADC3B" w14:textId="5E0263BD" w:rsidR="00426490" w:rsidRDefault="0068045B" w:rsidP="00426490">
      <w:pPr>
        <w:spacing w:after="0"/>
      </w:pPr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7B7C24" wp14:editId="1B562D8C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9878745" name="Přímá spojnice 62987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46157" id="Přímá spojnice 62987874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="00A278A0" w:rsidRPr="00A278A0">
        <w:rPr>
          <w:rFonts w:ascii="Crabath Text Medium" w:hAnsi="Crabath Text Medium"/>
        </w:rPr>
        <w:t xml:space="preserve">Ing. </w:t>
      </w:r>
      <w:r w:rsidR="003301D3">
        <w:rPr>
          <w:rFonts w:ascii="Crabath Text Medium" w:hAnsi="Crabath Text Medium"/>
        </w:rPr>
        <w:t>Ladislav</w:t>
      </w:r>
      <w:r w:rsidR="00A278A0" w:rsidRPr="00A278A0">
        <w:rPr>
          <w:rFonts w:ascii="Crabath Text Medium" w:hAnsi="Crabath Text Medium"/>
        </w:rPr>
        <w:t xml:space="preserve"> </w:t>
      </w:r>
      <w:r w:rsidR="003301D3">
        <w:rPr>
          <w:rFonts w:ascii="Crabath Text Medium" w:hAnsi="Crabath Text Medium"/>
        </w:rPr>
        <w:t>Urbánek</w:t>
      </w:r>
      <w:r>
        <w:tab/>
      </w:r>
      <w:r w:rsidR="00A278A0">
        <w:tab/>
      </w:r>
      <w:r w:rsidR="00A278A0">
        <w:tab/>
      </w:r>
      <w:r w:rsidR="00A278A0">
        <w:tab/>
      </w:r>
      <w:r w:rsidR="00A278A0">
        <w:tab/>
      </w:r>
      <w:r w:rsidR="00A278A0" w:rsidRPr="00A278A0">
        <w:rPr>
          <w:rFonts w:ascii="Crabath Text Medium" w:hAnsi="Crabath Text Medium"/>
        </w:rPr>
        <w:t>Ing. Jan Šurovský, Ph.D.</w:t>
      </w:r>
      <w:r w:rsidRPr="009F35FA">
        <w:br/>
      </w:r>
      <w:r w:rsidR="00A278A0">
        <w:t>předseda představenstva</w:t>
      </w:r>
      <w:r>
        <w:tab/>
      </w:r>
      <w:r w:rsidR="00A278A0">
        <w:tab/>
      </w:r>
      <w:r w:rsidR="00A278A0">
        <w:tab/>
      </w:r>
      <w:r w:rsidR="00A278A0">
        <w:tab/>
      </w:r>
      <w:r w:rsidR="003301D3">
        <w:t>místopředseda</w:t>
      </w:r>
      <w:r w:rsidR="00A278A0">
        <w:t xml:space="preserve"> představenstva</w:t>
      </w:r>
      <w:r>
        <w:tab/>
      </w:r>
      <w:r>
        <w:br/>
      </w:r>
      <w:r w:rsidR="00A278A0" w:rsidRPr="00A278A0">
        <w:t>Dopravní podnik hl. m. Pr</w:t>
      </w:r>
      <w:r w:rsidR="00426490">
        <w:t>ahy,</w:t>
      </w:r>
      <w:r w:rsidR="00426490">
        <w:tab/>
      </w:r>
      <w:r w:rsidR="00426490">
        <w:tab/>
      </w:r>
      <w:r w:rsidR="00426490">
        <w:tab/>
      </w:r>
      <w:r w:rsidR="00426490">
        <w:tab/>
      </w:r>
      <w:r w:rsidR="00426490" w:rsidRPr="00A278A0">
        <w:t>Dopravní podnik hl. m. Prahy</w:t>
      </w:r>
      <w:r w:rsidR="00426490">
        <w:t>,</w:t>
      </w:r>
    </w:p>
    <w:p w14:paraId="66B3B652" w14:textId="152F52EF" w:rsidR="00734398" w:rsidRDefault="00426490" w:rsidP="005055C4">
      <w:r>
        <w:t>akciová společnost</w:t>
      </w:r>
      <w:r>
        <w:tab/>
      </w:r>
      <w:r>
        <w:tab/>
      </w:r>
      <w:r>
        <w:tab/>
      </w:r>
      <w:r>
        <w:tab/>
      </w:r>
      <w:r>
        <w:tab/>
        <w:t>akciová společnost</w:t>
      </w:r>
      <w:r w:rsidR="0068045B">
        <w:tab/>
      </w:r>
      <w:r w:rsidR="0068045B">
        <w:tab/>
      </w:r>
      <w:r w:rsidR="0068045B">
        <w:tab/>
      </w:r>
      <w:r w:rsidR="0068045B">
        <w:tab/>
      </w:r>
    </w:p>
    <w:sectPr w:rsidR="00734398" w:rsidSect="00B3546D">
      <w:headerReference w:type="default" r:id="rId12"/>
      <w:footerReference w:type="default" r:id="rId13"/>
      <w:footerReference w:type="first" r:id="rId14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FC34A" w14:textId="77777777" w:rsidR="007A3A79" w:rsidRDefault="007A3A79" w:rsidP="009953D5">
      <w:r>
        <w:separator/>
      </w:r>
    </w:p>
    <w:p w14:paraId="60C3EE3C" w14:textId="77777777" w:rsidR="007A3A79" w:rsidRDefault="007A3A79" w:rsidP="009953D5"/>
  </w:endnote>
  <w:endnote w:type="continuationSeparator" w:id="0">
    <w:p w14:paraId="636A6DCC" w14:textId="77777777" w:rsidR="007A3A79" w:rsidRDefault="007A3A79" w:rsidP="009953D5">
      <w:r>
        <w:continuationSeparator/>
      </w:r>
    </w:p>
    <w:p w14:paraId="05031C54" w14:textId="77777777" w:rsidR="007A3A79" w:rsidRDefault="007A3A79" w:rsidP="009953D5"/>
  </w:endnote>
  <w:endnote w:type="continuationNotice" w:id="1">
    <w:p w14:paraId="55F8E48D" w14:textId="77777777" w:rsidR="007A3A79" w:rsidRDefault="007A3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BA9" w14:textId="60BCB312" w:rsidR="0099185E" w:rsidRPr="00026C34" w:rsidRDefault="00C211A4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1000E" id="object 5" o:spid="_x0000_s1026" style="position:absolute;margin-left:34pt;margin-top:551.7pt;width:24.4pt;height:237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BC48DB">
      <w:rPr>
        <w:rFonts w:ascii="Atyp BL Display Semibold" w:hAnsi="Atyp BL Display Semibold"/>
      </w:rPr>
      <w:fldChar w:fldCharType="begin"/>
    </w:r>
    <w:r w:rsidR="00BC48DB">
      <w:rPr>
        <w:rFonts w:ascii="Atyp BL Display Semibold" w:hAnsi="Atyp BL Display Semibold"/>
      </w:rPr>
      <w:instrText xml:space="preserve"> STYLEREF  "Nadpis 1" \t  \* MERGEFORMAT </w:instrText>
    </w:r>
    <w:r w:rsidR="00BC48DB">
      <w:rPr>
        <w:rFonts w:ascii="Atyp BL Display Semibold" w:hAnsi="Atyp BL Display Semibold"/>
      </w:rPr>
      <w:fldChar w:fldCharType="separate"/>
    </w:r>
    <w:r w:rsidR="0032453E">
      <w:rPr>
        <w:rFonts w:ascii="Atyp BL Display Semibold" w:hAnsi="Atyp BL Display Semibold"/>
      </w:rPr>
      <w:t>dodatek č. 1</w:t>
    </w:r>
    <w:r w:rsidR="0032453E">
      <w:rPr>
        <w:rFonts w:ascii="Atyp BL Display Semibold" w:hAnsi="Atyp BL Display Semibold"/>
      </w:rPr>
      <w:br/>
      <w:t>ke smlouvě o zapojení akceptačního místa do systému pražské turistické karty prague visitor pass</w:t>
    </w:r>
    <w:r w:rsidR="00BC48DB">
      <w:rPr>
        <w:rFonts w:ascii="Atyp BL Display Semibold" w:hAnsi="Atyp BL Display Semibold"/>
      </w:rPr>
      <w:fldChar w:fldCharType="end"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DC16E4" id="object 5" o:spid="_x0000_s1026" style="position:absolute;margin-left:34pt;margin-top:551.75pt;width:24.35pt;height:2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9E0C0" w14:textId="77777777" w:rsidR="007A3A79" w:rsidRDefault="007A3A79" w:rsidP="009953D5">
      <w:r>
        <w:separator/>
      </w:r>
    </w:p>
    <w:p w14:paraId="7B8FE9EE" w14:textId="77777777" w:rsidR="007A3A79" w:rsidRDefault="007A3A79" w:rsidP="009953D5"/>
  </w:footnote>
  <w:footnote w:type="continuationSeparator" w:id="0">
    <w:p w14:paraId="50C24208" w14:textId="77777777" w:rsidR="007A3A79" w:rsidRDefault="007A3A79" w:rsidP="009953D5">
      <w:r>
        <w:continuationSeparator/>
      </w:r>
    </w:p>
    <w:p w14:paraId="476C1F3F" w14:textId="77777777" w:rsidR="007A3A79" w:rsidRDefault="007A3A79" w:rsidP="009953D5"/>
  </w:footnote>
  <w:footnote w:type="continuationNotice" w:id="1">
    <w:p w14:paraId="4A131E16" w14:textId="77777777" w:rsidR="007A3A79" w:rsidRDefault="007A3A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A24B0A"/>
    <w:multiLevelType w:val="hybridMultilevel"/>
    <w:tmpl w:val="E724D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85E9B"/>
    <w:multiLevelType w:val="multilevel"/>
    <w:tmpl w:val="1F00CE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737" w:hanging="737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833527019">
    <w:abstractNumId w:val="1"/>
  </w:num>
  <w:num w:numId="2" w16cid:durableId="1982537457">
    <w:abstractNumId w:val="4"/>
  </w:num>
  <w:num w:numId="3" w16cid:durableId="1497724790">
    <w:abstractNumId w:val="7"/>
  </w:num>
  <w:num w:numId="4" w16cid:durableId="20206721">
    <w:abstractNumId w:val="2"/>
  </w:num>
  <w:num w:numId="5" w16cid:durableId="659044712">
    <w:abstractNumId w:val="3"/>
  </w:num>
  <w:num w:numId="6" w16cid:durableId="198398919">
    <w:abstractNumId w:val="0"/>
  </w:num>
  <w:num w:numId="7" w16cid:durableId="2043093291">
    <w:abstractNumId w:val="5"/>
  </w:num>
  <w:num w:numId="8" w16cid:durableId="1706902725">
    <w:abstractNumId w:val="6"/>
  </w:num>
  <w:num w:numId="9" w16cid:durableId="56016831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074E"/>
    <w:rsid w:val="00026C34"/>
    <w:rsid w:val="00034DC2"/>
    <w:rsid w:val="00057FE3"/>
    <w:rsid w:val="00062F75"/>
    <w:rsid w:val="000747FC"/>
    <w:rsid w:val="000800BD"/>
    <w:rsid w:val="000810E2"/>
    <w:rsid w:val="00082AD8"/>
    <w:rsid w:val="0009487D"/>
    <w:rsid w:val="000A1F75"/>
    <w:rsid w:val="000A3475"/>
    <w:rsid w:val="000A7469"/>
    <w:rsid w:val="000A7E8C"/>
    <w:rsid w:val="000B7B56"/>
    <w:rsid w:val="000C2AEF"/>
    <w:rsid w:val="000C4677"/>
    <w:rsid w:val="000C535D"/>
    <w:rsid w:val="000C5870"/>
    <w:rsid w:val="000D495A"/>
    <w:rsid w:val="000F748B"/>
    <w:rsid w:val="0011208B"/>
    <w:rsid w:val="001218C9"/>
    <w:rsid w:val="0012604F"/>
    <w:rsid w:val="00126FF4"/>
    <w:rsid w:val="00146598"/>
    <w:rsid w:val="00153658"/>
    <w:rsid w:val="001553F0"/>
    <w:rsid w:val="0015597E"/>
    <w:rsid w:val="00166955"/>
    <w:rsid w:val="00170893"/>
    <w:rsid w:val="00173327"/>
    <w:rsid w:val="00181F6F"/>
    <w:rsid w:val="00190F33"/>
    <w:rsid w:val="00196597"/>
    <w:rsid w:val="00197B47"/>
    <w:rsid w:val="001B7FE1"/>
    <w:rsid w:val="001C2913"/>
    <w:rsid w:val="001C420F"/>
    <w:rsid w:val="001D2DDD"/>
    <w:rsid w:val="001D3176"/>
    <w:rsid w:val="001D4E89"/>
    <w:rsid w:val="001E082F"/>
    <w:rsid w:val="001E3FED"/>
    <w:rsid w:val="001E5DD7"/>
    <w:rsid w:val="001F0477"/>
    <w:rsid w:val="001F5E25"/>
    <w:rsid w:val="002073B5"/>
    <w:rsid w:val="002132A4"/>
    <w:rsid w:val="0021374E"/>
    <w:rsid w:val="002148FA"/>
    <w:rsid w:val="00216C45"/>
    <w:rsid w:val="00236F56"/>
    <w:rsid w:val="00237C64"/>
    <w:rsid w:val="00242102"/>
    <w:rsid w:val="0025259D"/>
    <w:rsid w:val="00261624"/>
    <w:rsid w:val="0026756F"/>
    <w:rsid w:val="00267DC7"/>
    <w:rsid w:val="00287313"/>
    <w:rsid w:val="002A6EF9"/>
    <w:rsid w:val="002B66C8"/>
    <w:rsid w:val="002B77A7"/>
    <w:rsid w:val="002D1BF8"/>
    <w:rsid w:val="002E07B3"/>
    <w:rsid w:val="003018FB"/>
    <w:rsid w:val="00303FB9"/>
    <w:rsid w:val="00306A11"/>
    <w:rsid w:val="00317869"/>
    <w:rsid w:val="0032453E"/>
    <w:rsid w:val="003301D3"/>
    <w:rsid w:val="00332831"/>
    <w:rsid w:val="003517AF"/>
    <w:rsid w:val="003555D3"/>
    <w:rsid w:val="00356324"/>
    <w:rsid w:val="003604AB"/>
    <w:rsid w:val="00376F62"/>
    <w:rsid w:val="00385099"/>
    <w:rsid w:val="003869B4"/>
    <w:rsid w:val="00386E0F"/>
    <w:rsid w:val="00390EF0"/>
    <w:rsid w:val="00394F72"/>
    <w:rsid w:val="003A084E"/>
    <w:rsid w:val="003C2657"/>
    <w:rsid w:val="003C7FF2"/>
    <w:rsid w:val="003D10F3"/>
    <w:rsid w:val="003D5526"/>
    <w:rsid w:val="003D5701"/>
    <w:rsid w:val="003D62D5"/>
    <w:rsid w:val="003E141C"/>
    <w:rsid w:val="003E2580"/>
    <w:rsid w:val="003E5E91"/>
    <w:rsid w:val="004050A4"/>
    <w:rsid w:val="00426490"/>
    <w:rsid w:val="004314EE"/>
    <w:rsid w:val="00441D13"/>
    <w:rsid w:val="00447638"/>
    <w:rsid w:val="00467355"/>
    <w:rsid w:val="00474338"/>
    <w:rsid w:val="0049418B"/>
    <w:rsid w:val="00494B62"/>
    <w:rsid w:val="00494CC8"/>
    <w:rsid w:val="00497E26"/>
    <w:rsid w:val="004A248B"/>
    <w:rsid w:val="004A3F71"/>
    <w:rsid w:val="004A72D1"/>
    <w:rsid w:val="004B6E93"/>
    <w:rsid w:val="004C6A07"/>
    <w:rsid w:val="004E4333"/>
    <w:rsid w:val="004F7993"/>
    <w:rsid w:val="00501843"/>
    <w:rsid w:val="005055C4"/>
    <w:rsid w:val="00524617"/>
    <w:rsid w:val="005265AC"/>
    <w:rsid w:val="00535D73"/>
    <w:rsid w:val="00537383"/>
    <w:rsid w:val="0054058F"/>
    <w:rsid w:val="00540673"/>
    <w:rsid w:val="00541B40"/>
    <w:rsid w:val="005466BD"/>
    <w:rsid w:val="00552F3C"/>
    <w:rsid w:val="00554311"/>
    <w:rsid w:val="00574544"/>
    <w:rsid w:val="00583D2C"/>
    <w:rsid w:val="005B4E4E"/>
    <w:rsid w:val="005B582C"/>
    <w:rsid w:val="005B5EE8"/>
    <w:rsid w:val="005C7BB1"/>
    <w:rsid w:val="005D2AFC"/>
    <w:rsid w:val="005E3F27"/>
    <w:rsid w:val="00605121"/>
    <w:rsid w:val="006146F0"/>
    <w:rsid w:val="006207C9"/>
    <w:rsid w:val="006209CE"/>
    <w:rsid w:val="00627729"/>
    <w:rsid w:val="00627A89"/>
    <w:rsid w:val="006520D5"/>
    <w:rsid w:val="00653BC7"/>
    <w:rsid w:val="0066490E"/>
    <w:rsid w:val="00671C65"/>
    <w:rsid w:val="006759C0"/>
    <w:rsid w:val="0068045B"/>
    <w:rsid w:val="00695DF8"/>
    <w:rsid w:val="00696432"/>
    <w:rsid w:val="00697CCA"/>
    <w:rsid w:val="006A332A"/>
    <w:rsid w:val="006D7C1F"/>
    <w:rsid w:val="006E1289"/>
    <w:rsid w:val="006E71FC"/>
    <w:rsid w:val="006F0993"/>
    <w:rsid w:val="006F1753"/>
    <w:rsid w:val="006F5E19"/>
    <w:rsid w:val="00710033"/>
    <w:rsid w:val="00725275"/>
    <w:rsid w:val="007266FD"/>
    <w:rsid w:val="00734398"/>
    <w:rsid w:val="00735008"/>
    <w:rsid w:val="00735463"/>
    <w:rsid w:val="00746967"/>
    <w:rsid w:val="00747EC5"/>
    <w:rsid w:val="0075139B"/>
    <w:rsid w:val="00763F73"/>
    <w:rsid w:val="007669BE"/>
    <w:rsid w:val="00770B49"/>
    <w:rsid w:val="007719FC"/>
    <w:rsid w:val="00774389"/>
    <w:rsid w:val="007757D6"/>
    <w:rsid w:val="00776076"/>
    <w:rsid w:val="007800BE"/>
    <w:rsid w:val="0078067F"/>
    <w:rsid w:val="00782282"/>
    <w:rsid w:val="00784E2D"/>
    <w:rsid w:val="007872BA"/>
    <w:rsid w:val="0079277C"/>
    <w:rsid w:val="007A3A79"/>
    <w:rsid w:val="007B6614"/>
    <w:rsid w:val="007C7B21"/>
    <w:rsid w:val="007E1ECB"/>
    <w:rsid w:val="008016E3"/>
    <w:rsid w:val="0080171C"/>
    <w:rsid w:val="00805AF9"/>
    <w:rsid w:val="00806643"/>
    <w:rsid w:val="00810954"/>
    <w:rsid w:val="0081435F"/>
    <w:rsid w:val="00820CF8"/>
    <w:rsid w:val="00843070"/>
    <w:rsid w:val="00844A4C"/>
    <w:rsid w:val="0085129A"/>
    <w:rsid w:val="0085629C"/>
    <w:rsid w:val="00861FED"/>
    <w:rsid w:val="008640EF"/>
    <w:rsid w:val="00876553"/>
    <w:rsid w:val="0088065B"/>
    <w:rsid w:val="008843FC"/>
    <w:rsid w:val="00890C21"/>
    <w:rsid w:val="008910E1"/>
    <w:rsid w:val="00894D34"/>
    <w:rsid w:val="008A0C86"/>
    <w:rsid w:val="008D0E15"/>
    <w:rsid w:val="008F6444"/>
    <w:rsid w:val="00903D9B"/>
    <w:rsid w:val="00912182"/>
    <w:rsid w:val="009169F3"/>
    <w:rsid w:val="009266C7"/>
    <w:rsid w:val="00933491"/>
    <w:rsid w:val="009345A5"/>
    <w:rsid w:val="00936C52"/>
    <w:rsid w:val="00937723"/>
    <w:rsid w:val="009462AD"/>
    <w:rsid w:val="0096683D"/>
    <w:rsid w:val="00977EA5"/>
    <w:rsid w:val="00980CF4"/>
    <w:rsid w:val="00990054"/>
    <w:rsid w:val="0099185E"/>
    <w:rsid w:val="009953D5"/>
    <w:rsid w:val="009A0116"/>
    <w:rsid w:val="009B212D"/>
    <w:rsid w:val="009C238F"/>
    <w:rsid w:val="009C6BC1"/>
    <w:rsid w:val="009D0331"/>
    <w:rsid w:val="009D0390"/>
    <w:rsid w:val="009D1593"/>
    <w:rsid w:val="009E6882"/>
    <w:rsid w:val="009F0DE3"/>
    <w:rsid w:val="009F35FA"/>
    <w:rsid w:val="00A02184"/>
    <w:rsid w:val="00A0318E"/>
    <w:rsid w:val="00A06A0B"/>
    <w:rsid w:val="00A06A52"/>
    <w:rsid w:val="00A06C8C"/>
    <w:rsid w:val="00A06C91"/>
    <w:rsid w:val="00A12D8E"/>
    <w:rsid w:val="00A25FB3"/>
    <w:rsid w:val="00A278A0"/>
    <w:rsid w:val="00A36EF4"/>
    <w:rsid w:val="00A405B2"/>
    <w:rsid w:val="00A4287A"/>
    <w:rsid w:val="00A4794A"/>
    <w:rsid w:val="00A6225D"/>
    <w:rsid w:val="00A672A7"/>
    <w:rsid w:val="00A914CF"/>
    <w:rsid w:val="00A9440C"/>
    <w:rsid w:val="00AA4C66"/>
    <w:rsid w:val="00AA6B69"/>
    <w:rsid w:val="00AC04B3"/>
    <w:rsid w:val="00AC256E"/>
    <w:rsid w:val="00AC6ED4"/>
    <w:rsid w:val="00AE26DC"/>
    <w:rsid w:val="00AE5DB1"/>
    <w:rsid w:val="00AF1D7B"/>
    <w:rsid w:val="00AF5F3E"/>
    <w:rsid w:val="00B06165"/>
    <w:rsid w:val="00B131A0"/>
    <w:rsid w:val="00B135B6"/>
    <w:rsid w:val="00B137AD"/>
    <w:rsid w:val="00B15724"/>
    <w:rsid w:val="00B21D94"/>
    <w:rsid w:val="00B2243A"/>
    <w:rsid w:val="00B268F8"/>
    <w:rsid w:val="00B3546D"/>
    <w:rsid w:val="00B35BE8"/>
    <w:rsid w:val="00B52A3F"/>
    <w:rsid w:val="00B54395"/>
    <w:rsid w:val="00B818E1"/>
    <w:rsid w:val="00B81CCB"/>
    <w:rsid w:val="00B936D8"/>
    <w:rsid w:val="00BA6EBE"/>
    <w:rsid w:val="00BC0EF0"/>
    <w:rsid w:val="00BC3BBF"/>
    <w:rsid w:val="00BC48DB"/>
    <w:rsid w:val="00BC5780"/>
    <w:rsid w:val="00BD2CC9"/>
    <w:rsid w:val="00BD630B"/>
    <w:rsid w:val="00BE33AE"/>
    <w:rsid w:val="00BE50B4"/>
    <w:rsid w:val="00BE747E"/>
    <w:rsid w:val="00C06EBC"/>
    <w:rsid w:val="00C1462C"/>
    <w:rsid w:val="00C211A4"/>
    <w:rsid w:val="00C302F7"/>
    <w:rsid w:val="00C32A59"/>
    <w:rsid w:val="00C5141B"/>
    <w:rsid w:val="00C52CD0"/>
    <w:rsid w:val="00C54197"/>
    <w:rsid w:val="00C55294"/>
    <w:rsid w:val="00C56030"/>
    <w:rsid w:val="00C56C7F"/>
    <w:rsid w:val="00C575BC"/>
    <w:rsid w:val="00C746BD"/>
    <w:rsid w:val="00C7475B"/>
    <w:rsid w:val="00C77457"/>
    <w:rsid w:val="00C845D2"/>
    <w:rsid w:val="00C925A9"/>
    <w:rsid w:val="00C9447B"/>
    <w:rsid w:val="00CA09F8"/>
    <w:rsid w:val="00CA25ED"/>
    <w:rsid w:val="00CA7AC6"/>
    <w:rsid w:val="00CB47ED"/>
    <w:rsid w:val="00CB6089"/>
    <w:rsid w:val="00CB7EF1"/>
    <w:rsid w:val="00CC2BBA"/>
    <w:rsid w:val="00CD0ADA"/>
    <w:rsid w:val="00CD558F"/>
    <w:rsid w:val="00CD74F7"/>
    <w:rsid w:val="00CE14E4"/>
    <w:rsid w:val="00CE228D"/>
    <w:rsid w:val="00CE49FC"/>
    <w:rsid w:val="00CF7E3B"/>
    <w:rsid w:val="00D001D5"/>
    <w:rsid w:val="00D040C2"/>
    <w:rsid w:val="00D1250E"/>
    <w:rsid w:val="00D135B0"/>
    <w:rsid w:val="00D22165"/>
    <w:rsid w:val="00D3261C"/>
    <w:rsid w:val="00D344C9"/>
    <w:rsid w:val="00D41EBF"/>
    <w:rsid w:val="00D47F27"/>
    <w:rsid w:val="00D503EF"/>
    <w:rsid w:val="00D53C46"/>
    <w:rsid w:val="00D67534"/>
    <w:rsid w:val="00D67E0B"/>
    <w:rsid w:val="00D773D0"/>
    <w:rsid w:val="00D7788F"/>
    <w:rsid w:val="00D822A3"/>
    <w:rsid w:val="00D84FC2"/>
    <w:rsid w:val="00D8697E"/>
    <w:rsid w:val="00D95099"/>
    <w:rsid w:val="00DB3FCB"/>
    <w:rsid w:val="00DC07C2"/>
    <w:rsid w:val="00DC32C2"/>
    <w:rsid w:val="00DC58A6"/>
    <w:rsid w:val="00DD3CAC"/>
    <w:rsid w:val="00DE46FD"/>
    <w:rsid w:val="00DE74F8"/>
    <w:rsid w:val="00DF12FD"/>
    <w:rsid w:val="00DF39AB"/>
    <w:rsid w:val="00E00881"/>
    <w:rsid w:val="00E01BB2"/>
    <w:rsid w:val="00E01F28"/>
    <w:rsid w:val="00E21C21"/>
    <w:rsid w:val="00E2600D"/>
    <w:rsid w:val="00E33C39"/>
    <w:rsid w:val="00E351E3"/>
    <w:rsid w:val="00E37AB5"/>
    <w:rsid w:val="00E41DBE"/>
    <w:rsid w:val="00E42878"/>
    <w:rsid w:val="00E42C64"/>
    <w:rsid w:val="00E53453"/>
    <w:rsid w:val="00E61316"/>
    <w:rsid w:val="00E61DE7"/>
    <w:rsid w:val="00E70E35"/>
    <w:rsid w:val="00E902DF"/>
    <w:rsid w:val="00E91E67"/>
    <w:rsid w:val="00EA161A"/>
    <w:rsid w:val="00EB3B17"/>
    <w:rsid w:val="00EB448B"/>
    <w:rsid w:val="00EC2DAE"/>
    <w:rsid w:val="00EC42B4"/>
    <w:rsid w:val="00EC4F0D"/>
    <w:rsid w:val="00ED08AE"/>
    <w:rsid w:val="00ED5866"/>
    <w:rsid w:val="00EE0FC0"/>
    <w:rsid w:val="00EE3B00"/>
    <w:rsid w:val="00EF0088"/>
    <w:rsid w:val="00EF684C"/>
    <w:rsid w:val="00F017C2"/>
    <w:rsid w:val="00F02D71"/>
    <w:rsid w:val="00F032C0"/>
    <w:rsid w:val="00F07223"/>
    <w:rsid w:val="00F17846"/>
    <w:rsid w:val="00F20513"/>
    <w:rsid w:val="00F209F5"/>
    <w:rsid w:val="00F224EB"/>
    <w:rsid w:val="00F23F9C"/>
    <w:rsid w:val="00F303E2"/>
    <w:rsid w:val="00F409DF"/>
    <w:rsid w:val="00F441C0"/>
    <w:rsid w:val="00F5253C"/>
    <w:rsid w:val="00F5733E"/>
    <w:rsid w:val="00F576A9"/>
    <w:rsid w:val="00F63EC6"/>
    <w:rsid w:val="00F702B7"/>
    <w:rsid w:val="00F82B92"/>
    <w:rsid w:val="00F9024E"/>
    <w:rsid w:val="00F91ECB"/>
    <w:rsid w:val="00F9707D"/>
    <w:rsid w:val="00FA23BE"/>
    <w:rsid w:val="00FA401B"/>
    <w:rsid w:val="00FB33F7"/>
    <w:rsid w:val="00FB344B"/>
    <w:rsid w:val="00FB5563"/>
    <w:rsid w:val="00FB6BFD"/>
    <w:rsid w:val="00FC132D"/>
    <w:rsid w:val="00FD35DA"/>
    <w:rsid w:val="00FE0416"/>
    <w:rsid w:val="00FE3C23"/>
    <w:rsid w:val="00FF415F"/>
    <w:rsid w:val="00FF4368"/>
    <w:rsid w:val="6D2CA345"/>
    <w:rsid w:val="7A9DE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0979CD70-13F4-422A-ACEA-DDE7D4C7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955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166955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noProof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noProof/>
      <w:color w:val="365F91" w:themeColor="accent1" w:themeShade="BF"/>
      <w:sz w:val="20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noProof/>
      <w:color w:val="243F60" w:themeColor="accent1" w:themeShade="7F"/>
      <w:sz w:val="20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2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3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7266FD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Revize">
    <w:name w:val="Revision"/>
    <w:hidden/>
    <w:uiPriority w:val="99"/>
    <w:semiHidden/>
    <w:rsid w:val="00AF5F3E"/>
    <w:pPr>
      <w:spacing w:after="0" w:line="240" w:lineRule="auto"/>
    </w:pPr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BC5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p.cz/spolecnost/o-spolecnosti/zodpovedna-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ranka.duvery@dpp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pp.cz/spolecnost/o-spolecnosti/zodpovedna-firma/predchazeni-trestne-cinnosti-dpp/vnitrni-oznamovaci-syst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pp.cz/spolecnost/o-spolecnosti/zodpovedna-firma/predchazeni-trestne-cinnosti-dpp/protikorupcni-pravidla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76</TotalTime>
  <Pages>5</Pages>
  <Words>1342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Částková Jitka Mgr. 900420</dc:creator>
  <cp:keywords/>
  <cp:lastModifiedBy>Chinoporu Maria</cp:lastModifiedBy>
  <cp:revision>8</cp:revision>
  <cp:lastPrinted>2025-03-02T15:59:00Z</cp:lastPrinted>
  <dcterms:created xsi:type="dcterms:W3CDTF">2025-02-13T17:06:00Z</dcterms:created>
  <dcterms:modified xsi:type="dcterms:W3CDTF">2025-04-16T13:32:00Z</dcterms:modified>
</cp:coreProperties>
</file>