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C1A7" w14:textId="12924120" w:rsidR="0026151A" w:rsidRPr="004D67E6" w:rsidRDefault="00112FBA" w:rsidP="00A232E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D67E6">
        <w:rPr>
          <w:rFonts w:asciiTheme="minorHAnsi" w:hAnsiTheme="minorHAnsi" w:cstheme="minorHAnsi"/>
          <w:b/>
        </w:rPr>
        <w:t xml:space="preserve">SMLOUVA O POSKYTOVÁNÍ SLUŽEB </w:t>
      </w:r>
      <w:r w:rsidR="00506EB8" w:rsidRPr="004D67E6">
        <w:rPr>
          <w:rFonts w:asciiTheme="minorHAnsi" w:hAnsiTheme="minorHAnsi" w:cstheme="minorHAnsi"/>
          <w:b/>
          <w:sz w:val="20"/>
          <w:szCs w:val="20"/>
        </w:rPr>
        <w:br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2718"/>
        <w:gridCol w:w="1848"/>
        <w:gridCol w:w="2758"/>
      </w:tblGrid>
      <w:tr w:rsidR="00506EB8" w:rsidRPr="004D67E6" w14:paraId="6C8F359B" w14:textId="77777777"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3FEBFE1B" w14:textId="77777777" w:rsidR="00506EB8" w:rsidRPr="004D67E6" w:rsidRDefault="00506EB8">
            <w:pPr>
              <w:spacing w:before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č. objednatele: 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</w:tcPr>
          <w:p w14:paraId="6078E111" w14:textId="77777777" w:rsidR="00506EB8" w:rsidRPr="004D67E6" w:rsidRDefault="00506EB8" w:rsidP="00CE225C">
            <w:pPr>
              <w:spacing w:before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185F40C4" w14:textId="09C536D6" w:rsidR="00506EB8" w:rsidRPr="004D67E6" w:rsidRDefault="00506EB8">
            <w:pPr>
              <w:spacing w:before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č.</w:t>
            </w:r>
            <w:r w:rsidR="00302ABE" w:rsidRPr="004D6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46E8B" w:rsidRPr="004D6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Pr="004D6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="00450EAE" w:rsidRPr="004D6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sky</w:t>
            </w:r>
            <w:r w:rsidRPr="004D6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tov</w:t>
            </w:r>
            <w:r w:rsidR="00746E8B" w:rsidRPr="004D6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4D6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tele: 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19444EC9" w14:textId="77777777" w:rsidR="00506EB8" w:rsidRPr="004D67E6" w:rsidRDefault="00506EB8">
            <w:pPr>
              <w:spacing w:before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9DCFD9E" w14:textId="77777777" w:rsidR="004D67E6" w:rsidRDefault="004D67E6" w:rsidP="00506EB8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276F16F" w14:textId="35C9CD7D" w:rsidR="0026151A" w:rsidRPr="004D67E6" w:rsidRDefault="00506EB8" w:rsidP="004D67E6">
      <w:pPr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uzavřená podle § 1746 a násl. zákona č. 89/2012 Sb., </w:t>
      </w:r>
      <w:r w:rsidR="00D2149D" w:rsidRPr="004D67E6">
        <w:rPr>
          <w:rFonts w:asciiTheme="minorHAnsi" w:hAnsiTheme="minorHAnsi" w:cstheme="minorHAnsi"/>
          <w:sz w:val="20"/>
          <w:szCs w:val="20"/>
        </w:rPr>
        <w:t>o</w:t>
      </w:r>
      <w:r w:rsidRPr="004D67E6">
        <w:rPr>
          <w:rFonts w:asciiTheme="minorHAnsi" w:hAnsiTheme="minorHAnsi" w:cstheme="minorHAnsi"/>
          <w:sz w:val="20"/>
          <w:szCs w:val="20"/>
        </w:rPr>
        <w:t xml:space="preserve">bčanský zákoník, </w:t>
      </w:r>
      <w:r w:rsidR="00304A65" w:rsidRPr="004D67E6">
        <w:rPr>
          <w:rFonts w:asciiTheme="minorHAnsi" w:hAnsiTheme="minorHAnsi" w:cstheme="minorHAnsi"/>
          <w:sz w:val="20"/>
          <w:szCs w:val="20"/>
        </w:rPr>
        <w:t>ve znění pozdějších předpisů</w:t>
      </w:r>
      <w:r w:rsidRPr="004D67E6">
        <w:rPr>
          <w:rFonts w:asciiTheme="minorHAnsi" w:hAnsiTheme="minorHAnsi" w:cstheme="minorHAnsi"/>
          <w:sz w:val="20"/>
          <w:szCs w:val="20"/>
        </w:rPr>
        <w:t xml:space="preserve"> a v</w:t>
      </w:r>
      <w:r w:rsidR="00353E8C" w:rsidRPr="004D67E6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>souladu se zákonem č. 134/2016 Sb., o zadávání veřejných zakázek,</w:t>
      </w:r>
      <w:r w:rsidR="00BB7CFB" w:rsidRPr="004D67E6">
        <w:rPr>
          <w:rFonts w:asciiTheme="minorHAnsi" w:hAnsiTheme="minorHAnsi" w:cstheme="minorHAnsi"/>
          <w:sz w:val="20"/>
          <w:szCs w:val="20"/>
        </w:rPr>
        <w:t xml:space="preserve"> </w:t>
      </w:r>
      <w:r w:rsidRPr="004D67E6">
        <w:rPr>
          <w:rFonts w:asciiTheme="minorHAnsi" w:hAnsiTheme="minorHAnsi" w:cstheme="minorHAnsi"/>
          <w:sz w:val="20"/>
          <w:szCs w:val="20"/>
        </w:rPr>
        <w:t xml:space="preserve">kterou níže uvedeného dne, měsíce a roku uzavřely smluvní strany:  </w:t>
      </w:r>
    </w:p>
    <w:p w14:paraId="08191ADA" w14:textId="77777777" w:rsidR="00257F07" w:rsidRPr="004D67E6" w:rsidRDefault="00257F07" w:rsidP="00257F07">
      <w:pPr>
        <w:pStyle w:val="Nadpis3"/>
        <w:suppressAutoHyphens w:val="0"/>
        <w:spacing w:after="60"/>
        <w:jc w:val="left"/>
        <w:rPr>
          <w:rFonts w:asciiTheme="minorHAnsi" w:hAnsiTheme="minorHAnsi" w:cstheme="minorHAnsi"/>
          <w:bCs/>
          <w:caps/>
          <w:sz w:val="20"/>
          <w:szCs w:val="20"/>
        </w:rPr>
      </w:pPr>
    </w:p>
    <w:p w14:paraId="4627C369" w14:textId="77777777" w:rsidR="007B3C5B" w:rsidRPr="004D67E6" w:rsidRDefault="007B3C5B" w:rsidP="007B3C5B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D67E6">
        <w:rPr>
          <w:rFonts w:asciiTheme="minorHAnsi" w:hAnsiTheme="minorHAnsi" w:cstheme="minorHAnsi"/>
          <w:b/>
          <w:bCs/>
          <w:sz w:val="20"/>
          <w:szCs w:val="20"/>
        </w:rPr>
        <w:t>I.</w:t>
      </w:r>
    </w:p>
    <w:p w14:paraId="7E805F0B" w14:textId="77777777" w:rsidR="007B3C5B" w:rsidRPr="004D67E6" w:rsidRDefault="007B3C5B" w:rsidP="007B3C5B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D67E6">
        <w:rPr>
          <w:rFonts w:asciiTheme="minorHAnsi" w:hAnsiTheme="minorHAnsi" w:cstheme="minorHAnsi"/>
          <w:b/>
          <w:bCs/>
          <w:sz w:val="20"/>
          <w:szCs w:val="20"/>
          <w:u w:val="single"/>
        </w:rPr>
        <w:t>Účastníci smlouvy</w:t>
      </w:r>
    </w:p>
    <w:p w14:paraId="1DCB2947" w14:textId="77777777" w:rsidR="007B3C5B" w:rsidRPr="004D67E6" w:rsidRDefault="007B3C5B" w:rsidP="007B3C5B">
      <w:pPr>
        <w:rPr>
          <w:rFonts w:asciiTheme="minorHAnsi" w:hAnsiTheme="minorHAnsi" w:cstheme="minorHAnsi"/>
          <w:sz w:val="20"/>
          <w:szCs w:val="20"/>
        </w:rPr>
      </w:pPr>
    </w:p>
    <w:p w14:paraId="15FB3B13" w14:textId="77777777" w:rsidR="00257F07" w:rsidRPr="004D67E6" w:rsidRDefault="00257F07" w:rsidP="002328F6">
      <w:pPr>
        <w:pStyle w:val="Odstavecseseznamem"/>
        <w:numPr>
          <w:ilvl w:val="0"/>
          <w:numId w:val="15"/>
        </w:numPr>
        <w:suppressAutoHyphens w:val="0"/>
        <w:spacing w:after="60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4D67E6">
        <w:rPr>
          <w:rFonts w:asciiTheme="minorHAnsi" w:hAnsiTheme="minorHAnsi" w:cstheme="minorHAnsi"/>
          <w:b/>
          <w:sz w:val="20"/>
          <w:szCs w:val="20"/>
        </w:rPr>
        <w:t>Objednatel: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5812"/>
      </w:tblGrid>
      <w:tr w:rsidR="00257F07" w:rsidRPr="004D67E6" w14:paraId="3F454DB4" w14:textId="77777777" w:rsidTr="00FD05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5F6CE" w14:textId="042AFDA0" w:rsidR="00257F07" w:rsidRPr="004D67E6" w:rsidRDefault="00A232E0" w:rsidP="00257F07">
            <w:pPr>
              <w:pStyle w:val="Nadpis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257F07" w:rsidRPr="004D67E6">
              <w:rPr>
                <w:rFonts w:asciiTheme="minorHAnsi" w:hAnsiTheme="minorHAnsi" w:cstheme="minorHAnsi"/>
                <w:sz w:val="20"/>
                <w:szCs w:val="20"/>
              </w:rPr>
              <w:t>ázev: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A31CC" w14:textId="77777777" w:rsidR="00257F07" w:rsidRPr="004D67E6" w:rsidRDefault="00257F07" w:rsidP="00257F07">
            <w:pPr>
              <w:pStyle w:val="Nadpis3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Česká zemědělská univerzita v Praze</w:t>
            </w:r>
          </w:p>
        </w:tc>
      </w:tr>
      <w:tr w:rsidR="00257F07" w:rsidRPr="004D67E6" w14:paraId="7F8DF2C2" w14:textId="77777777" w:rsidTr="00FD05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A9B4C" w14:textId="527A791A" w:rsidR="00257F07" w:rsidRPr="004D67E6" w:rsidRDefault="00A232E0" w:rsidP="00257F07">
            <w:pPr>
              <w:pStyle w:val="Nadpis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257F07" w:rsidRPr="004D67E6">
              <w:rPr>
                <w:rFonts w:asciiTheme="minorHAnsi" w:hAnsiTheme="minorHAnsi" w:cstheme="minorHAnsi"/>
                <w:sz w:val="20"/>
                <w:szCs w:val="20"/>
              </w:rPr>
              <w:t>ídlo: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4870F" w14:textId="77777777" w:rsidR="00257F07" w:rsidRPr="004D67E6" w:rsidRDefault="00D2149D" w:rsidP="00257F07">
            <w:pPr>
              <w:pStyle w:val="Nadpis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Kamýcká 129, 165 00 Praha – Suchdol</w:t>
            </w:r>
          </w:p>
        </w:tc>
      </w:tr>
      <w:tr w:rsidR="00257F07" w:rsidRPr="004D67E6" w14:paraId="3D438AE3" w14:textId="77777777" w:rsidTr="00FD05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6F20B" w14:textId="77777777" w:rsidR="00257F07" w:rsidRPr="004D67E6" w:rsidRDefault="00257F07" w:rsidP="00257F07">
            <w:pPr>
              <w:pStyle w:val="Nadpis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IČO: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04353" w14:textId="77777777" w:rsidR="00257F07" w:rsidRPr="004D67E6" w:rsidRDefault="00257F07" w:rsidP="00257F07">
            <w:pPr>
              <w:pStyle w:val="Nadpis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60460709</w:t>
            </w:r>
          </w:p>
        </w:tc>
      </w:tr>
      <w:tr w:rsidR="00257F07" w:rsidRPr="004D67E6" w14:paraId="2AAF64BF" w14:textId="77777777" w:rsidTr="00FD05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40818" w14:textId="77777777" w:rsidR="00257F07" w:rsidRPr="004D67E6" w:rsidRDefault="00257F07" w:rsidP="00257F07">
            <w:pPr>
              <w:pStyle w:val="Nadpis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DIČ: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7748E" w14:textId="77777777" w:rsidR="00257F07" w:rsidRPr="004D67E6" w:rsidRDefault="00257F07" w:rsidP="00257F07">
            <w:pPr>
              <w:pStyle w:val="Nadpis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CZ60460709</w:t>
            </w:r>
          </w:p>
        </w:tc>
      </w:tr>
      <w:tr w:rsidR="00257F07" w:rsidRPr="004D67E6" w14:paraId="5148B37C" w14:textId="77777777" w:rsidTr="00FD05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8C237" w14:textId="65B73912" w:rsidR="00257F07" w:rsidRPr="004D67E6" w:rsidRDefault="00A232E0" w:rsidP="00257F07">
            <w:pPr>
              <w:pStyle w:val="Nadpis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257F07" w:rsidRPr="004D67E6">
              <w:rPr>
                <w:rFonts w:asciiTheme="minorHAnsi" w:hAnsiTheme="minorHAnsi" w:cstheme="minorHAnsi"/>
                <w:sz w:val="20"/>
                <w:szCs w:val="20"/>
              </w:rPr>
              <w:t>astoupen</w:t>
            </w:r>
            <w:r w:rsidR="00D2149D" w:rsidRPr="004D67E6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257F07" w:rsidRPr="004D67E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F6EC1" w14:textId="5AA51B70" w:rsidR="00257F07" w:rsidRPr="004D67E6" w:rsidRDefault="00D2149D" w:rsidP="00257F07">
            <w:pPr>
              <w:pStyle w:val="Nadpis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 xml:space="preserve">Ing. </w:t>
            </w:r>
            <w:r w:rsidR="00A232E0" w:rsidRPr="004D67E6">
              <w:rPr>
                <w:rFonts w:asciiTheme="minorHAnsi" w:hAnsiTheme="minorHAnsi" w:cstheme="minorHAnsi"/>
                <w:sz w:val="20"/>
                <w:szCs w:val="20"/>
              </w:rPr>
              <w:t>Zdeněk Macháček, Ph.D., ředitel</w:t>
            </w:r>
          </w:p>
        </w:tc>
      </w:tr>
      <w:tr w:rsidR="00257F07" w:rsidRPr="004D67E6" w14:paraId="2BD5DC35" w14:textId="77777777" w:rsidTr="00FD05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A85CF" w14:textId="77777777" w:rsidR="00257F07" w:rsidRPr="004D67E6" w:rsidRDefault="00AF6E9C" w:rsidP="00257F07">
            <w:pPr>
              <w:pStyle w:val="Nadpis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 xml:space="preserve">ve věci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C2075" w14:textId="77777777" w:rsidR="00257F07" w:rsidRPr="004D67E6" w:rsidRDefault="00AF6E9C" w:rsidP="00257F07">
            <w:pPr>
              <w:pStyle w:val="Nadpis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vysokoškolského lesního statku - Lesy ČZU</w:t>
            </w:r>
          </w:p>
        </w:tc>
      </w:tr>
      <w:tr w:rsidR="00257F07" w:rsidRPr="004D67E6" w14:paraId="62FC901C" w14:textId="77777777" w:rsidTr="00FD05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D9D78" w14:textId="6E944138" w:rsidR="00257F07" w:rsidRPr="004D67E6" w:rsidRDefault="00A232E0" w:rsidP="00257F07">
            <w:pPr>
              <w:pStyle w:val="Nadpis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257F07" w:rsidRPr="004D67E6">
              <w:rPr>
                <w:rFonts w:asciiTheme="minorHAnsi" w:hAnsiTheme="minorHAnsi" w:cstheme="minorHAnsi"/>
                <w:sz w:val="20"/>
                <w:szCs w:val="20"/>
              </w:rPr>
              <w:t>ídlo: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ED19E" w14:textId="77777777" w:rsidR="00257F07" w:rsidRPr="004D67E6" w:rsidRDefault="00257F07" w:rsidP="00257F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nám. Smiřických 1, 281 63 Kostelec nad Černými lesy</w:t>
            </w:r>
          </w:p>
        </w:tc>
      </w:tr>
    </w:tbl>
    <w:p w14:paraId="464CCE46" w14:textId="5D9B52B6" w:rsidR="00257F07" w:rsidRPr="004D67E6" w:rsidRDefault="00257F07" w:rsidP="00304A65">
      <w:pPr>
        <w:spacing w:before="240"/>
        <w:ind w:firstLine="360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(dále jen </w:t>
      </w:r>
      <w:r w:rsidRPr="004D67E6">
        <w:rPr>
          <w:rFonts w:asciiTheme="minorHAnsi" w:hAnsiTheme="minorHAnsi" w:cstheme="minorHAnsi"/>
          <w:b/>
          <w:sz w:val="20"/>
          <w:szCs w:val="20"/>
        </w:rPr>
        <w:t>„objednatel</w:t>
      </w:r>
      <w:r w:rsidRPr="004D67E6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Pr="004D67E6">
        <w:rPr>
          <w:rFonts w:asciiTheme="minorHAnsi" w:hAnsiTheme="minorHAnsi" w:cstheme="minorHAnsi"/>
          <w:sz w:val="20"/>
          <w:szCs w:val="20"/>
        </w:rPr>
        <w:t>)</w:t>
      </w:r>
    </w:p>
    <w:p w14:paraId="49D5BFE5" w14:textId="77777777" w:rsidR="00304A65" w:rsidRPr="004D67E6" w:rsidRDefault="00304A65" w:rsidP="00304A65">
      <w:pPr>
        <w:spacing w:before="240"/>
        <w:ind w:firstLine="360"/>
        <w:rPr>
          <w:rFonts w:asciiTheme="minorHAnsi" w:hAnsiTheme="minorHAnsi" w:cstheme="minorHAnsi"/>
          <w:b/>
          <w:sz w:val="20"/>
          <w:szCs w:val="20"/>
        </w:rPr>
      </w:pPr>
    </w:p>
    <w:p w14:paraId="0B923AC2" w14:textId="77777777" w:rsidR="00257F07" w:rsidRPr="004D67E6" w:rsidRDefault="00257F07" w:rsidP="002328F6">
      <w:pPr>
        <w:pStyle w:val="Odstavecseseznamem"/>
        <w:numPr>
          <w:ilvl w:val="0"/>
          <w:numId w:val="15"/>
        </w:numPr>
        <w:suppressAutoHyphens w:val="0"/>
        <w:spacing w:after="60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4D67E6">
        <w:rPr>
          <w:rFonts w:asciiTheme="minorHAnsi" w:hAnsiTheme="minorHAnsi" w:cstheme="minorHAnsi"/>
          <w:b/>
          <w:sz w:val="20"/>
          <w:szCs w:val="20"/>
        </w:rPr>
        <w:t>Poskytovatel: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5812"/>
      </w:tblGrid>
      <w:tr w:rsidR="00257F07" w:rsidRPr="004D67E6" w14:paraId="20ED6A73" w14:textId="77777777" w:rsidTr="00FD05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4EA77" w14:textId="0E09BA4B" w:rsidR="00257F07" w:rsidRPr="004D67E6" w:rsidRDefault="009E01E0" w:rsidP="00304A65">
            <w:pPr>
              <w:pStyle w:val="Nadpis3"/>
              <w:keepNext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257F07" w:rsidRPr="004D67E6">
              <w:rPr>
                <w:rFonts w:asciiTheme="minorHAnsi" w:hAnsiTheme="minorHAnsi" w:cstheme="minorHAnsi"/>
                <w:sz w:val="20"/>
                <w:szCs w:val="20"/>
              </w:rPr>
              <w:t>ázev: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37D60" w14:textId="2808C3F9" w:rsidR="00257F07" w:rsidRPr="004D67E6" w:rsidRDefault="00D641E0" w:rsidP="00304A65">
            <w:pPr>
              <w:pStyle w:val="normln0"/>
              <w:tabs>
                <w:tab w:val="left" w:pos="3402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CREDITIMMO s.r.o.</w:t>
            </w:r>
          </w:p>
        </w:tc>
      </w:tr>
      <w:tr w:rsidR="00506D46" w:rsidRPr="004D67E6" w14:paraId="21338CA0" w14:textId="77777777" w:rsidTr="00FD05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C85FC" w14:textId="7CD6E933" w:rsidR="00506D46" w:rsidRPr="004D67E6" w:rsidRDefault="009E01E0" w:rsidP="00304A65">
            <w:pPr>
              <w:pStyle w:val="Nadpis3"/>
              <w:keepNext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506D46" w:rsidRPr="004D67E6">
              <w:rPr>
                <w:rFonts w:asciiTheme="minorHAnsi" w:hAnsiTheme="minorHAnsi" w:cstheme="minorHAnsi"/>
                <w:sz w:val="20"/>
                <w:szCs w:val="20"/>
              </w:rPr>
              <w:t>ídlo: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D0AC9" w14:textId="101F6C90" w:rsidR="00506D46" w:rsidRPr="004D67E6" w:rsidRDefault="00D641E0" w:rsidP="00304A65">
            <w:pPr>
              <w:pStyle w:val="normln0"/>
              <w:tabs>
                <w:tab w:val="left" w:pos="34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Břasy 237, 338 24 Břasy</w:t>
            </w:r>
          </w:p>
        </w:tc>
      </w:tr>
      <w:tr w:rsidR="00506D46" w:rsidRPr="004D67E6" w14:paraId="4DDB9B5F" w14:textId="77777777" w:rsidTr="00304A65">
        <w:trPr>
          <w:trHeight w:val="7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6942A" w14:textId="77777777" w:rsidR="00506D46" w:rsidRPr="004D67E6" w:rsidRDefault="00506D46" w:rsidP="00304A65">
            <w:pPr>
              <w:pStyle w:val="Nadpis3"/>
              <w:keepNext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IČO: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EF861" w14:textId="332247FA" w:rsidR="00506D46" w:rsidRPr="004D67E6" w:rsidRDefault="00D641E0" w:rsidP="00304A65">
            <w:pPr>
              <w:pStyle w:val="Nadpis3"/>
              <w:keepNext w:val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03669947</w:t>
            </w:r>
          </w:p>
        </w:tc>
      </w:tr>
      <w:tr w:rsidR="00506D46" w:rsidRPr="004D67E6" w14:paraId="1F221E51" w14:textId="77777777" w:rsidTr="00FD05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46858" w14:textId="77777777" w:rsidR="00506D46" w:rsidRPr="004D67E6" w:rsidRDefault="00506D46" w:rsidP="00304A65">
            <w:pPr>
              <w:pStyle w:val="Nadpis3"/>
              <w:keepNext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DIČ: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3FA31" w14:textId="123509A5" w:rsidR="00506D46" w:rsidRPr="004D67E6" w:rsidRDefault="00D641E0" w:rsidP="00304A65">
            <w:pPr>
              <w:pStyle w:val="Nadpis3"/>
              <w:keepNext w:val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CZ</w:t>
            </w:r>
            <w:r w:rsidR="00B47EAA" w:rsidRPr="004D67E6">
              <w:rPr>
                <w:rFonts w:asciiTheme="minorHAnsi" w:hAnsiTheme="minorHAnsi" w:cstheme="minorHAnsi"/>
                <w:sz w:val="20"/>
                <w:szCs w:val="20"/>
              </w:rPr>
              <w:t>03669947</w:t>
            </w:r>
          </w:p>
        </w:tc>
      </w:tr>
      <w:tr w:rsidR="00506D46" w:rsidRPr="004D67E6" w14:paraId="4AFAF610" w14:textId="77777777" w:rsidTr="00FD05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1CE35" w14:textId="07C25CAF" w:rsidR="00506D46" w:rsidRPr="004D67E6" w:rsidRDefault="009E01E0" w:rsidP="00304A65">
            <w:pPr>
              <w:pStyle w:val="Nadpis3"/>
              <w:keepNext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506D46" w:rsidRPr="004D67E6">
              <w:rPr>
                <w:rFonts w:asciiTheme="minorHAnsi" w:hAnsiTheme="minorHAnsi" w:cstheme="minorHAnsi"/>
                <w:sz w:val="20"/>
                <w:szCs w:val="20"/>
              </w:rPr>
              <w:t>ápis v obchodním rejstříku: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0BDB8" w14:textId="3B83ADDC" w:rsidR="00506D46" w:rsidRPr="004D67E6" w:rsidRDefault="001C11C5" w:rsidP="00304A65">
            <w:pPr>
              <w:pStyle w:val="Nadpis3"/>
              <w:keepNext w:val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Krajského soudu v Plzni C 31326</w:t>
            </w:r>
          </w:p>
        </w:tc>
      </w:tr>
      <w:tr w:rsidR="00506D46" w:rsidRPr="004D67E6" w14:paraId="19762A74" w14:textId="77777777" w:rsidTr="00FD05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EA2D3" w14:textId="79E12E24" w:rsidR="00506D46" w:rsidRPr="004D67E6" w:rsidRDefault="009E01E0" w:rsidP="00304A65">
            <w:pPr>
              <w:pStyle w:val="Nadpis3"/>
              <w:keepNext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506D46" w:rsidRPr="004D67E6">
              <w:rPr>
                <w:rFonts w:asciiTheme="minorHAnsi" w:hAnsiTheme="minorHAnsi" w:cstheme="minorHAnsi"/>
                <w:sz w:val="20"/>
                <w:szCs w:val="20"/>
              </w:rPr>
              <w:t>astoupený: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9386A" w14:textId="0C86D819" w:rsidR="00506D46" w:rsidRPr="004D67E6" w:rsidRDefault="001C11C5" w:rsidP="00304A65">
            <w:pPr>
              <w:pStyle w:val="Nadpis3"/>
              <w:keepNext w:val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Mgr. Petr Kasal</w:t>
            </w:r>
            <w:r w:rsidR="00FD7733" w:rsidRPr="004D67E6">
              <w:rPr>
                <w:rFonts w:asciiTheme="minorHAnsi" w:hAnsiTheme="minorHAnsi" w:cstheme="minorHAnsi"/>
                <w:sz w:val="20"/>
                <w:szCs w:val="20"/>
              </w:rPr>
              <w:t>, jednatel</w:t>
            </w:r>
          </w:p>
        </w:tc>
      </w:tr>
    </w:tbl>
    <w:p w14:paraId="5CF4D070" w14:textId="77777777" w:rsidR="00257F07" w:rsidRPr="004D67E6" w:rsidRDefault="00257F07" w:rsidP="00257F07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724FF244" w14:textId="0E2416EB" w:rsidR="00304A65" w:rsidRPr="003C383D" w:rsidRDefault="00257F07" w:rsidP="003C383D">
      <w:pPr>
        <w:ind w:left="360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(dále jen „</w:t>
      </w:r>
      <w:r w:rsidRPr="004D67E6">
        <w:rPr>
          <w:rFonts w:asciiTheme="minorHAnsi" w:hAnsiTheme="minorHAnsi" w:cstheme="minorHAnsi"/>
          <w:i/>
          <w:iCs/>
          <w:sz w:val="20"/>
          <w:szCs w:val="20"/>
        </w:rPr>
        <w:t>poskytovatel“</w:t>
      </w:r>
      <w:r w:rsidRPr="004D67E6">
        <w:rPr>
          <w:rFonts w:asciiTheme="minorHAnsi" w:hAnsiTheme="minorHAnsi" w:cstheme="minorHAnsi"/>
          <w:sz w:val="20"/>
          <w:szCs w:val="20"/>
        </w:rPr>
        <w:t xml:space="preserve">, oba také dále jako </w:t>
      </w:r>
      <w:r w:rsidRPr="004D67E6">
        <w:rPr>
          <w:rFonts w:asciiTheme="minorHAnsi" w:hAnsiTheme="minorHAnsi" w:cstheme="minorHAnsi"/>
          <w:i/>
          <w:sz w:val="20"/>
          <w:szCs w:val="20"/>
        </w:rPr>
        <w:t>„účastníci smlouvy“, „strany“, „smluvní strany“</w:t>
      </w:r>
      <w:r w:rsidRPr="004D67E6">
        <w:rPr>
          <w:rFonts w:asciiTheme="minorHAnsi" w:hAnsiTheme="minorHAnsi" w:cstheme="minorHAnsi"/>
          <w:sz w:val="20"/>
          <w:szCs w:val="20"/>
        </w:rPr>
        <w:t>)</w:t>
      </w:r>
    </w:p>
    <w:p w14:paraId="457DEB76" w14:textId="77777777" w:rsidR="00304A65" w:rsidRPr="004D67E6" w:rsidRDefault="00304A65" w:rsidP="00257F07">
      <w:pPr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77590051" w14:textId="0A1671A3" w:rsidR="00257F07" w:rsidRPr="004D67E6" w:rsidRDefault="00257F07" w:rsidP="004E57FD">
      <w:pPr>
        <w:spacing w:before="240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uzavírají níže uvedeného dne, měsíce, roku</w:t>
      </w:r>
      <w:r w:rsidRPr="004D67E6">
        <w:rPr>
          <w:rFonts w:asciiTheme="minorHAnsi" w:hAnsiTheme="minorHAnsi" w:cstheme="minorHAnsi"/>
          <w:bCs/>
          <w:sz w:val="20"/>
          <w:szCs w:val="20"/>
        </w:rPr>
        <w:t xml:space="preserve"> smlouvu následujícího znění:</w:t>
      </w:r>
    </w:p>
    <w:p w14:paraId="2C6E146B" w14:textId="77777777" w:rsidR="00257F07" w:rsidRPr="004D67E6" w:rsidRDefault="00257F07" w:rsidP="00257F07">
      <w:pPr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1612236B" w14:textId="77777777" w:rsidR="0026151A" w:rsidRDefault="00257F07" w:rsidP="00257F07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4D67E6">
        <w:rPr>
          <w:rFonts w:asciiTheme="minorHAnsi" w:hAnsiTheme="minorHAnsi" w:cstheme="minorHAnsi"/>
          <w:bCs/>
          <w:sz w:val="20"/>
          <w:szCs w:val="20"/>
        </w:rPr>
        <w:t xml:space="preserve">(dále jen </w:t>
      </w:r>
      <w:r w:rsidRPr="004D67E6">
        <w:rPr>
          <w:rFonts w:asciiTheme="minorHAnsi" w:hAnsiTheme="minorHAnsi" w:cstheme="minorHAnsi"/>
          <w:bCs/>
          <w:i/>
          <w:sz w:val="20"/>
          <w:szCs w:val="20"/>
        </w:rPr>
        <w:t>„smlouva“</w:t>
      </w:r>
      <w:r w:rsidR="00930185" w:rsidRPr="004D67E6">
        <w:rPr>
          <w:rFonts w:asciiTheme="minorHAnsi" w:hAnsiTheme="minorHAnsi" w:cstheme="minorHAnsi"/>
          <w:bCs/>
          <w:iCs/>
          <w:sz w:val="20"/>
          <w:szCs w:val="20"/>
        </w:rPr>
        <w:t>)</w:t>
      </w:r>
    </w:p>
    <w:p w14:paraId="6E4C9142" w14:textId="77777777" w:rsidR="009D5564" w:rsidRPr="004D67E6" w:rsidRDefault="009D5564" w:rsidP="00257F07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C591C96" w14:textId="1FF73EB5" w:rsidR="0026151A" w:rsidRPr="004D67E6" w:rsidRDefault="0026151A" w:rsidP="00D802CF">
      <w:pPr>
        <w:keepNext/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D67E6">
        <w:rPr>
          <w:rFonts w:asciiTheme="minorHAnsi" w:hAnsiTheme="minorHAnsi" w:cstheme="minorHAnsi"/>
          <w:b/>
          <w:sz w:val="20"/>
          <w:szCs w:val="20"/>
        </w:rPr>
        <w:t>II.</w:t>
      </w:r>
    </w:p>
    <w:p w14:paraId="51AA643B" w14:textId="77777777" w:rsidR="0026151A" w:rsidRPr="004D67E6" w:rsidRDefault="0026151A" w:rsidP="00D802CF">
      <w:pPr>
        <w:keepNext/>
        <w:keepLines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D67E6">
        <w:rPr>
          <w:rFonts w:asciiTheme="minorHAnsi" w:hAnsiTheme="minorHAnsi" w:cstheme="minorHAnsi"/>
          <w:b/>
          <w:sz w:val="20"/>
          <w:szCs w:val="20"/>
          <w:u w:val="single"/>
        </w:rPr>
        <w:t>Předmět plnění</w:t>
      </w:r>
    </w:p>
    <w:p w14:paraId="10D41F0D" w14:textId="77777777" w:rsidR="0026151A" w:rsidRPr="004D67E6" w:rsidRDefault="0026151A" w:rsidP="00D802CF">
      <w:pPr>
        <w:keepNext/>
        <w:keepLines/>
        <w:jc w:val="both"/>
        <w:rPr>
          <w:rFonts w:asciiTheme="minorHAnsi" w:hAnsiTheme="minorHAnsi" w:cstheme="minorHAnsi"/>
          <w:sz w:val="20"/>
          <w:szCs w:val="20"/>
        </w:rPr>
      </w:pPr>
    </w:p>
    <w:p w14:paraId="350653DC" w14:textId="1015808F" w:rsidR="00891E3A" w:rsidRPr="004D67E6" w:rsidRDefault="0026151A" w:rsidP="00B17751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Předmětem smlouvy je poskytování služeb </w:t>
      </w:r>
      <w:r w:rsidR="0015056D" w:rsidRPr="004D67E6">
        <w:rPr>
          <w:rFonts w:asciiTheme="minorHAnsi" w:hAnsiTheme="minorHAnsi" w:cstheme="minorHAnsi"/>
          <w:sz w:val="20"/>
          <w:szCs w:val="20"/>
        </w:rPr>
        <w:t>„Oprava oken a rámu zámek Kostelec nad Černými lesy 202</w:t>
      </w:r>
      <w:r w:rsidR="00EE3A6A">
        <w:rPr>
          <w:rFonts w:asciiTheme="minorHAnsi" w:hAnsiTheme="minorHAnsi" w:cstheme="minorHAnsi"/>
          <w:sz w:val="20"/>
          <w:szCs w:val="20"/>
        </w:rPr>
        <w:t>5</w:t>
      </w:r>
      <w:r w:rsidR="0015056D" w:rsidRPr="004D67E6">
        <w:rPr>
          <w:rFonts w:asciiTheme="minorHAnsi" w:hAnsiTheme="minorHAnsi" w:cstheme="minorHAnsi"/>
          <w:sz w:val="20"/>
          <w:szCs w:val="20"/>
        </w:rPr>
        <w:t xml:space="preserve">“ </w:t>
      </w:r>
      <w:r w:rsidR="00B17751" w:rsidRPr="004D67E6">
        <w:rPr>
          <w:rFonts w:asciiTheme="minorHAnsi" w:hAnsiTheme="minorHAnsi" w:cstheme="minorHAnsi"/>
          <w:sz w:val="20"/>
          <w:szCs w:val="20"/>
        </w:rPr>
        <w:t xml:space="preserve">dle </w:t>
      </w:r>
      <w:r w:rsidR="008E1CEA" w:rsidRPr="004D67E6">
        <w:rPr>
          <w:rFonts w:asciiTheme="minorHAnsi" w:hAnsiTheme="minorHAnsi" w:cstheme="minorHAnsi"/>
          <w:sz w:val="20"/>
          <w:szCs w:val="20"/>
        </w:rPr>
        <w:t xml:space="preserve">dílčích objednávek </w:t>
      </w:r>
      <w:r w:rsidR="00214FD1" w:rsidRPr="004D67E6">
        <w:rPr>
          <w:rFonts w:asciiTheme="minorHAnsi" w:hAnsiTheme="minorHAnsi" w:cstheme="minorHAnsi"/>
          <w:sz w:val="20"/>
          <w:szCs w:val="20"/>
        </w:rPr>
        <w:t>s</w:t>
      </w:r>
      <w:r w:rsidR="008E1CEA" w:rsidRPr="004D67E6">
        <w:rPr>
          <w:rFonts w:asciiTheme="minorHAnsi" w:hAnsiTheme="minorHAnsi" w:cstheme="minorHAnsi"/>
          <w:sz w:val="20"/>
          <w:szCs w:val="20"/>
        </w:rPr>
        <w:t>lužeb ze strany objednatele</w:t>
      </w:r>
      <w:r w:rsidR="00A564F1" w:rsidRPr="004D67E6">
        <w:rPr>
          <w:rFonts w:asciiTheme="minorHAnsi" w:hAnsiTheme="minorHAnsi" w:cstheme="minorHAnsi"/>
          <w:sz w:val="20"/>
          <w:szCs w:val="20"/>
        </w:rPr>
        <w:t>.</w:t>
      </w:r>
    </w:p>
    <w:p w14:paraId="4ECBEA99" w14:textId="77777777" w:rsidR="0026151A" w:rsidRPr="004D67E6" w:rsidRDefault="002328F6" w:rsidP="00650E95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Dílčí </w:t>
      </w:r>
      <w:r w:rsidR="0026151A" w:rsidRPr="004D67E6">
        <w:rPr>
          <w:rFonts w:asciiTheme="minorHAnsi" w:hAnsiTheme="minorHAnsi" w:cstheme="minorHAnsi"/>
          <w:sz w:val="20"/>
          <w:szCs w:val="20"/>
        </w:rPr>
        <w:t xml:space="preserve">objednávky obsahují specifikace jednotlivých </w:t>
      </w:r>
      <w:r w:rsidR="00214FD1" w:rsidRPr="004D67E6">
        <w:rPr>
          <w:rFonts w:asciiTheme="minorHAnsi" w:hAnsiTheme="minorHAnsi" w:cstheme="minorHAnsi"/>
          <w:sz w:val="20"/>
          <w:szCs w:val="20"/>
        </w:rPr>
        <w:t>s</w:t>
      </w:r>
      <w:r w:rsidR="0026151A" w:rsidRPr="004D67E6">
        <w:rPr>
          <w:rFonts w:asciiTheme="minorHAnsi" w:hAnsiTheme="minorHAnsi" w:cstheme="minorHAnsi"/>
          <w:sz w:val="20"/>
          <w:szCs w:val="20"/>
        </w:rPr>
        <w:t xml:space="preserve">lužeb, </w:t>
      </w:r>
      <w:r w:rsidR="00E72BAA" w:rsidRPr="004D67E6">
        <w:rPr>
          <w:rFonts w:asciiTheme="minorHAnsi" w:hAnsiTheme="minorHAnsi" w:cstheme="minorHAnsi"/>
          <w:sz w:val="20"/>
          <w:szCs w:val="20"/>
        </w:rPr>
        <w:t>zadané</w:t>
      </w:r>
      <w:r w:rsidRPr="004D67E6">
        <w:rPr>
          <w:rFonts w:asciiTheme="minorHAnsi" w:hAnsiTheme="minorHAnsi" w:cstheme="minorHAnsi"/>
          <w:sz w:val="20"/>
          <w:szCs w:val="20"/>
        </w:rPr>
        <w:t xml:space="preserve"> množství a termín provedení</w:t>
      </w:r>
      <w:r w:rsidR="0026151A" w:rsidRPr="004D67E6">
        <w:rPr>
          <w:rFonts w:asciiTheme="minorHAnsi" w:hAnsiTheme="minorHAnsi" w:cstheme="minorHAnsi"/>
          <w:sz w:val="20"/>
          <w:szCs w:val="20"/>
        </w:rPr>
        <w:t>, a</w:t>
      </w:r>
      <w:r w:rsidR="00374481" w:rsidRPr="004D67E6">
        <w:rPr>
          <w:rFonts w:asciiTheme="minorHAnsi" w:hAnsiTheme="minorHAnsi" w:cstheme="minorHAnsi"/>
          <w:sz w:val="20"/>
          <w:szCs w:val="20"/>
        </w:rPr>
        <w:t> </w:t>
      </w:r>
      <w:r w:rsidR="0026151A" w:rsidRPr="004D67E6">
        <w:rPr>
          <w:rFonts w:asciiTheme="minorHAnsi" w:hAnsiTheme="minorHAnsi" w:cstheme="minorHAnsi"/>
          <w:sz w:val="20"/>
          <w:szCs w:val="20"/>
        </w:rPr>
        <w:t>objednatel je předává poskytovateli před započetím poskytování jednotli</w:t>
      </w:r>
      <w:r w:rsidR="004F660F" w:rsidRPr="004D67E6">
        <w:rPr>
          <w:rFonts w:asciiTheme="minorHAnsi" w:hAnsiTheme="minorHAnsi" w:cstheme="minorHAnsi"/>
          <w:sz w:val="20"/>
          <w:szCs w:val="20"/>
        </w:rPr>
        <w:t xml:space="preserve">vých </w:t>
      </w:r>
      <w:r w:rsidR="00214FD1" w:rsidRPr="004D67E6">
        <w:rPr>
          <w:rFonts w:asciiTheme="minorHAnsi" w:hAnsiTheme="minorHAnsi" w:cstheme="minorHAnsi"/>
          <w:sz w:val="20"/>
          <w:szCs w:val="20"/>
        </w:rPr>
        <w:t>sl</w:t>
      </w:r>
      <w:r w:rsidR="004F660F" w:rsidRPr="004D67E6">
        <w:rPr>
          <w:rFonts w:asciiTheme="minorHAnsi" w:hAnsiTheme="minorHAnsi" w:cstheme="minorHAnsi"/>
          <w:sz w:val="20"/>
          <w:szCs w:val="20"/>
        </w:rPr>
        <w:t xml:space="preserve">užeb písemnou </w:t>
      </w:r>
      <w:r w:rsidR="0026151A" w:rsidRPr="004D67E6">
        <w:rPr>
          <w:rFonts w:asciiTheme="minorHAnsi" w:hAnsiTheme="minorHAnsi" w:cstheme="minorHAnsi"/>
          <w:sz w:val="20"/>
          <w:szCs w:val="20"/>
        </w:rPr>
        <w:t>formou.</w:t>
      </w:r>
      <w:r w:rsidR="00E72BAA" w:rsidRPr="004D67E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FF3DAF3" w14:textId="77777777" w:rsidR="0026151A" w:rsidRPr="004D67E6" w:rsidRDefault="0026151A" w:rsidP="002328F6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Poskytovatel je povinen provádět služby vlastními prac</w:t>
      </w:r>
      <w:r w:rsidR="002B00F0" w:rsidRPr="004D67E6">
        <w:rPr>
          <w:rFonts w:asciiTheme="minorHAnsi" w:hAnsiTheme="minorHAnsi" w:cstheme="minorHAnsi"/>
          <w:sz w:val="20"/>
          <w:szCs w:val="20"/>
        </w:rPr>
        <w:t>ovními</w:t>
      </w:r>
      <w:r w:rsidRPr="004D67E6">
        <w:rPr>
          <w:rFonts w:asciiTheme="minorHAnsi" w:hAnsiTheme="minorHAnsi" w:cstheme="minorHAnsi"/>
          <w:sz w:val="20"/>
          <w:szCs w:val="20"/>
        </w:rPr>
        <w:t xml:space="preserve"> prostředky, předměty, pracovníky </w:t>
      </w:r>
      <w:r w:rsidR="00A2641C" w:rsidRPr="004D67E6">
        <w:rPr>
          <w:rFonts w:asciiTheme="minorHAnsi" w:hAnsiTheme="minorHAnsi" w:cstheme="minorHAnsi"/>
          <w:sz w:val="20"/>
          <w:szCs w:val="20"/>
        </w:rPr>
        <w:br/>
      </w:r>
      <w:r w:rsidRPr="004D67E6">
        <w:rPr>
          <w:rFonts w:asciiTheme="minorHAnsi" w:hAnsiTheme="minorHAnsi" w:cstheme="minorHAnsi"/>
          <w:sz w:val="20"/>
          <w:szCs w:val="20"/>
        </w:rPr>
        <w:t>a na své náklady. Veškeré věci a užitky vzniklé prováděním služeb jsou vlastnictvím objednatele.</w:t>
      </w:r>
    </w:p>
    <w:p w14:paraId="4923A7A5" w14:textId="498FF38C" w:rsidR="00112FBA" w:rsidRPr="004D67E6" w:rsidRDefault="00214FD1" w:rsidP="002328F6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Uzavření této smlouvy nezavazuje o</w:t>
      </w:r>
      <w:r w:rsidR="00112FBA" w:rsidRPr="004D67E6">
        <w:rPr>
          <w:rFonts w:asciiTheme="minorHAnsi" w:hAnsiTheme="minorHAnsi" w:cstheme="minorHAnsi"/>
          <w:sz w:val="20"/>
          <w:szCs w:val="20"/>
        </w:rPr>
        <w:t>bjednatel</w:t>
      </w:r>
      <w:r w:rsidR="005748B7" w:rsidRPr="004D67E6">
        <w:rPr>
          <w:rFonts w:asciiTheme="minorHAnsi" w:hAnsiTheme="minorHAnsi" w:cstheme="minorHAnsi"/>
          <w:sz w:val="20"/>
          <w:szCs w:val="20"/>
        </w:rPr>
        <w:t>e</w:t>
      </w:r>
      <w:r w:rsidR="00112FBA" w:rsidRPr="004D67E6">
        <w:rPr>
          <w:rFonts w:asciiTheme="minorHAnsi" w:hAnsiTheme="minorHAnsi" w:cstheme="minorHAnsi"/>
          <w:sz w:val="20"/>
          <w:szCs w:val="20"/>
        </w:rPr>
        <w:t xml:space="preserve"> zadat jakýkoliv konkrétní objem služeb. Objednávky budou zadávány podle aktuálních potřeb objednatele.</w:t>
      </w:r>
    </w:p>
    <w:p w14:paraId="77E33915" w14:textId="77777777" w:rsidR="00617255" w:rsidRPr="004D67E6" w:rsidRDefault="00617255" w:rsidP="008F42E1">
      <w:pPr>
        <w:numPr>
          <w:ilvl w:val="0"/>
          <w:numId w:val="2"/>
        </w:numPr>
        <w:spacing w:after="60"/>
        <w:ind w:left="425" w:hanging="357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Přípustná forma dílčí objednávky je písemná, e-mailová a ústní dodatečně potvrzená v soupisu poskytovaných </w:t>
      </w:r>
      <w:r w:rsidR="008E1CEA" w:rsidRPr="004D67E6">
        <w:rPr>
          <w:rFonts w:asciiTheme="minorHAnsi" w:hAnsiTheme="minorHAnsi" w:cstheme="minorHAnsi"/>
          <w:sz w:val="20"/>
          <w:szCs w:val="20"/>
        </w:rPr>
        <w:t>s</w:t>
      </w:r>
      <w:r w:rsidRPr="004D67E6">
        <w:rPr>
          <w:rFonts w:asciiTheme="minorHAnsi" w:hAnsiTheme="minorHAnsi" w:cstheme="minorHAnsi"/>
          <w:sz w:val="20"/>
          <w:szCs w:val="20"/>
        </w:rPr>
        <w:t>lužeb.</w:t>
      </w:r>
    </w:p>
    <w:p w14:paraId="6311DA28" w14:textId="0BFAB7C9" w:rsidR="0067498A" w:rsidRPr="004D67E6" w:rsidRDefault="00617255" w:rsidP="0067498A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Dílčí objednávku zadává </w:t>
      </w:r>
      <w:r w:rsidR="00AC5FBF">
        <w:rPr>
          <w:rFonts w:asciiTheme="minorHAnsi" w:hAnsiTheme="minorHAnsi" w:cstheme="minorHAnsi"/>
          <w:sz w:val="20"/>
          <w:szCs w:val="20"/>
        </w:rPr>
        <w:t xml:space="preserve">předem </w:t>
      </w:r>
      <w:r w:rsidR="006D7DE0">
        <w:rPr>
          <w:rFonts w:asciiTheme="minorHAnsi" w:hAnsiTheme="minorHAnsi" w:cstheme="minorHAnsi"/>
          <w:sz w:val="20"/>
          <w:szCs w:val="20"/>
        </w:rPr>
        <w:t>určený</w:t>
      </w:r>
      <w:r w:rsidR="00AC5FBF">
        <w:rPr>
          <w:rFonts w:asciiTheme="minorHAnsi" w:hAnsiTheme="minorHAnsi" w:cstheme="minorHAnsi"/>
          <w:sz w:val="20"/>
          <w:szCs w:val="20"/>
        </w:rPr>
        <w:t xml:space="preserve"> a odsouhlasený</w:t>
      </w:r>
      <w:r w:rsidR="006D7DE0">
        <w:rPr>
          <w:rFonts w:asciiTheme="minorHAnsi" w:hAnsiTheme="minorHAnsi" w:cstheme="minorHAnsi"/>
          <w:sz w:val="20"/>
          <w:szCs w:val="20"/>
        </w:rPr>
        <w:t xml:space="preserve"> pracovník objednatele</w:t>
      </w:r>
      <w:r w:rsidR="00AC5FBF">
        <w:rPr>
          <w:rFonts w:asciiTheme="minorHAnsi" w:hAnsiTheme="minorHAnsi" w:cstheme="minorHAnsi"/>
          <w:sz w:val="20"/>
          <w:szCs w:val="20"/>
        </w:rPr>
        <w:t>.</w:t>
      </w:r>
      <w:r w:rsidRPr="004D67E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4835C5" w14:textId="500E4143" w:rsidR="00171B2E" w:rsidRPr="004D67E6" w:rsidRDefault="00617255" w:rsidP="00B56E05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lastRenderedPageBreak/>
        <w:t xml:space="preserve">Při plnění této smlouvy </w:t>
      </w:r>
      <w:r w:rsidR="0067498A" w:rsidRPr="004D67E6">
        <w:rPr>
          <w:rFonts w:asciiTheme="minorHAnsi" w:hAnsiTheme="minorHAnsi" w:cstheme="minorHAnsi"/>
          <w:sz w:val="20"/>
          <w:szCs w:val="20"/>
        </w:rPr>
        <w:t>za poskytovatele jedná</w:t>
      </w:r>
      <w:r w:rsidR="008A36BE" w:rsidRPr="004D67E6">
        <w:rPr>
          <w:rFonts w:asciiTheme="minorHAnsi" w:hAnsiTheme="minorHAnsi" w:cstheme="minorHAnsi"/>
          <w:sz w:val="20"/>
          <w:szCs w:val="20"/>
        </w:rPr>
        <w:t xml:space="preserve"> </w:t>
      </w:r>
      <w:r w:rsidR="00650E95" w:rsidRPr="004D67E6">
        <w:rPr>
          <w:rFonts w:asciiTheme="minorHAnsi" w:hAnsiTheme="minorHAnsi" w:cstheme="minorHAnsi"/>
          <w:sz w:val="20"/>
          <w:szCs w:val="20"/>
        </w:rPr>
        <w:t xml:space="preserve">předem určený a odsouhlasený pracovník poskytovatele. </w:t>
      </w:r>
      <w:r w:rsidR="004B5139" w:rsidRPr="004D67E6">
        <w:rPr>
          <w:rFonts w:asciiTheme="minorHAnsi" w:hAnsiTheme="minorHAnsi" w:cstheme="minorHAnsi"/>
          <w:sz w:val="20"/>
          <w:szCs w:val="20"/>
        </w:rPr>
        <w:t>Pracovník poskytovatele je povinen průběžně kontrolovat vlastní pracovníky, jejich pracovní činnost, vybavení pracovními a</w:t>
      </w:r>
      <w:r w:rsidR="008C7774">
        <w:rPr>
          <w:rFonts w:asciiTheme="minorHAnsi" w:hAnsiTheme="minorHAnsi" w:cstheme="minorHAnsi"/>
          <w:sz w:val="20"/>
          <w:szCs w:val="20"/>
        </w:rPr>
        <w:t> </w:t>
      </w:r>
      <w:r w:rsidR="004B5139" w:rsidRPr="004D67E6">
        <w:rPr>
          <w:rFonts w:asciiTheme="minorHAnsi" w:hAnsiTheme="minorHAnsi" w:cstheme="minorHAnsi"/>
          <w:sz w:val="20"/>
          <w:szCs w:val="20"/>
        </w:rPr>
        <w:t>ochrannými pomůckami a dodržování bezpečnostních a požárních předpisů.</w:t>
      </w:r>
    </w:p>
    <w:p w14:paraId="00B411F3" w14:textId="382B9C8E" w:rsidR="004D67E6" w:rsidRPr="004D67E6" w:rsidRDefault="004D67E6" w:rsidP="004D67E6">
      <w:pPr>
        <w:keepNext/>
        <w:keepLines/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Místem plnění je provozovna Lesy ČZU – zámek, adresa: nám. Smiřických 1, 281 63 Kostelec nad Černými lesy (dále jen „místo plnění“).</w:t>
      </w:r>
    </w:p>
    <w:p w14:paraId="5CBD6A52" w14:textId="77777777" w:rsidR="00901FC8" w:rsidRPr="004D67E6" w:rsidRDefault="00901FC8" w:rsidP="003C383D">
      <w:pPr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05074CC8" w14:textId="77777777" w:rsidR="0026151A" w:rsidRPr="004D67E6" w:rsidRDefault="0026151A" w:rsidP="004B5139">
      <w:pPr>
        <w:suppressAutoHyphens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D67E6">
        <w:rPr>
          <w:rFonts w:asciiTheme="minorHAnsi" w:hAnsiTheme="minorHAnsi" w:cstheme="minorHAnsi"/>
          <w:b/>
          <w:sz w:val="20"/>
          <w:szCs w:val="20"/>
        </w:rPr>
        <w:t>III.</w:t>
      </w:r>
    </w:p>
    <w:p w14:paraId="04193B79" w14:textId="77777777" w:rsidR="0026151A" w:rsidRPr="004D67E6" w:rsidRDefault="0026151A" w:rsidP="004B5139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4D67E6">
        <w:rPr>
          <w:rFonts w:asciiTheme="minorHAnsi" w:hAnsiTheme="minorHAnsi" w:cstheme="minorHAnsi"/>
          <w:b/>
          <w:sz w:val="20"/>
          <w:szCs w:val="20"/>
          <w:u w:val="single"/>
        </w:rPr>
        <w:t>Cena</w:t>
      </w:r>
    </w:p>
    <w:p w14:paraId="570B47E1" w14:textId="77777777" w:rsidR="002B00F0" w:rsidRPr="004D67E6" w:rsidRDefault="002B00F0" w:rsidP="002B00F0">
      <w:pPr>
        <w:rPr>
          <w:rFonts w:asciiTheme="minorHAnsi" w:hAnsiTheme="minorHAnsi" w:cstheme="minorHAnsi"/>
          <w:sz w:val="20"/>
          <w:szCs w:val="20"/>
        </w:rPr>
      </w:pPr>
    </w:p>
    <w:p w14:paraId="66D1620C" w14:textId="446F8D60" w:rsidR="00214FD1" w:rsidRPr="004D67E6" w:rsidRDefault="00214FD1" w:rsidP="00CF2A38">
      <w:pPr>
        <w:numPr>
          <w:ilvl w:val="0"/>
          <w:numId w:val="13"/>
        </w:numPr>
        <w:spacing w:after="60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Cena za služby </w:t>
      </w:r>
      <w:r w:rsidR="00B9757A" w:rsidRPr="004D67E6">
        <w:rPr>
          <w:rFonts w:asciiTheme="minorHAnsi" w:hAnsiTheme="minorHAnsi" w:cstheme="minorHAnsi"/>
          <w:sz w:val="20"/>
          <w:szCs w:val="20"/>
        </w:rPr>
        <w:t xml:space="preserve">bude </w:t>
      </w:r>
      <w:r w:rsidR="005748B7" w:rsidRPr="004D67E6">
        <w:rPr>
          <w:rFonts w:asciiTheme="minorHAnsi" w:hAnsiTheme="minorHAnsi" w:cstheme="minorHAnsi"/>
          <w:sz w:val="20"/>
          <w:szCs w:val="20"/>
        </w:rPr>
        <w:t>stanovena</w:t>
      </w:r>
      <w:r w:rsidRPr="004D67E6">
        <w:rPr>
          <w:rFonts w:asciiTheme="minorHAnsi" w:hAnsiTheme="minorHAnsi" w:cstheme="minorHAnsi"/>
          <w:sz w:val="20"/>
          <w:szCs w:val="20"/>
        </w:rPr>
        <w:t xml:space="preserve"> na základě skutečně realizovaného rozsahu jednotlivých služeb</w:t>
      </w:r>
      <w:r w:rsidR="00B9757A" w:rsidRPr="004D67E6">
        <w:rPr>
          <w:rFonts w:asciiTheme="minorHAnsi" w:hAnsiTheme="minorHAnsi" w:cstheme="minorHAnsi"/>
          <w:sz w:val="20"/>
          <w:szCs w:val="20"/>
        </w:rPr>
        <w:t xml:space="preserve"> (dále jen „cena“)</w:t>
      </w:r>
      <w:r w:rsidRPr="004D67E6">
        <w:rPr>
          <w:rFonts w:asciiTheme="minorHAnsi" w:hAnsiTheme="minorHAnsi" w:cstheme="minorHAnsi"/>
          <w:sz w:val="20"/>
          <w:szCs w:val="20"/>
        </w:rPr>
        <w:t>, přičemž pro výpočet ceny jednotlivých služeb se použijí jednotkové ceny uvedené</w:t>
      </w:r>
      <w:r w:rsidR="00597AC1" w:rsidRPr="004D67E6">
        <w:rPr>
          <w:rFonts w:asciiTheme="minorHAnsi" w:hAnsiTheme="minorHAnsi" w:cstheme="minorHAnsi"/>
          <w:sz w:val="20"/>
          <w:szCs w:val="20"/>
        </w:rPr>
        <w:t xml:space="preserve"> v </w:t>
      </w:r>
      <w:r w:rsidR="0046101A">
        <w:rPr>
          <w:rFonts w:asciiTheme="minorHAnsi" w:hAnsiTheme="minorHAnsi" w:cstheme="minorHAnsi"/>
          <w:sz w:val="20"/>
          <w:szCs w:val="20"/>
        </w:rPr>
        <w:t>K</w:t>
      </w:r>
      <w:r w:rsidR="00597AC1" w:rsidRPr="004D67E6">
        <w:rPr>
          <w:rFonts w:asciiTheme="minorHAnsi" w:hAnsiTheme="minorHAnsi" w:cstheme="minorHAnsi"/>
          <w:sz w:val="20"/>
          <w:szCs w:val="20"/>
        </w:rPr>
        <w:t>rycím listu nabídky</w:t>
      </w:r>
      <w:r w:rsidR="00FE302A">
        <w:rPr>
          <w:rFonts w:asciiTheme="minorHAnsi" w:hAnsiTheme="minorHAnsi" w:cstheme="minorHAnsi"/>
          <w:sz w:val="20"/>
          <w:szCs w:val="20"/>
        </w:rPr>
        <w:t xml:space="preserve"> poskytovatele</w:t>
      </w:r>
      <w:r w:rsidRPr="004D67E6">
        <w:rPr>
          <w:rFonts w:asciiTheme="minorHAnsi" w:hAnsiTheme="minorHAnsi" w:cstheme="minorHAnsi"/>
          <w:sz w:val="20"/>
          <w:szCs w:val="20"/>
        </w:rPr>
        <w:t>, a to jako ceny maximální a nepřekročitelné</w:t>
      </w:r>
      <w:r w:rsidR="00F552AE">
        <w:rPr>
          <w:rFonts w:asciiTheme="minorHAnsi" w:hAnsiTheme="minorHAnsi" w:cstheme="minorHAnsi"/>
          <w:sz w:val="20"/>
          <w:szCs w:val="20"/>
        </w:rPr>
        <w:t>,</w:t>
      </w:r>
      <w:r w:rsidR="00997A23" w:rsidRPr="004D67E6">
        <w:rPr>
          <w:rFonts w:asciiTheme="minorHAnsi" w:hAnsiTheme="minorHAnsi" w:cstheme="minorHAnsi"/>
          <w:sz w:val="20"/>
          <w:szCs w:val="20"/>
        </w:rPr>
        <w:t xml:space="preserve"> v následující výši:</w:t>
      </w:r>
    </w:p>
    <w:p w14:paraId="7B2E233D" w14:textId="4825D92A" w:rsidR="00997A23" w:rsidRPr="004D67E6" w:rsidRDefault="00997A23" w:rsidP="00CF2A38">
      <w:pPr>
        <w:pStyle w:val="Odstavecseseznamem"/>
        <w:numPr>
          <w:ilvl w:val="0"/>
          <w:numId w:val="24"/>
        </w:numPr>
        <w:spacing w:after="60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cena za opravu 1 ks okna</w:t>
      </w:r>
      <w:r w:rsidR="00C71E28" w:rsidRPr="004D67E6">
        <w:rPr>
          <w:rFonts w:asciiTheme="minorHAnsi" w:hAnsiTheme="minorHAnsi" w:cstheme="minorHAnsi"/>
          <w:sz w:val="20"/>
          <w:szCs w:val="20"/>
        </w:rPr>
        <w:t xml:space="preserve"> do rozměru</w:t>
      </w:r>
      <w:r w:rsidR="00422A7F" w:rsidRPr="004D67E6">
        <w:rPr>
          <w:rFonts w:asciiTheme="minorHAnsi" w:hAnsiTheme="minorHAnsi" w:cstheme="minorHAnsi"/>
          <w:sz w:val="20"/>
          <w:szCs w:val="20"/>
        </w:rPr>
        <w:t xml:space="preserve"> 130 x 210 cm: </w:t>
      </w:r>
      <w:r w:rsidR="00F552AE" w:rsidRPr="004D67E6">
        <w:rPr>
          <w:rFonts w:asciiTheme="minorHAnsi" w:hAnsiTheme="minorHAnsi" w:cstheme="minorHAnsi"/>
          <w:sz w:val="20"/>
          <w:szCs w:val="20"/>
        </w:rPr>
        <w:t>5.900, -</w:t>
      </w:r>
      <w:r w:rsidR="00422A7F" w:rsidRPr="004D67E6">
        <w:rPr>
          <w:rFonts w:asciiTheme="minorHAnsi" w:hAnsiTheme="minorHAnsi" w:cstheme="minorHAnsi"/>
          <w:sz w:val="20"/>
          <w:szCs w:val="20"/>
        </w:rPr>
        <w:t xml:space="preserve"> Kč bez DPH</w:t>
      </w:r>
      <w:r w:rsidR="00F552AE">
        <w:rPr>
          <w:rFonts w:asciiTheme="minorHAnsi" w:hAnsiTheme="minorHAnsi" w:cstheme="minorHAnsi"/>
          <w:sz w:val="20"/>
          <w:szCs w:val="20"/>
        </w:rPr>
        <w:t>,</w:t>
      </w:r>
    </w:p>
    <w:p w14:paraId="6246ECCB" w14:textId="16C0525E" w:rsidR="00EA213F" w:rsidRPr="004D67E6" w:rsidRDefault="00422A7F" w:rsidP="00CF2A38">
      <w:pPr>
        <w:pStyle w:val="Odstavecseseznamem"/>
        <w:numPr>
          <w:ilvl w:val="0"/>
          <w:numId w:val="24"/>
        </w:numPr>
        <w:spacing w:after="60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cena za opravu 1 ks okenního rámu: </w:t>
      </w:r>
      <w:r w:rsidR="00F552AE" w:rsidRPr="004D67E6">
        <w:rPr>
          <w:rFonts w:asciiTheme="minorHAnsi" w:hAnsiTheme="minorHAnsi" w:cstheme="minorHAnsi"/>
          <w:sz w:val="20"/>
          <w:szCs w:val="20"/>
        </w:rPr>
        <w:t>2.000, -</w:t>
      </w:r>
      <w:r w:rsidR="00EA213F" w:rsidRPr="004D67E6">
        <w:rPr>
          <w:rFonts w:asciiTheme="minorHAnsi" w:hAnsiTheme="minorHAnsi" w:cstheme="minorHAnsi"/>
          <w:sz w:val="20"/>
          <w:szCs w:val="20"/>
        </w:rPr>
        <w:t xml:space="preserve"> Kč bez DPH</w:t>
      </w:r>
      <w:r w:rsidR="00F552AE">
        <w:rPr>
          <w:rFonts w:asciiTheme="minorHAnsi" w:hAnsiTheme="minorHAnsi" w:cstheme="minorHAnsi"/>
          <w:sz w:val="20"/>
          <w:szCs w:val="20"/>
        </w:rPr>
        <w:t>.</w:t>
      </w:r>
    </w:p>
    <w:p w14:paraId="197D6028" w14:textId="5A446A2C" w:rsidR="0026151A" w:rsidRPr="004D67E6" w:rsidRDefault="00B9757A" w:rsidP="00CF2A38">
      <w:pPr>
        <w:numPr>
          <w:ilvl w:val="0"/>
          <w:numId w:val="13"/>
        </w:numPr>
        <w:spacing w:after="60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Jednotková c</w:t>
      </w:r>
      <w:r w:rsidR="002B00F0" w:rsidRPr="004D67E6">
        <w:rPr>
          <w:rFonts w:asciiTheme="minorHAnsi" w:hAnsiTheme="minorHAnsi" w:cstheme="minorHAnsi"/>
          <w:sz w:val="20"/>
          <w:szCs w:val="20"/>
        </w:rPr>
        <w:t>ena obsahuje veškeré náklady zajišťující řádné plnění předmětu smlouvy, včetně veškerých poplatků, které jsou platnými zákony, předpisy a nařízeními požadovány pro splnění smluvních závazků včetně plnění, která nejsou ve smlouvě výslovně uvedena, ale o kterých poskytovatel vzhledem ke svým odborným znalostem a</w:t>
      </w:r>
      <w:r w:rsidR="00676A81">
        <w:rPr>
          <w:rFonts w:asciiTheme="minorHAnsi" w:hAnsiTheme="minorHAnsi" w:cstheme="minorHAnsi"/>
          <w:sz w:val="20"/>
          <w:szCs w:val="20"/>
        </w:rPr>
        <w:t> </w:t>
      </w:r>
      <w:r w:rsidR="002B00F0" w:rsidRPr="004D67E6">
        <w:rPr>
          <w:rFonts w:asciiTheme="minorHAnsi" w:hAnsiTheme="minorHAnsi" w:cstheme="minorHAnsi"/>
          <w:sz w:val="20"/>
          <w:szCs w:val="20"/>
        </w:rPr>
        <w:t>s</w:t>
      </w:r>
      <w:r w:rsidR="00676A81">
        <w:rPr>
          <w:rFonts w:asciiTheme="minorHAnsi" w:hAnsiTheme="minorHAnsi" w:cstheme="minorHAnsi"/>
          <w:sz w:val="20"/>
          <w:szCs w:val="20"/>
        </w:rPr>
        <w:t> </w:t>
      </w:r>
      <w:r w:rsidR="002B00F0" w:rsidRPr="004D67E6">
        <w:rPr>
          <w:rFonts w:asciiTheme="minorHAnsi" w:hAnsiTheme="minorHAnsi" w:cstheme="minorHAnsi"/>
          <w:sz w:val="20"/>
          <w:szCs w:val="20"/>
        </w:rPr>
        <w:t>vynaložením veškeré odborné péče věděl nebo vědět měl a mohl.</w:t>
      </w:r>
    </w:p>
    <w:p w14:paraId="79DE95FA" w14:textId="4C4953D5" w:rsidR="00B9757A" w:rsidRPr="004D67E6" w:rsidRDefault="00B9757A" w:rsidP="00CF2A38">
      <w:pPr>
        <w:numPr>
          <w:ilvl w:val="0"/>
          <w:numId w:val="13"/>
        </w:numPr>
        <w:spacing w:after="60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Smluvní strany sjednávají maximální objem služeb dle této smlouvy, tedy finanční limit pro úhradu ceny služeb ve výši</w:t>
      </w:r>
      <w:r w:rsidR="00833457" w:rsidRPr="004D67E6">
        <w:rPr>
          <w:rFonts w:asciiTheme="minorHAnsi" w:hAnsiTheme="minorHAnsi" w:cstheme="minorHAnsi"/>
          <w:sz w:val="20"/>
          <w:szCs w:val="20"/>
        </w:rPr>
        <w:t xml:space="preserve"> </w:t>
      </w:r>
      <w:r w:rsidR="00F552AE" w:rsidRPr="004D67E6">
        <w:rPr>
          <w:rFonts w:asciiTheme="minorHAnsi" w:hAnsiTheme="minorHAnsi" w:cstheme="minorHAnsi"/>
          <w:sz w:val="20"/>
          <w:szCs w:val="20"/>
        </w:rPr>
        <w:t>9</w:t>
      </w:r>
      <w:r w:rsidR="00676A81">
        <w:rPr>
          <w:rFonts w:asciiTheme="minorHAnsi" w:hAnsiTheme="minorHAnsi" w:cstheme="minorHAnsi"/>
          <w:sz w:val="20"/>
          <w:szCs w:val="20"/>
        </w:rPr>
        <w:t>0</w:t>
      </w:r>
      <w:r w:rsidR="00F552AE" w:rsidRPr="004D67E6">
        <w:rPr>
          <w:rFonts w:asciiTheme="minorHAnsi" w:hAnsiTheme="minorHAnsi" w:cstheme="minorHAnsi"/>
          <w:sz w:val="20"/>
          <w:szCs w:val="20"/>
        </w:rPr>
        <w:t>0.000, -</w:t>
      </w:r>
      <w:r w:rsidRPr="004D67E6">
        <w:rPr>
          <w:rFonts w:asciiTheme="minorHAnsi" w:hAnsiTheme="minorHAnsi" w:cstheme="minorHAnsi"/>
          <w:sz w:val="20"/>
          <w:szCs w:val="20"/>
        </w:rPr>
        <w:t xml:space="preserve"> Kč</w:t>
      </w:r>
      <w:r w:rsidR="00833457" w:rsidRPr="004D67E6">
        <w:rPr>
          <w:rFonts w:asciiTheme="minorHAnsi" w:hAnsiTheme="minorHAnsi" w:cstheme="minorHAnsi"/>
          <w:sz w:val="20"/>
          <w:szCs w:val="20"/>
        </w:rPr>
        <w:t xml:space="preserve"> bez DPH</w:t>
      </w:r>
      <w:r w:rsidRPr="004D67E6">
        <w:rPr>
          <w:rFonts w:asciiTheme="minorHAnsi" w:hAnsiTheme="minorHAnsi" w:cstheme="minorHAnsi"/>
          <w:sz w:val="20"/>
          <w:szCs w:val="20"/>
        </w:rPr>
        <w:t>, přičemž objednatel není vázán povinností požadovat služby ve výši finančního limitu a</w:t>
      </w:r>
      <w:r w:rsidR="00676A81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>vyčerpat tak finanční limit v celé výši.</w:t>
      </w:r>
    </w:p>
    <w:p w14:paraId="380D2055" w14:textId="5FB24854" w:rsidR="002B00F0" w:rsidRPr="003C383D" w:rsidRDefault="00B9757A" w:rsidP="002B00F0">
      <w:pPr>
        <w:numPr>
          <w:ilvl w:val="0"/>
          <w:numId w:val="13"/>
        </w:numPr>
        <w:spacing w:after="60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K ceně bude připočtena DPH dle platných právních předpisů.</w:t>
      </w:r>
    </w:p>
    <w:p w14:paraId="6D2246BC" w14:textId="77777777" w:rsidR="00901FC8" w:rsidRPr="004D67E6" w:rsidRDefault="00901FC8" w:rsidP="002B00F0">
      <w:pPr>
        <w:rPr>
          <w:rFonts w:asciiTheme="minorHAnsi" w:hAnsiTheme="minorHAnsi" w:cstheme="minorHAnsi"/>
          <w:sz w:val="20"/>
          <w:szCs w:val="20"/>
        </w:rPr>
      </w:pPr>
    </w:p>
    <w:p w14:paraId="6A9E30A5" w14:textId="77777777" w:rsidR="0026151A" w:rsidRPr="004D67E6" w:rsidRDefault="0026151A" w:rsidP="00171B2E">
      <w:pPr>
        <w:keepNext/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D67E6">
        <w:rPr>
          <w:rFonts w:asciiTheme="minorHAnsi" w:hAnsiTheme="minorHAnsi" w:cstheme="minorHAnsi"/>
          <w:b/>
          <w:sz w:val="20"/>
          <w:szCs w:val="20"/>
        </w:rPr>
        <w:t>IV.</w:t>
      </w:r>
    </w:p>
    <w:p w14:paraId="51BD2CFD" w14:textId="77777777" w:rsidR="0026151A" w:rsidRPr="004D67E6" w:rsidRDefault="0026151A" w:rsidP="00171B2E">
      <w:pPr>
        <w:keepNext/>
        <w:keepLines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D67E6">
        <w:rPr>
          <w:rFonts w:asciiTheme="minorHAnsi" w:hAnsiTheme="minorHAnsi" w:cstheme="minorHAnsi"/>
          <w:b/>
          <w:sz w:val="20"/>
          <w:szCs w:val="20"/>
          <w:u w:val="single"/>
        </w:rPr>
        <w:t>Platební a fakturační podmínky</w:t>
      </w:r>
    </w:p>
    <w:p w14:paraId="6173DA32" w14:textId="77777777" w:rsidR="002B00F0" w:rsidRPr="004D67E6" w:rsidRDefault="002B00F0" w:rsidP="00171B2E">
      <w:pPr>
        <w:keepNext/>
        <w:keepLines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486ACC5" w14:textId="77777777" w:rsidR="0026151A" w:rsidRPr="004D67E6" w:rsidRDefault="0026151A" w:rsidP="00CF2A38">
      <w:pPr>
        <w:keepNext/>
        <w:keepLines/>
        <w:numPr>
          <w:ilvl w:val="0"/>
          <w:numId w:val="4"/>
        </w:numPr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Po poskytnutí služeb specifikovaných </w:t>
      </w:r>
      <w:r w:rsidR="007A63FF" w:rsidRPr="004D67E6">
        <w:rPr>
          <w:rFonts w:asciiTheme="minorHAnsi" w:hAnsiTheme="minorHAnsi" w:cstheme="minorHAnsi"/>
          <w:sz w:val="20"/>
          <w:szCs w:val="20"/>
        </w:rPr>
        <w:t>dílčí objednávkou</w:t>
      </w:r>
      <w:r w:rsidRPr="004D67E6">
        <w:rPr>
          <w:rFonts w:asciiTheme="minorHAnsi" w:hAnsiTheme="minorHAnsi" w:cstheme="minorHAnsi"/>
          <w:sz w:val="20"/>
          <w:szCs w:val="20"/>
        </w:rPr>
        <w:t xml:space="preserve"> vystaví poskytovatel fakturu, a to do 15 dnů od uskutečnění zdanitelného plnění.</w:t>
      </w:r>
    </w:p>
    <w:p w14:paraId="2D9EDE08" w14:textId="2EB42B4F" w:rsidR="00F566A4" w:rsidRPr="004D67E6" w:rsidRDefault="00257F07" w:rsidP="00CF2A38">
      <w:pPr>
        <w:numPr>
          <w:ilvl w:val="0"/>
          <w:numId w:val="4"/>
        </w:numPr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Oprávněně vystavené faktury musí mít veškeré náležitosti daňového dokladu v</w:t>
      </w:r>
      <w:r w:rsidR="00304A65" w:rsidRPr="004D67E6">
        <w:rPr>
          <w:rFonts w:asciiTheme="minorHAnsi" w:hAnsiTheme="minorHAnsi" w:cstheme="minorHAnsi"/>
          <w:sz w:val="20"/>
          <w:szCs w:val="20"/>
        </w:rPr>
        <w:t> souladu s § 28 a 29</w:t>
      </w:r>
      <w:r w:rsidRPr="004D67E6">
        <w:rPr>
          <w:rFonts w:asciiTheme="minorHAnsi" w:hAnsiTheme="minorHAnsi" w:cstheme="minorHAnsi"/>
          <w:sz w:val="20"/>
          <w:szCs w:val="20"/>
        </w:rPr>
        <w:t xml:space="preserve"> zákona č.</w:t>
      </w:r>
      <w:r w:rsidR="00304A65" w:rsidRPr="004D67E6">
        <w:rPr>
          <w:rFonts w:asciiTheme="minorHAnsi" w:hAnsiTheme="minorHAnsi" w:cstheme="minorHAnsi"/>
          <w:sz w:val="20"/>
          <w:szCs w:val="20"/>
        </w:rPr>
        <w:t> 235/2004 Sb., o dani z přidané hodnoty, ve znění pozdějších předpisů</w:t>
      </w:r>
      <w:r w:rsidRPr="004D67E6">
        <w:rPr>
          <w:rFonts w:asciiTheme="minorHAnsi" w:hAnsiTheme="minorHAnsi" w:cstheme="minorHAnsi"/>
          <w:sz w:val="20"/>
          <w:szCs w:val="20"/>
        </w:rPr>
        <w:t>.</w:t>
      </w:r>
    </w:p>
    <w:p w14:paraId="42B891ED" w14:textId="3F8E6736" w:rsidR="00F566A4" w:rsidRPr="004D67E6" w:rsidRDefault="00F566A4" w:rsidP="00CF2A38">
      <w:pPr>
        <w:numPr>
          <w:ilvl w:val="0"/>
          <w:numId w:val="4"/>
        </w:numPr>
        <w:suppressAutoHyphens w:val="0"/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Úhrada ceny za </w:t>
      </w:r>
      <w:r w:rsidR="007A63FF" w:rsidRPr="004D67E6">
        <w:rPr>
          <w:rFonts w:asciiTheme="minorHAnsi" w:hAnsiTheme="minorHAnsi" w:cstheme="minorHAnsi"/>
          <w:sz w:val="20"/>
          <w:szCs w:val="20"/>
        </w:rPr>
        <w:t>poskytnuté služby</w:t>
      </w:r>
      <w:r w:rsidRPr="004D67E6">
        <w:rPr>
          <w:rFonts w:asciiTheme="minorHAnsi" w:hAnsiTheme="minorHAnsi" w:cstheme="minorHAnsi"/>
          <w:sz w:val="20"/>
          <w:szCs w:val="20"/>
        </w:rPr>
        <w:t xml:space="preserve"> bude poskytovateli </w:t>
      </w:r>
      <w:r w:rsidR="007A63FF" w:rsidRPr="004D67E6">
        <w:rPr>
          <w:rFonts w:asciiTheme="minorHAnsi" w:hAnsiTheme="minorHAnsi" w:cstheme="minorHAnsi"/>
          <w:sz w:val="20"/>
          <w:szCs w:val="20"/>
        </w:rPr>
        <w:t>zaplacen</w:t>
      </w:r>
      <w:r w:rsidRPr="004D67E6">
        <w:rPr>
          <w:rFonts w:asciiTheme="minorHAnsi" w:hAnsiTheme="minorHAnsi" w:cstheme="minorHAnsi"/>
          <w:sz w:val="20"/>
          <w:szCs w:val="20"/>
        </w:rPr>
        <w:t>a na jeho účet zveřejněný správcem daně podle §</w:t>
      </w:r>
      <w:r w:rsidR="00304A65" w:rsidRPr="004D67E6">
        <w:rPr>
          <w:rFonts w:asciiTheme="minorHAnsi" w:hAnsiTheme="minorHAnsi" w:cstheme="minorHAnsi"/>
          <w:sz w:val="20"/>
          <w:szCs w:val="20"/>
        </w:rPr>
        <w:t xml:space="preserve"> </w:t>
      </w:r>
      <w:r w:rsidRPr="004D67E6">
        <w:rPr>
          <w:rFonts w:asciiTheme="minorHAnsi" w:hAnsiTheme="minorHAnsi" w:cstheme="minorHAnsi"/>
          <w:sz w:val="20"/>
          <w:szCs w:val="20"/>
        </w:rPr>
        <w:t>98 zákona č. 235/2004</w:t>
      </w:r>
      <w:r w:rsidR="00906E43" w:rsidRPr="004D67E6">
        <w:rPr>
          <w:rFonts w:asciiTheme="minorHAnsi" w:hAnsiTheme="minorHAnsi" w:cstheme="minorHAnsi"/>
          <w:sz w:val="20"/>
          <w:szCs w:val="20"/>
        </w:rPr>
        <w:t xml:space="preserve"> Sb.</w:t>
      </w:r>
      <w:r w:rsidRPr="004D67E6">
        <w:rPr>
          <w:rFonts w:asciiTheme="minorHAnsi" w:hAnsiTheme="minorHAnsi" w:cstheme="minorHAnsi"/>
          <w:sz w:val="20"/>
          <w:szCs w:val="20"/>
        </w:rPr>
        <w:t>, o dani z přidané hodnoty, v</w:t>
      </w:r>
      <w:r w:rsidR="00304A65" w:rsidRPr="004D67E6">
        <w:rPr>
          <w:rFonts w:asciiTheme="minorHAnsi" w:hAnsiTheme="minorHAnsi" w:cstheme="minorHAnsi"/>
          <w:sz w:val="20"/>
          <w:szCs w:val="20"/>
        </w:rPr>
        <w:t>e</w:t>
      </w:r>
      <w:r w:rsidRPr="004D67E6">
        <w:rPr>
          <w:rFonts w:asciiTheme="minorHAnsi" w:hAnsiTheme="minorHAnsi" w:cstheme="minorHAnsi"/>
          <w:sz w:val="20"/>
          <w:szCs w:val="20"/>
        </w:rPr>
        <w:t xml:space="preserve"> znění</w:t>
      </w:r>
      <w:r w:rsidR="00304A65" w:rsidRPr="004D67E6">
        <w:rPr>
          <w:rFonts w:asciiTheme="minorHAnsi" w:hAnsiTheme="minorHAnsi" w:cstheme="minorHAnsi"/>
          <w:sz w:val="20"/>
          <w:szCs w:val="20"/>
        </w:rPr>
        <w:t xml:space="preserve"> pozdějších předpisů</w:t>
      </w:r>
      <w:r w:rsidRPr="004D67E6">
        <w:rPr>
          <w:rFonts w:asciiTheme="minorHAnsi" w:hAnsiTheme="minorHAnsi" w:cstheme="minorHAnsi"/>
          <w:sz w:val="20"/>
          <w:szCs w:val="20"/>
        </w:rPr>
        <w:t>, a to i v případě, že na faktuře bude uveden jiný bankovní účet. Pokud prodávající nebude mít bankovní účet zveřejněný podle §</w:t>
      </w:r>
      <w:r w:rsidR="00304A65" w:rsidRPr="004D67E6">
        <w:rPr>
          <w:rFonts w:asciiTheme="minorHAnsi" w:hAnsiTheme="minorHAnsi" w:cstheme="minorHAnsi"/>
          <w:sz w:val="20"/>
          <w:szCs w:val="20"/>
        </w:rPr>
        <w:t xml:space="preserve"> </w:t>
      </w:r>
      <w:r w:rsidRPr="004D67E6">
        <w:rPr>
          <w:rFonts w:asciiTheme="minorHAnsi" w:hAnsiTheme="minorHAnsi" w:cstheme="minorHAnsi"/>
          <w:sz w:val="20"/>
          <w:szCs w:val="20"/>
        </w:rPr>
        <w:t>98 zákona č. 235/2004</w:t>
      </w:r>
      <w:r w:rsidR="00906E43" w:rsidRPr="004D67E6">
        <w:rPr>
          <w:rFonts w:asciiTheme="minorHAnsi" w:hAnsiTheme="minorHAnsi" w:cstheme="minorHAnsi"/>
          <w:sz w:val="20"/>
          <w:szCs w:val="20"/>
        </w:rPr>
        <w:t xml:space="preserve"> Sb.</w:t>
      </w:r>
      <w:r w:rsidRPr="004D67E6">
        <w:rPr>
          <w:rFonts w:asciiTheme="minorHAnsi" w:hAnsiTheme="minorHAnsi" w:cstheme="minorHAnsi"/>
          <w:sz w:val="20"/>
          <w:szCs w:val="20"/>
        </w:rPr>
        <w:t>, o dani z přidané hodnoty, v</w:t>
      </w:r>
      <w:r w:rsidR="00304A65" w:rsidRPr="004D67E6">
        <w:rPr>
          <w:rFonts w:asciiTheme="minorHAnsi" w:hAnsiTheme="minorHAnsi" w:cstheme="minorHAnsi"/>
          <w:sz w:val="20"/>
          <w:szCs w:val="20"/>
        </w:rPr>
        <w:t>e</w:t>
      </w:r>
      <w:r w:rsidRPr="004D67E6">
        <w:rPr>
          <w:rFonts w:asciiTheme="minorHAnsi" w:hAnsiTheme="minorHAnsi" w:cstheme="minorHAnsi"/>
          <w:sz w:val="20"/>
          <w:szCs w:val="20"/>
        </w:rPr>
        <w:t xml:space="preserve"> znění</w:t>
      </w:r>
      <w:r w:rsidR="00304A65" w:rsidRPr="004D67E6">
        <w:rPr>
          <w:rFonts w:asciiTheme="minorHAnsi" w:hAnsiTheme="minorHAnsi" w:cstheme="minorHAnsi"/>
          <w:sz w:val="20"/>
          <w:szCs w:val="20"/>
        </w:rPr>
        <w:t xml:space="preserve"> pozdějších předpisů</w:t>
      </w:r>
      <w:r w:rsidRPr="004D67E6">
        <w:rPr>
          <w:rFonts w:asciiTheme="minorHAnsi" w:hAnsiTheme="minorHAnsi" w:cstheme="minorHAnsi"/>
          <w:sz w:val="20"/>
          <w:szCs w:val="20"/>
        </w:rPr>
        <w:t>, správcem daně, provede kupující úhradu na bankovní účet až po jeho zveřejnění správcem daně, aniž by byl kupující v prodlení s úhradou.</w:t>
      </w:r>
    </w:p>
    <w:p w14:paraId="3DC313B4" w14:textId="2A7F223E" w:rsidR="00F566A4" w:rsidRPr="004D67E6" w:rsidRDefault="00F566A4" w:rsidP="00CF2A38">
      <w:pPr>
        <w:numPr>
          <w:ilvl w:val="0"/>
          <w:numId w:val="4"/>
        </w:numPr>
        <w:suppressAutoHyphens w:val="0"/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Zveřejnění bankovního účtu správcem daně nebo změnu účtu oznámí prodávající bezodkladně objednateli. Pokud bude v okamžiku uskutečnění zdanitelného plnění o poskytovateli zveřejněna příslušným správcem daně informace, že je nespolehlivým plátcem DPH, vyhrazuje si objednatel, jakožto ručitel, právo o částku odpovídající výši DPH uvedenou v čl. </w:t>
      </w:r>
      <w:r w:rsidR="00380637" w:rsidRPr="004D67E6">
        <w:rPr>
          <w:rFonts w:asciiTheme="minorHAnsi" w:hAnsiTheme="minorHAnsi" w:cstheme="minorHAnsi"/>
          <w:sz w:val="20"/>
          <w:szCs w:val="20"/>
        </w:rPr>
        <w:t>III.</w:t>
      </w:r>
      <w:r w:rsidRPr="004D67E6">
        <w:rPr>
          <w:rFonts w:asciiTheme="minorHAnsi" w:hAnsiTheme="minorHAnsi" w:cstheme="minorHAnsi"/>
          <w:sz w:val="20"/>
          <w:szCs w:val="20"/>
        </w:rPr>
        <w:t xml:space="preserve"> této smlouvy snížit částku poskytnutou na úhradu ceny</w:t>
      </w:r>
      <w:r w:rsidR="00380637" w:rsidRPr="004D67E6">
        <w:rPr>
          <w:rFonts w:asciiTheme="minorHAnsi" w:hAnsiTheme="minorHAnsi" w:cstheme="minorHAnsi"/>
          <w:sz w:val="20"/>
          <w:szCs w:val="20"/>
        </w:rPr>
        <w:t xml:space="preserve"> služeb</w:t>
      </w:r>
      <w:r w:rsidRPr="004D67E6">
        <w:rPr>
          <w:rFonts w:asciiTheme="minorHAnsi" w:hAnsiTheme="minorHAnsi" w:cstheme="minorHAnsi"/>
          <w:sz w:val="20"/>
          <w:szCs w:val="20"/>
        </w:rPr>
        <w:t xml:space="preserve"> poskytovateli dle této smlouvy. Tuto skutečnost je objednatel povinen poskytovateli předem oznámit. Uplatněním tohoto postupu dojde ke snížení pohledávky poskytovatele za objednatelem o příslušnou částku DPH a poskytovatel není oprávněn po objednateli uhrazení částky odpovídající výši DPH jakkoliv vymáhat. </w:t>
      </w:r>
    </w:p>
    <w:p w14:paraId="7FD7BBBA" w14:textId="77777777" w:rsidR="00F566A4" w:rsidRPr="004D67E6" w:rsidRDefault="00F566A4" w:rsidP="00CF2A38">
      <w:pPr>
        <w:numPr>
          <w:ilvl w:val="0"/>
          <w:numId w:val="4"/>
        </w:numPr>
        <w:suppressAutoHyphens w:val="0"/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Objednatel je oprávněn od smlouvy odstoupit v případě, že podle údajů uvedených v registru plátců DPH se poskytovatel stane nespolehlivým plátcem DPH. V takovém případě smluvní strany vrátí vše, co si navzájem dosud plnily. Tímto ustanovením zůstávají nedotčena práva objednatele na náhradu škody.</w:t>
      </w:r>
    </w:p>
    <w:p w14:paraId="1249B886" w14:textId="6A515E24" w:rsidR="00F566A4" w:rsidRPr="004D67E6" w:rsidRDefault="00F566A4" w:rsidP="00CF2A38">
      <w:pPr>
        <w:numPr>
          <w:ilvl w:val="0"/>
          <w:numId w:val="4"/>
        </w:numPr>
        <w:suppressAutoHyphens w:val="0"/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Objednatelem budou hrazeny nad rámec ceny předmětu smlouvy sjednané v této smlouvě pouze služby, které si zcela prokazatelně objednal v průběhu termínu plnění, a jejich cena byla sjednána písemnou formou – dodatkem k této smlouvě</w:t>
      </w:r>
      <w:r w:rsidR="00233680" w:rsidRPr="004D67E6">
        <w:rPr>
          <w:rFonts w:asciiTheme="minorHAnsi" w:hAnsiTheme="minorHAnsi" w:cstheme="minorHAnsi"/>
          <w:sz w:val="20"/>
          <w:szCs w:val="20"/>
        </w:rPr>
        <w:t xml:space="preserve"> a v souladu se zákonem č. 134/2016 Sb., o zadávání veřejných zakázek</w:t>
      </w:r>
      <w:r w:rsidRPr="004D67E6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37EFA8C" w14:textId="0E2B5D5A" w:rsidR="003E2864" w:rsidRPr="004D67E6" w:rsidRDefault="00F566A4" w:rsidP="00CF2A38">
      <w:pPr>
        <w:numPr>
          <w:ilvl w:val="0"/>
          <w:numId w:val="4"/>
        </w:numPr>
        <w:suppressAutoHyphens w:val="0"/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Lhůta splatnosti faktury je </w:t>
      </w:r>
      <w:r w:rsidR="00442C65" w:rsidRPr="004D67E6">
        <w:rPr>
          <w:rFonts w:asciiTheme="minorHAnsi" w:hAnsiTheme="minorHAnsi" w:cstheme="minorHAnsi"/>
          <w:sz w:val="20"/>
          <w:szCs w:val="20"/>
        </w:rPr>
        <w:t xml:space="preserve">30 </w:t>
      </w:r>
      <w:r w:rsidRPr="004D67E6">
        <w:rPr>
          <w:rFonts w:asciiTheme="minorHAnsi" w:hAnsiTheme="minorHAnsi" w:cstheme="minorHAnsi"/>
          <w:sz w:val="20"/>
          <w:szCs w:val="20"/>
        </w:rPr>
        <w:t xml:space="preserve">kalendářních dní ode dne jejího doručení </w:t>
      </w:r>
      <w:r w:rsidR="003E2864" w:rsidRPr="004D67E6">
        <w:rPr>
          <w:rFonts w:asciiTheme="minorHAnsi" w:hAnsiTheme="minorHAnsi" w:cstheme="minorHAnsi"/>
          <w:sz w:val="20"/>
          <w:szCs w:val="20"/>
        </w:rPr>
        <w:t>objed</w:t>
      </w:r>
      <w:r w:rsidR="002E66CE" w:rsidRPr="004D67E6">
        <w:rPr>
          <w:rFonts w:asciiTheme="minorHAnsi" w:hAnsiTheme="minorHAnsi" w:cstheme="minorHAnsi"/>
          <w:sz w:val="20"/>
          <w:szCs w:val="20"/>
        </w:rPr>
        <w:t>n</w:t>
      </w:r>
      <w:r w:rsidR="003E2864" w:rsidRPr="004D67E6">
        <w:rPr>
          <w:rFonts w:asciiTheme="minorHAnsi" w:hAnsiTheme="minorHAnsi" w:cstheme="minorHAnsi"/>
          <w:sz w:val="20"/>
          <w:szCs w:val="20"/>
        </w:rPr>
        <w:t>ateli</w:t>
      </w:r>
      <w:r w:rsidRPr="004D67E6">
        <w:rPr>
          <w:rFonts w:asciiTheme="minorHAnsi" w:hAnsiTheme="minorHAnsi" w:cstheme="minorHAnsi"/>
          <w:sz w:val="20"/>
          <w:szCs w:val="20"/>
        </w:rPr>
        <w:t>.</w:t>
      </w:r>
    </w:p>
    <w:p w14:paraId="62868C29" w14:textId="7EB52DF9" w:rsidR="003E2864" w:rsidRPr="004D67E6" w:rsidRDefault="008B028E" w:rsidP="00CF2A38">
      <w:pPr>
        <w:numPr>
          <w:ilvl w:val="0"/>
          <w:numId w:val="4"/>
        </w:numPr>
        <w:suppressAutoHyphens w:val="0"/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lastRenderedPageBreak/>
        <w:t>F</w:t>
      </w:r>
      <w:r w:rsidR="003E2864" w:rsidRPr="004D67E6">
        <w:rPr>
          <w:rFonts w:asciiTheme="minorHAnsi" w:hAnsiTheme="minorHAnsi" w:cstheme="minorHAnsi"/>
          <w:sz w:val="20"/>
          <w:szCs w:val="20"/>
        </w:rPr>
        <w:t>aktur</w:t>
      </w:r>
      <w:r w:rsidRPr="004D67E6">
        <w:rPr>
          <w:rFonts w:asciiTheme="minorHAnsi" w:hAnsiTheme="minorHAnsi" w:cstheme="minorHAnsi"/>
          <w:sz w:val="20"/>
          <w:szCs w:val="20"/>
        </w:rPr>
        <w:t xml:space="preserve">u je poskytovatel povinen </w:t>
      </w:r>
      <w:r w:rsidR="001B330D" w:rsidRPr="004D67E6">
        <w:rPr>
          <w:rFonts w:asciiTheme="minorHAnsi" w:hAnsiTheme="minorHAnsi" w:cstheme="minorHAnsi"/>
          <w:sz w:val="20"/>
          <w:szCs w:val="20"/>
        </w:rPr>
        <w:t xml:space="preserve">doručit </w:t>
      </w:r>
      <w:r w:rsidR="006A4A84" w:rsidRPr="004D67E6">
        <w:rPr>
          <w:rFonts w:asciiTheme="minorHAnsi" w:hAnsiTheme="minorHAnsi" w:cstheme="minorHAnsi"/>
          <w:sz w:val="20"/>
          <w:szCs w:val="20"/>
        </w:rPr>
        <w:t xml:space="preserve">na adresu sídla </w:t>
      </w:r>
      <w:r w:rsidR="006A2EAC">
        <w:rPr>
          <w:rFonts w:asciiTheme="minorHAnsi" w:hAnsiTheme="minorHAnsi" w:cstheme="minorHAnsi"/>
          <w:sz w:val="20"/>
          <w:szCs w:val="20"/>
        </w:rPr>
        <w:t xml:space="preserve">Lesy ČZU </w:t>
      </w:r>
      <w:r w:rsidR="006A4A84" w:rsidRPr="004D67E6">
        <w:rPr>
          <w:rFonts w:asciiTheme="minorHAnsi" w:hAnsiTheme="minorHAnsi" w:cstheme="minorHAnsi"/>
          <w:sz w:val="20"/>
          <w:szCs w:val="20"/>
        </w:rPr>
        <w:t xml:space="preserve">nebo </w:t>
      </w:r>
      <w:r w:rsidR="001B330D" w:rsidRPr="004D67E6">
        <w:rPr>
          <w:rFonts w:asciiTheme="minorHAnsi" w:hAnsiTheme="minorHAnsi" w:cstheme="minorHAnsi"/>
          <w:sz w:val="20"/>
          <w:szCs w:val="20"/>
        </w:rPr>
        <w:t>na</w:t>
      </w:r>
      <w:r w:rsidRPr="004D67E6">
        <w:rPr>
          <w:rFonts w:asciiTheme="minorHAnsi" w:hAnsiTheme="minorHAnsi" w:cstheme="minorHAnsi"/>
          <w:sz w:val="20"/>
          <w:szCs w:val="20"/>
        </w:rPr>
        <w:t xml:space="preserve"> e</w:t>
      </w:r>
      <w:r w:rsidR="003521BC" w:rsidRPr="004D67E6">
        <w:rPr>
          <w:rFonts w:asciiTheme="minorHAnsi" w:hAnsiTheme="minorHAnsi" w:cstheme="minorHAnsi"/>
          <w:sz w:val="20"/>
          <w:szCs w:val="20"/>
        </w:rPr>
        <w:t>mai</w:t>
      </w:r>
      <w:r w:rsidRPr="004D67E6">
        <w:rPr>
          <w:rFonts w:asciiTheme="minorHAnsi" w:hAnsiTheme="minorHAnsi" w:cstheme="minorHAnsi"/>
          <w:sz w:val="20"/>
          <w:szCs w:val="20"/>
        </w:rPr>
        <w:t>lo</w:t>
      </w:r>
      <w:r w:rsidR="00B12A0D" w:rsidRPr="004D67E6">
        <w:rPr>
          <w:rFonts w:asciiTheme="minorHAnsi" w:hAnsiTheme="minorHAnsi" w:cstheme="minorHAnsi"/>
          <w:sz w:val="20"/>
          <w:szCs w:val="20"/>
        </w:rPr>
        <w:t xml:space="preserve">vou adresu </w:t>
      </w:r>
      <w:hyperlink r:id="rId11" w:history="1">
        <w:r w:rsidR="00AC1F84" w:rsidRPr="004D67E6">
          <w:rPr>
            <w:rStyle w:val="Hypertextovodkaz"/>
            <w:rFonts w:asciiTheme="minorHAnsi" w:hAnsiTheme="minorHAnsi" w:cstheme="minorHAnsi"/>
            <w:sz w:val="20"/>
            <w:szCs w:val="20"/>
          </w:rPr>
          <w:t>faktury@lesy.czu.cz</w:t>
        </w:r>
      </w:hyperlink>
      <w:r w:rsidR="00AC1F84" w:rsidRPr="004D67E6">
        <w:rPr>
          <w:rFonts w:asciiTheme="minorHAnsi" w:hAnsiTheme="minorHAnsi" w:cstheme="minorHAnsi"/>
          <w:sz w:val="20"/>
          <w:szCs w:val="20"/>
        </w:rPr>
        <w:t xml:space="preserve"> </w:t>
      </w:r>
      <w:r w:rsidR="00D12341" w:rsidRPr="004D67E6">
        <w:rPr>
          <w:rFonts w:asciiTheme="minorHAnsi" w:hAnsiTheme="minorHAnsi" w:cstheme="minorHAnsi"/>
          <w:sz w:val="20"/>
          <w:szCs w:val="20"/>
        </w:rPr>
        <w:t>a</w:t>
      </w:r>
      <w:r w:rsidR="00E467A9">
        <w:rPr>
          <w:rFonts w:asciiTheme="minorHAnsi" w:hAnsiTheme="minorHAnsi" w:cstheme="minorHAnsi"/>
          <w:sz w:val="20"/>
          <w:szCs w:val="20"/>
        </w:rPr>
        <w:t> </w:t>
      </w:r>
      <w:r w:rsidR="00AB715E" w:rsidRPr="004D67E6">
        <w:rPr>
          <w:rFonts w:asciiTheme="minorHAnsi" w:hAnsiTheme="minorHAnsi" w:cstheme="minorHAnsi"/>
          <w:sz w:val="20"/>
          <w:szCs w:val="20"/>
        </w:rPr>
        <w:t>v</w:t>
      </w:r>
      <w:r w:rsidR="00737A9E" w:rsidRPr="004D67E6">
        <w:rPr>
          <w:rFonts w:asciiTheme="minorHAnsi" w:hAnsiTheme="minorHAnsi" w:cstheme="minorHAnsi"/>
          <w:sz w:val="20"/>
          <w:szCs w:val="20"/>
        </w:rPr>
        <w:t> </w:t>
      </w:r>
      <w:r w:rsidR="00AC1F84" w:rsidRPr="004D67E6">
        <w:rPr>
          <w:rFonts w:asciiTheme="minorHAnsi" w:hAnsiTheme="minorHAnsi" w:cstheme="minorHAnsi"/>
          <w:sz w:val="20"/>
          <w:szCs w:val="20"/>
        </w:rPr>
        <w:t>ko</w:t>
      </w:r>
      <w:r w:rsidR="00AB715E" w:rsidRPr="004D67E6">
        <w:rPr>
          <w:rFonts w:asciiTheme="minorHAnsi" w:hAnsiTheme="minorHAnsi" w:cstheme="minorHAnsi"/>
          <w:sz w:val="20"/>
          <w:szCs w:val="20"/>
        </w:rPr>
        <w:t>pii</w:t>
      </w:r>
      <w:r w:rsidR="00737A9E" w:rsidRPr="004D67E6">
        <w:rPr>
          <w:rFonts w:asciiTheme="minorHAnsi" w:hAnsiTheme="minorHAnsi" w:cstheme="minorHAnsi"/>
          <w:sz w:val="20"/>
          <w:szCs w:val="20"/>
        </w:rPr>
        <w:t xml:space="preserve"> </w:t>
      </w:r>
      <w:r w:rsidR="00AB715E" w:rsidRPr="004D67E6">
        <w:rPr>
          <w:rFonts w:asciiTheme="minorHAnsi" w:hAnsiTheme="minorHAnsi" w:cstheme="minorHAnsi"/>
          <w:sz w:val="20"/>
          <w:szCs w:val="20"/>
        </w:rPr>
        <w:t xml:space="preserve">na adresu </w:t>
      </w:r>
      <w:hyperlink r:id="rId12" w:history="1">
        <w:r w:rsidR="00540AA5">
          <w:rPr>
            <w:rStyle w:val="Hypertextovodkaz"/>
            <w:rFonts w:asciiTheme="minorHAnsi" w:hAnsiTheme="minorHAnsi" w:cstheme="minorHAnsi"/>
            <w:sz w:val="20"/>
            <w:szCs w:val="20"/>
          </w:rPr>
          <w:t>xxxxx</w:t>
        </w:r>
      </w:hyperlink>
      <w:r w:rsidR="00737A9E" w:rsidRPr="004D67E6">
        <w:rPr>
          <w:rFonts w:asciiTheme="minorHAnsi" w:hAnsiTheme="minorHAnsi" w:cstheme="minorHAnsi"/>
          <w:sz w:val="20"/>
          <w:szCs w:val="20"/>
        </w:rPr>
        <w:t xml:space="preserve">. Jiné doručení nebude </w:t>
      </w:r>
      <w:r w:rsidR="00482569" w:rsidRPr="004D67E6">
        <w:rPr>
          <w:rFonts w:asciiTheme="minorHAnsi" w:hAnsiTheme="minorHAnsi" w:cstheme="minorHAnsi"/>
          <w:sz w:val="20"/>
          <w:szCs w:val="20"/>
        </w:rPr>
        <w:t>považováno za řádné s tím, že objednateli nevznikne</w:t>
      </w:r>
      <w:r w:rsidR="00194B8C" w:rsidRPr="004D67E6">
        <w:rPr>
          <w:rFonts w:asciiTheme="minorHAnsi" w:hAnsiTheme="minorHAnsi" w:cstheme="minorHAnsi"/>
          <w:sz w:val="20"/>
          <w:szCs w:val="20"/>
        </w:rPr>
        <w:t xml:space="preserve"> povinnost fakturu doručenou jiným způsobem uhradit</w:t>
      </w:r>
      <w:r w:rsidR="003E2864" w:rsidRPr="004D67E6">
        <w:rPr>
          <w:rFonts w:asciiTheme="minorHAnsi" w:hAnsiTheme="minorHAnsi" w:cstheme="minorHAnsi"/>
          <w:sz w:val="20"/>
          <w:szCs w:val="20"/>
        </w:rPr>
        <w:t>.</w:t>
      </w:r>
    </w:p>
    <w:p w14:paraId="43D40949" w14:textId="09E3D413" w:rsidR="001579B8" w:rsidRPr="005D2FC8" w:rsidRDefault="003E2864" w:rsidP="00CF2A38">
      <w:pPr>
        <w:numPr>
          <w:ilvl w:val="0"/>
          <w:numId w:val="4"/>
        </w:numPr>
        <w:suppressAutoHyphens w:val="0"/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Poskytovatel</w:t>
      </w:r>
      <w:r w:rsidR="00F566A4" w:rsidRPr="004D67E6">
        <w:rPr>
          <w:rFonts w:asciiTheme="minorHAnsi" w:hAnsiTheme="minorHAnsi" w:cstheme="minorHAnsi"/>
          <w:sz w:val="20"/>
          <w:szCs w:val="20"/>
        </w:rPr>
        <w:t xml:space="preserve"> souhlasí se zveřejněním sjednané ceny. </w:t>
      </w:r>
    </w:p>
    <w:p w14:paraId="48C1A576" w14:textId="77777777" w:rsidR="00901FC8" w:rsidRDefault="00901FC8" w:rsidP="003C383D">
      <w:pPr>
        <w:keepNext/>
        <w:keepLines/>
        <w:suppressAutoHyphens w:val="0"/>
        <w:rPr>
          <w:rFonts w:asciiTheme="minorHAnsi" w:hAnsiTheme="minorHAnsi" w:cstheme="minorHAnsi"/>
          <w:b/>
          <w:sz w:val="20"/>
          <w:szCs w:val="20"/>
        </w:rPr>
      </w:pPr>
    </w:p>
    <w:p w14:paraId="12A96DC2" w14:textId="197B499C" w:rsidR="0026151A" w:rsidRPr="004D67E6" w:rsidRDefault="0026151A" w:rsidP="00EE72F6">
      <w:pPr>
        <w:keepNext/>
        <w:keepLines/>
        <w:suppressAutoHyphens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D67E6">
        <w:rPr>
          <w:rFonts w:asciiTheme="minorHAnsi" w:hAnsiTheme="minorHAnsi" w:cstheme="minorHAnsi"/>
          <w:b/>
          <w:sz w:val="20"/>
          <w:szCs w:val="20"/>
        </w:rPr>
        <w:t>V.</w:t>
      </w:r>
    </w:p>
    <w:p w14:paraId="08E4622E" w14:textId="77777777" w:rsidR="0026151A" w:rsidRPr="004D67E6" w:rsidRDefault="0026151A" w:rsidP="00EE72F6">
      <w:pPr>
        <w:keepNext/>
        <w:keepLines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D67E6">
        <w:rPr>
          <w:rFonts w:asciiTheme="minorHAnsi" w:hAnsiTheme="minorHAnsi" w:cstheme="minorHAnsi"/>
          <w:b/>
          <w:sz w:val="20"/>
          <w:szCs w:val="20"/>
          <w:u w:val="single"/>
        </w:rPr>
        <w:t>Doba plnění</w:t>
      </w:r>
    </w:p>
    <w:p w14:paraId="3C9722C1" w14:textId="77777777" w:rsidR="0026151A" w:rsidRPr="004D67E6" w:rsidRDefault="0026151A" w:rsidP="00EE72F6">
      <w:pPr>
        <w:keepNext/>
        <w:keepLines/>
        <w:rPr>
          <w:rFonts w:asciiTheme="minorHAnsi" w:hAnsiTheme="minorHAnsi" w:cstheme="minorHAnsi"/>
          <w:sz w:val="20"/>
          <w:szCs w:val="20"/>
        </w:rPr>
      </w:pPr>
    </w:p>
    <w:p w14:paraId="0D1D07C1" w14:textId="77777777" w:rsidR="002B00F0" w:rsidRPr="004D67E6" w:rsidRDefault="0026151A" w:rsidP="00CF2A38">
      <w:pPr>
        <w:keepNext/>
        <w:keepLines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Termín zahájení poskytování služeb (začátek realizace prvé</w:t>
      </w:r>
      <w:r w:rsidR="002328F6" w:rsidRPr="004D67E6">
        <w:rPr>
          <w:rFonts w:asciiTheme="minorHAnsi" w:hAnsiTheme="minorHAnsi" w:cstheme="minorHAnsi"/>
          <w:sz w:val="20"/>
          <w:szCs w:val="20"/>
        </w:rPr>
        <w:t xml:space="preserve"> dílčí objednávky</w:t>
      </w:r>
      <w:r w:rsidR="002B00F0" w:rsidRPr="004D67E6">
        <w:rPr>
          <w:rFonts w:asciiTheme="minorHAnsi" w:hAnsiTheme="minorHAnsi" w:cstheme="minorHAnsi"/>
          <w:sz w:val="20"/>
          <w:szCs w:val="20"/>
        </w:rPr>
        <w:t xml:space="preserve"> v době plnění):</w:t>
      </w:r>
    </w:p>
    <w:p w14:paraId="2DBF2F16" w14:textId="2268FEC6" w:rsidR="0026151A" w:rsidRPr="00762803" w:rsidRDefault="007D1A32" w:rsidP="00CF2A38">
      <w:pPr>
        <w:keepNext/>
        <w:keepLines/>
        <w:ind w:left="426" w:hanging="426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62803">
        <w:rPr>
          <w:rFonts w:asciiTheme="minorHAnsi" w:hAnsiTheme="minorHAnsi" w:cstheme="minorHAnsi"/>
          <w:bCs/>
          <w:sz w:val="20"/>
          <w:szCs w:val="20"/>
        </w:rPr>
        <w:t>ihned po podpisu smlouvy</w:t>
      </w:r>
    </w:p>
    <w:p w14:paraId="1A7E2CC5" w14:textId="77777777" w:rsidR="002B00F0" w:rsidRPr="004D67E6" w:rsidRDefault="002B00F0" w:rsidP="00CF2A38">
      <w:pPr>
        <w:ind w:left="426" w:hanging="426"/>
        <w:rPr>
          <w:rFonts w:asciiTheme="minorHAnsi" w:hAnsiTheme="minorHAnsi" w:cstheme="minorHAnsi"/>
          <w:b/>
          <w:sz w:val="20"/>
          <w:szCs w:val="20"/>
        </w:rPr>
      </w:pPr>
    </w:p>
    <w:p w14:paraId="758849DF" w14:textId="77777777" w:rsidR="002B00F0" w:rsidRPr="004D67E6" w:rsidRDefault="0026151A" w:rsidP="00CF2A38">
      <w:pPr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Termín předání poskytovaných služeb (dokončení realizace poslední</w:t>
      </w:r>
      <w:r w:rsidR="002328F6" w:rsidRPr="004D67E6">
        <w:rPr>
          <w:rFonts w:asciiTheme="minorHAnsi" w:hAnsiTheme="minorHAnsi" w:cstheme="minorHAnsi"/>
          <w:sz w:val="20"/>
          <w:szCs w:val="20"/>
        </w:rPr>
        <w:t xml:space="preserve"> dílčí objednávky</w:t>
      </w:r>
      <w:r w:rsidR="002B00F0" w:rsidRPr="004D67E6">
        <w:rPr>
          <w:rFonts w:asciiTheme="minorHAnsi" w:hAnsiTheme="minorHAnsi" w:cstheme="minorHAnsi"/>
          <w:sz w:val="20"/>
          <w:szCs w:val="20"/>
        </w:rPr>
        <w:t xml:space="preserve"> v době plnění):</w:t>
      </w:r>
    </w:p>
    <w:p w14:paraId="66E7B1D5" w14:textId="30C33CC6" w:rsidR="00304A65" w:rsidRPr="003C383D" w:rsidRDefault="00CD1804" w:rsidP="003C383D">
      <w:pPr>
        <w:ind w:left="426" w:hanging="426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62803">
        <w:rPr>
          <w:rFonts w:asciiTheme="minorHAnsi" w:hAnsiTheme="minorHAnsi" w:cstheme="minorHAnsi"/>
          <w:bCs/>
          <w:sz w:val="20"/>
          <w:szCs w:val="20"/>
        </w:rPr>
        <w:t>nejdéle do 3</w:t>
      </w:r>
      <w:r w:rsidR="0031099A" w:rsidRPr="00762803">
        <w:rPr>
          <w:rFonts w:asciiTheme="minorHAnsi" w:hAnsiTheme="minorHAnsi" w:cstheme="minorHAnsi"/>
          <w:bCs/>
          <w:sz w:val="20"/>
          <w:szCs w:val="20"/>
        </w:rPr>
        <w:t>1</w:t>
      </w:r>
      <w:r w:rsidRPr="00762803">
        <w:rPr>
          <w:rFonts w:asciiTheme="minorHAnsi" w:hAnsiTheme="minorHAnsi" w:cstheme="minorHAnsi"/>
          <w:bCs/>
          <w:sz w:val="20"/>
          <w:szCs w:val="20"/>
        </w:rPr>
        <w:t>.</w:t>
      </w:r>
      <w:r w:rsidR="00304A65" w:rsidRPr="007628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B5AD4" w:rsidRPr="00762803">
        <w:rPr>
          <w:rFonts w:asciiTheme="minorHAnsi" w:hAnsiTheme="minorHAnsi" w:cstheme="minorHAnsi"/>
          <w:bCs/>
          <w:sz w:val="20"/>
          <w:szCs w:val="20"/>
        </w:rPr>
        <w:t>1</w:t>
      </w:r>
      <w:r w:rsidR="0031099A" w:rsidRPr="00762803">
        <w:rPr>
          <w:rFonts w:asciiTheme="minorHAnsi" w:hAnsiTheme="minorHAnsi" w:cstheme="minorHAnsi"/>
          <w:bCs/>
          <w:sz w:val="20"/>
          <w:szCs w:val="20"/>
        </w:rPr>
        <w:t>2</w:t>
      </w:r>
      <w:r w:rsidRPr="00762803">
        <w:rPr>
          <w:rFonts w:asciiTheme="minorHAnsi" w:hAnsiTheme="minorHAnsi" w:cstheme="minorHAnsi"/>
          <w:bCs/>
          <w:sz w:val="20"/>
          <w:szCs w:val="20"/>
        </w:rPr>
        <w:t>.</w:t>
      </w:r>
      <w:r w:rsidR="00304A65" w:rsidRPr="007628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93289" w:rsidRPr="00762803">
        <w:rPr>
          <w:rFonts w:asciiTheme="minorHAnsi" w:hAnsiTheme="minorHAnsi" w:cstheme="minorHAnsi"/>
          <w:bCs/>
          <w:sz w:val="20"/>
          <w:szCs w:val="20"/>
        </w:rPr>
        <w:t>202</w:t>
      </w:r>
      <w:r w:rsidR="0068281B">
        <w:rPr>
          <w:rFonts w:asciiTheme="minorHAnsi" w:hAnsiTheme="minorHAnsi" w:cstheme="minorHAnsi"/>
          <w:bCs/>
          <w:sz w:val="20"/>
          <w:szCs w:val="20"/>
        </w:rPr>
        <w:t>5</w:t>
      </w:r>
    </w:p>
    <w:p w14:paraId="2D9E99B2" w14:textId="77777777" w:rsidR="00901FC8" w:rsidRPr="004D67E6" w:rsidRDefault="00901FC8" w:rsidP="005D2FC8">
      <w:pPr>
        <w:rPr>
          <w:rFonts w:asciiTheme="minorHAnsi" w:hAnsiTheme="minorHAnsi" w:cstheme="minorHAnsi"/>
          <w:b/>
          <w:sz w:val="20"/>
          <w:szCs w:val="20"/>
        </w:rPr>
      </w:pPr>
    </w:p>
    <w:p w14:paraId="5C36F52F" w14:textId="57F180D1" w:rsidR="0026151A" w:rsidRPr="004D67E6" w:rsidRDefault="0026151A" w:rsidP="004B513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D67E6">
        <w:rPr>
          <w:rFonts w:asciiTheme="minorHAnsi" w:hAnsiTheme="minorHAnsi" w:cstheme="minorHAnsi"/>
          <w:b/>
          <w:sz w:val="20"/>
          <w:szCs w:val="20"/>
        </w:rPr>
        <w:t>VI.</w:t>
      </w:r>
    </w:p>
    <w:p w14:paraId="4368EA42" w14:textId="77777777" w:rsidR="0026151A" w:rsidRPr="004D67E6" w:rsidRDefault="007A63FF" w:rsidP="004B5139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D67E6">
        <w:rPr>
          <w:rFonts w:asciiTheme="minorHAnsi" w:hAnsiTheme="minorHAnsi" w:cstheme="minorHAnsi"/>
          <w:b/>
          <w:sz w:val="20"/>
          <w:szCs w:val="20"/>
          <w:u w:val="single"/>
        </w:rPr>
        <w:t>Povinnosti smluvních stran</w:t>
      </w:r>
    </w:p>
    <w:p w14:paraId="2AEFCC2E" w14:textId="77777777" w:rsidR="0026151A" w:rsidRPr="004D67E6" w:rsidRDefault="0026151A" w:rsidP="0026151A">
      <w:pPr>
        <w:rPr>
          <w:rFonts w:asciiTheme="minorHAnsi" w:hAnsiTheme="minorHAnsi" w:cstheme="minorHAnsi"/>
          <w:sz w:val="20"/>
          <w:szCs w:val="20"/>
        </w:rPr>
      </w:pPr>
    </w:p>
    <w:p w14:paraId="4C78D142" w14:textId="77777777" w:rsidR="0012029E" w:rsidRPr="004D67E6" w:rsidRDefault="0012029E" w:rsidP="00CF2A38">
      <w:pPr>
        <w:pStyle w:val="Odstavecseseznamem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Objednatel se zavazuje předat poskytovateli pracoviště (místo plnění) před prováděním zadaných služeb.</w:t>
      </w:r>
    </w:p>
    <w:p w14:paraId="5200B4EE" w14:textId="5C406D54" w:rsidR="0012029E" w:rsidRPr="004D67E6" w:rsidRDefault="007A63FF" w:rsidP="00CF2A38">
      <w:pPr>
        <w:pStyle w:val="Odstavecseseznamem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Poskytovatel se zavazuje, že bude provádět </w:t>
      </w:r>
      <w:r w:rsidR="007D33FD" w:rsidRPr="004D67E6">
        <w:rPr>
          <w:rFonts w:asciiTheme="minorHAnsi" w:hAnsiTheme="minorHAnsi" w:cstheme="minorHAnsi"/>
          <w:sz w:val="20"/>
          <w:szCs w:val="20"/>
        </w:rPr>
        <w:t>s</w:t>
      </w:r>
      <w:r w:rsidRPr="004D67E6">
        <w:rPr>
          <w:rFonts w:asciiTheme="minorHAnsi" w:hAnsiTheme="minorHAnsi" w:cstheme="minorHAnsi"/>
          <w:sz w:val="20"/>
          <w:szCs w:val="20"/>
        </w:rPr>
        <w:t>lužby v souladu se všemi dotčenými předpisy</w:t>
      </w:r>
      <w:r w:rsidR="007D33FD" w:rsidRPr="004D67E6">
        <w:rPr>
          <w:rFonts w:asciiTheme="minorHAnsi" w:hAnsiTheme="minorHAnsi" w:cstheme="minorHAnsi"/>
          <w:sz w:val="20"/>
          <w:szCs w:val="20"/>
        </w:rPr>
        <w:t>, zejména s</w:t>
      </w:r>
      <w:r w:rsidR="00304A65" w:rsidRPr="004D67E6">
        <w:rPr>
          <w:rFonts w:asciiTheme="minorHAnsi" w:hAnsiTheme="minorHAnsi" w:cstheme="minorHAnsi"/>
          <w:sz w:val="20"/>
          <w:szCs w:val="20"/>
        </w:rPr>
        <w:t> </w:t>
      </w:r>
      <w:r w:rsidR="007D33FD" w:rsidRPr="004D67E6">
        <w:rPr>
          <w:rFonts w:asciiTheme="minorHAnsi" w:hAnsiTheme="minorHAnsi" w:cstheme="minorHAnsi"/>
          <w:sz w:val="20"/>
          <w:szCs w:val="20"/>
        </w:rPr>
        <w:t>předpisy</w:t>
      </w:r>
      <w:r w:rsidRPr="004D67E6">
        <w:rPr>
          <w:rFonts w:asciiTheme="minorHAnsi" w:hAnsiTheme="minorHAnsi" w:cstheme="minorHAnsi"/>
          <w:sz w:val="20"/>
          <w:szCs w:val="20"/>
        </w:rPr>
        <w:t xml:space="preserve"> o</w:t>
      </w:r>
      <w:r w:rsidR="002E463C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>bezpečnosti práce a</w:t>
      </w:r>
      <w:r w:rsidR="007D33FD" w:rsidRPr="004D67E6">
        <w:rPr>
          <w:rFonts w:asciiTheme="minorHAnsi" w:hAnsiTheme="minorHAnsi" w:cstheme="minorHAnsi"/>
          <w:sz w:val="20"/>
          <w:szCs w:val="20"/>
        </w:rPr>
        <w:t xml:space="preserve"> </w:t>
      </w:r>
      <w:r w:rsidRPr="004D67E6">
        <w:rPr>
          <w:rFonts w:asciiTheme="minorHAnsi" w:hAnsiTheme="minorHAnsi" w:cstheme="minorHAnsi"/>
          <w:sz w:val="20"/>
          <w:szCs w:val="20"/>
        </w:rPr>
        <w:t>požárními, hygienickými a ekologickými předpisy</w:t>
      </w:r>
      <w:r w:rsidR="007D33FD" w:rsidRPr="004D67E6">
        <w:rPr>
          <w:rFonts w:asciiTheme="minorHAnsi" w:hAnsiTheme="minorHAnsi" w:cstheme="minorHAnsi"/>
          <w:sz w:val="20"/>
          <w:szCs w:val="20"/>
        </w:rPr>
        <w:t>.</w:t>
      </w:r>
    </w:p>
    <w:p w14:paraId="0029F425" w14:textId="77777777" w:rsidR="00AD3B6D" w:rsidRPr="004D67E6" w:rsidRDefault="00AD3B6D" w:rsidP="00CF2A38">
      <w:pPr>
        <w:pStyle w:val="Odstavecseseznamem"/>
        <w:numPr>
          <w:ilvl w:val="0"/>
          <w:numId w:val="7"/>
        </w:numPr>
        <w:spacing w:after="60"/>
        <w:ind w:left="426" w:hanging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Poskytovatel je povinen zajistit u sebe i u svých zaměstnanců a spolupracovníků </w:t>
      </w:r>
      <w:r w:rsidR="000379E2" w:rsidRPr="004D67E6">
        <w:rPr>
          <w:rFonts w:asciiTheme="minorHAnsi" w:hAnsiTheme="minorHAnsi" w:cstheme="minorHAnsi"/>
          <w:sz w:val="20"/>
          <w:szCs w:val="20"/>
        </w:rPr>
        <w:t xml:space="preserve">zdravotní způsobilost pro poskytování služeb, </w:t>
      </w:r>
      <w:r w:rsidRPr="004D67E6">
        <w:rPr>
          <w:rFonts w:asciiTheme="minorHAnsi" w:hAnsiTheme="minorHAnsi" w:cstheme="minorHAnsi"/>
          <w:sz w:val="20"/>
          <w:szCs w:val="20"/>
        </w:rPr>
        <w:t>dodržování obecně závazných právních předpisů k bezpečnosti a ochraně zdraví při práci, k požární ochraně a k ochraně životního prostředí.</w:t>
      </w:r>
    </w:p>
    <w:p w14:paraId="4925250F" w14:textId="77777777" w:rsidR="0012029E" w:rsidRPr="004D67E6" w:rsidRDefault="0012029E" w:rsidP="00CF2A38">
      <w:pPr>
        <w:numPr>
          <w:ilvl w:val="0"/>
          <w:numId w:val="7"/>
        </w:numPr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Poskytovatel je povinen na pracovišti zachovávat čistotu a pořádek, odstraň</w:t>
      </w:r>
      <w:r w:rsidR="007D33FD" w:rsidRPr="004D67E6">
        <w:rPr>
          <w:rFonts w:asciiTheme="minorHAnsi" w:hAnsiTheme="minorHAnsi" w:cstheme="minorHAnsi"/>
          <w:sz w:val="20"/>
          <w:szCs w:val="20"/>
        </w:rPr>
        <w:t>ovat</w:t>
      </w:r>
      <w:r w:rsidRPr="004D67E6">
        <w:rPr>
          <w:rFonts w:asciiTheme="minorHAnsi" w:hAnsiTheme="minorHAnsi" w:cstheme="minorHAnsi"/>
          <w:sz w:val="20"/>
          <w:szCs w:val="20"/>
        </w:rPr>
        <w:t xml:space="preserve"> na své náklady odpady a</w:t>
      </w:r>
      <w:r w:rsidR="00B76526" w:rsidRPr="004D67E6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>nečistoty vzniklé prováděním služeb a je povinen pracoviště střežit a řádně zabezpečit proti vniknutí nepovolaných osob.</w:t>
      </w:r>
    </w:p>
    <w:p w14:paraId="310B7B87" w14:textId="77777777" w:rsidR="0012029E" w:rsidRPr="004D67E6" w:rsidRDefault="0012029E" w:rsidP="00CF2A38">
      <w:pPr>
        <w:numPr>
          <w:ilvl w:val="0"/>
          <w:numId w:val="7"/>
        </w:numPr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Poskytovatel se dále touto smlouvou zavazuje k provádění služeb na vlastní náklady</w:t>
      </w:r>
      <w:r w:rsidR="007D33FD" w:rsidRPr="004D67E6">
        <w:rPr>
          <w:rFonts w:asciiTheme="minorHAnsi" w:hAnsiTheme="minorHAnsi" w:cstheme="minorHAnsi"/>
          <w:sz w:val="20"/>
          <w:szCs w:val="20"/>
        </w:rPr>
        <w:t xml:space="preserve"> a nebezpečí</w:t>
      </w:r>
      <w:r w:rsidRPr="004D67E6">
        <w:rPr>
          <w:rFonts w:asciiTheme="minorHAnsi" w:hAnsiTheme="minorHAnsi" w:cstheme="minorHAnsi"/>
          <w:sz w:val="20"/>
          <w:szCs w:val="20"/>
        </w:rPr>
        <w:t>.</w:t>
      </w:r>
    </w:p>
    <w:p w14:paraId="208EC409" w14:textId="77777777" w:rsidR="0012029E" w:rsidRPr="004D67E6" w:rsidRDefault="0012029E" w:rsidP="00CF2A38">
      <w:pPr>
        <w:numPr>
          <w:ilvl w:val="0"/>
          <w:numId w:val="7"/>
        </w:numPr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Po dokončení služeb poskytovatel pracoviště vyklidí a do </w:t>
      </w:r>
      <w:r w:rsidR="007D33FD" w:rsidRPr="004D67E6">
        <w:rPr>
          <w:rFonts w:asciiTheme="minorHAnsi" w:hAnsiTheme="minorHAnsi" w:cstheme="minorHAnsi"/>
          <w:sz w:val="20"/>
          <w:szCs w:val="20"/>
        </w:rPr>
        <w:t>jednoho</w:t>
      </w:r>
      <w:r w:rsidRPr="004D67E6">
        <w:rPr>
          <w:rFonts w:asciiTheme="minorHAnsi" w:hAnsiTheme="minorHAnsi" w:cstheme="minorHAnsi"/>
          <w:sz w:val="20"/>
          <w:szCs w:val="20"/>
        </w:rPr>
        <w:t xml:space="preserve"> dne po dokončení poskytování služeb jej v tomto stavu předá objednateli, bez odpadu, nečistot, vad a nedodělků.</w:t>
      </w:r>
      <w:r w:rsidR="00314243" w:rsidRPr="004D67E6">
        <w:rPr>
          <w:rFonts w:asciiTheme="minorHAnsi" w:hAnsiTheme="minorHAnsi" w:cstheme="minorHAnsi"/>
          <w:sz w:val="20"/>
          <w:szCs w:val="20"/>
        </w:rPr>
        <w:t xml:space="preserve"> Nedostatky při předání objednatel zapíše do soupisu poskytnutých služeb. </w:t>
      </w:r>
    </w:p>
    <w:p w14:paraId="6FC9CB0B" w14:textId="479297F5" w:rsidR="00B150B7" w:rsidRPr="004D67E6" w:rsidRDefault="0012029E" w:rsidP="00CF2A38">
      <w:pPr>
        <w:numPr>
          <w:ilvl w:val="0"/>
          <w:numId w:val="7"/>
        </w:numPr>
        <w:spacing w:after="60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Poskytovatel povede </w:t>
      </w:r>
      <w:r w:rsidR="00B150B7" w:rsidRPr="004D67E6">
        <w:rPr>
          <w:rFonts w:asciiTheme="minorHAnsi" w:hAnsiTheme="minorHAnsi" w:cstheme="minorHAnsi"/>
          <w:sz w:val="20"/>
          <w:szCs w:val="20"/>
        </w:rPr>
        <w:t>soupis poskytnutých služeb</w:t>
      </w:r>
      <w:r w:rsidRPr="004D67E6">
        <w:rPr>
          <w:rFonts w:asciiTheme="minorHAnsi" w:hAnsiTheme="minorHAnsi" w:cstheme="minorHAnsi"/>
          <w:sz w:val="20"/>
          <w:szCs w:val="20"/>
        </w:rPr>
        <w:t xml:space="preserve">. Poskytovatel prostřednictvím </w:t>
      </w:r>
      <w:r w:rsidR="00B150B7" w:rsidRPr="004D67E6">
        <w:rPr>
          <w:rFonts w:asciiTheme="minorHAnsi" w:hAnsiTheme="minorHAnsi" w:cstheme="minorHAnsi"/>
          <w:sz w:val="20"/>
          <w:szCs w:val="20"/>
        </w:rPr>
        <w:t>ob</w:t>
      </w:r>
      <w:r w:rsidRPr="004D67E6">
        <w:rPr>
          <w:rFonts w:asciiTheme="minorHAnsi" w:hAnsiTheme="minorHAnsi" w:cstheme="minorHAnsi"/>
          <w:sz w:val="20"/>
          <w:szCs w:val="20"/>
        </w:rPr>
        <w:t xml:space="preserve">jednatele do </w:t>
      </w:r>
      <w:r w:rsidR="00B150B7" w:rsidRPr="004D67E6">
        <w:rPr>
          <w:rFonts w:asciiTheme="minorHAnsi" w:hAnsiTheme="minorHAnsi" w:cstheme="minorHAnsi"/>
          <w:sz w:val="20"/>
          <w:szCs w:val="20"/>
        </w:rPr>
        <w:t>soupisu poskytnutých služeb</w:t>
      </w:r>
      <w:r w:rsidRPr="004D67E6">
        <w:rPr>
          <w:rFonts w:asciiTheme="minorHAnsi" w:hAnsiTheme="minorHAnsi" w:cstheme="minorHAnsi"/>
          <w:sz w:val="20"/>
          <w:szCs w:val="20"/>
        </w:rPr>
        <w:t xml:space="preserve"> zap</w:t>
      </w:r>
      <w:r w:rsidR="00B150B7" w:rsidRPr="004D67E6">
        <w:rPr>
          <w:rFonts w:asciiTheme="minorHAnsi" w:hAnsiTheme="minorHAnsi" w:cstheme="minorHAnsi"/>
          <w:sz w:val="20"/>
          <w:szCs w:val="20"/>
        </w:rPr>
        <w:t>íše</w:t>
      </w:r>
      <w:r w:rsidRPr="004D67E6">
        <w:rPr>
          <w:rFonts w:asciiTheme="minorHAnsi" w:hAnsiTheme="minorHAnsi" w:cstheme="minorHAnsi"/>
          <w:sz w:val="20"/>
          <w:szCs w:val="20"/>
        </w:rPr>
        <w:t xml:space="preserve"> všechny údaje, které pokládá za důležité pro provádění služeb. </w:t>
      </w:r>
      <w:r w:rsidR="00B150B7" w:rsidRPr="004D67E6">
        <w:rPr>
          <w:rFonts w:asciiTheme="minorHAnsi" w:hAnsiTheme="minorHAnsi" w:cstheme="minorHAnsi"/>
          <w:sz w:val="20"/>
          <w:szCs w:val="20"/>
        </w:rPr>
        <w:t>Soupis poskytnutých služeb předá poskytovatel společně s fakturou</w:t>
      </w:r>
      <w:r w:rsidRPr="004D67E6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B7F49A0" w14:textId="4A0A7C6B" w:rsidR="0012029E" w:rsidRPr="004D67E6" w:rsidRDefault="00314243" w:rsidP="00CF2A38">
      <w:pPr>
        <w:numPr>
          <w:ilvl w:val="0"/>
          <w:numId w:val="7"/>
        </w:numPr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P</w:t>
      </w:r>
      <w:r w:rsidR="00B150B7" w:rsidRPr="004D67E6">
        <w:rPr>
          <w:rFonts w:asciiTheme="minorHAnsi" w:hAnsiTheme="minorHAnsi" w:cstheme="minorHAnsi"/>
          <w:sz w:val="20"/>
          <w:szCs w:val="20"/>
        </w:rPr>
        <w:t>oslední soupis poskytnutých služeb bude předán</w:t>
      </w:r>
      <w:r w:rsidR="0012029E" w:rsidRPr="004D67E6">
        <w:rPr>
          <w:rFonts w:asciiTheme="minorHAnsi" w:hAnsiTheme="minorHAnsi" w:cstheme="minorHAnsi"/>
          <w:sz w:val="20"/>
          <w:szCs w:val="20"/>
        </w:rPr>
        <w:t xml:space="preserve"> nejpozději odstraněním všech vad</w:t>
      </w:r>
      <w:r w:rsidR="00CB5FBD">
        <w:rPr>
          <w:rFonts w:asciiTheme="minorHAnsi" w:hAnsiTheme="minorHAnsi" w:cstheme="minorHAnsi"/>
          <w:sz w:val="20"/>
          <w:szCs w:val="20"/>
        </w:rPr>
        <w:t xml:space="preserve"> a</w:t>
      </w:r>
      <w:r w:rsidR="0012029E" w:rsidRPr="004D67E6">
        <w:rPr>
          <w:rFonts w:asciiTheme="minorHAnsi" w:hAnsiTheme="minorHAnsi" w:cstheme="minorHAnsi"/>
          <w:sz w:val="20"/>
          <w:szCs w:val="20"/>
        </w:rPr>
        <w:t xml:space="preserve"> nedodělků do 3</w:t>
      </w:r>
      <w:r w:rsidR="0031099A" w:rsidRPr="004D67E6">
        <w:rPr>
          <w:rFonts w:asciiTheme="minorHAnsi" w:hAnsiTheme="minorHAnsi" w:cstheme="minorHAnsi"/>
          <w:sz w:val="20"/>
          <w:szCs w:val="20"/>
        </w:rPr>
        <w:t>1</w:t>
      </w:r>
      <w:r w:rsidR="0012029E" w:rsidRPr="004D67E6">
        <w:rPr>
          <w:rFonts w:asciiTheme="minorHAnsi" w:hAnsiTheme="minorHAnsi" w:cstheme="minorHAnsi"/>
          <w:sz w:val="20"/>
          <w:szCs w:val="20"/>
        </w:rPr>
        <w:t xml:space="preserve">. </w:t>
      </w:r>
      <w:r w:rsidR="006B5AD4" w:rsidRPr="004D67E6">
        <w:rPr>
          <w:rFonts w:asciiTheme="minorHAnsi" w:hAnsiTheme="minorHAnsi" w:cstheme="minorHAnsi"/>
          <w:sz w:val="20"/>
          <w:szCs w:val="20"/>
        </w:rPr>
        <w:t>1</w:t>
      </w:r>
      <w:r w:rsidR="0031099A" w:rsidRPr="004D67E6">
        <w:rPr>
          <w:rFonts w:asciiTheme="minorHAnsi" w:hAnsiTheme="minorHAnsi" w:cstheme="minorHAnsi"/>
          <w:sz w:val="20"/>
          <w:szCs w:val="20"/>
        </w:rPr>
        <w:t>2</w:t>
      </w:r>
      <w:r w:rsidR="0012029E" w:rsidRPr="004D67E6">
        <w:rPr>
          <w:rFonts w:asciiTheme="minorHAnsi" w:hAnsiTheme="minorHAnsi" w:cstheme="minorHAnsi"/>
          <w:sz w:val="20"/>
          <w:szCs w:val="20"/>
        </w:rPr>
        <w:t>. 20</w:t>
      </w:r>
      <w:r w:rsidR="00393289" w:rsidRPr="004D67E6">
        <w:rPr>
          <w:rFonts w:asciiTheme="minorHAnsi" w:hAnsiTheme="minorHAnsi" w:cstheme="minorHAnsi"/>
          <w:sz w:val="20"/>
          <w:szCs w:val="20"/>
        </w:rPr>
        <w:t>2</w:t>
      </w:r>
      <w:r w:rsidR="00426B7E">
        <w:rPr>
          <w:rFonts w:asciiTheme="minorHAnsi" w:hAnsiTheme="minorHAnsi" w:cstheme="minorHAnsi"/>
          <w:sz w:val="20"/>
          <w:szCs w:val="20"/>
        </w:rPr>
        <w:t>5</w:t>
      </w:r>
      <w:r w:rsidR="0012029E" w:rsidRPr="004D67E6">
        <w:rPr>
          <w:rFonts w:asciiTheme="minorHAnsi" w:hAnsiTheme="minorHAnsi" w:cstheme="minorHAnsi"/>
          <w:sz w:val="20"/>
          <w:szCs w:val="20"/>
        </w:rPr>
        <w:t>, tj. dnem, kdy mají být podle této smlouvy veškeré služby dokončeny.</w:t>
      </w:r>
    </w:p>
    <w:p w14:paraId="4D3856DE" w14:textId="77777777" w:rsidR="0012029E" w:rsidRPr="004D67E6" w:rsidRDefault="0012029E" w:rsidP="00CF2A38">
      <w:pPr>
        <w:numPr>
          <w:ilvl w:val="0"/>
          <w:numId w:val="7"/>
        </w:numPr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Objednatel j</w:t>
      </w:r>
      <w:r w:rsidR="0055108B" w:rsidRPr="004D67E6">
        <w:rPr>
          <w:rFonts w:asciiTheme="minorHAnsi" w:hAnsiTheme="minorHAnsi" w:cstheme="minorHAnsi"/>
          <w:sz w:val="20"/>
          <w:szCs w:val="20"/>
        </w:rPr>
        <w:t xml:space="preserve">e oprávněn prostřednictvím </w:t>
      </w:r>
      <w:r w:rsidR="00B150B7" w:rsidRPr="004D67E6">
        <w:rPr>
          <w:rFonts w:asciiTheme="minorHAnsi" w:hAnsiTheme="minorHAnsi" w:cstheme="minorHAnsi"/>
          <w:sz w:val="20"/>
          <w:szCs w:val="20"/>
        </w:rPr>
        <w:t xml:space="preserve">oprávněného </w:t>
      </w:r>
      <w:r w:rsidRPr="004D67E6">
        <w:rPr>
          <w:rFonts w:asciiTheme="minorHAnsi" w:hAnsiTheme="minorHAnsi" w:cstheme="minorHAnsi"/>
          <w:sz w:val="20"/>
          <w:szCs w:val="20"/>
        </w:rPr>
        <w:t xml:space="preserve">pracovníka provádět kontrolu </w:t>
      </w:r>
      <w:r w:rsidR="000379E2" w:rsidRPr="004D67E6">
        <w:rPr>
          <w:rFonts w:asciiTheme="minorHAnsi" w:hAnsiTheme="minorHAnsi" w:cstheme="minorHAnsi"/>
          <w:sz w:val="20"/>
          <w:szCs w:val="20"/>
        </w:rPr>
        <w:t>osob a</w:t>
      </w:r>
      <w:r w:rsidR="00B76526" w:rsidRPr="004D67E6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 xml:space="preserve">poskytovaných služeb. Uvedení pracovníci jsou oprávněni </w:t>
      </w:r>
      <w:r w:rsidR="000379E2" w:rsidRPr="004D67E6">
        <w:rPr>
          <w:rFonts w:asciiTheme="minorHAnsi" w:hAnsiTheme="minorHAnsi" w:cstheme="minorHAnsi"/>
          <w:sz w:val="20"/>
          <w:szCs w:val="20"/>
        </w:rPr>
        <w:t>vykázat osoby</w:t>
      </w:r>
      <w:r w:rsidR="009C3AD7" w:rsidRPr="004D67E6">
        <w:rPr>
          <w:rFonts w:asciiTheme="minorHAnsi" w:hAnsiTheme="minorHAnsi" w:cstheme="minorHAnsi"/>
          <w:sz w:val="20"/>
          <w:szCs w:val="20"/>
        </w:rPr>
        <w:t xml:space="preserve"> z pracoviště</w:t>
      </w:r>
      <w:r w:rsidR="000379E2" w:rsidRPr="004D67E6">
        <w:rPr>
          <w:rFonts w:asciiTheme="minorHAnsi" w:hAnsiTheme="minorHAnsi" w:cstheme="minorHAnsi"/>
          <w:sz w:val="20"/>
          <w:szCs w:val="20"/>
        </w:rPr>
        <w:t xml:space="preserve">, </w:t>
      </w:r>
      <w:r w:rsidRPr="004D67E6">
        <w:rPr>
          <w:rFonts w:asciiTheme="minorHAnsi" w:hAnsiTheme="minorHAnsi" w:cstheme="minorHAnsi"/>
          <w:sz w:val="20"/>
          <w:szCs w:val="20"/>
        </w:rPr>
        <w:t>dát příkaz k přerušení prací, nejsou-li pracovníci poskytovatele dosažitelní (např. v pří</w:t>
      </w:r>
      <w:r w:rsidR="0056175E" w:rsidRPr="004D67E6">
        <w:rPr>
          <w:rFonts w:asciiTheme="minorHAnsi" w:hAnsiTheme="minorHAnsi" w:cstheme="minorHAnsi"/>
          <w:sz w:val="20"/>
          <w:szCs w:val="20"/>
        </w:rPr>
        <w:t>padě ponechání</w:t>
      </w:r>
      <w:r w:rsidRPr="004D67E6">
        <w:rPr>
          <w:rFonts w:asciiTheme="minorHAnsi" w:hAnsiTheme="minorHAnsi" w:cstheme="minorHAnsi"/>
          <w:sz w:val="20"/>
          <w:szCs w:val="20"/>
        </w:rPr>
        <w:t xml:space="preserve"> volně ložených PHM, nezabezpečeného pracoviště ohrožujícího prováděnou činností ostatní osoby nebo jejich č</w:t>
      </w:r>
      <w:r w:rsidR="009C3AD7" w:rsidRPr="004D67E6">
        <w:rPr>
          <w:rFonts w:asciiTheme="minorHAnsi" w:hAnsiTheme="minorHAnsi" w:cstheme="minorHAnsi"/>
          <w:sz w:val="20"/>
          <w:szCs w:val="20"/>
        </w:rPr>
        <w:t>innost, znečištěných</w:t>
      </w:r>
      <w:r w:rsidRPr="004D67E6">
        <w:rPr>
          <w:rFonts w:asciiTheme="minorHAnsi" w:hAnsiTheme="minorHAnsi" w:cstheme="minorHAnsi"/>
          <w:sz w:val="20"/>
          <w:szCs w:val="20"/>
        </w:rPr>
        <w:t xml:space="preserve"> místních komunikací apod.) a je-li ohrožena bezpečnost provádění služeb, život nebo zdraví pracovníků na pracovišti, nebo hrozí-li vznik rozsáhlé škody. O uvedené skutečnosti bude pořízen zápis </w:t>
      </w:r>
    </w:p>
    <w:p w14:paraId="05695107" w14:textId="5604FECB" w:rsidR="0012029E" w:rsidRPr="004D67E6" w:rsidRDefault="0012029E" w:rsidP="00CF2A38">
      <w:pPr>
        <w:numPr>
          <w:ilvl w:val="0"/>
          <w:numId w:val="7"/>
        </w:numPr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Poskytovatel nemůže pověřit prováděním služeb jinou osobou. Při provádění služeb je poskytovatel vázán individuálními požadavky a pokyny objednatele. </w:t>
      </w:r>
      <w:r w:rsidR="00C14978" w:rsidRPr="004D67E6">
        <w:rPr>
          <w:rFonts w:asciiTheme="minorHAnsi" w:hAnsiTheme="minorHAnsi" w:cstheme="minorHAnsi"/>
          <w:sz w:val="20"/>
          <w:szCs w:val="20"/>
        </w:rPr>
        <w:t xml:space="preserve">V případě, že poskytovatel nezajistí poskytování služeb (pracovník nenastoupí, je pod vlivem alkoholu, apod.) uhradí objednateli smluvní pokutu </w:t>
      </w:r>
      <w:r w:rsidR="007941F2" w:rsidRPr="004D67E6">
        <w:rPr>
          <w:rFonts w:asciiTheme="minorHAnsi" w:hAnsiTheme="minorHAnsi" w:cstheme="minorHAnsi"/>
          <w:sz w:val="20"/>
          <w:szCs w:val="20"/>
        </w:rPr>
        <w:t>1.000, -</w:t>
      </w:r>
      <w:r w:rsidR="00C14978" w:rsidRPr="004D67E6">
        <w:rPr>
          <w:rFonts w:asciiTheme="minorHAnsi" w:hAnsiTheme="minorHAnsi" w:cstheme="minorHAnsi"/>
          <w:sz w:val="20"/>
          <w:szCs w:val="20"/>
        </w:rPr>
        <w:t xml:space="preserve"> Kč /den/pracovník.</w:t>
      </w:r>
    </w:p>
    <w:p w14:paraId="34562CDF" w14:textId="1D7125FD" w:rsidR="0012029E" w:rsidRPr="004D67E6" w:rsidRDefault="004B5139" w:rsidP="00CF2A38">
      <w:pPr>
        <w:numPr>
          <w:ilvl w:val="0"/>
          <w:numId w:val="7"/>
        </w:numPr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Každý</w:t>
      </w:r>
      <w:r w:rsidR="004F660F" w:rsidRPr="004D67E6">
        <w:rPr>
          <w:rFonts w:asciiTheme="minorHAnsi" w:hAnsiTheme="minorHAnsi" w:cstheme="minorHAnsi"/>
          <w:sz w:val="20"/>
          <w:szCs w:val="20"/>
        </w:rPr>
        <w:t xml:space="preserve"> pracovník</w:t>
      </w:r>
      <w:r w:rsidRPr="004D67E6">
        <w:rPr>
          <w:rFonts w:asciiTheme="minorHAnsi" w:hAnsiTheme="minorHAnsi" w:cstheme="minorHAnsi"/>
          <w:sz w:val="20"/>
          <w:szCs w:val="20"/>
        </w:rPr>
        <w:t xml:space="preserve"> poskytovatele</w:t>
      </w:r>
      <w:r w:rsidR="004F660F" w:rsidRPr="004D67E6">
        <w:rPr>
          <w:rFonts w:asciiTheme="minorHAnsi" w:hAnsiTheme="minorHAnsi" w:cstheme="minorHAnsi"/>
          <w:sz w:val="20"/>
          <w:szCs w:val="20"/>
        </w:rPr>
        <w:t xml:space="preserve"> musí být zdravotně způsobilý </w:t>
      </w:r>
      <w:r w:rsidR="002328F6" w:rsidRPr="004D67E6">
        <w:rPr>
          <w:rFonts w:asciiTheme="minorHAnsi" w:hAnsiTheme="minorHAnsi" w:cstheme="minorHAnsi"/>
          <w:sz w:val="20"/>
          <w:szCs w:val="20"/>
        </w:rPr>
        <w:t xml:space="preserve">pro </w:t>
      </w:r>
      <w:r w:rsidRPr="004D67E6">
        <w:rPr>
          <w:rFonts w:asciiTheme="minorHAnsi" w:hAnsiTheme="minorHAnsi" w:cstheme="minorHAnsi"/>
          <w:sz w:val="20"/>
          <w:szCs w:val="20"/>
        </w:rPr>
        <w:t>prováděné práce</w:t>
      </w:r>
      <w:r w:rsidR="002328F6" w:rsidRPr="004D67E6">
        <w:rPr>
          <w:rFonts w:asciiTheme="minorHAnsi" w:hAnsiTheme="minorHAnsi" w:cstheme="minorHAnsi"/>
          <w:sz w:val="20"/>
          <w:szCs w:val="20"/>
        </w:rPr>
        <w:t xml:space="preserve"> </w:t>
      </w:r>
      <w:r w:rsidR="004F660F" w:rsidRPr="004D67E6">
        <w:rPr>
          <w:rFonts w:asciiTheme="minorHAnsi" w:hAnsiTheme="minorHAnsi" w:cstheme="minorHAnsi"/>
          <w:sz w:val="20"/>
          <w:szCs w:val="20"/>
        </w:rPr>
        <w:t xml:space="preserve">a </w:t>
      </w:r>
      <w:r w:rsidR="002328F6" w:rsidRPr="004D67E6">
        <w:rPr>
          <w:rFonts w:asciiTheme="minorHAnsi" w:hAnsiTheme="minorHAnsi" w:cstheme="minorHAnsi"/>
          <w:sz w:val="20"/>
          <w:szCs w:val="20"/>
        </w:rPr>
        <w:t xml:space="preserve">v případě cizích státních příslušníků </w:t>
      </w:r>
      <w:r w:rsidR="004F660F" w:rsidRPr="004D67E6">
        <w:rPr>
          <w:rFonts w:asciiTheme="minorHAnsi" w:hAnsiTheme="minorHAnsi" w:cstheme="minorHAnsi"/>
          <w:sz w:val="20"/>
          <w:szCs w:val="20"/>
        </w:rPr>
        <w:t>musí mít české pracovní vízum nebo trvalý pobyt v ČR</w:t>
      </w:r>
      <w:r w:rsidR="003C53C2" w:rsidRPr="004D67E6">
        <w:rPr>
          <w:rFonts w:asciiTheme="minorHAnsi" w:hAnsiTheme="minorHAnsi" w:cstheme="minorHAnsi"/>
          <w:sz w:val="20"/>
          <w:szCs w:val="20"/>
        </w:rPr>
        <w:t xml:space="preserve"> </w:t>
      </w:r>
      <w:r w:rsidRPr="004D67E6">
        <w:rPr>
          <w:rFonts w:asciiTheme="minorHAnsi" w:hAnsiTheme="minorHAnsi" w:cstheme="minorHAnsi"/>
          <w:sz w:val="20"/>
          <w:szCs w:val="20"/>
        </w:rPr>
        <w:t>a</w:t>
      </w:r>
      <w:r w:rsidR="003C53C2" w:rsidRPr="004D67E6">
        <w:rPr>
          <w:rFonts w:asciiTheme="minorHAnsi" w:hAnsiTheme="minorHAnsi" w:cstheme="minorHAnsi"/>
          <w:sz w:val="20"/>
          <w:szCs w:val="20"/>
        </w:rPr>
        <w:t xml:space="preserve"> pracovní povolení dle platné legislativy. </w:t>
      </w:r>
      <w:r w:rsidR="0012029E" w:rsidRPr="004D67E6">
        <w:rPr>
          <w:rFonts w:asciiTheme="minorHAnsi" w:hAnsiTheme="minorHAnsi" w:cstheme="minorHAnsi"/>
          <w:sz w:val="20"/>
          <w:szCs w:val="20"/>
        </w:rPr>
        <w:t>Poskytovatel se zavazuje při provádění služeb dodržovat požární, bezpečnostní a</w:t>
      </w:r>
      <w:r w:rsidR="00070C95" w:rsidRPr="004D67E6">
        <w:rPr>
          <w:rFonts w:asciiTheme="minorHAnsi" w:hAnsiTheme="minorHAnsi" w:cstheme="minorHAnsi"/>
          <w:sz w:val="20"/>
          <w:szCs w:val="20"/>
        </w:rPr>
        <w:t> </w:t>
      </w:r>
      <w:r w:rsidR="0012029E" w:rsidRPr="004D67E6">
        <w:rPr>
          <w:rFonts w:asciiTheme="minorHAnsi" w:hAnsiTheme="minorHAnsi" w:cstheme="minorHAnsi"/>
          <w:sz w:val="20"/>
          <w:szCs w:val="20"/>
        </w:rPr>
        <w:t>hygienické předpisy a</w:t>
      </w:r>
      <w:r w:rsidR="00B76526" w:rsidRPr="004D67E6">
        <w:rPr>
          <w:rFonts w:asciiTheme="minorHAnsi" w:hAnsiTheme="minorHAnsi" w:cstheme="minorHAnsi"/>
          <w:sz w:val="20"/>
          <w:szCs w:val="20"/>
        </w:rPr>
        <w:t> </w:t>
      </w:r>
      <w:r w:rsidR="0012029E" w:rsidRPr="004D67E6">
        <w:rPr>
          <w:rFonts w:asciiTheme="minorHAnsi" w:hAnsiTheme="minorHAnsi" w:cstheme="minorHAnsi"/>
          <w:sz w:val="20"/>
          <w:szCs w:val="20"/>
        </w:rPr>
        <w:t>pokyny.</w:t>
      </w:r>
      <w:r w:rsidRPr="004D67E6">
        <w:rPr>
          <w:rFonts w:asciiTheme="minorHAnsi" w:hAnsiTheme="minorHAnsi" w:cstheme="minorHAnsi"/>
          <w:sz w:val="20"/>
          <w:szCs w:val="20"/>
        </w:rPr>
        <w:t xml:space="preserve"> Za tímto účelem převezme od objednatele soupis rizik pracoviště a</w:t>
      </w:r>
      <w:r w:rsidR="00070C95" w:rsidRPr="004D67E6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 xml:space="preserve">provede předepsané proškolení svých pracovníků. </w:t>
      </w:r>
    </w:p>
    <w:p w14:paraId="69042ABF" w14:textId="0A07E460" w:rsidR="002F61EA" w:rsidRPr="004D67E6" w:rsidRDefault="002F61EA" w:rsidP="00CF2A38">
      <w:pPr>
        <w:numPr>
          <w:ilvl w:val="0"/>
          <w:numId w:val="7"/>
        </w:numPr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Poskytovatel je povinen vybavit každého pracovníka osobními ochrannými pracovními pomůckami.</w:t>
      </w:r>
    </w:p>
    <w:p w14:paraId="5FE8C304" w14:textId="77777777" w:rsidR="002328F6" w:rsidRPr="004D67E6" w:rsidRDefault="0012029E" w:rsidP="00CF2A38">
      <w:pPr>
        <w:numPr>
          <w:ilvl w:val="0"/>
          <w:numId w:val="7"/>
        </w:numPr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lastRenderedPageBreak/>
        <w:t>Poskytovatel se zavazuje před započetím poskytování služeb zkontrolovat pracoviště a v případě, že zjistí nedostatky bránící provádění služeb s možností vzniku škod nebo ohrožujících bezpečnost práce, požární ochranu, hygienu práce nebo hygienický stav, dohodne se před započetím práce s objednatelem na jejich odstranění.</w:t>
      </w:r>
    </w:p>
    <w:p w14:paraId="7F8E644A" w14:textId="77777777" w:rsidR="0012029E" w:rsidRPr="004D67E6" w:rsidRDefault="0012029E" w:rsidP="00CF2A38">
      <w:pPr>
        <w:numPr>
          <w:ilvl w:val="0"/>
          <w:numId w:val="7"/>
        </w:numPr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V případě, že zahájí práce před odstraněním nedostatků, odpovídá objednateli za případnou škodu.</w:t>
      </w:r>
    </w:p>
    <w:p w14:paraId="14AA640B" w14:textId="3C21D2C5" w:rsidR="0012029E" w:rsidRPr="004D67E6" w:rsidRDefault="0012029E" w:rsidP="00CF2A38">
      <w:pPr>
        <w:numPr>
          <w:ilvl w:val="0"/>
          <w:numId w:val="7"/>
        </w:numPr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Poskytovatel odpovídá za škody, které objednateli svou činností způsobil, a to i vůči třetím osobám. </w:t>
      </w:r>
    </w:p>
    <w:p w14:paraId="67CCC8E5" w14:textId="7103EE2A" w:rsidR="0012029E" w:rsidRPr="004D67E6" w:rsidRDefault="0012029E" w:rsidP="00CF2A38">
      <w:pPr>
        <w:numPr>
          <w:ilvl w:val="0"/>
          <w:numId w:val="7"/>
        </w:numPr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Poskytovatel si je vědom, že objednatel nenese odpovědnost za úraz, uhynutí zvířat, poškození strojů, nástrojů nebo materiálu činností poskytovatele, ten tímto nemá vůči objednateli žádné nároky v</w:t>
      </w:r>
      <w:r w:rsidR="002A0698" w:rsidRPr="004D67E6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>případě, že nebude moci z těchto důvodů, nebo pro onemocnění či jiné překážky v rámci vnitřní činnosti poskytovatele, poskytované služby dokončit. Poskytovatel byl seznámen s organizací prací na pracovišti</w:t>
      </w:r>
      <w:r w:rsidR="003C383D">
        <w:rPr>
          <w:rFonts w:asciiTheme="minorHAnsi" w:hAnsiTheme="minorHAnsi" w:cstheme="minorHAnsi"/>
          <w:sz w:val="20"/>
          <w:szCs w:val="20"/>
        </w:rPr>
        <w:t xml:space="preserve"> a </w:t>
      </w:r>
      <w:r w:rsidRPr="004D67E6">
        <w:rPr>
          <w:rFonts w:asciiTheme="minorHAnsi" w:hAnsiTheme="minorHAnsi" w:cstheme="minorHAnsi"/>
          <w:sz w:val="20"/>
          <w:szCs w:val="20"/>
        </w:rPr>
        <w:t>s bezpečností prováděných jednotlivých pracovních úkonů</w:t>
      </w:r>
      <w:r w:rsidR="00FD32FC">
        <w:rPr>
          <w:rFonts w:asciiTheme="minorHAnsi" w:hAnsiTheme="minorHAnsi" w:cstheme="minorHAnsi"/>
          <w:sz w:val="20"/>
          <w:szCs w:val="20"/>
        </w:rPr>
        <w:t>.</w:t>
      </w:r>
    </w:p>
    <w:p w14:paraId="3643DD4C" w14:textId="2E47982A" w:rsidR="00314243" w:rsidRPr="004D67E6" w:rsidRDefault="00314243" w:rsidP="00CF2A38">
      <w:pPr>
        <w:numPr>
          <w:ilvl w:val="0"/>
          <w:numId w:val="7"/>
        </w:numPr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V neodkladných případech je objednatel oprávněn požadovat nápravu porušení povinnosti poskytovatele nejrychlejším dostupným komunikačním prostředkem a zápis do soupisu poskytovaných služeb provést dodatečně nebo vůbec, pokud bude ihned </w:t>
      </w:r>
      <w:r w:rsidR="00DB68CF" w:rsidRPr="004D67E6">
        <w:rPr>
          <w:rFonts w:asciiTheme="minorHAnsi" w:hAnsiTheme="minorHAnsi" w:cstheme="minorHAnsi"/>
          <w:sz w:val="20"/>
          <w:szCs w:val="20"/>
        </w:rPr>
        <w:t>z</w:t>
      </w:r>
      <w:r w:rsidRPr="004D67E6">
        <w:rPr>
          <w:rFonts w:asciiTheme="minorHAnsi" w:hAnsiTheme="minorHAnsi" w:cstheme="minorHAnsi"/>
          <w:sz w:val="20"/>
          <w:szCs w:val="20"/>
        </w:rPr>
        <w:t xml:space="preserve">jednána náprava.  </w:t>
      </w:r>
    </w:p>
    <w:p w14:paraId="65D255EC" w14:textId="77777777" w:rsidR="00901FC8" w:rsidRPr="004D67E6" w:rsidRDefault="00901FC8" w:rsidP="0012029E">
      <w:pPr>
        <w:rPr>
          <w:rFonts w:asciiTheme="minorHAnsi" w:hAnsiTheme="minorHAnsi" w:cstheme="minorHAnsi"/>
          <w:sz w:val="20"/>
          <w:szCs w:val="20"/>
        </w:rPr>
      </w:pPr>
    </w:p>
    <w:p w14:paraId="2288D12E" w14:textId="77777777" w:rsidR="0026151A" w:rsidRPr="004D67E6" w:rsidRDefault="0026151A" w:rsidP="004B513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D67E6">
        <w:rPr>
          <w:rFonts w:asciiTheme="minorHAnsi" w:hAnsiTheme="minorHAnsi" w:cstheme="minorHAnsi"/>
          <w:b/>
          <w:sz w:val="20"/>
          <w:szCs w:val="20"/>
        </w:rPr>
        <w:t>VII.</w:t>
      </w:r>
    </w:p>
    <w:p w14:paraId="75CD8688" w14:textId="77777777" w:rsidR="0026151A" w:rsidRPr="004D67E6" w:rsidRDefault="0026151A" w:rsidP="004B5139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D67E6">
        <w:rPr>
          <w:rFonts w:asciiTheme="minorHAnsi" w:hAnsiTheme="minorHAnsi" w:cstheme="minorHAnsi"/>
          <w:b/>
          <w:sz w:val="20"/>
          <w:szCs w:val="20"/>
          <w:u w:val="single"/>
        </w:rPr>
        <w:t>Záruka za jakost</w:t>
      </w:r>
    </w:p>
    <w:p w14:paraId="68AF11C8" w14:textId="77777777" w:rsidR="0026151A" w:rsidRPr="004D67E6" w:rsidRDefault="0026151A" w:rsidP="00314243">
      <w:pPr>
        <w:spacing w:after="60"/>
        <w:rPr>
          <w:rFonts w:asciiTheme="minorHAnsi" w:hAnsiTheme="minorHAnsi" w:cstheme="minorHAnsi"/>
          <w:sz w:val="20"/>
          <w:szCs w:val="20"/>
        </w:rPr>
      </w:pPr>
    </w:p>
    <w:p w14:paraId="1F4A0198" w14:textId="7E9BD53F" w:rsidR="0012029E" w:rsidRPr="004D67E6" w:rsidRDefault="0012029E" w:rsidP="00CF2A38">
      <w:pPr>
        <w:pStyle w:val="Odstavecseseznamem"/>
        <w:numPr>
          <w:ilvl w:val="0"/>
          <w:numId w:val="8"/>
        </w:numPr>
        <w:suppressAutoHyphens w:val="0"/>
        <w:spacing w:after="60"/>
        <w:ind w:left="426" w:hanging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Poskytovatel je povinen dodržet veškeré nadále platné ČSN, platné </w:t>
      </w:r>
      <w:r w:rsidR="00DE233F" w:rsidRPr="004D67E6">
        <w:rPr>
          <w:rFonts w:asciiTheme="minorHAnsi" w:hAnsiTheme="minorHAnsi" w:cstheme="minorHAnsi"/>
          <w:sz w:val="20"/>
          <w:szCs w:val="20"/>
        </w:rPr>
        <w:t>pracovní postupy, návody k</w:t>
      </w:r>
      <w:r w:rsidR="0075501F" w:rsidRPr="004D67E6">
        <w:rPr>
          <w:rFonts w:asciiTheme="minorHAnsi" w:hAnsiTheme="minorHAnsi" w:cstheme="minorHAnsi"/>
          <w:sz w:val="20"/>
          <w:szCs w:val="20"/>
        </w:rPr>
        <w:t> </w:t>
      </w:r>
      <w:r w:rsidR="00DE233F" w:rsidRPr="004D67E6">
        <w:rPr>
          <w:rFonts w:asciiTheme="minorHAnsi" w:hAnsiTheme="minorHAnsi" w:cstheme="minorHAnsi"/>
          <w:sz w:val="20"/>
          <w:szCs w:val="20"/>
        </w:rPr>
        <w:t>obsluze</w:t>
      </w:r>
      <w:r w:rsidR="0075501F" w:rsidRPr="004D67E6">
        <w:rPr>
          <w:rFonts w:asciiTheme="minorHAnsi" w:hAnsiTheme="minorHAnsi" w:cstheme="minorHAnsi"/>
          <w:sz w:val="20"/>
          <w:szCs w:val="20"/>
        </w:rPr>
        <w:t xml:space="preserve"> strojů a</w:t>
      </w:r>
      <w:r w:rsidR="00D26752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 xml:space="preserve">vztahující se k provádění služeb a obecně známé právní předpisy, předpisy </w:t>
      </w:r>
      <w:r w:rsidR="00DB68CF" w:rsidRPr="004D67E6">
        <w:rPr>
          <w:rFonts w:asciiTheme="minorHAnsi" w:hAnsiTheme="minorHAnsi" w:cstheme="minorHAnsi"/>
          <w:sz w:val="20"/>
          <w:szCs w:val="20"/>
        </w:rPr>
        <w:t>BOZP</w:t>
      </w:r>
      <w:r w:rsidRPr="004D67E6">
        <w:rPr>
          <w:rFonts w:asciiTheme="minorHAnsi" w:hAnsiTheme="minorHAnsi" w:cstheme="minorHAnsi"/>
          <w:sz w:val="20"/>
          <w:szCs w:val="20"/>
        </w:rPr>
        <w:t>, PO a hygienické normy a</w:t>
      </w:r>
      <w:r w:rsidR="00D26752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 xml:space="preserve">předpisy nutné k provádění služeb. Záruční doba na prováděné služby je stanovena na </w:t>
      </w:r>
      <w:r w:rsidR="003C383D">
        <w:rPr>
          <w:rFonts w:asciiTheme="minorHAnsi" w:hAnsiTheme="minorHAnsi" w:cstheme="minorHAnsi"/>
          <w:sz w:val="20"/>
          <w:szCs w:val="20"/>
        </w:rPr>
        <w:t>24</w:t>
      </w:r>
      <w:r w:rsidRPr="004D67E6">
        <w:rPr>
          <w:rFonts w:asciiTheme="minorHAnsi" w:hAnsiTheme="minorHAnsi" w:cstheme="minorHAnsi"/>
          <w:sz w:val="20"/>
          <w:szCs w:val="20"/>
        </w:rPr>
        <w:t xml:space="preserve"> měsíců od data převzetí poskytnutých služeb objednatelem. </w:t>
      </w:r>
    </w:p>
    <w:p w14:paraId="752BF92F" w14:textId="5A1BD109" w:rsidR="0012029E" w:rsidRPr="004D67E6" w:rsidRDefault="0012029E" w:rsidP="00CF2A38">
      <w:pPr>
        <w:pStyle w:val="Odstavecseseznamem"/>
        <w:numPr>
          <w:ilvl w:val="0"/>
          <w:numId w:val="8"/>
        </w:numPr>
        <w:suppressAutoHyphens w:val="0"/>
        <w:spacing w:after="60"/>
        <w:ind w:left="426" w:hanging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Případné vady, které se vyskytnou po převzetí poskytnutých služeb v záruční lhůtě, budou odstraněny poskytovatelem bezplatně a neprodleně, nejpozději však do 1</w:t>
      </w:r>
      <w:r w:rsidR="00DE233F" w:rsidRPr="004D67E6">
        <w:rPr>
          <w:rFonts w:asciiTheme="minorHAnsi" w:hAnsiTheme="minorHAnsi" w:cstheme="minorHAnsi"/>
          <w:sz w:val="20"/>
          <w:szCs w:val="20"/>
        </w:rPr>
        <w:t>4</w:t>
      </w:r>
      <w:r w:rsidRPr="004D67E6">
        <w:rPr>
          <w:rFonts w:asciiTheme="minorHAnsi" w:hAnsiTheme="minorHAnsi" w:cstheme="minorHAnsi"/>
          <w:sz w:val="20"/>
          <w:szCs w:val="20"/>
        </w:rPr>
        <w:t xml:space="preserve"> kalendářních dnů od nahlášení objednatelem. Pokud poskytovatel neodstraní reklamované vady do 14 dnů od jejich nahlášení, zaplatí objednateli smluvní pokutu ve výši </w:t>
      </w:r>
      <w:r w:rsidR="002E463C" w:rsidRPr="004D67E6">
        <w:rPr>
          <w:rFonts w:asciiTheme="minorHAnsi" w:hAnsiTheme="minorHAnsi" w:cstheme="minorHAnsi"/>
          <w:sz w:val="20"/>
          <w:szCs w:val="20"/>
        </w:rPr>
        <w:t>1.000, -</w:t>
      </w:r>
      <w:r w:rsidRPr="004D67E6">
        <w:rPr>
          <w:rFonts w:asciiTheme="minorHAnsi" w:hAnsiTheme="minorHAnsi" w:cstheme="minorHAnsi"/>
          <w:sz w:val="20"/>
          <w:szCs w:val="20"/>
        </w:rPr>
        <w:t xml:space="preserve"> Kč za každý započatý den prodlení</w:t>
      </w:r>
      <w:r w:rsidR="00DB68CF" w:rsidRPr="004D67E6">
        <w:rPr>
          <w:rFonts w:asciiTheme="minorHAnsi" w:hAnsiTheme="minorHAnsi" w:cstheme="minorHAnsi"/>
          <w:sz w:val="20"/>
          <w:szCs w:val="20"/>
        </w:rPr>
        <w:t xml:space="preserve"> a za každou vadu</w:t>
      </w:r>
      <w:r w:rsidRPr="004D67E6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3037F87" w14:textId="77777777" w:rsidR="0026151A" w:rsidRPr="004D67E6" w:rsidRDefault="0012029E" w:rsidP="00CF2A38">
      <w:pPr>
        <w:pStyle w:val="Odstavecseseznamem"/>
        <w:numPr>
          <w:ilvl w:val="0"/>
          <w:numId w:val="8"/>
        </w:numPr>
        <w:suppressAutoHyphens w:val="0"/>
        <w:spacing w:after="60"/>
        <w:ind w:left="426" w:hanging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Záruční doba se prodlužuje o dobu ode dne nahlášení vad do dne jejich odstranění. Na provedené opravy a věci při nich dodané se vztahuje záruční doba nová ode dne provedení oprav po dobu 6</w:t>
      </w:r>
      <w:r w:rsidR="002A0698" w:rsidRPr="004D67E6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>měsíců.</w:t>
      </w:r>
    </w:p>
    <w:p w14:paraId="4B7F9C83" w14:textId="77777777" w:rsidR="00901FC8" w:rsidRPr="004D67E6" w:rsidRDefault="00901FC8" w:rsidP="005D2FC8">
      <w:pPr>
        <w:rPr>
          <w:rFonts w:asciiTheme="minorHAnsi" w:hAnsiTheme="minorHAnsi" w:cstheme="minorHAnsi"/>
          <w:b/>
          <w:sz w:val="20"/>
          <w:szCs w:val="20"/>
        </w:rPr>
      </w:pPr>
    </w:p>
    <w:p w14:paraId="13B21531" w14:textId="77777777" w:rsidR="0026151A" w:rsidRPr="004D67E6" w:rsidRDefault="0026151A" w:rsidP="006E5760">
      <w:pPr>
        <w:keepNext/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D67E6">
        <w:rPr>
          <w:rFonts w:asciiTheme="minorHAnsi" w:hAnsiTheme="minorHAnsi" w:cstheme="minorHAnsi"/>
          <w:b/>
          <w:sz w:val="20"/>
          <w:szCs w:val="20"/>
        </w:rPr>
        <w:t>VIII.</w:t>
      </w:r>
    </w:p>
    <w:p w14:paraId="31E3C049" w14:textId="77777777" w:rsidR="0026151A" w:rsidRPr="004D67E6" w:rsidRDefault="0026151A" w:rsidP="006E5760">
      <w:pPr>
        <w:keepNext/>
        <w:keepLines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D67E6">
        <w:rPr>
          <w:rFonts w:asciiTheme="minorHAnsi" w:hAnsiTheme="minorHAnsi" w:cstheme="minorHAnsi"/>
          <w:b/>
          <w:sz w:val="20"/>
          <w:szCs w:val="20"/>
          <w:u w:val="single"/>
        </w:rPr>
        <w:t>Smluvní pokuty</w:t>
      </w:r>
    </w:p>
    <w:p w14:paraId="09546EF0" w14:textId="77777777" w:rsidR="0026151A" w:rsidRPr="004D67E6" w:rsidRDefault="0026151A" w:rsidP="006E5760">
      <w:pPr>
        <w:keepNext/>
        <w:keepLines/>
        <w:rPr>
          <w:rFonts w:asciiTheme="minorHAnsi" w:hAnsiTheme="minorHAnsi" w:cstheme="minorHAnsi"/>
          <w:sz w:val="20"/>
          <w:szCs w:val="20"/>
        </w:rPr>
      </w:pPr>
    </w:p>
    <w:p w14:paraId="0730AC6E" w14:textId="11CF0D9F" w:rsidR="0026151A" w:rsidRPr="004D67E6" w:rsidRDefault="0026151A" w:rsidP="00CF2A38">
      <w:pPr>
        <w:keepNext/>
        <w:keepLines/>
        <w:numPr>
          <w:ilvl w:val="0"/>
          <w:numId w:val="9"/>
        </w:numPr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Smluvní strany se dohodly pro případ nedodržení termín</w:t>
      </w:r>
      <w:r w:rsidR="00233680" w:rsidRPr="004D67E6">
        <w:rPr>
          <w:rFonts w:asciiTheme="minorHAnsi" w:hAnsiTheme="minorHAnsi" w:cstheme="minorHAnsi"/>
          <w:sz w:val="20"/>
          <w:szCs w:val="20"/>
        </w:rPr>
        <w:t xml:space="preserve">ů stanovených v jednotlivých </w:t>
      </w:r>
      <w:r w:rsidR="00D0465E" w:rsidRPr="004D67E6">
        <w:rPr>
          <w:rFonts w:asciiTheme="minorHAnsi" w:hAnsiTheme="minorHAnsi" w:cstheme="minorHAnsi"/>
          <w:sz w:val="20"/>
          <w:szCs w:val="20"/>
        </w:rPr>
        <w:t>dílčích objednáv</w:t>
      </w:r>
      <w:r w:rsidR="00233680" w:rsidRPr="004D67E6">
        <w:rPr>
          <w:rFonts w:asciiTheme="minorHAnsi" w:hAnsiTheme="minorHAnsi" w:cstheme="minorHAnsi"/>
          <w:sz w:val="20"/>
          <w:szCs w:val="20"/>
        </w:rPr>
        <w:t>kách k</w:t>
      </w:r>
      <w:r w:rsidR="00421BD2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 xml:space="preserve">provedení služeb poskytovatelem na </w:t>
      </w:r>
      <w:r w:rsidR="0075501F" w:rsidRPr="004D67E6">
        <w:rPr>
          <w:rFonts w:asciiTheme="minorHAnsi" w:hAnsiTheme="minorHAnsi" w:cstheme="minorHAnsi"/>
          <w:sz w:val="20"/>
          <w:szCs w:val="20"/>
        </w:rPr>
        <w:t>zaplacení smluvní pokuty</w:t>
      </w:r>
      <w:r w:rsidRPr="004D67E6">
        <w:rPr>
          <w:rFonts w:asciiTheme="minorHAnsi" w:hAnsiTheme="minorHAnsi" w:cstheme="minorHAnsi"/>
          <w:sz w:val="20"/>
          <w:szCs w:val="20"/>
        </w:rPr>
        <w:t xml:space="preserve"> ve výši 0,</w:t>
      </w:r>
      <w:r w:rsidR="00EE325F" w:rsidRPr="004D67E6">
        <w:rPr>
          <w:rFonts w:asciiTheme="minorHAnsi" w:hAnsiTheme="minorHAnsi" w:cstheme="minorHAnsi"/>
          <w:sz w:val="20"/>
          <w:szCs w:val="20"/>
        </w:rPr>
        <w:t>0</w:t>
      </w:r>
      <w:r w:rsidRPr="004D67E6">
        <w:rPr>
          <w:rFonts w:asciiTheme="minorHAnsi" w:hAnsiTheme="minorHAnsi" w:cstheme="minorHAnsi"/>
          <w:sz w:val="20"/>
          <w:szCs w:val="20"/>
        </w:rPr>
        <w:t xml:space="preserve">2 </w:t>
      </w:r>
      <w:r w:rsidR="0075501F" w:rsidRPr="004D67E6">
        <w:rPr>
          <w:rFonts w:asciiTheme="minorHAnsi" w:hAnsiTheme="minorHAnsi" w:cstheme="minorHAnsi"/>
          <w:sz w:val="20"/>
          <w:szCs w:val="20"/>
        </w:rPr>
        <w:t>%</w:t>
      </w:r>
      <w:r w:rsidRPr="004D67E6">
        <w:rPr>
          <w:rFonts w:asciiTheme="minorHAnsi" w:hAnsiTheme="minorHAnsi" w:cstheme="minorHAnsi"/>
          <w:sz w:val="20"/>
          <w:szCs w:val="20"/>
        </w:rPr>
        <w:t xml:space="preserve"> z celkové </w:t>
      </w:r>
      <w:r w:rsidR="0075501F" w:rsidRPr="004D67E6">
        <w:rPr>
          <w:rFonts w:asciiTheme="minorHAnsi" w:hAnsiTheme="minorHAnsi" w:cstheme="minorHAnsi"/>
          <w:sz w:val="20"/>
          <w:szCs w:val="20"/>
        </w:rPr>
        <w:t xml:space="preserve">maximální </w:t>
      </w:r>
      <w:r w:rsidRPr="004D67E6">
        <w:rPr>
          <w:rFonts w:asciiTheme="minorHAnsi" w:hAnsiTheme="minorHAnsi" w:cstheme="minorHAnsi"/>
          <w:sz w:val="20"/>
          <w:szCs w:val="20"/>
        </w:rPr>
        <w:t>ceny</w:t>
      </w:r>
      <w:r w:rsidR="0075501F" w:rsidRPr="004D67E6">
        <w:rPr>
          <w:rFonts w:asciiTheme="minorHAnsi" w:hAnsiTheme="minorHAnsi" w:cstheme="minorHAnsi"/>
          <w:sz w:val="20"/>
          <w:szCs w:val="20"/>
        </w:rPr>
        <w:t xml:space="preserve"> služeb dle článku III.</w:t>
      </w:r>
      <w:r w:rsidR="00233680" w:rsidRPr="004D67E6">
        <w:rPr>
          <w:rFonts w:asciiTheme="minorHAnsi" w:hAnsiTheme="minorHAnsi" w:cstheme="minorHAnsi"/>
          <w:sz w:val="20"/>
          <w:szCs w:val="20"/>
        </w:rPr>
        <w:t xml:space="preserve"> odst. 3 této</w:t>
      </w:r>
      <w:r w:rsidR="0075501F" w:rsidRPr="004D67E6">
        <w:rPr>
          <w:rFonts w:asciiTheme="minorHAnsi" w:hAnsiTheme="minorHAnsi" w:cstheme="minorHAnsi"/>
          <w:sz w:val="20"/>
          <w:szCs w:val="20"/>
        </w:rPr>
        <w:t xml:space="preserve"> smlouvy</w:t>
      </w:r>
      <w:r w:rsidRPr="004D67E6">
        <w:rPr>
          <w:rFonts w:asciiTheme="minorHAnsi" w:hAnsiTheme="minorHAnsi" w:cstheme="minorHAnsi"/>
          <w:sz w:val="20"/>
          <w:szCs w:val="20"/>
        </w:rPr>
        <w:t xml:space="preserve">, za každý započatý den z prodlení. Tím není dotčeno právo objednatele na náhradu škody. </w:t>
      </w:r>
    </w:p>
    <w:p w14:paraId="7153B71F" w14:textId="05B0D985" w:rsidR="0012029E" w:rsidRPr="004D67E6" w:rsidRDefault="0026151A" w:rsidP="00CF2A38">
      <w:pPr>
        <w:numPr>
          <w:ilvl w:val="0"/>
          <w:numId w:val="9"/>
        </w:numPr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Za nesplnění povinností uvedených v článku VI.</w:t>
      </w:r>
      <w:r w:rsidR="00314243" w:rsidRPr="004D67E6">
        <w:rPr>
          <w:rFonts w:asciiTheme="minorHAnsi" w:hAnsiTheme="minorHAnsi" w:cstheme="minorHAnsi"/>
          <w:sz w:val="20"/>
          <w:szCs w:val="20"/>
        </w:rPr>
        <w:t xml:space="preserve"> odst. 2, 3, 6, 8, </w:t>
      </w:r>
      <w:r w:rsidR="003C383D">
        <w:rPr>
          <w:rFonts w:asciiTheme="minorHAnsi" w:hAnsiTheme="minorHAnsi" w:cstheme="minorHAnsi"/>
          <w:sz w:val="20"/>
          <w:szCs w:val="20"/>
        </w:rPr>
        <w:t>a 14</w:t>
      </w:r>
      <w:r w:rsidRPr="004D67E6">
        <w:rPr>
          <w:rFonts w:asciiTheme="minorHAnsi" w:hAnsiTheme="minorHAnsi" w:cstheme="minorHAnsi"/>
          <w:sz w:val="20"/>
          <w:szCs w:val="20"/>
        </w:rPr>
        <w:t xml:space="preserve"> této smlouvy zaplatí poskytovatel smluvní pokutu ve výši </w:t>
      </w:r>
      <w:r w:rsidR="00314243" w:rsidRPr="004D67E6">
        <w:rPr>
          <w:rFonts w:asciiTheme="minorHAnsi" w:hAnsiTheme="minorHAnsi" w:cstheme="minorHAnsi"/>
          <w:sz w:val="20"/>
          <w:szCs w:val="20"/>
        </w:rPr>
        <w:t>1.0</w:t>
      </w:r>
      <w:r w:rsidRPr="004D67E6">
        <w:rPr>
          <w:rFonts w:asciiTheme="minorHAnsi" w:hAnsiTheme="minorHAnsi" w:cstheme="minorHAnsi"/>
          <w:sz w:val="20"/>
          <w:szCs w:val="20"/>
        </w:rPr>
        <w:t>00</w:t>
      </w:r>
      <w:r w:rsidR="00314243" w:rsidRPr="004D67E6">
        <w:rPr>
          <w:rFonts w:asciiTheme="minorHAnsi" w:hAnsiTheme="minorHAnsi" w:cstheme="minorHAnsi"/>
          <w:sz w:val="20"/>
          <w:szCs w:val="20"/>
        </w:rPr>
        <w:t>,-</w:t>
      </w:r>
      <w:r w:rsidRPr="004D67E6">
        <w:rPr>
          <w:rFonts w:asciiTheme="minorHAnsi" w:hAnsiTheme="minorHAnsi" w:cstheme="minorHAnsi"/>
          <w:sz w:val="20"/>
          <w:szCs w:val="20"/>
        </w:rPr>
        <w:t xml:space="preserve"> Kč za každý den prodlení. Tím není dotčeno právo objednatele na náhradu škody.</w:t>
      </w:r>
    </w:p>
    <w:p w14:paraId="33A52530" w14:textId="77777777" w:rsidR="00AD0672" w:rsidRPr="004D67E6" w:rsidRDefault="00AD0672" w:rsidP="00CF2A38">
      <w:pPr>
        <w:numPr>
          <w:ilvl w:val="0"/>
          <w:numId w:val="9"/>
        </w:numPr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V případě prodlení objednatele s úhradou faktury delší třiceti dnů po splatnosti je poskytovatel oprávněn uplatnit vůči objednateli smluvní úrok z prodlení ve výši 0,05 % z dlužné částky za každý i jen započatý den prodlení s úhradou faktury.</w:t>
      </w:r>
    </w:p>
    <w:p w14:paraId="61905EE7" w14:textId="37B19213" w:rsidR="00A2641C" w:rsidRPr="004D67E6" w:rsidRDefault="00A2641C" w:rsidP="00CF2A38">
      <w:pPr>
        <w:numPr>
          <w:ilvl w:val="0"/>
          <w:numId w:val="9"/>
        </w:numPr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Smluvní pokuty je objednatel oprávněn </w:t>
      </w:r>
      <w:r w:rsidR="00DB68CF" w:rsidRPr="004D67E6">
        <w:rPr>
          <w:rFonts w:asciiTheme="minorHAnsi" w:hAnsiTheme="minorHAnsi" w:cstheme="minorHAnsi"/>
          <w:sz w:val="20"/>
          <w:szCs w:val="20"/>
        </w:rPr>
        <w:t xml:space="preserve">jednostranně </w:t>
      </w:r>
      <w:r w:rsidRPr="004D67E6">
        <w:rPr>
          <w:rFonts w:asciiTheme="minorHAnsi" w:hAnsiTheme="minorHAnsi" w:cstheme="minorHAnsi"/>
          <w:sz w:val="20"/>
          <w:szCs w:val="20"/>
        </w:rPr>
        <w:t xml:space="preserve">započítat proti jakémukoliv svému závazku vůči poskytovateli. </w:t>
      </w:r>
    </w:p>
    <w:p w14:paraId="4FA7623B" w14:textId="77777777" w:rsidR="00DB68CF" w:rsidRDefault="00DB68CF" w:rsidP="00071E7A">
      <w:pPr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9025EB6" w14:textId="77777777" w:rsidR="00901FC8" w:rsidRPr="004D67E6" w:rsidRDefault="00901FC8" w:rsidP="00071E7A">
      <w:pPr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7A95B428" w14:textId="4CC9787C" w:rsidR="0026151A" w:rsidRPr="004D67E6" w:rsidRDefault="0026151A" w:rsidP="009D5564">
      <w:pPr>
        <w:suppressAutoHyphens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D67E6">
        <w:rPr>
          <w:rFonts w:asciiTheme="minorHAnsi" w:hAnsiTheme="minorHAnsi" w:cstheme="minorHAnsi"/>
          <w:b/>
          <w:sz w:val="20"/>
          <w:szCs w:val="20"/>
        </w:rPr>
        <w:t>IX.</w:t>
      </w:r>
    </w:p>
    <w:p w14:paraId="5C2D667B" w14:textId="77777777" w:rsidR="0026151A" w:rsidRPr="004D67E6" w:rsidRDefault="0026151A" w:rsidP="0012029E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D67E6">
        <w:rPr>
          <w:rFonts w:asciiTheme="minorHAnsi" w:hAnsiTheme="minorHAnsi" w:cstheme="minorHAnsi"/>
          <w:b/>
          <w:sz w:val="20"/>
          <w:szCs w:val="20"/>
          <w:u w:val="single"/>
        </w:rPr>
        <w:t>Jiná ujednání</w:t>
      </w:r>
    </w:p>
    <w:p w14:paraId="54C15194" w14:textId="77777777" w:rsidR="0026151A" w:rsidRPr="004D67E6" w:rsidRDefault="0026151A" w:rsidP="00AB1E3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636CE4" w14:textId="77777777" w:rsidR="0012029E" w:rsidRPr="004D67E6" w:rsidRDefault="0012029E" w:rsidP="00CF2A38">
      <w:pPr>
        <w:pStyle w:val="Odstavecseseznamem"/>
        <w:numPr>
          <w:ilvl w:val="0"/>
          <w:numId w:val="11"/>
        </w:numPr>
        <w:suppressAutoHyphens w:val="0"/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Smluvní strany se dohodly, že ve smyslu § 2002 odst. 1 občanského zákoníku pokládají porušení smluvních povinností uvedených v následujících částech smlouvy za porušení podstatné:</w:t>
      </w:r>
    </w:p>
    <w:p w14:paraId="4851EED6" w14:textId="007FFDF7" w:rsidR="002E66CE" w:rsidRPr="004D67E6" w:rsidRDefault="002E66CE" w:rsidP="00CF2A38">
      <w:pPr>
        <w:pStyle w:val="Odstavecseseznamem"/>
        <w:numPr>
          <w:ilvl w:val="0"/>
          <w:numId w:val="1"/>
        </w:numPr>
        <w:tabs>
          <w:tab w:val="clear" w:pos="1776"/>
          <w:tab w:val="num" w:pos="993"/>
        </w:tabs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nezahájení plnění dle smlouvy v požadovaném termínu</w:t>
      </w:r>
      <w:r w:rsidR="00233680" w:rsidRPr="004D67E6">
        <w:rPr>
          <w:rFonts w:asciiTheme="minorHAnsi" w:hAnsiTheme="minorHAnsi" w:cstheme="minorHAnsi"/>
          <w:sz w:val="20"/>
          <w:szCs w:val="20"/>
        </w:rPr>
        <w:t>,</w:t>
      </w:r>
    </w:p>
    <w:p w14:paraId="0A4455BF" w14:textId="19DE27F4" w:rsidR="00AB1E39" w:rsidRPr="004D67E6" w:rsidRDefault="0012029E" w:rsidP="00CF2A38">
      <w:pPr>
        <w:pStyle w:val="Odstavecseseznamem"/>
        <w:numPr>
          <w:ilvl w:val="0"/>
          <w:numId w:val="1"/>
        </w:numPr>
        <w:tabs>
          <w:tab w:val="clear" w:pos="1776"/>
          <w:tab w:val="num" w:pos="993"/>
        </w:tabs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neprovedení některých ze služeb poskytovatelem podle čl. II.</w:t>
      </w:r>
      <w:r w:rsidR="00DB68CF" w:rsidRPr="004D67E6">
        <w:rPr>
          <w:rFonts w:asciiTheme="minorHAnsi" w:hAnsiTheme="minorHAnsi" w:cstheme="minorHAnsi"/>
          <w:sz w:val="20"/>
          <w:szCs w:val="20"/>
        </w:rPr>
        <w:t xml:space="preserve"> této smlouvy</w:t>
      </w:r>
      <w:r w:rsidRPr="004D67E6">
        <w:rPr>
          <w:rFonts w:asciiTheme="minorHAnsi" w:hAnsiTheme="minorHAnsi" w:cstheme="minorHAnsi"/>
          <w:sz w:val="20"/>
          <w:szCs w:val="20"/>
        </w:rPr>
        <w:t>,</w:t>
      </w:r>
    </w:p>
    <w:p w14:paraId="7A9A373B" w14:textId="26EE6FE1" w:rsidR="0012029E" w:rsidRPr="004D67E6" w:rsidRDefault="0012029E" w:rsidP="00CF2A38">
      <w:pPr>
        <w:pStyle w:val="Odstavecseseznamem"/>
        <w:numPr>
          <w:ilvl w:val="0"/>
          <w:numId w:val="1"/>
        </w:numPr>
        <w:tabs>
          <w:tab w:val="clear" w:pos="1776"/>
          <w:tab w:val="num" w:pos="993"/>
        </w:tabs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lastRenderedPageBreak/>
        <w:t>prodlení poskytovatele s provedením služeb podle čl. V.</w:t>
      </w:r>
      <w:r w:rsidR="00DB68CF" w:rsidRPr="004D67E6">
        <w:rPr>
          <w:rFonts w:asciiTheme="minorHAnsi" w:hAnsiTheme="minorHAnsi" w:cstheme="minorHAnsi"/>
          <w:sz w:val="20"/>
          <w:szCs w:val="20"/>
        </w:rPr>
        <w:t xml:space="preserve"> této smlouvy</w:t>
      </w:r>
      <w:r w:rsidRPr="004D67E6">
        <w:rPr>
          <w:rFonts w:asciiTheme="minorHAnsi" w:hAnsiTheme="minorHAnsi" w:cstheme="minorHAnsi"/>
          <w:sz w:val="20"/>
          <w:szCs w:val="20"/>
        </w:rPr>
        <w:t xml:space="preserve">, resp. podle </w:t>
      </w:r>
      <w:r w:rsidR="002E66CE" w:rsidRPr="004D67E6">
        <w:rPr>
          <w:rFonts w:asciiTheme="minorHAnsi" w:hAnsiTheme="minorHAnsi" w:cstheme="minorHAnsi"/>
          <w:sz w:val="20"/>
          <w:szCs w:val="20"/>
        </w:rPr>
        <w:t>lhůt</w:t>
      </w:r>
      <w:r w:rsidRPr="004D67E6">
        <w:rPr>
          <w:rFonts w:asciiTheme="minorHAnsi" w:hAnsiTheme="minorHAnsi" w:cstheme="minorHAnsi"/>
          <w:sz w:val="20"/>
          <w:szCs w:val="20"/>
        </w:rPr>
        <w:t xml:space="preserve"> plnění stanovených</w:t>
      </w:r>
      <w:r w:rsidR="00AB1E39" w:rsidRPr="004D67E6">
        <w:rPr>
          <w:rFonts w:asciiTheme="minorHAnsi" w:hAnsiTheme="minorHAnsi" w:cstheme="minorHAnsi"/>
          <w:sz w:val="20"/>
          <w:szCs w:val="20"/>
        </w:rPr>
        <w:t xml:space="preserve"> </w:t>
      </w:r>
      <w:r w:rsidRPr="004D67E6">
        <w:rPr>
          <w:rFonts w:asciiTheme="minorHAnsi" w:hAnsiTheme="minorHAnsi" w:cstheme="minorHAnsi"/>
          <w:sz w:val="20"/>
          <w:szCs w:val="20"/>
        </w:rPr>
        <w:t xml:space="preserve">v jednotlivých </w:t>
      </w:r>
      <w:r w:rsidR="002E66CE" w:rsidRPr="004D67E6">
        <w:rPr>
          <w:rFonts w:asciiTheme="minorHAnsi" w:hAnsiTheme="minorHAnsi" w:cstheme="minorHAnsi"/>
          <w:sz w:val="20"/>
          <w:szCs w:val="20"/>
        </w:rPr>
        <w:t>dílčích objednávkách</w:t>
      </w:r>
      <w:r w:rsidRPr="004D67E6">
        <w:rPr>
          <w:rFonts w:asciiTheme="minorHAnsi" w:hAnsiTheme="minorHAnsi" w:cstheme="minorHAnsi"/>
          <w:sz w:val="20"/>
          <w:szCs w:val="20"/>
        </w:rPr>
        <w:t>,</w:t>
      </w:r>
    </w:p>
    <w:p w14:paraId="0945D124" w14:textId="71DC0550" w:rsidR="0012029E" w:rsidRPr="004D67E6" w:rsidRDefault="0012029E" w:rsidP="00CF2A38">
      <w:pPr>
        <w:pStyle w:val="Odstavecseseznamem"/>
        <w:numPr>
          <w:ilvl w:val="0"/>
          <w:numId w:val="1"/>
        </w:numPr>
        <w:tabs>
          <w:tab w:val="clear" w:pos="1776"/>
          <w:tab w:val="num" w:pos="993"/>
        </w:tabs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překročení smluvené ceny podle čl. III</w:t>
      </w:r>
      <w:r w:rsidR="00DB68CF" w:rsidRPr="004D67E6">
        <w:rPr>
          <w:rFonts w:asciiTheme="minorHAnsi" w:hAnsiTheme="minorHAnsi" w:cstheme="minorHAnsi"/>
          <w:sz w:val="20"/>
          <w:szCs w:val="20"/>
        </w:rPr>
        <w:t>. této smlouvy</w:t>
      </w:r>
      <w:r w:rsidRPr="004D67E6">
        <w:rPr>
          <w:rFonts w:asciiTheme="minorHAnsi" w:hAnsiTheme="minorHAnsi" w:cstheme="minorHAnsi"/>
          <w:sz w:val="20"/>
          <w:szCs w:val="20"/>
        </w:rPr>
        <w:t>,</w:t>
      </w:r>
    </w:p>
    <w:p w14:paraId="56750B8C" w14:textId="4ECD2135" w:rsidR="0012029E" w:rsidRPr="004D67E6" w:rsidRDefault="0012029E" w:rsidP="00CF2A38">
      <w:pPr>
        <w:pStyle w:val="Odstavecseseznamem"/>
        <w:numPr>
          <w:ilvl w:val="0"/>
          <w:numId w:val="1"/>
        </w:numPr>
        <w:tabs>
          <w:tab w:val="clear" w:pos="1776"/>
          <w:tab w:val="num" w:pos="993"/>
        </w:tabs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nedodržení zaručených vlastností poskytnutých služeb podle čl. VII.</w:t>
      </w:r>
      <w:r w:rsidR="00DB68CF" w:rsidRPr="004D67E6">
        <w:rPr>
          <w:rFonts w:asciiTheme="minorHAnsi" w:hAnsiTheme="minorHAnsi" w:cstheme="minorHAnsi"/>
          <w:sz w:val="20"/>
          <w:szCs w:val="20"/>
        </w:rPr>
        <w:t xml:space="preserve"> této smlouvy.</w:t>
      </w:r>
    </w:p>
    <w:p w14:paraId="7DC2D69E" w14:textId="1D0A5D95" w:rsidR="0012029E" w:rsidRPr="004D67E6" w:rsidRDefault="0012029E" w:rsidP="00CF2A38">
      <w:pPr>
        <w:pStyle w:val="Odstavecseseznamem"/>
        <w:numPr>
          <w:ilvl w:val="0"/>
          <w:numId w:val="11"/>
        </w:numPr>
        <w:suppressAutoHyphens w:val="0"/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Zjistí-li objednatel při </w:t>
      </w:r>
      <w:r w:rsidR="00C14978" w:rsidRPr="004D67E6">
        <w:rPr>
          <w:rFonts w:asciiTheme="minorHAnsi" w:hAnsiTheme="minorHAnsi" w:cstheme="minorHAnsi"/>
          <w:sz w:val="20"/>
          <w:szCs w:val="20"/>
        </w:rPr>
        <w:t xml:space="preserve">kontrole dle článku VI. odst. </w:t>
      </w:r>
      <w:r w:rsidR="00A2641C" w:rsidRPr="004D67E6">
        <w:rPr>
          <w:rFonts w:asciiTheme="minorHAnsi" w:hAnsiTheme="minorHAnsi" w:cstheme="minorHAnsi"/>
          <w:sz w:val="20"/>
          <w:szCs w:val="20"/>
        </w:rPr>
        <w:t>9</w:t>
      </w:r>
      <w:r w:rsidRPr="004D67E6">
        <w:rPr>
          <w:rFonts w:asciiTheme="minorHAnsi" w:hAnsiTheme="minorHAnsi" w:cstheme="minorHAnsi"/>
          <w:sz w:val="20"/>
          <w:szCs w:val="20"/>
        </w:rPr>
        <w:t>. této smlouvy, že poskytovatel služby neprovádí vůbec (tj. neposkytuje služby dle příslušné</w:t>
      </w:r>
      <w:r w:rsidR="000E6CC2" w:rsidRPr="004D67E6">
        <w:rPr>
          <w:rFonts w:asciiTheme="minorHAnsi" w:hAnsiTheme="minorHAnsi" w:cstheme="minorHAnsi"/>
          <w:sz w:val="20"/>
          <w:szCs w:val="20"/>
        </w:rPr>
        <w:t xml:space="preserve"> </w:t>
      </w:r>
      <w:r w:rsidR="004F3D8F" w:rsidRPr="004D67E6">
        <w:rPr>
          <w:rFonts w:asciiTheme="minorHAnsi" w:hAnsiTheme="minorHAnsi" w:cstheme="minorHAnsi"/>
          <w:sz w:val="20"/>
          <w:szCs w:val="20"/>
        </w:rPr>
        <w:t>d</w:t>
      </w:r>
      <w:r w:rsidRPr="004D67E6">
        <w:rPr>
          <w:rFonts w:asciiTheme="minorHAnsi" w:hAnsiTheme="minorHAnsi" w:cstheme="minorHAnsi"/>
          <w:sz w:val="20"/>
          <w:szCs w:val="20"/>
        </w:rPr>
        <w:t>í</w:t>
      </w:r>
      <w:r w:rsidR="004F3D8F" w:rsidRPr="004D67E6">
        <w:rPr>
          <w:rFonts w:asciiTheme="minorHAnsi" w:hAnsiTheme="minorHAnsi" w:cstheme="minorHAnsi"/>
          <w:sz w:val="20"/>
          <w:szCs w:val="20"/>
        </w:rPr>
        <w:t>lč</w:t>
      </w:r>
      <w:r w:rsidR="000E6CC2" w:rsidRPr="004D67E6">
        <w:rPr>
          <w:rFonts w:asciiTheme="minorHAnsi" w:hAnsiTheme="minorHAnsi" w:cstheme="minorHAnsi"/>
          <w:sz w:val="20"/>
          <w:szCs w:val="20"/>
        </w:rPr>
        <w:t xml:space="preserve">í </w:t>
      </w:r>
      <w:r w:rsidRPr="004D67E6">
        <w:rPr>
          <w:rFonts w:asciiTheme="minorHAnsi" w:hAnsiTheme="minorHAnsi" w:cstheme="minorHAnsi"/>
          <w:sz w:val="20"/>
          <w:szCs w:val="20"/>
        </w:rPr>
        <w:t>o</w:t>
      </w:r>
      <w:r w:rsidR="000E6CC2" w:rsidRPr="004D67E6">
        <w:rPr>
          <w:rFonts w:asciiTheme="minorHAnsi" w:hAnsiTheme="minorHAnsi" w:cstheme="minorHAnsi"/>
          <w:sz w:val="20"/>
          <w:szCs w:val="20"/>
        </w:rPr>
        <w:t>bjednávky</w:t>
      </w:r>
      <w:r w:rsidRPr="004D67E6">
        <w:rPr>
          <w:rFonts w:asciiTheme="minorHAnsi" w:hAnsiTheme="minorHAnsi" w:cstheme="minorHAnsi"/>
          <w:sz w:val="20"/>
          <w:szCs w:val="20"/>
        </w:rPr>
        <w:t>) či je neprovádí řádně</w:t>
      </w:r>
      <w:r w:rsidR="00A2641C" w:rsidRPr="004D67E6">
        <w:rPr>
          <w:rFonts w:asciiTheme="minorHAnsi" w:hAnsiTheme="minorHAnsi" w:cstheme="minorHAnsi"/>
          <w:sz w:val="20"/>
          <w:szCs w:val="20"/>
        </w:rPr>
        <w:t xml:space="preserve"> a neplní své povinnosti dle této smlouvy nebo v rozporu se pokyny objednatele,</w:t>
      </w:r>
      <w:r w:rsidRPr="004D67E6">
        <w:rPr>
          <w:rFonts w:asciiTheme="minorHAnsi" w:hAnsiTheme="minorHAnsi" w:cstheme="minorHAnsi"/>
          <w:sz w:val="20"/>
          <w:szCs w:val="20"/>
        </w:rPr>
        <w:t xml:space="preserve"> je oprávněn od této smlouvy odstoupit. Odstoupení musí být provedeno písemně a doručeno (předáno) poskytovateli – v případě odmítnutí převzetí, nemožnosti doručení</w:t>
      </w:r>
      <w:r w:rsidR="00242996" w:rsidRPr="004D67E6">
        <w:rPr>
          <w:rFonts w:asciiTheme="minorHAnsi" w:hAnsiTheme="minorHAnsi" w:cstheme="minorHAnsi"/>
          <w:sz w:val="20"/>
          <w:szCs w:val="20"/>
        </w:rPr>
        <w:t xml:space="preserve"> poštovní zásilky </w:t>
      </w:r>
      <w:r w:rsidRPr="004D67E6">
        <w:rPr>
          <w:rFonts w:asciiTheme="minorHAnsi" w:hAnsiTheme="minorHAnsi" w:cstheme="minorHAnsi"/>
          <w:sz w:val="20"/>
          <w:szCs w:val="20"/>
        </w:rPr>
        <w:t>na adresu poskytovatele uvedenou shora (u</w:t>
      </w:r>
      <w:r w:rsidR="002A0698" w:rsidRPr="004D67E6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 xml:space="preserve">označení smluvních stran) či nevyzvednutí </w:t>
      </w:r>
      <w:r w:rsidR="00A2641C" w:rsidRPr="004D67E6">
        <w:rPr>
          <w:rFonts w:asciiTheme="minorHAnsi" w:hAnsiTheme="minorHAnsi" w:cstheme="minorHAnsi"/>
          <w:sz w:val="20"/>
          <w:szCs w:val="20"/>
        </w:rPr>
        <w:t>poštovní zásilky</w:t>
      </w:r>
      <w:r w:rsidRPr="004D67E6">
        <w:rPr>
          <w:rFonts w:asciiTheme="minorHAnsi" w:hAnsiTheme="minorHAnsi" w:cstheme="minorHAnsi"/>
          <w:sz w:val="20"/>
          <w:szCs w:val="20"/>
        </w:rPr>
        <w:t xml:space="preserve"> se má za to, že odstoupení bylo doručeno.</w:t>
      </w:r>
    </w:p>
    <w:p w14:paraId="36B05799" w14:textId="77777777" w:rsidR="002264BB" w:rsidRPr="004D67E6" w:rsidRDefault="002264BB" w:rsidP="00CF2A38">
      <w:pPr>
        <w:pStyle w:val="Odstavecseseznamem"/>
        <w:numPr>
          <w:ilvl w:val="0"/>
          <w:numId w:val="11"/>
        </w:numPr>
        <w:suppressAutoHyphens w:val="0"/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Objednatel je oprávněn úhradu veškerých jemu uložených sankcí nebo pokut, jejichž příčina spočívá v porušení povinností poskytovatele vymáhat jako náhradu škody u poskytovatele a poskytovatel přijímá povinnost náhradu škody zaplatit.</w:t>
      </w:r>
    </w:p>
    <w:p w14:paraId="261D4726" w14:textId="7B1097A2" w:rsidR="00FB001D" w:rsidRPr="004D67E6" w:rsidRDefault="00FB001D" w:rsidP="00CF2A38">
      <w:pPr>
        <w:pStyle w:val="Odstavecseseznamem"/>
        <w:numPr>
          <w:ilvl w:val="0"/>
          <w:numId w:val="11"/>
        </w:numPr>
        <w:suppressAutoHyphens w:val="0"/>
        <w:spacing w:after="6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Poskytovatel podpisem této smlouvy potvrzuje a prohlašuje neexistenci střetu zájmů v souladu s §</w:t>
      </w:r>
      <w:r w:rsidR="00886488" w:rsidRPr="004D67E6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>4b zákona č. 159/2006 Sb., o střetu zájmů, ve znění pozdějších předpisů (dále jen „zákon o střetu zájmů“) a tedy, že (i) není obchodní společností, ve které veřejný funkcionář uvedený v § 2 odst. 1 písm. c) zákona o střetu zájmů (člen vlády nebo vedoucí jiného ústředního správního úřadu, v jehož čele není člen vlády), nebo jím ovládaná osoba, vlastní podíl představující alespoň 25 % účasti společníka; a že (ii) žádný poddodavatel, není obchodní společností, ve které veřejný funkcionář uvedený v § 2 odst. 1 písm. c) zákona o střetu zájmů (člen vlády nebo vedoucí jiného ústředního správního úřadu, v jehož čele není člen vlády), nebo jím ovládaná osoba, vlastní podíl představující alespoň 25 % účasti společníka v obchodní společnosti. Poskytovatel se zavazuje bezodkladně písemně informovat objednatele o jakékoliv změně týkající se výše uvedených prohlášení o</w:t>
      </w:r>
      <w:r w:rsidR="00886488" w:rsidRPr="004D67E6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>neexistenci střetu zájmů. Nedodržení této povinnosti se považuje za podstatné porušení smlouvy, v takovém případě je objednatel oprávněn účtovat poskytovateli smluvní pokutu ve výši 25 % ceny uvedené v</w:t>
      </w:r>
      <w:r w:rsidR="00886488" w:rsidRPr="004D67E6">
        <w:rPr>
          <w:rFonts w:asciiTheme="minorHAnsi" w:hAnsiTheme="minorHAnsi" w:cstheme="minorHAnsi"/>
          <w:sz w:val="20"/>
          <w:szCs w:val="20"/>
        </w:rPr>
        <w:t xml:space="preserve"> čl. III. </w:t>
      </w:r>
      <w:r w:rsidRPr="004D67E6">
        <w:rPr>
          <w:rFonts w:asciiTheme="minorHAnsi" w:hAnsiTheme="minorHAnsi" w:cstheme="minorHAnsi"/>
          <w:sz w:val="20"/>
          <w:szCs w:val="20"/>
        </w:rPr>
        <w:t xml:space="preserve">odst. </w:t>
      </w:r>
      <w:r w:rsidR="00883CC3" w:rsidRPr="004D67E6">
        <w:rPr>
          <w:rFonts w:asciiTheme="minorHAnsi" w:hAnsiTheme="minorHAnsi" w:cstheme="minorHAnsi"/>
          <w:sz w:val="20"/>
          <w:szCs w:val="20"/>
        </w:rPr>
        <w:t xml:space="preserve">3. </w:t>
      </w:r>
      <w:r w:rsidRPr="004D67E6">
        <w:rPr>
          <w:rFonts w:asciiTheme="minorHAnsi" w:hAnsiTheme="minorHAnsi" w:cstheme="minorHAnsi"/>
          <w:sz w:val="20"/>
          <w:szCs w:val="20"/>
        </w:rPr>
        <w:t xml:space="preserve">této </w:t>
      </w:r>
      <w:r w:rsidR="00883CC3" w:rsidRPr="004D67E6">
        <w:rPr>
          <w:rFonts w:asciiTheme="minorHAnsi" w:hAnsiTheme="minorHAnsi" w:cstheme="minorHAnsi"/>
          <w:sz w:val="20"/>
          <w:szCs w:val="20"/>
        </w:rPr>
        <w:t>s</w:t>
      </w:r>
      <w:r w:rsidRPr="004D67E6">
        <w:rPr>
          <w:rFonts w:asciiTheme="minorHAnsi" w:hAnsiTheme="minorHAnsi" w:cstheme="minorHAnsi"/>
          <w:sz w:val="20"/>
          <w:szCs w:val="20"/>
        </w:rPr>
        <w:t xml:space="preserve">mlouvy. Úhradou smluvní pokuty zůstávají nedotčena práva </w:t>
      </w:r>
      <w:r w:rsidR="00883CC3" w:rsidRPr="004D67E6">
        <w:rPr>
          <w:rFonts w:asciiTheme="minorHAnsi" w:hAnsiTheme="minorHAnsi" w:cstheme="minorHAnsi"/>
          <w:sz w:val="20"/>
          <w:szCs w:val="20"/>
        </w:rPr>
        <w:t>o</w:t>
      </w:r>
      <w:r w:rsidRPr="004D67E6">
        <w:rPr>
          <w:rFonts w:asciiTheme="minorHAnsi" w:hAnsiTheme="minorHAnsi" w:cstheme="minorHAnsi"/>
          <w:sz w:val="20"/>
          <w:szCs w:val="20"/>
        </w:rPr>
        <w:t>bjednatele na náhradu škody v</w:t>
      </w:r>
      <w:r w:rsidR="009E5D48" w:rsidRPr="004D67E6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 xml:space="preserve">plné výši a právo </w:t>
      </w:r>
      <w:r w:rsidR="00883CC3" w:rsidRPr="004D67E6">
        <w:rPr>
          <w:rFonts w:asciiTheme="minorHAnsi" w:hAnsiTheme="minorHAnsi" w:cstheme="minorHAnsi"/>
          <w:sz w:val="20"/>
          <w:szCs w:val="20"/>
        </w:rPr>
        <w:t>o</w:t>
      </w:r>
      <w:r w:rsidRPr="004D67E6">
        <w:rPr>
          <w:rFonts w:asciiTheme="minorHAnsi" w:hAnsiTheme="minorHAnsi" w:cstheme="minorHAnsi"/>
          <w:sz w:val="20"/>
          <w:szCs w:val="20"/>
        </w:rPr>
        <w:t xml:space="preserve">bjednatele ukončit tuto </w:t>
      </w:r>
      <w:r w:rsidR="00883CC3" w:rsidRPr="004D67E6">
        <w:rPr>
          <w:rFonts w:asciiTheme="minorHAnsi" w:hAnsiTheme="minorHAnsi" w:cstheme="minorHAnsi"/>
          <w:sz w:val="20"/>
          <w:szCs w:val="20"/>
        </w:rPr>
        <w:t>s</w:t>
      </w:r>
      <w:r w:rsidRPr="004D67E6">
        <w:rPr>
          <w:rFonts w:asciiTheme="minorHAnsi" w:hAnsiTheme="minorHAnsi" w:cstheme="minorHAnsi"/>
          <w:sz w:val="20"/>
          <w:szCs w:val="20"/>
        </w:rPr>
        <w:t xml:space="preserve">mlouvu doručením písemného odstoupení od </w:t>
      </w:r>
      <w:r w:rsidR="00883CC3" w:rsidRPr="004D67E6">
        <w:rPr>
          <w:rFonts w:asciiTheme="minorHAnsi" w:hAnsiTheme="minorHAnsi" w:cstheme="minorHAnsi"/>
          <w:sz w:val="20"/>
          <w:szCs w:val="20"/>
        </w:rPr>
        <w:t>s</w:t>
      </w:r>
      <w:r w:rsidRPr="004D67E6">
        <w:rPr>
          <w:rFonts w:asciiTheme="minorHAnsi" w:hAnsiTheme="minorHAnsi" w:cstheme="minorHAnsi"/>
          <w:sz w:val="20"/>
          <w:szCs w:val="20"/>
        </w:rPr>
        <w:t xml:space="preserve">mlouvy </w:t>
      </w:r>
      <w:r w:rsidR="00883CC3" w:rsidRPr="004D67E6">
        <w:rPr>
          <w:rFonts w:asciiTheme="minorHAnsi" w:hAnsiTheme="minorHAnsi" w:cstheme="minorHAnsi"/>
          <w:sz w:val="20"/>
          <w:szCs w:val="20"/>
        </w:rPr>
        <w:t>poskytovateli</w:t>
      </w:r>
      <w:r w:rsidRPr="004D67E6">
        <w:rPr>
          <w:rFonts w:asciiTheme="minorHAnsi" w:hAnsiTheme="minorHAnsi" w:cstheme="minorHAnsi"/>
          <w:sz w:val="20"/>
          <w:szCs w:val="20"/>
        </w:rPr>
        <w:t>.</w:t>
      </w:r>
    </w:p>
    <w:p w14:paraId="4C3F49FB" w14:textId="3E556930" w:rsidR="00FB001D" w:rsidRPr="004D67E6" w:rsidRDefault="00883CC3" w:rsidP="00CF2A38">
      <w:pPr>
        <w:pStyle w:val="Odstavecseseznamem"/>
        <w:numPr>
          <w:ilvl w:val="0"/>
          <w:numId w:val="11"/>
        </w:numPr>
        <w:suppressAutoHyphens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Poskytovatel</w:t>
      </w:r>
      <w:r w:rsidR="00FB001D" w:rsidRPr="004D67E6">
        <w:rPr>
          <w:rFonts w:asciiTheme="minorHAnsi" w:hAnsiTheme="minorHAnsi" w:cstheme="minorHAnsi"/>
          <w:sz w:val="20"/>
          <w:szCs w:val="20"/>
        </w:rPr>
        <w:t xml:space="preserve"> podpisem této smlouvy potvrzuje a prohlašuje, pro potřeby naplňování požadavků na ochranu finančních zájmů EU ve smyslu čl. 22 Nařízení Evropského parlamentu a Rady (EU) č.</w:t>
      </w:r>
      <w:r w:rsidR="00886488" w:rsidRPr="004D67E6">
        <w:rPr>
          <w:rFonts w:asciiTheme="minorHAnsi" w:hAnsiTheme="minorHAnsi" w:cstheme="minorHAnsi"/>
          <w:sz w:val="20"/>
          <w:szCs w:val="20"/>
        </w:rPr>
        <w:t> </w:t>
      </w:r>
      <w:r w:rsidR="00FB001D" w:rsidRPr="004D67E6">
        <w:rPr>
          <w:rFonts w:asciiTheme="minorHAnsi" w:hAnsiTheme="minorHAnsi" w:cstheme="minorHAnsi"/>
          <w:sz w:val="20"/>
          <w:szCs w:val="20"/>
        </w:rPr>
        <w:t>2021/241, konkrétně za účelem předcházení riziku střetu zájmů, že je u nich a jejich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 zainteresovaným osobám, tj. k objednateli a jeho zaměstnancům a u</w:t>
      </w:r>
      <w:r w:rsidR="009E5D48" w:rsidRPr="004D67E6">
        <w:rPr>
          <w:rFonts w:asciiTheme="minorHAnsi" w:hAnsiTheme="minorHAnsi" w:cstheme="minorHAnsi"/>
          <w:sz w:val="20"/>
          <w:szCs w:val="20"/>
        </w:rPr>
        <w:t> </w:t>
      </w:r>
      <w:r w:rsidR="00FB001D" w:rsidRPr="004D67E6">
        <w:rPr>
          <w:rFonts w:asciiTheme="minorHAnsi" w:hAnsiTheme="minorHAnsi" w:cstheme="minorHAnsi"/>
          <w:sz w:val="20"/>
          <w:szCs w:val="20"/>
        </w:rPr>
        <w:t xml:space="preserve">dotčených subjektů, které nám jsou ke dni podpisu této smlouvy známy. </w:t>
      </w:r>
      <w:r w:rsidRPr="004D67E6">
        <w:rPr>
          <w:rFonts w:asciiTheme="minorHAnsi" w:hAnsiTheme="minorHAnsi" w:cstheme="minorHAnsi"/>
          <w:sz w:val="20"/>
          <w:szCs w:val="20"/>
        </w:rPr>
        <w:t xml:space="preserve">Poskytovatel </w:t>
      </w:r>
      <w:r w:rsidR="00FB001D" w:rsidRPr="004D67E6">
        <w:rPr>
          <w:rFonts w:asciiTheme="minorHAnsi" w:hAnsiTheme="minorHAnsi" w:cstheme="minorHAnsi"/>
          <w:sz w:val="20"/>
          <w:szCs w:val="20"/>
        </w:rPr>
        <w:t xml:space="preserve">se zavazuje bezodkladně písemně informovat objednatele o jakékoliv změně týkající se výše uvedeného prohlášení o neexistenci střetu zájmů. </w:t>
      </w:r>
      <w:r w:rsidRPr="004D67E6">
        <w:rPr>
          <w:rFonts w:asciiTheme="minorHAnsi" w:hAnsiTheme="minorHAnsi" w:cstheme="minorHAnsi"/>
          <w:sz w:val="20"/>
          <w:szCs w:val="20"/>
        </w:rPr>
        <w:t>Nedodržení této povinnosti se považuje za podstatné porušení smlouvy, v takovém případě je objednatel oprávněn účtovat poskytovateli smluvní pokutu ve výši 25 % ceny uvedené v odst. 3. článku III. této smlouvy. Úhradou smluvní pokuty zůstávají nedotčena práva objednatele na náhradu škody v plné výši a právo objednatele ukončit tuto smlouvu doručením písemného odstoupení od smlouvy poskytovateli.</w:t>
      </w:r>
    </w:p>
    <w:p w14:paraId="3305FF78" w14:textId="72F5EBE1" w:rsidR="00FB001D" w:rsidRPr="004D67E6" w:rsidRDefault="00883CC3" w:rsidP="00CF2A38">
      <w:pPr>
        <w:pStyle w:val="Odstavecseseznamem"/>
        <w:numPr>
          <w:ilvl w:val="0"/>
          <w:numId w:val="11"/>
        </w:numPr>
        <w:suppressAutoHyphens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Poskytovatel </w:t>
      </w:r>
      <w:r w:rsidR="00FB001D" w:rsidRPr="004D67E6">
        <w:rPr>
          <w:rFonts w:asciiTheme="minorHAnsi" w:hAnsiTheme="minorHAnsi" w:cstheme="minorHAnsi"/>
          <w:sz w:val="20"/>
          <w:szCs w:val="20"/>
        </w:rPr>
        <w:t>podpisem této smlouvy prohlašuje, že byl informován o povinnostech spadajících na povinné osoby vyplývající ze zákona č. 253/2008 Sb., o některých opatřeních proti legalizaci výnosů z</w:t>
      </w:r>
      <w:r w:rsidR="00667DE6" w:rsidRPr="004D67E6">
        <w:rPr>
          <w:rFonts w:asciiTheme="minorHAnsi" w:hAnsiTheme="minorHAnsi" w:cstheme="minorHAnsi"/>
          <w:sz w:val="20"/>
          <w:szCs w:val="20"/>
        </w:rPr>
        <w:t> </w:t>
      </w:r>
      <w:r w:rsidR="00FB001D" w:rsidRPr="004D67E6">
        <w:rPr>
          <w:rFonts w:asciiTheme="minorHAnsi" w:hAnsiTheme="minorHAnsi" w:cstheme="minorHAnsi"/>
          <w:sz w:val="20"/>
          <w:szCs w:val="20"/>
        </w:rPr>
        <w:t>trestné činnosti, ve znění pozdějších předpisů (dále jen „AML zákon“) a potvrzuje, že není politicky exponovanou osobu ve smyslu § 4 odst. 5 AML zákona, a že vůči němu Česká republika neuplatňuje mezinárodní sankce podle zákona č. 69/2006 Sb., o</w:t>
      </w:r>
      <w:r w:rsidR="00C70013">
        <w:rPr>
          <w:rFonts w:asciiTheme="minorHAnsi" w:hAnsiTheme="minorHAnsi" w:cstheme="minorHAnsi"/>
          <w:sz w:val="20"/>
          <w:szCs w:val="20"/>
        </w:rPr>
        <w:t> </w:t>
      </w:r>
      <w:r w:rsidR="00FB001D" w:rsidRPr="004D67E6">
        <w:rPr>
          <w:rFonts w:asciiTheme="minorHAnsi" w:hAnsiTheme="minorHAnsi" w:cstheme="minorHAnsi"/>
          <w:sz w:val="20"/>
          <w:szCs w:val="20"/>
        </w:rPr>
        <w:t xml:space="preserve">provádění mezinárodních sankcí, ve znění pozdějších předpisů. </w:t>
      </w:r>
      <w:r w:rsidR="00026BCA" w:rsidRPr="004D67E6">
        <w:rPr>
          <w:rFonts w:asciiTheme="minorHAnsi" w:hAnsiTheme="minorHAnsi" w:cstheme="minorHAnsi"/>
          <w:sz w:val="20"/>
          <w:szCs w:val="20"/>
        </w:rPr>
        <w:t>Poskytova</w:t>
      </w:r>
      <w:r w:rsidR="00FB001D" w:rsidRPr="004D67E6">
        <w:rPr>
          <w:rFonts w:asciiTheme="minorHAnsi" w:hAnsiTheme="minorHAnsi" w:cstheme="minorHAnsi"/>
          <w:sz w:val="20"/>
          <w:szCs w:val="20"/>
        </w:rPr>
        <w:t xml:space="preserve">tel prohlašuje, že ustanovení předchozí věty platí i pro všechny jeho poddodavatele. </w:t>
      </w:r>
      <w:r w:rsidRPr="004D67E6">
        <w:rPr>
          <w:rFonts w:asciiTheme="minorHAnsi" w:hAnsiTheme="minorHAnsi" w:cstheme="minorHAnsi"/>
          <w:sz w:val="20"/>
          <w:szCs w:val="20"/>
        </w:rPr>
        <w:t>Nedodržení této povinnosti se považuje za podstatné porušení smlouvy, v takovém případě je objednatel oprávněn účtovat poskytovateli smluvní pokutu ve výši 25 % ceny uvedené v odst. 3. článku III. této smlouvy. Úhradou smluvní pokuty zůstávají nedotčena práva objednatele na náhradu škody v plné výši a právo objednatele ukončit tuto smlouvu doručením písemného odstoupení od smlouvy poskytovateli.</w:t>
      </w:r>
    </w:p>
    <w:p w14:paraId="08267DE8" w14:textId="0FCE39FA" w:rsidR="00FB001D" w:rsidRPr="004D67E6" w:rsidRDefault="00883CC3" w:rsidP="00FB001D">
      <w:pPr>
        <w:pStyle w:val="Odstavecseseznamem"/>
        <w:numPr>
          <w:ilvl w:val="0"/>
          <w:numId w:val="11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Poskytovatel</w:t>
      </w:r>
      <w:r w:rsidR="00FB001D" w:rsidRPr="004D67E6">
        <w:rPr>
          <w:rFonts w:asciiTheme="minorHAnsi" w:hAnsiTheme="minorHAnsi" w:cstheme="minorHAnsi"/>
          <w:sz w:val="20"/>
          <w:szCs w:val="20"/>
        </w:rPr>
        <w:t xml:space="preserve"> podpisem této smlouvy prohlašuje, že splňuje podmínky dle sankčního nařízení Rady EU č.</w:t>
      </w:r>
      <w:r w:rsidR="00C70013">
        <w:rPr>
          <w:rFonts w:asciiTheme="minorHAnsi" w:hAnsiTheme="minorHAnsi" w:cstheme="minorHAnsi"/>
          <w:sz w:val="20"/>
          <w:szCs w:val="20"/>
        </w:rPr>
        <w:t> </w:t>
      </w:r>
      <w:r w:rsidR="00FB001D" w:rsidRPr="004D67E6">
        <w:rPr>
          <w:rFonts w:asciiTheme="minorHAnsi" w:hAnsiTheme="minorHAnsi" w:cstheme="minorHAnsi"/>
          <w:sz w:val="20"/>
          <w:szCs w:val="20"/>
        </w:rPr>
        <w:t>2022/576, kterým se mění předchozí nařízení o omezujících opatřeních přijatých vzhledem k</w:t>
      </w:r>
      <w:r w:rsidR="00886488" w:rsidRPr="004D67E6">
        <w:rPr>
          <w:rFonts w:asciiTheme="minorHAnsi" w:hAnsiTheme="minorHAnsi" w:cstheme="minorHAnsi"/>
          <w:sz w:val="20"/>
          <w:szCs w:val="20"/>
        </w:rPr>
        <w:t> </w:t>
      </w:r>
      <w:r w:rsidR="00FB001D" w:rsidRPr="004D67E6">
        <w:rPr>
          <w:rFonts w:asciiTheme="minorHAnsi" w:hAnsiTheme="minorHAnsi" w:cstheme="minorHAnsi"/>
          <w:sz w:val="20"/>
          <w:szCs w:val="20"/>
        </w:rPr>
        <w:t>činnostem Ruska destabilizujícím situaci na Ukrajině, tedy že není:</w:t>
      </w:r>
    </w:p>
    <w:p w14:paraId="47B8E28E" w14:textId="351F5ECF" w:rsidR="00FB001D" w:rsidRPr="004D67E6" w:rsidRDefault="00FB001D" w:rsidP="00883CC3">
      <w:pPr>
        <w:pStyle w:val="Odstavecseseznamem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ruským státním příslušníkem, fyzickou či právnickou osobou, subjektem či orgánem se sídlem v</w:t>
      </w:r>
      <w:r w:rsidR="00886488" w:rsidRPr="004D67E6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>Rusku,</w:t>
      </w:r>
    </w:p>
    <w:p w14:paraId="1AD8410C" w14:textId="77777777" w:rsidR="00FB001D" w:rsidRPr="004D67E6" w:rsidRDefault="00FB001D" w:rsidP="00883CC3">
      <w:pPr>
        <w:pStyle w:val="Odstavecseseznamem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lastRenderedPageBreak/>
        <w:t>právnickou osobou, subjektem nebo orgánem, které jsou z více než 50 % přímo či nepřímo vlastněny některým ze subjektů uvedených v písmenu a), nebo</w:t>
      </w:r>
    </w:p>
    <w:p w14:paraId="75442C91" w14:textId="77777777" w:rsidR="00FB001D" w:rsidRPr="004D67E6" w:rsidRDefault="00FB001D" w:rsidP="00883CC3">
      <w:pPr>
        <w:pStyle w:val="Odstavecseseznamem"/>
        <w:numPr>
          <w:ilvl w:val="0"/>
          <w:numId w:val="22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dodavatelem jednajícím jménem nebo na pokyn některého ze subjektů uvedených v písmenu a) nebo b) výše.</w:t>
      </w:r>
    </w:p>
    <w:p w14:paraId="59060BEF" w14:textId="2ABA3F46" w:rsidR="00FB001D" w:rsidRPr="004D67E6" w:rsidRDefault="00883CC3" w:rsidP="00883CC3">
      <w:pPr>
        <w:pStyle w:val="Odstavecseseznamem"/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Poskytovatel</w:t>
      </w:r>
      <w:r w:rsidR="00FB001D" w:rsidRPr="004D67E6">
        <w:rPr>
          <w:rFonts w:asciiTheme="minorHAnsi" w:hAnsiTheme="minorHAnsi" w:cstheme="minorHAnsi"/>
          <w:sz w:val="20"/>
          <w:szCs w:val="20"/>
        </w:rPr>
        <w:t xml:space="preserve"> prohlašuje, že uvedené podmínky dle nařízení Rady EU č. 2022/576 splňují i (i) poddodavatelé; a</w:t>
      </w:r>
      <w:r w:rsidR="00C70013">
        <w:rPr>
          <w:rFonts w:asciiTheme="minorHAnsi" w:hAnsiTheme="minorHAnsi" w:cstheme="minorHAnsi"/>
          <w:sz w:val="20"/>
          <w:szCs w:val="20"/>
        </w:rPr>
        <w:t> </w:t>
      </w:r>
      <w:r w:rsidR="00FB001D" w:rsidRPr="004D67E6">
        <w:rPr>
          <w:rFonts w:asciiTheme="minorHAnsi" w:hAnsiTheme="minorHAnsi" w:cstheme="minorHAnsi"/>
          <w:sz w:val="20"/>
          <w:szCs w:val="20"/>
        </w:rPr>
        <w:t>(ii) dodavatelé nebo subjekty, jejichž způsobilost je využívána ve smyslu zákona č.</w:t>
      </w:r>
      <w:r w:rsidR="00886488" w:rsidRPr="004D67E6">
        <w:rPr>
          <w:rFonts w:asciiTheme="minorHAnsi" w:hAnsiTheme="minorHAnsi" w:cstheme="minorHAnsi"/>
          <w:sz w:val="20"/>
          <w:szCs w:val="20"/>
        </w:rPr>
        <w:t> </w:t>
      </w:r>
      <w:r w:rsidR="00FB001D" w:rsidRPr="004D67E6">
        <w:rPr>
          <w:rFonts w:asciiTheme="minorHAnsi" w:hAnsiTheme="minorHAnsi" w:cstheme="minorHAnsi"/>
          <w:sz w:val="20"/>
          <w:szCs w:val="20"/>
        </w:rPr>
        <w:t xml:space="preserve">134/2016 Sb., o zadávání veřejných zakázek, ve znění pozdějších předpisů. </w:t>
      </w:r>
      <w:r w:rsidRPr="004D67E6">
        <w:rPr>
          <w:rFonts w:asciiTheme="minorHAnsi" w:hAnsiTheme="minorHAnsi" w:cstheme="minorHAnsi"/>
          <w:sz w:val="20"/>
          <w:szCs w:val="20"/>
        </w:rPr>
        <w:t>Nedodržení této povinnosti se považuje za podstatné porušení smlouvy, v takovém případě je objednatel oprávněn účtovat poskytovateli smluvní pokutu ve výši 25 % ceny uvedené v odst. 3. článku III. této smlouvy. Úhradou smluvní pokuty zůstávají nedotčena práva objednatele na náhradu škody v plné výši a právo objednatele ukončit tuto smlouvu doručením písemného odstoupení od smlouvy poskytovateli.</w:t>
      </w:r>
    </w:p>
    <w:p w14:paraId="4A3A9EE6" w14:textId="0A806957" w:rsidR="00365B04" w:rsidRDefault="00BA319D" w:rsidP="00F042C8">
      <w:pPr>
        <w:pStyle w:val="Odstavecseseznamem"/>
        <w:numPr>
          <w:ilvl w:val="0"/>
          <w:numId w:val="11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Ve věcech </w:t>
      </w:r>
      <w:r w:rsidR="007D5715" w:rsidRPr="004D67E6">
        <w:rPr>
          <w:rFonts w:asciiTheme="minorHAnsi" w:hAnsiTheme="minorHAnsi" w:cstheme="minorHAnsi"/>
          <w:sz w:val="20"/>
          <w:szCs w:val="20"/>
        </w:rPr>
        <w:t>souvisejících</w:t>
      </w:r>
      <w:r w:rsidRPr="004D67E6">
        <w:rPr>
          <w:rFonts w:asciiTheme="minorHAnsi" w:hAnsiTheme="minorHAnsi" w:cstheme="minorHAnsi"/>
          <w:sz w:val="20"/>
          <w:szCs w:val="20"/>
        </w:rPr>
        <w:t xml:space="preserve"> s plněním podle této smlouvy</w:t>
      </w:r>
      <w:r w:rsidR="007F523F" w:rsidRPr="004D67E6">
        <w:rPr>
          <w:rFonts w:asciiTheme="minorHAnsi" w:hAnsiTheme="minorHAnsi" w:cstheme="minorHAnsi"/>
          <w:sz w:val="20"/>
          <w:szCs w:val="20"/>
        </w:rPr>
        <w:t xml:space="preserve"> je za objednatele oprávněn jednat</w:t>
      </w:r>
      <w:r w:rsidR="00F042C8" w:rsidRPr="004D67E6">
        <w:rPr>
          <w:rFonts w:asciiTheme="minorHAnsi" w:hAnsiTheme="minorHAnsi" w:cstheme="minorHAnsi"/>
          <w:sz w:val="20"/>
          <w:szCs w:val="20"/>
        </w:rPr>
        <w:t xml:space="preserve"> </w:t>
      </w:r>
      <w:r w:rsidR="00984ED4" w:rsidRPr="004D67E6">
        <w:rPr>
          <w:rFonts w:asciiTheme="minorHAnsi" w:hAnsiTheme="minorHAnsi" w:cstheme="minorHAnsi"/>
          <w:sz w:val="20"/>
          <w:szCs w:val="20"/>
        </w:rPr>
        <w:t>ve věcech smluvních: Ing. Zdeněk Macháček, Ph.D., ředitel</w:t>
      </w:r>
      <w:r w:rsidR="00F042C8" w:rsidRPr="004D67E6">
        <w:rPr>
          <w:rFonts w:asciiTheme="minorHAnsi" w:hAnsiTheme="minorHAnsi" w:cstheme="minorHAnsi"/>
          <w:sz w:val="20"/>
          <w:szCs w:val="20"/>
        </w:rPr>
        <w:t>.</w:t>
      </w:r>
      <w:r w:rsidR="00984ED4" w:rsidRPr="004D67E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1DA1718" w14:textId="77777777" w:rsidR="00901FC8" w:rsidRPr="003C383D" w:rsidRDefault="00901FC8" w:rsidP="003C383D">
      <w:p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5EEB179" w14:textId="77777777" w:rsidR="0026151A" w:rsidRPr="004D67E6" w:rsidRDefault="0026151A" w:rsidP="0012029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D67E6">
        <w:rPr>
          <w:rFonts w:asciiTheme="minorHAnsi" w:hAnsiTheme="minorHAnsi" w:cstheme="minorHAnsi"/>
          <w:b/>
          <w:sz w:val="20"/>
          <w:szCs w:val="20"/>
        </w:rPr>
        <w:t>X.</w:t>
      </w:r>
    </w:p>
    <w:p w14:paraId="711B5994" w14:textId="77777777" w:rsidR="0026151A" w:rsidRPr="004D67E6" w:rsidRDefault="0026151A" w:rsidP="0012029E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D67E6">
        <w:rPr>
          <w:rFonts w:asciiTheme="minorHAnsi" w:hAnsiTheme="minorHAnsi" w:cstheme="minorHAnsi"/>
          <w:b/>
          <w:sz w:val="20"/>
          <w:szCs w:val="20"/>
          <w:u w:val="single"/>
        </w:rPr>
        <w:t>Závěrečná ujednání</w:t>
      </w:r>
    </w:p>
    <w:p w14:paraId="41486ED0" w14:textId="77777777" w:rsidR="0026151A" w:rsidRPr="004D67E6" w:rsidRDefault="0026151A" w:rsidP="0026151A">
      <w:pPr>
        <w:rPr>
          <w:rFonts w:asciiTheme="minorHAnsi" w:hAnsiTheme="minorHAnsi" w:cstheme="minorHAnsi"/>
          <w:sz w:val="20"/>
          <w:szCs w:val="20"/>
        </w:rPr>
      </w:pPr>
    </w:p>
    <w:p w14:paraId="12CFF8B5" w14:textId="77777777" w:rsidR="00AB1E39" w:rsidRPr="004D67E6" w:rsidRDefault="0012029E" w:rsidP="00242996">
      <w:pPr>
        <w:pStyle w:val="Odstavecseseznamem"/>
        <w:numPr>
          <w:ilvl w:val="0"/>
          <w:numId w:val="10"/>
        </w:numPr>
        <w:suppressAutoHyphens w:val="0"/>
        <w:spacing w:after="60"/>
        <w:ind w:left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Vztahy mezi smluvními stranami výslovně smlouvou neupravené se řídí příslušnými ustanoveními občanského zákoníku a ostatními obecně závaznými právními předpisy.</w:t>
      </w:r>
    </w:p>
    <w:p w14:paraId="4F84F4BF" w14:textId="77777777" w:rsidR="0067498A" w:rsidRPr="004D67E6" w:rsidRDefault="0067498A" w:rsidP="00242996">
      <w:pPr>
        <w:pStyle w:val="Odstavecseseznamem"/>
        <w:numPr>
          <w:ilvl w:val="0"/>
          <w:numId w:val="10"/>
        </w:numPr>
        <w:suppressAutoHyphens w:val="0"/>
        <w:spacing w:after="60"/>
        <w:ind w:left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31B5777B" w14:textId="3BBFE27F" w:rsidR="00AB1E39" w:rsidRPr="004D67E6" w:rsidRDefault="00FB001D" w:rsidP="00FB001D">
      <w:pPr>
        <w:pStyle w:val="Odstavecseseznamem"/>
        <w:numPr>
          <w:ilvl w:val="0"/>
          <w:numId w:val="10"/>
        </w:numPr>
        <w:suppressAutoHyphens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Tato smlouva je </w:t>
      </w:r>
      <w:r w:rsidR="00527EDE">
        <w:rPr>
          <w:rFonts w:asciiTheme="minorHAnsi" w:hAnsiTheme="minorHAnsi" w:cstheme="minorHAnsi"/>
          <w:sz w:val="20"/>
          <w:szCs w:val="20"/>
        </w:rPr>
        <w:t xml:space="preserve">vyhotovena ve třech stejnopisech, z nichž jeden obdrží </w:t>
      </w:r>
      <w:r w:rsidR="00694494">
        <w:rPr>
          <w:rFonts w:asciiTheme="minorHAnsi" w:hAnsiTheme="minorHAnsi" w:cstheme="minorHAnsi"/>
          <w:sz w:val="20"/>
          <w:szCs w:val="20"/>
        </w:rPr>
        <w:t>Poskytovatel a dva Objednatel.</w:t>
      </w:r>
      <w:r w:rsidRPr="004D67E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B57CDB" w14:textId="60343412" w:rsidR="00AD0672" w:rsidRPr="004D67E6" w:rsidRDefault="00AD0672" w:rsidP="00FB001D">
      <w:pPr>
        <w:pStyle w:val="Odstavecseseznamem"/>
        <w:numPr>
          <w:ilvl w:val="0"/>
          <w:numId w:val="10"/>
        </w:numPr>
        <w:suppressAutoHyphens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Tato </w:t>
      </w:r>
      <w:r w:rsidR="00FB001D" w:rsidRPr="004D67E6">
        <w:rPr>
          <w:rFonts w:asciiTheme="minorHAnsi" w:hAnsiTheme="minorHAnsi" w:cstheme="minorHAnsi"/>
          <w:sz w:val="20"/>
          <w:szCs w:val="20"/>
        </w:rPr>
        <w:t>s</w:t>
      </w:r>
      <w:r w:rsidRPr="004D67E6">
        <w:rPr>
          <w:rFonts w:asciiTheme="minorHAnsi" w:hAnsiTheme="minorHAnsi" w:cstheme="minorHAnsi"/>
          <w:sz w:val="20"/>
          <w:szCs w:val="20"/>
        </w:rPr>
        <w:t xml:space="preserve">mlouva nabývá platnosti a účinnosti dnem podpisu </w:t>
      </w:r>
      <w:r w:rsidR="00FB001D" w:rsidRPr="004D67E6">
        <w:rPr>
          <w:rFonts w:asciiTheme="minorHAnsi" w:hAnsiTheme="minorHAnsi" w:cstheme="minorHAnsi"/>
          <w:sz w:val="20"/>
          <w:szCs w:val="20"/>
        </w:rPr>
        <w:t>s</w:t>
      </w:r>
      <w:r w:rsidRPr="004D67E6">
        <w:rPr>
          <w:rFonts w:asciiTheme="minorHAnsi" w:hAnsiTheme="minorHAnsi" w:cstheme="minorHAnsi"/>
          <w:sz w:val="20"/>
          <w:szCs w:val="20"/>
        </w:rPr>
        <w:t xml:space="preserve">mlouvy oprávněnými zástupci obou </w:t>
      </w:r>
      <w:r w:rsidR="00FB001D" w:rsidRPr="004D67E6">
        <w:rPr>
          <w:rFonts w:asciiTheme="minorHAnsi" w:hAnsiTheme="minorHAnsi" w:cstheme="minorHAnsi"/>
          <w:sz w:val="20"/>
          <w:szCs w:val="20"/>
        </w:rPr>
        <w:t>s</w:t>
      </w:r>
      <w:r w:rsidRPr="004D67E6">
        <w:rPr>
          <w:rFonts w:asciiTheme="minorHAnsi" w:hAnsiTheme="minorHAnsi" w:cstheme="minorHAnsi"/>
          <w:sz w:val="20"/>
          <w:szCs w:val="20"/>
        </w:rPr>
        <w:t>mluvních stran. V</w:t>
      </w:r>
      <w:r w:rsidR="00694494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 xml:space="preserve">případě, že </w:t>
      </w:r>
      <w:r w:rsidR="00FB001D" w:rsidRPr="004D67E6">
        <w:rPr>
          <w:rFonts w:asciiTheme="minorHAnsi" w:hAnsiTheme="minorHAnsi" w:cstheme="minorHAnsi"/>
          <w:sz w:val="20"/>
          <w:szCs w:val="20"/>
        </w:rPr>
        <w:t>s</w:t>
      </w:r>
      <w:r w:rsidRPr="004D67E6">
        <w:rPr>
          <w:rFonts w:asciiTheme="minorHAnsi" w:hAnsiTheme="minorHAnsi" w:cstheme="minorHAnsi"/>
          <w:sz w:val="20"/>
          <w:szCs w:val="20"/>
        </w:rPr>
        <w:t>mlouva podléhá povinnosti uveřejnění v registru smluv dle zákona č.</w:t>
      </w:r>
      <w:r w:rsidR="00886488" w:rsidRPr="004D67E6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>340/2015 Sb., o zvláštních podmínkách účinnosti některých smluv, uveřejňování těchto smluv a o</w:t>
      </w:r>
      <w:r w:rsidR="00886488" w:rsidRPr="004D67E6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 xml:space="preserve">registru smluv (zákon o registru smluv), ve znění pozdějších předpisů, nabývá účinnosti jejím uveřejněním v registru smluv. Smluvní strany se dohodly, že plnění poskytnutá vzájemně mezi </w:t>
      </w:r>
      <w:r w:rsidR="00FB001D" w:rsidRPr="004D67E6">
        <w:rPr>
          <w:rFonts w:asciiTheme="minorHAnsi" w:hAnsiTheme="minorHAnsi" w:cstheme="minorHAnsi"/>
          <w:sz w:val="20"/>
          <w:szCs w:val="20"/>
        </w:rPr>
        <w:t>s</w:t>
      </w:r>
      <w:r w:rsidRPr="004D67E6">
        <w:rPr>
          <w:rFonts w:asciiTheme="minorHAnsi" w:hAnsiTheme="minorHAnsi" w:cstheme="minorHAnsi"/>
          <w:sz w:val="20"/>
          <w:szCs w:val="20"/>
        </w:rPr>
        <w:t xml:space="preserve">mluvními stranami dle předmětu této </w:t>
      </w:r>
      <w:r w:rsidR="00886488" w:rsidRPr="004D67E6">
        <w:rPr>
          <w:rFonts w:asciiTheme="minorHAnsi" w:hAnsiTheme="minorHAnsi" w:cstheme="minorHAnsi"/>
          <w:sz w:val="20"/>
          <w:szCs w:val="20"/>
        </w:rPr>
        <w:t>s</w:t>
      </w:r>
      <w:r w:rsidRPr="004D67E6">
        <w:rPr>
          <w:rFonts w:asciiTheme="minorHAnsi" w:hAnsiTheme="minorHAnsi" w:cstheme="minorHAnsi"/>
          <w:sz w:val="20"/>
          <w:szCs w:val="20"/>
        </w:rPr>
        <w:t xml:space="preserve">mlouvy před její účinností se započítají na plnění dle této </w:t>
      </w:r>
      <w:r w:rsidR="00FB001D" w:rsidRPr="004D67E6">
        <w:rPr>
          <w:rFonts w:asciiTheme="minorHAnsi" w:hAnsiTheme="minorHAnsi" w:cstheme="minorHAnsi"/>
          <w:sz w:val="20"/>
          <w:szCs w:val="20"/>
        </w:rPr>
        <w:t>s</w:t>
      </w:r>
      <w:r w:rsidRPr="004D67E6">
        <w:rPr>
          <w:rFonts w:asciiTheme="minorHAnsi" w:hAnsiTheme="minorHAnsi" w:cstheme="minorHAnsi"/>
          <w:sz w:val="20"/>
          <w:szCs w:val="20"/>
        </w:rPr>
        <w:t xml:space="preserve">mlouvy a </w:t>
      </w:r>
      <w:r w:rsidR="00FB001D" w:rsidRPr="004D67E6">
        <w:rPr>
          <w:rFonts w:asciiTheme="minorHAnsi" w:hAnsiTheme="minorHAnsi" w:cstheme="minorHAnsi"/>
          <w:sz w:val="20"/>
          <w:szCs w:val="20"/>
        </w:rPr>
        <w:t>s</w:t>
      </w:r>
      <w:r w:rsidRPr="004D67E6">
        <w:rPr>
          <w:rFonts w:asciiTheme="minorHAnsi" w:hAnsiTheme="minorHAnsi" w:cstheme="minorHAnsi"/>
          <w:sz w:val="20"/>
          <w:szCs w:val="20"/>
        </w:rPr>
        <w:t>mluvní strany z</w:t>
      </w:r>
      <w:r w:rsidR="00886488" w:rsidRPr="004D67E6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>tohoto důvodu nebudou vůči sobě uplatňovat žádné nároky z</w:t>
      </w:r>
      <w:r w:rsidR="00886488" w:rsidRPr="004D67E6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>titulu bezdůvodného obohacení.</w:t>
      </w:r>
    </w:p>
    <w:p w14:paraId="6283A8DC" w14:textId="22AE8187" w:rsidR="00FB001D" w:rsidRPr="004D67E6" w:rsidRDefault="00583561" w:rsidP="00B93134">
      <w:pPr>
        <w:pStyle w:val="Odstavecseseznamem"/>
        <w:numPr>
          <w:ilvl w:val="0"/>
          <w:numId w:val="10"/>
        </w:numPr>
        <w:suppressAutoHyphens w:val="0"/>
        <w:spacing w:after="60"/>
        <w:ind w:left="36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Poskytovatel bezvýhradně souhlasí se zveřejněním plného znění smlouvy tak, aby tato smlouva mohla být předmětem poskytnuté informace ve smyslu zákona č. 106/1999 Sb., o svobodném přístupu k</w:t>
      </w:r>
      <w:r w:rsidR="00886488" w:rsidRPr="004D67E6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>informacím</w:t>
      </w:r>
      <w:r w:rsidR="00886488" w:rsidRPr="004D67E6">
        <w:rPr>
          <w:rFonts w:asciiTheme="minorHAnsi" w:hAnsiTheme="minorHAnsi" w:cstheme="minorHAnsi"/>
          <w:sz w:val="20"/>
          <w:szCs w:val="20"/>
        </w:rPr>
        <w:t>, zákona č.</w:t>
      </w:r>
      <w:r w:rsidR="00C70013">
        <w:rPr>
          <w:rFonts w:asciiTheme="minorHAnsi" w:hAnsiTheme="minorHAnsi" w:cstheme="minorHAnsi"/>
          <w:sz w:val="20"/>
          <w:szCs w:val="20"/>
        </w:rPr>
        <w:t> </w:t>
      </w:r>
      <w:r w:rsidR="00886488" w:rsidRPr="004D67E6">
        <w:rPr>
          <w:rFonts w:asciiTheme="minorHAnsi" w:hAnsiTheme="minorHAnsi" w:cstheme="minorHAnsi"/>
          <w:sz w:val="20"/>
          <w:szCs w:val="20"/>
        </w:rPr>
        <w:t>340/2015 Sb., o zvláštních podmínkách účinnosti některých smluv, uveřejňování těchto smluv a o registru smluv (zákon o registru smluv), ve znění pozdějších předpisů</w:t>
      </w:r>
      <w:r w:rsidRPr="004D67E6">
        <w:rPr>
          <w:rFonts w:asciiTheme="minorHAnsi" w:hAnsiTheme="minorHAnsi" w:cstheme="minorHAnsi"/>
          <w:sz w:val="20"/>
          <w:szCs w:val="20"/>
        </w:rPr>
        <w:t xml:space="preserve"> a zákona č.</w:t>
      </w:r>
      <w:r w:rsidR="00886488" w:rsidRPr="004D67E6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>134/2016 Sb., o</w:t>
      </w:r>
      <w:r w:rsidR="00B93134" w:rsidRPr="004D67E6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>zadávání veřejných zakázek</w:t>
      </w:r>
      <w:r w:rsidR="00FB001D" w:rsidRPr="004D67E6">
        <w:rPr>
          <w:rFonts w:asciiTheme="minorHAnsi" w:hAnsiTheme="minorHAnsi" w:cstheme="minorHAnsi"/>
          <w:sz w:val="20"/>
          <w:szCs w:val="20"/>
        </w:rPr>
        <w:t>, ve znění pozdějších předpisů a zákona č. 340/2015 Sb., o</w:t>
      </w:r>
      <w:r w:rsidR="00886488" w:rsidRPr="004D67E6">
        <w:rPr>
          <w:rFonts w:asciiTheme="minorHAnsi" w:hAnsiTheme="minorHAnsi" w:cstheme="minorHAnsi"/>
          <w:sz w:val="20"/>
          <w:szCs w:val="20"/>
        </w:rPr>
        <w:t> </w:t>
      </w:r>
      <w:r w:rsidR="00FB001D" w:rsidRPr="004D67E6">
        <w:rPr>
          <w:rFonts w:asciiTheme="minorHAnsi" w:hAnsiTheme="minorHAnsi" w:cstheme="minorHAnsi"/>
          <w:sz w:val="20"/>
          <w:szCs w:val="20"/>
        </w:rPr>
        <w:t>zvláštních podmínkách účinnosti některých smluv, uveřejňování těchto smluv a o registru smluv (zákon o registru smluv), ve znění pozdějších předpisů.</w:t>
      </w:r>
    </w:p>
    <w:p w14:paraId="367C654B" w14:textId="7ED8ACC6" w:rsidR="00901FC8" w:rsidRDefault="00A026C9" w:rsidP="00901FC8">
      <w:pPr>
        <w:pStyle w:val="Odstavecseseznamem"/>
        <w:numPr>
          <w:ilvl w:val="0"/>
          <w:numId w:val="10"/>
        </w:numPr>
        <w:suppressAutoHyphens w:val="0"/>
        <w:spacing w:after="60"/>
        <w:ind w:left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Poskytova</w:t>
      </w:r>
      <w:r w:rsidR="00583561" w:rsidRPr="004D67E6">
        <w:rPr>
          <w:rFonts w:asciiTheme="minorHAnsi" w:hAnsiTheme="minorHAnsi" w:cstheme="minorHAnsi"/>
          <w:sz w:val="20"/>
          <w:szCs w:val="20"/>
        </w:rPr>
        <w:t>tel bere na vědomí a souhlasí, že je osobou povinnou ve smyslu § 2 písm. e) zákona č. 320/2001 Sb., o</w:t>
      </w:r>
      <w:r w:rsidR="00901FC8">
        <w:rPr>
          <w:rFonts w:asciiTheme="minorHAnsi" w:hAnsiTheme="minorHAnsi" w:cstheme="minorHAnsi"/>
          <w:sz w:val="20"/>
          <w:szCs w:val="20"/>
        </w:rPr>
        <w:t> </w:t>
      </w:r>
      <w:r w:rsidR="00583561" w:rsidRPr="004D67E6">
        <w:rPr>
          <w:rFonts w:asciiTheme="minorHAnsi" w:hAnsiTheme="minorHAnsi" w:cstheme="minorHAnsi"/>
          <w:sz w:val="20"/>
          <w:szCs w:val="20"/>
        </w:rPr>
        <w:t xml:space="preserve">finanční kontrole, ve znění pozdějších předpisů. </w:t>
      </w:r>
      <w:r w:rsidRPr="004D67E6">
        <w:rPr>
          <w:rFonts w:asciiTheme="minorHAnsi" w:hAnsiTheme="minorHAnsi" w:cstheme="minorHAnsi"/>
          <w:sz w:val="20"/>
          <w:szCs w:val="20"/>
        </w:rPr>
        <w:t>Poskytova</w:t>
      </w:r>
      <w:r w:rsidR="00583561" w:rsidRPr="004D67E6">
        <w:rPr>
          <w:rFonts w:asciiTheme="minorHAnsi" w:hAnsiTheme="minorHAnsi" w:cstheme="minorHAnsi"/>
          <w:sz w:val="20"/>
          <w:szCs w:val="20"/>
        </w:rPr>
        <w:t xml:space="preserve">tel je povinen plnit povinnosti vyplývající pro něho jako osobu povinnou z výše citovaného zákona. </w:t>
      </w:r>
    </w:p>
    <w:p w14:paraId="1B44B955" w14:textId="04061FDF" w:rsidR="004B5139" w:rsidRPr="003C383D" w:rsidRDefault="00583561" w:rsidP="003C383D">
      <w:pPr>
        <w:pStyle w:val="Odstavecseseznamem"/>
        <w:numPr>
          <w:ilvl w:val="0"/>
          <w:numId w:val="10"/>
        </w:numPr>
        <w:suppressAutoHyphens w:val="0"/>
        <w:spacing w:after="60"/>
        <w:ind w:left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01FC8">
        <w:rPr>
          <w:rFonts w:asciiTheme="minorHAnsi" w:hAnsiTheme="minorHAnsi" w:cstheme="minorHAnsi"/>
          <w:sz w:val="20"/>
          <w:szCs w:val="20"/>
        </w:rPr>
        <w:t>Smluvní strany prohlašují, že je jim znám obsah této smlouvy včetně jejích příloh, že s jejím obsahem souhlasí, a že smlouvu uzavírají svobodně, nikoliv v tísni, či za nevýhodných podmínek. Na důkaz připojují své podpisy.</w:t>
      </w:r>
    </w:p>
    <w:p w14:paraId="3686BD42" w14:textId="77777777" w:rsidR="00AB1E39" w:rsidRPr="004D67E6" w:rsidRDefault="00AB1E39" w:rsidP="0026151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97"/>
        <w:gridCol w:w="4776"/>
      </w:tblGrid>
      <w:tr w:rsidR="00CD1804" w:rsidRPr="004D67E6" w14:paraId="42167F0F" w14:textId="77777777" w:rsidTr="007932EA">
        <w:trPr>
          <w:jc w:val="center"/>
        </w:trPr>
        <w:tc>
          <w:tcPr>
            <w:tcW w:w="4797" w:type="dxa"/>
            <w:shd w:val="clear" w:color="auto" w:fill="auto"/>
          </w:tcPr>
          <w:p w14:paraId="6A175C79" w14:textId="5CB93671" w:rsidR="00CD1804" w:rsidRPr="004D67E6" w:rsidRDefault="00CD1804" w:rsidP="008C40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D87476" w:rsidRPr="004D67E6">
              <w:rPr>
                <w:rFonts w:asciiTheme="minorHAnsi" w:hAnsiTheme="minorHAnsi" w:cstheme="minorHAnsi"/>
                <w:sz w:val="20"/>
                <w:szCs w:val="20"/>
              </w:rPr>
              <w:t> Břasech dne ____________________</w:t>
            </w:r>
          </w:p>
        </w:tc>
        <w:tc>
          <w:tcPr>
            <w:tcW w:w="4776" w:type="dxa"/>
            <w:shd w:val="clear" w:color="auto" w:fill="auto"/>
          </w:tcPr>
          <w:p w14:paraId="1D438372" w14:textId="44CE78DE" w:rsidR="00CD1804" w:rsidRPr="004D67E6" w:rsidRDefault="00CD1804" w:rsidP="00261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 xml:space="preserve">V </w:t>
            </w:r>
            <w:r w:rsidR="00D14ECE" w:rsidRPr="004D67E6">
              <w:rPr>
                <w:rFonts w:asciiTheme="minorHAnsi" w:hAnsiTheme="minorHAnsi" w:cstheme="minorHAnsi"/>
                <w:sz w:val="20"/>
                <w:szCs w:val="20"/>
              </w:rPr>
              <w:t xml:space="preserve">Kostelci nad Černými lesy </w:t>
            </w:r>
            <w:r w:rsidR="00D87476" w:rsidRPr="004D67E6">
              <w:rPr>
                <w:rFonts w:asciiTheme="minorHAnsi" w:hAnsiTheme="minorHAnsi" w:cstheme="minorHAnsi"/>
                <w:sz w:val="20"/>
                <w:szCs w:val="20"/>
              </w:rPr>
              <w:t>dne</w:t>
            </w:r>
            <w:r w:rsidR="001A25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5A40">
              <w:rPr>
                <w:rFonts w:asciiTheme="minorHAnsi" w:hAnsiTheme="minorHAnsi" w:cstheme="minorHAnsi"/>
                <w:sz w:val="20"/>
                <w:szCs w:val="20"/>
              </w:rPr>
              <w:t>___________</w:t>
            </w:r>
          </w:p>
        </w:tc>
      </w:tr>
      <w:tr w:rsidR="00AB1E39" w:rsidRPr="004D67E6" w14:paraId="126DCFD7" w14:textId="77777777" w:rsidTr="007932EA">
        <w:trPr>
          <w:jc w:val="center"/>
        </w:trPr>
        <w:tc>
          <w:tcPr>
            <w:tcW w:w="4797" w:type="dxa"/>
            <w:shd w:val="clear" w:color="auto" w:fill="auto"/>
          </w:tcPr>
          <w:p w14:paraId="741549B3" w14:textId="77777777" w:rsidR="00CD1804" w:rsidRPr="004D67E6" w:rsidRDefault="00CD1804" w:rsidP="00CD1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015C30" w14:textId="77777777" w:rsidR="00FE302A" w:rsidRDefault="00FE302A" w:rsidP="003C38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7F9CB9" w14:textId="77777777" w:rsidR="009D5564" w:rsidRPr="004D67E6" w:rsidRDefault="009D5564" w:rsidP="00CD1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1E9077" w14:textId="77777777" w:rsidR="008C401F" w:rsidRDefault="008C401F" w:rsidP="00CD1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3EF07A" w14:textId="77777777" w:rsidR="003C383D" w:rsidRPr="004D67E6" w:rsidRDefault="003C383D" w:rsidP="00CD1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758F7B" w14:textId="77777777" w:rsidR="00CD1804" w:rsidRPr="004D67E6" w:rsidRDefault="00CD1804" w:rsidP="00CD1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0E2D4A" w14:textId="77777777" w:rsidR="00AB1E39" w:rsidRPr="004D67E6" w:rsidRDefault="00393289" w:rsidP="00CD1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--------------------------------------------------------------------</w:t>
            </w:r>
          </w:p>
        </w:tc>
        <w:tc>
          <w:tcPr>
            <w:tcW w:w="4776" w:type="dxa"/>
            <w:shd w:val="clear" w:color="auto" w:fill="auto"/>
          </w:tcPr>
          <w:p w14:paraId="1FEC2DED" w14:textId="77777777" w:rsidR="00CD1804" w:rsidRPr="004D67E6" w:rsidRDefault="00CD1804" w:rsidP="002615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4CA3FF" w14:textId="77777777" w:rsidR="00FE302A" w:rsidRDefault="00FE302A" w:rsidP="002615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55A01D" w14:textId="77777777" w:rsidR="00FE302A" w:rsidRDefault="00FE302A" w:rsidP="002615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F6E2B6" w14:textId="77777777" w:rsidR="003F3B5F" w:rsidRPr="004D67E6" w:rsidRDefault="003F3B5F" w:rsidP="002615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B4684C" w14:textId="77777777" w:rsidR="008C401F" w:rsidRPr="004D67E6" w:rsidRDefault="008C401F" w:rsidP="002615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C38EB2" w14:textId="77777777" w:rsidR="00CD1804" w:rsidRPr="004D67E6" w:rsidRDefault="00CD1804" w:rsidP="002615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45F8FD" w14:textId="77777777" w:rsidR="00AB1E39" w:rsidRPr="004D67E6" w:rsidRDefault="00393289" w:rsidP="00261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-------------------------------------</w:t>
            </w:r>
            <w:r w:rsidR="007932EA" w:rsidRPr="004D67E6">
              <w:rPr>
                <w:rFonts w:asciiTheme="minorHAnsi" w:hAnsiTheme="minorHAnsi" w:cstheme="minorHAnsi"/>
                <w:sz w:val="20"/>
                <w:szCs w:val="20"/>
              </w:rPr>
              <w:t>------------------------------</w:t>
            </w:r>
          </w:p>
        </w:tc>
      </w:tr>
      <w:tr w:rsidR="00AB1E39" w:rsidRPr="004D67E6" w14:paraId="198932C8" w14:textId="77777777" w:rsidTr="007932EA">
        <w:trPr>
          <w:jc w:val="center"/>
        </w:trPr>
        <w:tc>
          <w:tcPr>
            <w:tcW w:w="4797" w:type="dxa"/>
            <w:shd w:val="clear" w:color="auto" w:fill="auto"/>
          </w:tcPr>
          <w:p w14:paraId="19CB1AFD" w14:textId="082DDA86" w:rsidR="00AB1E39" w:rsidRPr="004D67E6" w:rsidRDefault="00316B35" w:rsidP="00CD1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Mgr. Petr Kasal</w:t>
            </w:r>
            <w:r w:rsidR="00AF7144" w:rsidRPr="004D67E6">
              <w:rPr>
                <w:rFonts w:asciiTheme="minorHAnsi" w:hAnsiTheme="minorHAnsi" w:cstheme="minorHAnsi"/>
                <w:sz w:val="20"/>
                <w:szCs w:val="20"/>
              </w:rPr>
              <w:t>, jednatel</w:t>
            </w:r>
          </w:p>
        </w:tc>
        <w:tc>
          <w:tcPr>
            <w:tcW w:w="4776" w:type="dxa"/>
            <w:shd w:val="clear" w:color="auto" w:fill="auto"/>
          </w:tcPr>
          <w:p w14:paraId="18DAB61D" w14:textId="5532D8A3" w:rsidR="009C3AD7" w:rsidRPr="004D67E6" w:rsidRDefault="009C3AD7" w:rsidP="008864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 xml:space="preserve">Ing. </w:t>
            </w:r>
            <w:r w:rsidR="00D87476" w:rsidRPr="004D67E6">
              <w:rPr>
                <w:rFonts w:asciiTheme="minorHAnsi" w:hAnsiTheme="minorHAnsi" w:cstheme="minorHAnsi"/>
                <w:sz w:val="20"/>
                <w:szCs w:val="20"/>
              </w:rPr>
              <w:t>Zdeněk Macháček, Ph.D., ředitel</w:t>
            </w:r>
            <w:r w:rsidR="00886488" w:rsidRPr="004D67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D1804" w:rsidRPr="004D67E6" w14:paraId="23FB81B5" w14:textId="77777777" w:rsidTr="007932EA">
        <w:trPr>
          <w:jc w:val="center"/>
        </w:trPr>
        <w:tc>
          <w:tcPr>
            <w:tcW w:w="4797" w:type="dxa"/>
            <w:shd w:val="clear" w:color="auto" w:fill="auto"/>
          </w:tcPr>
          <w:p w14:paraId="3F6DD7A2" w14:textId="4EB4B339" w:rsidR="00CD1804" w:rsidRPr="004D67E6" w:rsidRDefault="00874D0C" w:rsidP="00CD1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CREDITIMMO s.r.o.</w:t>
            </w:r>
          </w:p>
        </w:tc>
        <w:tc>
          <w:tcPr>
            <w:tcW w:w="4776" w:type="dxa"/>
            <w:shd w:val="clear" w:color="auto" w:fill="auto"/>
          </w:tcPr>
          <w:p w14:paraId="3A993E65" w14:textId="6CAA47D4" w:rsidR="00CD1804" w:rsidRPr="004D67E6" w:rsidRDefault="00CD1804" w:rsidP="008864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Česká zemědělská univerzita v</w:t>
            </w:r>
            <w:r w:rsidR="00886488" w:rsidRPr="004D67E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Praze</w:t>
            </w:r>
          </w:p>
        </w:tc>
      </w:tr>
      <w:tr w:rsidR="00CD1804" w:rsidRPr="004D67E6" w14:paraId="088D453E" w14:textId="77777777" w:rsidTr="007932EA">
        <w:trPr>
          <w:jc w:val="center"/>
        </w:trPr>
        <w:tc>
          <w:tcPr>
            <w:tcW w:w="4797" w:type="dxa"/>
            <w:shd w:val="clear" w:color="auto" w:fill="auto"/>
          </w:tcPr>
          <w:p w14:paraId="141DE4DC" w14:textId="77777777" w:rsidR="00CD1804" w:rsidRPr="004D67E6" w:rsidRDefault="00CD1804" w:rsidP="00CD1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poskytovatel</w:t>
            </w:r>
          </w:p>
        </w:tc>
        <w:tc>
          <w:tcPr>
            <w:tcW w:w="4776" w:type="dxa"/>
            <w:shd w:val="clear" w:color="auto" w:fill="auto"/>
          </w:tcPr>
          <w:p w14:paraId="3E456DAC" w14:textId="77777777" w:rsidR="00CD1804" w:rsidRPr="004D67E6" w:rsidRDefault="00CD1804" w:rsidP="008864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</w:tr>
    </w:tbl>
    <w:p w14:paraId="32C86881" w14:textId="77777777" w:rsidR="00AB1E39" w:rsidRPr="004D67E6" w:rsidRDefault="00AB1E39" w:rsidP="00C3576A">
      <w:pPr>
        <w:rPr>
          <w:rFonts w:asciiTheme="minorHAnsi" w:hAnsiTheme="minorHAnsi" w:cstheme="minorHAnsi"/>
          <w:sz w:val="20"/>
          <w:szCs w:val="20"/>
        </w:rPr>
      </w:pPr>
    </w:p>
    <w:sectPr w:rsidR="00AB1E39" w:rsidRPr="004D67E6" w:rsidSect="00A25B2D">
      <w:headerReference w:type="default" r:id="rId13"/>
      <w:footerReference w:type="default" r:id="rId14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16603" w14:textId="77777777" w:rsidR="0028071D" w:rsidRDefault="0028071D">
      <w:r>
        <w:separator/>
      </w:r>
    </w:p>
  </w:endnote>
  <w:endnote w:type="continuationSeparator" w:id="0">
    <w:p w14:paraId="5A84FB61" w14:textId="77777777" w:rsidR="0028071D" w:rsidRDefault="0028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00C3" w14:textId="77777777" w:rsidR="00E61BD2" w:rsidRPr="00D802CF" w:rsidRDefault="003C2643" w:rsidP="006127F0">
    <w:pPr>
      <w:pStyle w:val="Zpat"/>
      <w:jc w:val="right"/>
      <w:rPr>
        <w:rFonts w:asciiTheme="minorHAnsi" w:hAnsiTheme="minorHAnsi" w:cstheme="minorHAnsi"/>
        <w:sz w:val="20"/>
        <w:szCs w:val="20"/>
      </w:rPr>
    </w:pPr>
    <w:r w:rsidRPr="00D802CF">
      <w:rPr>
        <w:rFonts w:asciiTheme="minorHAnsi" w:hAnsiTheme="minorHAnsi" w:cstheme="minorHAnsi"/>
        <w:sz w:val="20"/>
        <w:szCs w:val="20"/>
      </w:rPr>
      <w:t xml:space="preserve">Stránka </w:t>
    </w:r>
    <w:r w:rsidRPr="00D802CF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8F42E1">
      <w:rPr>
        <w:rFonts w:asciiTheme="minorHAnsi" w:hAnsiTheme="minorHAnsi" w:cstheme="minorHAnsi"/>
        <w:b/>
        <w:bCs/>
        <w:sz w:val="20"/>
        <w:szCs w:val="20"/>
      </w:rPr>
      <w:instrText>PAGE</w:instrText>
    </w:r>
    <w:r w:rsidRPr="00D802CF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="000D5EB1" w:rsidRPr="008F42E1">
      <w:rPr>
        <w:rFonts w:asciiTheme="minorHAnsi" w:hAnsiTheme="minorHAnsi" w:cstheme="minorHAnsi"/>
        <w:b/>
        <w:bCs/>
        <w:noProof/>
        <w:sz w:val="20"/>
        <w:szCs w:val="20"/>
      </w:rPr>
      <w:t>11</w:t>
    </w:r>
    <w:r w:rsidRPr="00D802CF">
      <w:rPr>
        <w:rFonts w:asciiTheme="minorHAnsi" w:hAnsiTheme="minorHAnsi" w:cstheme="minorHAnsi"/>
        <w:b/>
        <w:bCs/>
        <w:sz w:val="20"/>
        <w:szCs w:val="20"/>
      </w:rPr>
      <w:fldChar w:fldCharType="end"/>
    </w:r>
    <w:r w:rsidRPr="00D802CF">
      <w:rPr>
        <w:rFonts w:asciiTheme="minorHAnsi" w:hAnsiTheme="minorHAnsi" w:cstheme="minorHAnsi"/>
        <w:sz w:val="20"/>
        <w:szCs w:val="20"/>
      </w:rPr>
      <w:t xml:space="preserve"> z </w:t>
    </w:r>
    <w:r w:rsidRPr="00D802CF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8F42E1">
      <w:rPr>
        <w:rFonts w:asciiTheme="minorHAnsi" w:hAnsiTheme="minorHAnsi" w:cstheme="minorHAnsi"/>
        <w:b/>
        <w:bCs/>
        <w:sz w:val="20"/>
        <w:szCs w:val="20"/>
      </w:rPr>
      <w:instrText>NUMPAGES</w:instrText>
    </w:r>
    <w:r w:rsidRPr="00D802CF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="000D5EB1" w:rsidRPr="008F42E1">
      <w:rPr>
        <w:rFonts w:asciiTheme="minorHAnsi" w:hAnsiTheme="minorHAnsi" w:cstheme="minorHAnsi"/>
        <w:b/>
        <w:bCs/>
        <w:noProof/>
        <w:sz w:val="20"/>
        <w:szCs w:val="20"/>
      </w:rPr>
      <w:t>11</w:t>
    </w:r>
    <w:r w:rsidRPr="00D802CF">
      <w:rPr>
        <w:rFonts w:asciiTheme="minorHAnsi" w:hAnsiTheme="minorHAnsi" w:cstheme="min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AC8C2" w14:textId="77777777" w:rsidR="0028071D" w:rsidRDefault="0028071D">
      <w:r>
        <w:separator/>
      </w:r>
    </w:p>
  </w:footnote>
  <w:footnote w:type="continuationSeparator" w:id="0">
    <w:p w14:paraId="719CBB2A" w14:textId="77777777" w:rsidR="0028071D" w:rsidRDefault="0028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5640" w14:textId="77777777" w:rsidR="00F73B7D" w:rsidRDefault="00F73B7D" w:rsidP="00F73B7D">
    <w:pPr>
      <w:pStyle w:val="Zhlav"/>
    </w:pPr>
    <w:r w:rsidRPr="00987AD9">
      <w:rPr>
        <w:noProof/>
      </w:rPr>
      <w:drawing>
        <wp:inline distT="0" distB="0" distL="0" distR="0" wp14:anchorId="7A7E779D" wp14:editId="60BFC47C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9D9C35" w14:textId="77777777" w:rsidR="00F73B7D" w:rsidRDefault="00F73B7D" w:rsidP="00F73B7D">
    <w:pPr>
      <w:pStyle w:val="Zhlav"/>
    </w:pPr>
  </w:p>
  <w:p w14:paraId="17F65728" w14:textId="77777777" w:rsidR="00F73B7D" w:rsidRDefault="00F7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16D"/>
    <w:multiLevelType w:val="hybridMultilevel"/>
    <w:tmpl w:val="A78886E2"/>
    <w:lvl w:ilvl="0" w:tplc="4B660D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93A0C"/>
    <w:multiLevelType w:val="hybridMultilevel"/>
    <w:tmpl w:val="BCE07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D4FB9"/>
    <w:multiLevelType w:val="hybridMultilevel"/>
    <w:tmpl w:val="1930C99A"/>
    <w:lvl w:ilvl="0" w:tplc="359C2A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32FC7"/>
    <w:multiLevelType w:val="hybridMultilevel"/>
    <w:tmpl w:val="AB6A967E"/>
    <w:lvl w:ilvl="0" w:tplc="CDDC11AE">
      <w:start w:val="1"/>
      <w:numFmt w:val="lowerLetter"/>
      <w:lvlText w:val="%1)"/>
      <w:lvlJc w:val="left"/>
      <w:pPr>
        <w:tabs>
          <w:tab w:val="num" w:pos="852"/>
        </w:tabs>
        <w:ind w:left="852" w:hanging="284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7A1E3900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38B26A80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42EE0704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97F050AE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8682A442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E230D69A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7FC2C466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E5C266E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" w15:restartNumberingAfterBreak="0">
    <w:nsid w:val="1AAF5B8E"/>
    <w:multiLevelType w:val="hybridMultilevel"/>
    <w:tmpl w:val="85BE452A"/>
    <w:lvl w:ilvl="0" w:tplc="A9B8623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A4C4A"/>
    <w:multiLevelType w:val="multilevel"/>
    <w:tmpl w:val="87FEC46E"/>
    <w:lvl w:ilvl="0">
      <w:start w:val="16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1450CF"/>
    <w:multiLevelType w:val="hybridMultilevel"/>
    <w:tmpl w:val="4BC2D3BE"/>
    <w:lvl w:ilvl="0" w:tplc="BF082DC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15D3F"/>
    <w:multiLevelType w:val="hybridMultilevel"/>
    <w:tmpl w:val="8AD828E4"/>
    <w:lvl w:ilvl="0" w:tplc="48F2D2E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9" w15:restartNumberingAfterBreak="0">
    <w:nsid w:val="3E050424"/>
    <w:multiLevelType w:val="hybridMultilevel"/>
    <w:tmpl w:val="390A8362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10" w15:restartNumberingAfterBreak="0">
    <w:nsid w:val="46B1402A"/>
    <w:multiLevelType w:val="hybridMultilevel"/>
    <w:tmpl w:val="6A50DF8A"/>
    <w:lvl w:ilvl="0" w:tplc="71648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37F8E"/>
    <w:multiLevelType w:val="hybridMultilevel"/>
    <w:tmpl w:val="12EEAE62"/>
    <w:lvl w:ilvl="0" w:tplc="8A80C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146E9"/>
    <w:multiLevelType w:val="hybridMultilevel"/>
    <w:tmpl w:val="DFCE7BDC"/>
    <w:lvl w:ilvl="0" w:tplc="0242F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D3772"/>
    <w:multiLevelType w:val="hybridMultilevel"/>
    <w:tmpl w:val="EF88DB0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7187403"/>
    <w:multiLevelType w:val="hybridMultilevel"/>
    <w:tmpl w:val="66C05CDA"/>
    <w:lvl w:ilvl="0" w:tplc="A16EAB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484EA0"/>
    <w:multiLevelType w:val="hybridMultilevel"/>
    <w:tmpl w:val="F72C0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E9782D6C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816CF"/>
    <w:multiLevelType w:val="hybridMultilevel"/>
    <w:tmpl w:val="69E28A16"/>
    <w:lvl w:ilvl="0" w:tplc="15804F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50C07"/>
    <w:multiLevelType w:val="hybridMultilevel"/>
    <w:tmpl w:val="2AF21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35078"/>
    <w:multiLevelType w:val="hybridMultilevel"/>
    <w:tmpl w:val="F2903F2C"/>
    <w:lvl w:ilvl="0" w:tplc="FAD09E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2460FD"/>
    <w:multiLevelType w:val="multilevel"/>
    <w:tmpl w:val="A59604C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 w15:restartNumberingAfterBreak="0">
    <w:nsid w:val="73E43998"/>
    <w:multiLevelType w:val="hybridMultilevel"/>
    <w:tmpl w:val="7CE00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A53AA"/>
    <w:multiLevelType w:val="hybridMultilevel"/>
    <w:tmpl w:val="C06CA038"/>
    <w:lvl w:ilvl="0" w:tplc="F29281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A3F82"/>
    <w:multiLevelType w:val="hybridMultilevel"/>
    <w:tmpl w:val="3374796A"/>
    <w:lvl w:ilvl="0" w:tplc="359C2A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54922573">
    <w:abstractNumId w:val="9"/>
  </w:num>
  <w:num w:numId="2" w16cid:durableId="891161652">
    <w:abstractNumId w:val="4"/>
  </w:num>
  <w:num w:numId="3" w16cid:durableId="1171219856">
    <w:abstractNumId w:val="2"/>
  </w:num>
  <w:num w:numId="4" w16cid:durableId="208540583">
    <w:abstractNumId w:val="12"/>
  </w:num>
  <w:num w:numId="5" w16cid:durableId="510607092">
    <w:abstractNumId w:val="0"/>
  </w:num>
  <w:num w:numId="6" w16cid:durableId="1277102157">
    <w:abstractNumId w:val="13"/>
  </w:num>
  <w:num w:numId="7" w16cid:durableId="491677064">
    <w:abstractNumId w:val="15"/>
  </w:num>
  <w:num w:numId="8" w16cid:durableId="1739476234">
    <w:abstractNumId w:val="16"/>
  </w:num>
  <w:num w:numId="9" w16cid:durableId="779493413">
    <w:abstractNumId w:val="10"/>
  </w:num>
  <w:num w:numId="10" w16cid:durableId="1562328671">
    <w:abstractNumId w:val="6"/>
  </w:num>
  <w:num w:numId="11" w16cid:durableId="329454866">
    <w:abstractNumId w:val="11"/>
  </w:num>
  <w:num w:numId="12" w16cid:durableId="83646775">
    <w:abstractNumId w:val="19"/>
  </w:num>
  <w:num w:numId="13" w16cid:durableId="1775442831">
    <w:abstractNumId w:val="1"/>
  </w:num>
  <w:num w:numId="14" w16cid:durableId="94445779">
    <w:abstractNumId w:val="20"/>
  </w:num>
  <w:num w:numId="15" w16cid:durableId="145126135">
    <w:abstractNumId w:val="21"/>
  </w:num>
  <w:num w:numId="16" w16cid:durableId="1127965348">
    <w:abstractNumId w:val="17"/>
  </w:num>
  <w:num w:numId="17" w16cid:durableId="1725640224">
    <w:abstractNumId w:val="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1163641">
    <w:abstractNumId w:val="3"/>
  </w:num>
  <w:num w:numId="19" w16cid:durableId="1561359534">
    <w:abstractNumId w:val="3"/>
  </w:num>
  <w:num w:numId="20" w16cid:durableId="91705744">
    <w:abstractNumId w:val="22"/>
  </w:num>
  <w:num w:numId="21" w16cid:durableId="1060665666">
    <w:abstractNumId w:val="8"/>
  </w:num>
  <w:num w:numId="22" w16cid:durableId="862862119">
    <w:abstractNumId w:val="14"/>
  </w:num>
  <w:num w:numId="23" w16cid:durableId="1361249113">
    <w:abstractNumId w:val="7"/>
  </w:num>
  <w:num w:numId="24" w16cid:durableId="1211187137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36"/>
    <w:rsid w:val="00000D3A"/>
    <w:rsid w:val="000013BB"/>
    <w:rsid w:val="00004BB3"/>
    <w:rsid w:val="00005FCE"/>
    <w:rsid w:val="00006591"/>
    <w:rsid w:val="00013072"/>
    <w:rsid w:val="00013695"/>
    <w:rsid w:val="00015B75"/>
    <w:rsid w:val="0001648A"/>
    <w:rsid w:val="00016F66"/>
    <w:rsid w:val="00017ABE"/>
    <w:rsid w:val="00017C91"/>
    <w:rsid w:val="000206C7"/>
    <w:rsid w:val="00021A6B"/>
    <w:rsid w:val="00023123"/>
    <w:rsid w:val="00023564"/>
    <w:rsid w:val="00025317"/>
    <w:rsid w:val="0002697C"/>
    <w:rsid w:val="00026BCA"/>
    <w:rsid w:val="00027A55"/>
    <w:rsid w:val="00031B74"/>
    <w:rsid w:val="00032537"/>
    <w:rsid w:val="00032B70"/>
    <w:rsid w:val="000354BD"/>
    <w:rsid w:val="00036553"/>
    <w:rsid w:val="000369F7"/>
    <w:rsid w:val="000379E2"/>
    <w:rsid w:val="00042180"/>
    <w:rsid w:val="00046614"/>
    <w:rsid w:val="00050CC5"/>
    <w:rsid w:val="000512E4"/>
    <w:rsid w:val="00052AAD"/>
    <w:rsid w:val="00056C12"/>
    <w:rsid w:val="00060D98"/>
    <w:rsid w:val="00062A22"/>
    <w:rsid w:val="00065538"/>
    <w:rsid w:val="00070C95"/>
    <w:rsid w:val="00070CDD"/>
    <w:rsid w:val="0007139A"/>
    <w:rsid w:val="000717C5"/>
    <w:rsid w:val="00071E7A"/>
    <w:rsid w:val="00071FAF"/>
    <w:rsid w:val="00075892"/>
    <w:rsid w:val="00077E14"/>
    <w:rsid w:val="000816AF"/>
    <w:rsid w:val="00082266"/>
    <w:rsid w:val="000876E6"/>
    <w:rsid w:val="00091452"/>
    <w:rsid w:val="00092411"/>
    <w:rsid w:val="00092C4E"/>
    <w:rsid w:val="00093AFF"/>
    <w:rsid w:val="000940A8"/>
    <w:rsid w:val="00094321"/>
    <w:rsid w:val="000945A2"/>
    <w:rsid w:val="00096081"/>
    <w:rsid w:val="000A0E79"/>
    <w:rsid w:val="000A3618"/>
    <w:rsid w:val="000A443F"/>
    <w:rsid w:val="000A4EED"/>
    <w:rsid w:val="000A670B"/>
    <w:rsid w:val="000A6E68"/>
    <w:rsid w:val="000B208A"/>
    <w:rsid w:val="000B36B4"/>
    <w:rsid w:val="000C03E1"/>
    <w:rsid w:val="000C06C6"/>
    <w:rsid w:val="000C08CD"/>
    <w:rsid w:val="000C0EA7"/>
    <w:rsid w:val="000C1209"/>
    <w:rsid w:val="000C1931"/>
    <w:rsid w:val="000C2762"/>
    <w:rsid w:val="000C31DF"/>
    <w:rsid w:val="000C492C"/>
    <w:rsid w:val="000C6E65"/>
    <w:rsid w:val="000C7EC6"/>
    <w:rsid w:val="000D0466"/>
    <w:rsid w:val="000D0E8F"/>
    <w:rsid w:val="000D11C9"/>
    <w:rsid w:val="000D203A"/>
    <w:rsid w:val="000D3C2B"/>
    <w:rsid w:val="000D5EB1"/>
    <w:rsid w:val="000E0F56"/>
    <w:rsid w:val="000E2519"/>
    <w:rsid w:val="000E3801"/>
    <w:rsid w:val="000E4CD4"/>
    <w:rsid w:val="000E5047"/>
    <w:rsid w:val="000E53BD"/>
    <w:rsid w:val="000E6086"/>
    <w:rsid w:val="000E66DA"/>
    <w:rsid w:val="000E6CC2"/>
    <w:rsid w:val="000E6D70"/>
    <w:rsid w:val="000E7812"/>
    <w:rsid w:val="000F0246"/>
    <w:rsid w:val="000F0E9D"/>
    <w:rsid w:val="000F11E5"/>
    <w:rsid w:val="000F6C27"/>
    <w:rsid w:val="000F7044"/>
    <w:rsid w:val="00100774"/>
    <w:rsid w:val="001016E7"/>
    <w:rsid w:val="00101E16"/>
    <w:rsid w:val="001031C9"/>
    <w:rsid w:val="0010497D"/>
    <w:rsid w:val="00106822"/>
    <w:rsid w:val="00110796"/>
    <w:rsid w:val="00110DCE"/>
    <w:rsid w:val="00111FE0"/>
    <w:rsid w:val="00112450"/>
    <w:rsid w:val="00112FBA"/>
    <w:rsid w:val="0011536E"/>
    <w:rsid w:val="0011688E"/>
    <w:rsid w:val="0011775F"/>
    <w:rsid w:val="0012029E"/>
    <w:rsid w:val="00122C6C"/>
    <w:rsid w:val="0012383C"/>
    <w:rsid w:val="00123BF7"/>
    <w:rsid w:val="00124DB7"/>
    <w:rsid w:val="0012583F"/>
    <w:rsid w:val="00125F06"/>
    <w:rsid w:val="00127D55"/>
    <w:rsid w:val="0013019A"/>
    <w:rsid w:val="00130238"/>
    <w:rsid w:val="00134974"/>
    <w:rsid w:val="0013553A"/>
    <w:rsid w:val="00136F9D"/>
    <w:rsid w:val="0014360B"/>
    <w:rsid w:val="00146369"/>
    <w:rsid w:val="00146AF2"/>
    <w:rsid w:val="0015056D"/>
    <w:rsid w:val="0015120C"/>
    <w:rsid w:val="00152854"/>
    <w:rsid w:val="00152A4F"/>
    <w:rsid w:val="001579B8"/>
    <w:rsid w:val="00157FA1"/>
    <w:rsid w:val="00160876"/>
    <w:rsid w:val="00166D92"/>
    <w:rsid w:val="00166FBD"/>
    <w:rsid w:val="0017135A"/>
    <w:rsid w:val="00171B2E"/>
    <w:rsid w:val="00171B83"/>
    <w:rsid w:val="00173299"/>
    <w:rsid w:val="001756AE"/>
    <w:rsid w:val="00175AA9"/>
    <w:rsid w:val="00176867"/>
    <w:rsid w:val="00177538"/>
    <w:rsid w:val="00177967"/>
    <w:rsid w:val="00180860"/>
    <w:rsid w:val="00181B42"/>
    <w:rsid w:val="00183487"/>
    <w:rsid w:val="00183A09"/>
    <w:rsid w:val="00183ED7"/>
    <w:rsid w:val="00184768"/>
    <w:rsid w:val="001905D8"/>
    <w:rsid w:val="0019487B"/>
    <w:rsid w:val="00194B8C"/>
    <w:rsid w:val="00195291"/>
    <w:rsid w:val="00197998"/>
    <w:rsid w:val="001A1480"/>
    <w:rsid w:val="001A2511"/>
    <w:rsid w:val="001A3BE3"/>
    <w:rsid w:val="001A69FB"/>
    <w:rsid w:val="001A7AEE"/>
    <w:rsid w:val="001A7C7E"/>
    <w:rsid w:val="001B330D"/>
    <w:rsid w:val="001B584D"/>
    <w:rsid w:val="001B59AB"/>
    <w:rsid w:val="001B7406"/>
    <w:rsid w:val="001B7575"/>
    <w:rsid w:val="001C05D8"/>
    <w:rsid w:val="001C0B66"/>
    <w:rsid w:val="001C11C5"/>
    <w:rsid w:val="001D12A2"/>
    <w:rsid w:val="001D1E62"/>
    <w:rsid w:val="001D1EDE"/>
    <w:rsid w:val="001D273A"/>
    <w:rsid w:val="001D57B9"/>
    <w:rsid w:val="001D593A"/>
    <w:rsid w:val="001D6910"/>
    <w:rsid w:val="001D7733"/>
    <w:rsid w:val="001D7BD7"/>
    <w:rsid w:val="001E0212"/>
    <w:rsid w:val="001E0303"/>
    <w:rsid w:val="001E26DD"/>
    <w:rsid w:val="001E4F13"/>
    <w:rsid w:val="001E581F"/>
    <w:rsid w:val="001E6A8F"/>
    <w:rsid w:val="001F038C"/>
    <w:rsid w:val="001F0757"/>
    <w:rsid w:val="001F1AAD"/>
    <w:rsid w:val="001F1E9F"/>
    <w:rsid w:val="001F2BA5"/>
    <w:rsid w:val="001F2D8E"/>
    <w:rsid w:val="001F5AC2"/>
    <w:rsid w:val="001F704B"/>
    <w:rsid w:val="001F76E0"/>
    <w:rsid w:val="001F7BD3"/>
    <w:rsid w:val="002042CF"/>
    <w:rsid w:val="00206708"/>
    <w:rsid w:val="00206821"/>
    <w:rsid w:val="00207930"/>
    <w:rsid w:val="00210AD0"/>
    <w:rsid w:val="00211503"/>
    <w:rsid w:val="00212817"/>
    <w:rsid w:val="00213F83"/>
    <w:rsid w:val="00214FD1"/>
    <w:rsid w:val="002151AC"/>
    <w:rsid w:val="002176A1"/>
    <w:rsid w:val="00221167"/>
    <w:rsid w:val="00222084"/>
    <w:rsid w:val="00222ABC"/>
    <w:rsid w:val="00222CFA"/>
    <w:rsid w:val="0022374C"/>
    <w:rsid w:val="002254B7"/>
    <w:rsid w:val="002254E5"/>
    <w:rsid w:val="002264BB"/>
    <w:rsid w:val="00230D35"/>
    <w:rsid w:val="002318A5"/>
    <w:rsid w:val="002328F6"/>
    <w:rsid w:val="00233028"/>
    <w:rsid w:val="00233680"/>
    <w:rsid w:val="00235304"/>
    <w:rsid w:val="00241235"/>
    <w:rsid w:val="00241E2E"/>
    <w:rsid w:val="00242996"/>
    <w:rsid w:val="00242A4D"/>
    <w:rsid w:val="00243031"/>
    <w:rsid w:val="00243761"/>
    <w:rsid w:val="00250094"/>
    <w:rsid w:val="00250F2C"/>
    <w:rsid w:val="00252240"/>
    <w:rsid w:val="00254BAD"/>
    <w:rsid w:val="002557EC"/>
    <w:rsid w:val="00257A49"/>
    <w:rsid w:val="00257F07"/>
    <w:rsid w:val="0026151A"/>
    <w:rsid w:val="002631D0"/>
    <w:rsid w:val="00264C07"/>
    <w:rsid w:val="00265603"/>
    <w:rsid w:val="0026687B"/>
    <w:rsid w:val="002708E6"/>
    <w:rsid w:val="00272FEC"/>
    <w:rsid w:val="00275A7C"/>
    <w:rsid w:val="00276B90"/>
    <w:rsid w:val="0027713F"/>
    <w:rsid w:val="00277714"/>
    <w:rsid w:val="0028071D"/>
    <w:rsid w:val="00280DD8"/>
    <w:rsid w:val="0029104F"/>
    <w:rsid w:val="002922D4"/>
    <w:rsid w:val="002926B4"/>
    <w:rsid w:val="00293B12"/>
    <w:rsid w:val="002A0698"/>
    <w:rsid w:val="002A0952"/>
    <w:rsid w:val="002A4239"/>
    <w:rsid w:val="002A4BB4"/>
    <w:rsid w:val="002A5D3C"/>
    <w:rsid w:val="002A66AB"/>
    <w:rsid w:val="002A6DE6"/>
    <w:rsid w:val="002A765C"/>
    <w:rsid w:val="002B00F0"/>
    <w:rsid w:val="002B08FD"/>
    <w:rsid w:val="002B0997"/>
    <w:rsid w:val="002B321B"/>
    <w:rsid w:val="002B3A7C"/>
    <w:rsid w:val="002B3DDA"/>
    <w:rsid w:val="002B6FF2"/>
    <w:rsid w:val="002B7C7A"/>
    <w:rsid w:val="002B7CB5"/>
    <w:rsid w:val="002C2F54"/>
    <w:rsid w:val="002C3538"/>
    <w:rsid w:val="002C364C"/>
    <w:rsid w:val="002C531F"/>
    <w:rsid w:val="002C6B0B"/>
    <w:rsid w:val="002C7BFE"/>
    <w:rsid w:val="002D05BA"/>
    <w:rsid w:val="002D1712"/>
    <w:rsid w:val="002D74E7"/>
    <w:rsid w:val="002E463C"/>
    <w:rsid w:val="002E66CE"/>
    <w:rsid w:val="002E68B2"/>
    <w:rsid w:val="002E6DFC"/>
    <w:rsid w:val="002E70BF"/>
    <w:rsid w:val="002F0E27"/>
    <w:rsid w:val="002F12F8"/>
    <w:rsid w:val="002F26C9"/>
    <w:rsid w:val="002F3F47"/>
    <w:rsid w:val="002F61EA"/>
    <w:rsid w:val="002F6794"/>
    <w:rsid w:val="002F69E1"/>
    <w:rsid w:val="002F7704"/>
    <w:rsid w:val="0030260A"/>
    <w:rsid w:val="00302ABE"/>
    <w:rsid w:val="00303812"/>
    <w:rsid w:val="00304A65"/>
    <w:rsid w:val="00304E4F"/>
    <w:rsid w:val="00310627"/>
    <w:rsid w:val="0031099A"/>
    <w:rsid w:val="00310A31"/>
    <w:rsid w:val="00313768"/>
    <w:rsid w:val="003138EC"/>
    <w:rsid w:val="00314243"/>
    <w:rsid w:val="003146C0"/>
    <w:rsid w:val="00316B35"/>
    <w:rsid w:val="00317719"/>
    <w:rsid w:val="0032159A"/>
    <w:rsid w:val="003220DC"/>
    <w:rsid w:val="0032616C"/>
    <w:rsid w:val="00327060"/>
    <w:rsid w:val="00330509"/>
    <w:rsid w:val="00333F14"/>
    <w:rsid w:val="00341DCD"/>
    <w:rsid w:val="003426FE"/>
    <w:rsid w:val="003432CB"/>
    <w:rsid w:val="003439FC"/>
    <w:rsid w:val="003458E3"/>
    <w:rsid w:val="00346803"/>
    <w:rsid w:val="003469CF"/>
    <w:rsid w:val="00351B50"/>
    <w:rsid w:val="003521BC"/>
    <w:rsid w:val="00353758"/>
    <w:rsid w:val="00353E8C"/>
    <w:rsid w:val="003540C5"/>
    <w:rsid w:val="00354386"/>
    <w:rsid w:val="00356CC5"/>
    <w:rsid w:val="00357BA5"/>
    <w:rsid w:val="00357FAC"/>
    <w:rsid w:val="00361CEF"/>
    <w:rsid w:val="003623A3"/>
    <w:rsid w:val="00362FF7"/>
    <w:rsid w:val="00363292"/>
    <w:rsid w:val="0036392D"/>
    <w:rsid w:val="00365A40"/>
    <w:rsid w:val="00365B04"/>
    <w:rsid w:val="00366C01"/>
    <w:rsid w:val="0037010E"/>
    <w:rsid w:val="00370DF4"/>
    <w:rsid w:val="00374481"/>
    <w:rsid w:val="00380637"/>
    <w:rsid w:val="0038136D"/>
    <w:rsid w:val="00382E0D"/>
    <w:rsid w:val="00383776"/>
    <w:rsid w:val="0038385D"/>
    <w:rsid w:val="00383CA2"/>
    <w:rsid w:val="003852C9"/>
    <w:rsid w:val="003854B5"/>
    <w:rsid w:val="0038552C"/>
    <w:rsid w:val="00386A02"/>
    <w:rsid w:val="0039024B"/>
    <w:rsid w:val="0039024F"/>
    <w:rsid w:val="003905E9"/>
    <w:rsid w:val="00390C1C"/>
    <w:rsid w:val="0039103C"/>
    <w:rsid w:val="0039136E"/>
    <w:rsid w:val="00392783"/>
    <w:rsid w:val="00393289"/>
    <w:rsid w:val="003961BC"/>
    <w:rsid w:val="00397654"/>
    <w:rsid w:val="003976AF"/>
    <w:rsid w:val="003A0FCD"/>
    <w:rsid w:val="003A341F"/>
    <w:rsid w:val="003A41E3"/>
    <w:rsid w:val="003A6003"/>
    <w:rsid w:val="003A63F5"/>
    <w:rsid w:val="003A7216"/>
    <w:rsid w:val="003A7D90"/>
    <w:rsid w:val="003B0BE2"/>
    <w:rsid w:val="003B122E"/>
    <w:rsid w:val="003B2F26"/>
    <w:rsid w:val="003C2643"/>
    <w:rsid w:val="003C2A2B"/>
    <w:rsid w:val="003C34EA"/>
    <w:rsid w:val="003C383D"/>
    <w:rsid w:val="003C3F41"/>
    <w:rsid w:val="003C4322"/>
    <w:rsid w:val="003C4D1D"/>
    <w:rsid w:val="003C53C2"/>
    <w:rsid w:val="003C6C73"/>
    <w:rsid w:val="003C7132"/>
    <w:rsid w:val="003D057D"/>
    <w:rsid w:val="003D32A1"/>
    <w:rsid w:val="003D5C9D"/>
    <w:rsid w:val="003E2864"/>
    <w:rsid w:val="003E2E64"/>
    <w:rsid w:val="003E35F8"/>
    <w:rsid w:val="003E45E8"/>
    <w:rsid w:val="003E5BE7"/>
    <w:rsid w:val="003E70EF"/>
    <w:rsid w:val="003F0733"/>
    <w:rsid w:val="003F3B5F"/>
    <w:rsid w:val="003F3D94"/>
    <w:rsid w:val="003F4010"/>
    <w:rsid w:val="003F54C0"/>
    <w:rsid w:val="003F7FA2"/>
    <w:rsid w:val="004001F7"/>
    <w:rsid w:val="00402888"/>
    <w:rsid w:val="004033B8"/>
    <w:rsid w:val="004037FC"/>
    <w:rsid w:val="004058C3"/>
    <w:rsid w:val="00411019"/>
    <w:rsid w:val="004112D1"/>
    <w:rsid w:val="004114D8"/>
    <w:rsid w:val="00412CEF"/>
    <w:rsid w:val="00413D3B"/>
    <w:rsid w:val="00415AEE"/>
    <w:rsid w:val="00421BD2"/>
    <w:rsid w:val="00421CF4"/>
    <w:rsid w:val="00422A7F"/>
    <w:rsid w:val="00426B7E"/>
    <w:rsid w:val="00427083"/>
    <w:rsid w:val="004275E3"/>
    <w:rsid w:val="00427A6E"/>
    <w:rsid w:val="00430C65"/>
    <w:rsid w:val="00431561"/>
    <w:rsid w:val="00431694"/>
    <w:rsid w:val="0043335F"/>
    <w:rsid w:val="0043356D"/>
    <w:rsid w:val="004354E7"/>
    <w:rsid w:val="0043735E"/>
    <w:rsid w:val="00437D5C"/>
    <w:rsid w:val="00442C65"/>
    <w:rsid w:val="00443A48"/>
    <w:rsid w:val="00450EAE"/>
    <w:rsid w:val="00453420"/>
    <w:rsid w:val="00453AAB"/>
    <w:rsid w:val="004544C5"/>
    <w:rsid w:val="00454DA4"/>
    <w:rsid w:val="00454FA8"/>
    <w:rsid w:val="00455C79"/>
    <w:rsid w:val="00457C8F"/>
    <w:rsid w:val="00457E3A"/>
    <w:rsid w:val="0046101A"/>
    <w:rsid w:val="00462BE3"/>
    <w:rsid w:val="00464007"/>
    <w:rsid w:val="00464F51"/>
    <w:rsid w:val="0046599B"/>
    <w:rsid w:val="00466027"/>
    <w:rsid w:val="00466F0B"/>
    <w:rsid w:val="004678F2"/>
    <w:rsid w:val="00471554"/>
    <w:rsid w:val="004737B3"/>
    <w:rsid w:val="00473A90"/>
    <w:rsid w:val="004749DB"/>
    <w:rsid w:val="0047765A"/>
    <w:rsid w:val="00482569"/>
    <w:rsid w:val="004840C1"/>
    <w:rsid w:val="00485C91"/>
    <w:rsid w:val="00495E40"/>
    <w:rsid w:val="00496C23"/>
    <w:rsid w:val="004976AE"/>
    <w:rsid w:val="004A0024"/>
    <w:rsid w:val="004A0278"/>
    <w:rsid w:val="004A0638"/>
    <w:rsid w:val="004A421A"/>
    <w:rsid w:val="004A5151"/>
    <w:rsid w:val="004A6438"/>
    <w:rsid w:val="004A7657"/>
    <w:rsid w:val="004A7909"/>
    <w:rsid w:val="004B2BBC"/>
    <w:rsid w:val="004B2BF4"/>
    <w:rsid w:val="004B4327"/>
    <w:rsid w:val="004B4751"/>
    <w:rsid w:val="004B5139"/>
    <w:rsid w:val="004C0732"/>
    <w:rsid w:val="004C1D61"/>
    <w:rsid w:val="004C1E23"/>
    <w:rsid w:val="004C2EFC"/>
    <w:rsid w:val="004C35AC"/>
    <w:rsid w:val="004C3CEA"/>
    <w:rsid w:val="004C507B"/>
    <w:rsid w:val="004C54C4"/>
    <w:rsid w:val="004C5A7B"/>
    <w:rsid w:val="004C7EA1"/>
    <w:rsid w:val="004D13D2"/>
    <w:rsid w:val="004D14B5"/>
    <w:rsid w:val="004D2985"/>
    <w:rsid w:val="004D362A"/>
    <w:rsid w:val="004D569F"/>
    <w:rsid w:val="004D5F88"/>
    <w:rsid w:val="004D67E6"/>
    <w:rsid w:val="004E00B0"/>
    <w:rsid w:val="004E1121"/>
    <w:rsid w:val="004E1C71"/>
    <w:rsid w:val="004E1D25"/>
    <w:rsid w:val="004E2E48"/>
    <w:rsid w:val="004E355A"/>
    <w:rsid w:val="004E35F1"/>
    <w:rsid w:val="004E3735"/>
    <w:rsid w:val="004E567B"/>
    <w:rsid w:val="004E57FD"/>
    <w:rsid w:val="004E5E4E"/>
    <w:rsid w:val="004E77FB"/>
    <w:rsid w:val="004E7939"/>
    <w:rsid w:val="004E7AB8"/>
    <w:rsid w:val="004E7EA0"/>
    <w:rsid w:val="004F1A77"/>
    <w:rsid w:val="004F21DC"/>
    <w:rsid w:val="004F2772"/>
    <w:rsid w:val="004F3143"/>
    <w:rsid w:val="004F3D8F"/>
    <w:rsid w:val="004F4157"/>
    <w:rsid w:val="004F46DF"/>
    <w:rsid w:val="004F46F4"/>
    <w:rsid w:val="004F5492"/>
    <w:rsid w:val="004F5B39"/>
    <w:rsid w:val="004F660F"/>
    <w:rsid w:val="004F7F90"/>
    <w:rsid w:val="00501327"/>
    <w:rsid w:val="00506D46"/>
    <w:rsid w:val="00506EB8"/>
    <w:rsid w:val="005079C0"/>
    <w:rsid w:val="005111A9"/>
    <w:rsid w:val="00511215"/>
    <w:rsid w:val="00513135"/>
    <w:rsid w:val="005146C1"/>
    <w:rsid w:val="00515EA5"/>
    <w:rsid w:val="005203B3"/>
    <w:rsid w:val="0052629F"/>
    <w:rsid w:val="00527EDE"/>
    <w:rsid w:val="00530F36"/>
    <w:rsid w:val="0053127F"/>
    <w:rsid w:val="00531763"/>
    <w:rsid w:val="00535239"/>
    <w:rsid w:val="00536D19"/>
    <w:rsid w:val="0053704E"/>
    <w:rsid w:val="00537634"/>
    <w:rsid w:val="005376BF"/>
    <w:rsid w:val="00537D8F"/>
    <w:rsid w:val="00540AA5"/>
    <w:rsid w:val="00541C47"/>
    <w:rsid w:val="005426C6"/>
    <w:rsid w:val="005435E6"/>
    <w:rsid w:val="00544EDE"/>
    <w:rsid w:val="005507E8"/>
    <w:rsid w:val="0055108B"/>
    <w:rsid w:val="0055112A"/>
    <w:rsid w:val="00551BCC"/>
    <w:rsid w:val="005527C3"/>
    <w:rsid w:val="005529A5"/>
    <w:rsid w:val="00552E66"/>
    <w:rsid w:val="00554D22"/>
    <w:rsid w:val="005551B8"/>
    <w:rsid w:val="0055635E"/>
    <w:rsid w:val="005565A2"/>
    <w:rsid w:val="00560166"/>
    <w:rsid w:val="00560E6D"/>
    <w:rsid w:val="005616D8"/>
    <w:rsid w:val="0056175E"/>
    <w:rsid w:val="00562B36"/>
    <w:rsid w:val="00563CBA"/>
    <w:rsid w:val="00566ABB"/>
    <w:rsid w:val="00570667"/>
    <w:rsid w:val="005709A7"/>
    <w:rsid w:val="00572914"/>
    <w:rsid w:val="005748B7"/>
    <w:rsid w:val="00574FE6"/>
    <w:rsid w:val="00575119"/>
    <w:rsid w:val="00576195"/>
    <w:rsid w:val="00581EAE"/>
    <w:rsid w:val="00582EBF"/>
    <w:rsid w:val="00583561"/>
    <w:rsid w:val="00583821"/>
    <w:rsid w:val="005862BE"/>
    <w:rsid w:val="005870FC"/>
    <w:rsid w:val="005914D2"/>
    <w:rsid w:val="00591636"/>
    <w:rsid w:val="00594E9F"/>
    <w:rsid w:val="00597914"/>
    <w:rsid w:val="00597AC1"/>
    <w:rsid w:val="005A0D4A"/>
    <w:rsid w:val="005A17B9"/>
    <w:rsid w:val="005A17E3"/>
    <w:rsid w:val="005A208B"/>
    <w:rsid w:val="005A54FE"/>
    <w:rsid w:val="005A623F"/>
    <w:rsid w:val="005B5705"/>
    <w:rsid w:val="005B57AF"/>
    <w:rsid w:val="005C1EE2"/>
    <w:rsid w:val="005C2CBD"/>
    <w:rsid w:val="005C2FDD"/>
    <w:rsid w:val="005C394A"/>
    <w:rsid w:val="005C5249"/>
    <w:rsid w:val="005C5E6E"/>
    <w:rsid w:val="005C6827"/>
    <w:rsid w:val="005D16C2"/>
    <w:rsid w:val="005D2FC8"/>
    <w:rsid w:val="005D3F06"/>
    <w:rsid w:val="005D4FA8"/>
    <w:rsid w:val="005E41AD"/>
    <w:rsid w:val="005E5B7D"/>
    <w:rsid w:val="005F29AB"/>
    <w:rsid w:val="005F3587"/>
    <w:rsid w:val="005F3909"/>
    <w:rsid w:val="005F56CD"/>
    <w:rsid w:val="005F57B0"/>
    <w:rsid w:val="005F652C"/>
    <w:rsid w:val="005F7AA1"/>
    <w:rsid w:val="006004B9"/>
    <w:rsid w:val="00601E87"/>
    <w:rsid w:val="00606536"/>
    <w:rsid w:val="0060723A"/>
    <w:rsid w:val="00607BBF"/>
    <w:rsid w:val="006127F0"/>
    <w:rsid w:val="00613FDE"/>
    <w:rsid w:val="00617255"/>
    <w:rsid w:val="00622514"/>
    <w:rsid w:val="00625BBE"/>
    <w:rsid w:val="006305C6"/>
    <w:rsid w:val="0063776E"/>
    <w:rsid w:val="00637A14"/>
    <w:rsid w:val="00640289"/>
    <w:rsid w:val="00642EB2"/>
    <w:rsid w:val="00642EE6"/>
    <w:rsid w:val="00643D79"/>
    <w:rsid w:val="00644B40"/>
    <w:rsid w:val="00646349"/>
    <w:rsid w:val="00647EDF"/>
    <w:rsid w:val="00650A73"/>
    <w:rsid w:val="00650E95"/>
    <w:rsid w:val="00653B4C"/>
    <w:rsid w:val="006552FA"/>
    <w:rsid w:val="00655D1A"/>
    <w:rsid w:val="006562C8"/>
    <w:rsid w:val="00663A7E"/>
    <w:rsid w:val="00664A15"/>
    <w:rsid w:val="00667DE6"/>
    <w:rsid w:val="006705C6"/>
    <w:rsid w:val="00671E11"/>
    <w:rsid w:val="0067498A"/>
    <w:rsid w:val="006762C8"/>
    <w:rsid w:val="00676A81"/>
    <w:rsid w:val="0068181C"/>
    <w:rsid w:val="006820D0"/>
    <w:rsid w:val="0068281B"/>
    <w:rsid w:val="00682E3A"/>
    <w:rsid w:val="00683B5D"/>
    <w:rsid w:val="00684A94"/>
    <w:rsid w:val="00685832"/>
    <w:rsid w:val="00686C9F"/>
    <w:rsid w:val="00687112"/>
    <w:rsid w:val="00687CB0"/>
    <w:rsid w:val="006915DF"/>
    <w:rsid w:val="00691BFB"/>
    <w:rsid w:val="00694494"/>
    <w:rsid w:val="006A068D"/>
    <w:rsid w:val="006A2EAC"/>
    <w:rsid w:val="006A3ED4"/>
    <w:rsid w:val="006A4A84"/>
    <w:rsid w:val="006A59D7"/>
    <w:rsid w:val="006A7314"/>
    <w:rsid w:val="006B1918"/>
    <w:rsid w:val="006B1E44"/>
    <w:rsid w:val="006B324E"/>
    <w:rsid w:val="006B45E4"/>
    <w:rsid w:val="006B4815"/>
    <w:rsid w:val="006B4830"/>
    <w:rsid w:val="006B491F"/>
    <w:rsid w:val="006B5AD4"/>
    <w:rsid w:val="006B6BC3"/>
    <w:rsid w:val="006C08ED"/>
    <w:rsid w:val="006C18B1"/>
    <w:rsid w:val="006C238A"/>
    <w:rsid w:val="006C3A93"/>
    <w:rsid w:val="006C3B12"/>
    <w:rsid w:val="006C5142"/>
    <w:rsid w:val="006C5729"/>
    <w:rsid w:val="006C5DDC"/>
    <w:rsid w:val="006D1DFE"/>
    <w:rsid w:val="006D390A"/>
    <w:rsid w:val="006D79BC"/>
    <w:rsid w:val="006D7AF3"/>
    <w:rsid w:val="006D7DE0"/>
    <w:rsid w:val="006E1B2D"/>
    <w:rsid w:val="006E25A6"/>
    <w:rsid w:val="006E5760"/>
    <w:rsid w:val="006E62E3"/>
    <w:rsid w:val="006E6FEC"/>
    <w:rsid w:val="006F1842"/>
    <w:rsid w:val="006F229D"/>
    <w:rsid w:val="006F29F5"/>
    <w:rsid w:val="006F3FA3"/>
    <w:rsid w:val="006F5395"/>
    <w:rsid w:val="006F6233"/>
    <w:rsid w:val="00704793"/>
    <w:rsid w:val="00704CE5"/>
    <w:rsid w:val="0070502B"/>
    <w:rsid w:val="00705486"/>
    <w:rsid w:val="007059CE"/>
    <w:rsid w:val="007079A8"/>
    <w:rsid w:val="007106A3"/>
    <w:rsid w:val="00710E58"/>
    <w:rsid w:val="0071220B"/>
    <w:rsid w:val="007123D6"/>
    <w:rsid w:val="0071289A"/>
    <w:rsid w:val="00713F02"/>
    <w:rsid w:val="00714367"/>
    <w:rsid w:val="00714B82"/>
    <w:rsid w:val="00722A7A"/>
    <w:rsid w:val="00724042"/>
    <w:rsid w:val="00731435"/>
    <w:rsid w:val="00731B2B"/>
    <w:rsid w:val="00732E0B"/>
    <w:rsid w:val="007348A0"/>
    <w:rsid w:val="0073623C"/>
    <w:rsid w:val="00736CB6"/>
    <w:rsid w:val="00737A9E"/>
    <w:rsid w:val="00740286"/>
    <w:rsid w:val="007405BC"/>
    <w:rsid w:val="007409D6"/>
    <w:rsid w:val="0074139D"/>
    <w:rsid w:val="00744D26"/>
    <w:rsid w:val="00745CAA"/>
    <w:rsid w:val="00746E8B"/>
    <w:rsid w:val="00752FF6"/>
    <w:rsid w:val="00754789"/>
    <w:rsid w:val="0075501F"/>
    <w:rsid w:val="00755156"/>
    <w:rsid w:val="00757441"/>
    <w:rsid w:val="00762803"/>
    <w:rsid w:val="00762CBE"/>
    <w:rsid w:val="007635A5"/>
    <w:rsid w:val="00763DDB"/>
    <w:rsid w:val="00764FAC"/>
    <w:rsid w:val="007654D9"/>
    <w:rsid w:val="00765C3A"/>
    <w:rsid w:val="007701F1"/>
    <w:rsid w:val="007705DB"/>
    <w:rsid w:val="00770DA7"/>
    <w:rsid w:val="007718AD"/>
    <w:rsid w:val="00772398"/>
    <w:rsid w:val="007746BA"/>
    <w:rsid w:val="0077501B"/>
    <w:rsid w:val="0077659E"/>
    <w:rsid w:val="007774A5"/>
    <w:rsid w:val="007818ED"/>
    <w:rsid w:val="00782503"/>
    <w:rsid w:val="00783265"/>
    <w:rsid w:val="00785D82"/>
    <w:rsid w:val="00791194"/>
    <w:rsid w:val="00791BC2"/>
    <w:rsid w:val="007932EA"/>
    <w:rsid w:val="00793718"/>
    <w:rsid w:val="0079412D"/>
    <w:rsid w:val="007941F2"/>
    <w:rsid w:val="007945A1"/>
    <w:rsid w:val="00794CEB"/>
    <w:rsid w:val="00795919"/>
    <w:rsid w:val="00795D79"/>
    <w:rsid w:val="0079654E"/>
    <w:rsid w:val="007A232F"/>
    <w:rsid w:val="007A2A47"/>
    <w:rsid w:val="007A324A"/>
    <w:rsid w:val="007A39FF"/>
    <w:rsid w:val="007A3EAF"/>
    <w:rsid w:val="007A463E"/>
    <w:rsid w:val="007A4C39"/>
    <w:rsid w:val="007A5110"/>
    <w:rsid w:val="007A5121"/>
    <w:rsid w:val="007A5506"/>
    <w:rsid w:val="007A63FF"/>
    <w:rsid w:val="007A751B"/>
    <w:rsid w:val="007B2600"/>
    <w:rsid w:val="007B3C5B"/>
    <w:rsid w:val="007B4C26"/>
    <w:rsid w:val="007B4E6B"/>
    <w:rsid w:val="007B7B1A"/>
    <w:rsid w:val="007C1FC3"/>
    <w:rsid w:val="007C382B"/>
    <w:rsid w:val="007C4665"/>
    <w:rsid w:val="007D1A32"/>
    <w:rsid w:val="007D33FD"/>
    <w:rsid w:val="007D375D"/>
    <w:rsid w:val="007D3882"/>
    <w:rsid w:val="007D5715"/>
    <w:rsid w:val="007D6022"/>
    <w:rsid w:val="007D6849"/>
    <w:rsid w:val="007D6EE2"/>
    <w:rsid w:val="007D7A33"/>
    <w:rsid w:val="007E1AAC"/>
    <w:rsid w:val="007E22FA"/>
    <w:rsid w:val="007E3C3E"/>
    <w:rsid w:val="007E46DA"/>
    <w:rsid w:val="007E48C0"/>
    <w:rsid w:val="007E4CF1"/>
    <w:rsid w:val="007F118B"/>
    <w:rsid w:val="007F12FB"/>
    <w:rsid w:val="007F341E"/>
    <w:rsid w:val="007F523F"/>
    <w:rsid w:val="007F58AA"/>
    <w:rsid w:val="007F7B30"/>
    <w:rsid w:val="007F7CCF"/>
    <w:rsid w:val="007F7F99"/>
    <w:rsid w:val="008071FF"/>
    <w:rsid w:val="00807DA3"/>
    <w:rsid w:val="00812336"/>
    <w:rsid w:val="008149FB"/>
    <w:rsid w:val="008158DF"/>
    <w:rsid w:val="00816664"/>
    <w:rsid w:val="008169D3"/>
    <w:rsid w:val="00820667"/>
    <w:rsid w:val="00821297"/>
    <w:rsid w:val="0082549D"/>
    <w:rsid w:val="00825FD6"/>
    <w:rsid w:val="008264C4"/>
    <w:rsid w:val="00826BE4"/>
    <w:rsid w:val="008303C7"/>
    <w:rsid w:val="00833457"/>
    <w:rsid w:val="00836EBD"/>
    <w:rsid w:val="008376E3"/>
    <w:rsid w:val="0084000A"/>
    <w:rsid w:val="00847366"/>
    <w:rsid w:val="0085097B"/>
    <w:rsid w:val="00851745"/>
    <w:rsid w:val="0085182F"/>
    <w:rsid w:val="00852837"/>
    <w:rsid w:val="008537B2"/>
    <w:rsid w:val="00860835"/>
    <w:rsid w:val="00862931"/>
    <w:rsid w:val="00862BE1"/>
    <w:rsid w:val="00863E34"/>
    <w:rsid w:val="00864D9F"/>
    <w:rsid w:val="0087473F"/>
    <w:rsid w:val="00874D0C"/>
    <w:rsid w:val="008756A5"/>
    <w:rsid w:val="008766A5"/>
    <w:rsid w:val="00876F68"/>
    <w:rsid w:val="00877D76"/>
    <w:rsid w:val="0088071A"/>
    <w:rsid w:val="00880B08"/>
    <w:rsid w:val="0088107F"/>
    <w:rsid w:val="008818AA"/>
    <w:rsid w:val="008819F8"/>
    <w:rsid w:val="00882025"/>
    <w:rsid w:val="00882A14"/>
    <w:rsid w:val="00883182"/>
    <w:rsid w:val="008835A4"/>
    <w:rsid w:val="00883CC3"/>
    <w:rsid w:val="00884902"/>
    <w:rsid w:val="00886488"/>
    <w:rsid w:val="00891E3A"/>
    <w:rsid w:val="00892143"/>
    <w:rsid w:val="00893422"/>
    <w:rsid w:val="00893BD2"/>
    <w:rsid w:val="008969DB"/>
    <w:rsid w:val="00896FD1"/>
    <w:rsid w:val="008A21A7"/>
    <w:rsid w:val="008A2834"/>
    <w:rsid w:val="008A36BE"/>
    <w:rsid w:val="008A61EF"/>
    <w:rsid w:val="008B028E"/>
    <w:rsid w:val="008B05EE"/>
    <w:rsid w:val="008B0D8D"/>
    <w:rsid w:val="008B287F"/>
    <w:rsid w:val="008B3EEA"/>
    <w:rsid w:val="008B4973"/>
    <w:rsid w:val="008C401F"/>
    <w:rsid w:val="008C4707"/>
    <w:rsid w:val="008C60D8"/>
    <w:rsid w:val="008C6E1E"/>
    <w:rsid w:val="008C708B"/>
    <w:rsid w:val="008C7774"/>
    <w:rsid w:val="008D0697"/>
    <w:rsid w:val="008D1C35"/>
    <w:rsid w:val="008D2260"/>
    <w:rsid w:val="008D2A9E"/>
    <w:rsid w:val="008D39CA"/>
    <w:rsid w:val="008D3DB9"/>
    <w:rsid w:val="008D3E49"/>
    <w:rsid w:val="008D48D9"/>
    <w:rsid w:val="008E1CEA"/>
    <w:rsid w:val="008E476B"/>
    <w:rsid w:val="008F42E1"/>
    <w:rsid w:val="008F46EB"/>
    <w:rsid w:val="008F4D81"/>
    <w:rsid w:val="008F4E00"/>
    <w:rsid w:val="008F679D"/>
    <w:rsid w:val="008F7D90"/>
    <w:rsid w:val="009001CB"/>
    <w:rsid w:val="00901FC8"/>
    <w:rsid w:val="00904FAF"/>
    <w:rsid w:val="00906E43"/>
    <w:rsid w:val="0090700D"/>
    <w:rsid w:val="00907A8A"/>
    <w:rsid w:val="00911454"/>
    <w:rsid w:val="00911908"/>
    <w:rsid w:val="009135C8"/>
    <w:rsid w:val="009166C4"/>
    <w:rsid w:val="00923429"/>
    <w:rsid w:val="009237A6"/>
    <w:rsid w:val="00923918"/>
    <w:rsid w:val="0092527E"/>
    <w:rsid w:val="00926CF8"/>
    <w:rsid w:val="00927F71"/>
    <w:rsid w:val="0093000F"/>
    <w:rsid w:val="00930185"/>
    <w:rsid w:val="009311C7"/>
    <w:rsid w:val="0093225A"/>
    <w:rsid w:val="009352B6"/>
    <w:rsid w:val="00935DB4"/>
    <w:rsid w:val="00936C0E"/>
    <w:rsid w:val="00940FE3"/>
    <w:rsid w:val="00942F12"/>
    <w:rsid w:val="009430F3"/>
    <w:rsid w:val="00943394"/>
    <w:rsid w:val="00944226"/>
    <w:rsid w:val="0094479F"/>
    <w:rsid w:val="009448D3"/>
    <w:rsid w:val="009452DE"/>
    <w:rsid w:val="0094556B"/>
    <w:rsid w:val="00945650"/>
    <w:rsid w:val="00945A7C"/>
    <w:rsid w:val="00950EFB"/>
    <w:rsid w:val="0095381F"/>
    <w:rsid w:val="00953AE0"/>
    <w:rsid w:val="009543AA"/>
    <w:rsid w:val="00954BEF"/>
    <w:rsid w:val="0095670B"/>
    <w:rsid w:val="00960A7B"/>
    <w:rsid w:val="00963D81"/>
    <w:rsid w:val="00965ABC"/>
    <w:rsid w:val="0097309B"/>
    <w:rsid w:val="00973439"/>
    <w:rsid w:val="009752F3"/>
    <w:rsid w:val="00975D95"/>
    <w:rsid w:val="0097616B"/>
    <w:rsid w:val="00980DD8"/>
    <w:rsid w:val="0098225D"/>
    <w:rsid w:val="00983905"/>
    <w:rsid w:val="00984170"/>
    <w:rsid w:val="00984316"/>
    <w:rsid w:val="00984ED4"/>
    <w:rsid w:val="00990C41"/>
    <w:rsid w:val="00990F4F"/>
    <w:rsid w:val="0099218D"/>
    <w:rsid w:val="00993C7E"/>
    <w:rsid w:val="00995A35"/>
    <w:rsid w:val="00995DA0"/>
    <w:rsid w:val="009969E5"/>
    <w:rsid w:val="00997873"/>
    <w:rsid w:val="00997A23"/>
    <w:rsid w:val="00997E2D"/>
    <w:rsid w:val="009A045B"/>
    <w:rsid w:val="009A2FED"/>
    <w:rsid w:val="009A36AC"/>
    <w:rsid w:val="009A39EB"/>
    <w:rsid w:val="009A48FD"/>
    <w:rsid w:val="009A5C31"/>
    <w:rsid w:val="009B12DD"/>
    <w:rsid w:val="009B359C"/>
    <w:rsid w:val="009C0591"/>
    <w:rsid w:val="009C1071"/>
    <w:rsid w:val="009C1427"/>
    <w:rsid w:val="009C151B"/>
    <w:rsid w:val="009C294D"/>
    <w:rsid w:val="009C3AD7"/>
    <w:rsid w:val="009C588C"/>
    <w:rsid w:val="009C7583"/>
    <w:rsid w:val="009C7A74"/>
    <w:rsid w:val="009D1DD3"/>
    <w:rsid w:val="009D240C"/>
    <w:rsid w:val="009D5564"/>
    <w:rsid w:val="009D5EAA"/>
    <w:rsid w:val="009D643A"/>
    <w:rsid w:val="009D6D9A"/>
    <w:rsid w:val="009E01E0"/>
    <w:rsid w:val="009E1B75"/>
    <w:rsid w:val="009E4E19"/>
    <w:rsid w:val="009E5C0B"/>
    <w:rsid w:val="009E5D48"/>
    <w:rsid w:val="009E630B"/>
    <w:rsid w:val="009E666E"/>
    <w:rsid w:val="009E6BB3"/>
    <w:rsid w:val="009F2087"/>
    <w:rsid w:val="009F250D"/>
    <w:rsid w:val="009F46B3"/>
    <w:rsid w:val="009F6BE9"/>
    <w:rsid w:val="009F6F2B"/>
    <w:rsid w:val="009F7D5E"/>
    <w:rsid w:val="00A001DC"/>
    <w:rsid w:val="00A021D2"/>
    <w:rsid w:val="00A026C9"/>
    <w:rsid w:val="00A034E7"/>
    <w:rsid w:val="00A059B4"/>
    <w:rsid w:val="00A10E85"/>
    <w:rsid w:val="00A11550"/>
    <w:rsid w:val="00A11BB6"/>
    <w:rsid w:val="00A135B7"/>
    <w:rsid w:val="00A13CD2"/>
    <w:rsid w:val="00A17CE1"/>
    <w:rsid w:val="00A20B86"/>
    <w:rsid w:val="00A2140C"/>
    <w:rsid w:val="00A214AD"/>
    <w:rsid w:val="00A23223"/>
    <w:rsid w:val="00A232E0"/>
    <w:rsid w:val="00A2350C"/>
    <w:rsid w:val="00A23F11"/>
    <w:rsid w:val="00A258C9"/>
    <w:rsid w:val="00A25B2D"/>
    <w:rsid w:val="00A2641C"/>
    <w:rsid w:val="00A27313"/>
    <w:rsid w:val="00A30584"/>
    <w:rsid w:val="00A31F24"/>
    <w:rsid w:val="00A36C98"/>
    <w:rsid w:val="00A437D3"/>
    <w:rsid w:val="00A43C19"/>
    <w:rsid w:val="00A448AA"/>
    <w:rsid w:val="00A45EB8"/>
    <w:rsid w:val="00A467BA"/>
    <w:rsid w:val="00A51627"/>
    <w:rsid w:val="00A52348"/>
    <w:rsid w:val="00A5284C"/>
    <w:rsid w:val="00A52D1A"/>
    <w:rsid w:val="00A53556"/>
    <w:rsid w:val="00A537EB"/>
    <w:rsid w:val="00A564F1"/>
    <w:rsid w:val="00A6528F"/>
    <w:rsid w:val="00A7083E"/>
    <w:rsid w:val="00A72EBF"/>
    <w:rsid w:val="00A7679C"/>
    <w:rsid w:val="00A76A69"/>
    <w:rsid w:val="00A77F75"/>
    <w:rsid w:val="00A8372D"/>
    <w:rsid w:val="00A8480F"/>
    <w:rsid w:val="00A862B5"/>
    <w:rsid w:val="00A866D8"/>
    <w:rsid w:val="00A86C69"/>
    <w:rsid w:val="00A90B22"/>
    <w:rsid w:val="00A90CED"/>
    <w:rsid w:val="00A916D5"/>
    <w:rsid w:val="00A93E35"/>
    <w:rsid w:val="00A94846"/>
    <w:rsid w:val="00A94C96"/>
    <w:rsid w:val="00A95564"/>
    <w:rsid w:val="00AA077C"/>
    <w:rsid w:val="00AA0AD1"/>
    <w:rsid w:val="00AA3EBB"/>
    <w:rsid w:val="00AA498B"/>
    <w:rsid w:val="00AA62B3"/>
    <w:rsid w:val="00AA783B"/>
    <w:rsid w:val="00AB1E39"/>
    <w:rsid w:val="00AB2997"/>
    <w:rsid w:val="00AB465A"/>
    <w:rsid w:val="00AB59A6"/>
    <w:rsid w:val="00AB715E"/>
    <w:rsid w:val="00AC1368"/>
    <w:rsid w:val="00AC1F84"/>
    <w:rsid w:val="00AC3798"/>
    <w:rsid w:val="00AC422F"/>
    <w:rsid w:val="00AC54A2"/>
    <w:rsid w:val="00AC5FBF"/>
    <w:rsid w:val="00AC6059"/>
    <w:rsid w:val="00AC6BF8"/>
    <w:rsid w:val="00AC6C70"/>
    <w:rsid w:val="00AC734A"/>
    <w:rsid w:val="00AD0672"/>
    <w:rsid w:val="00AD3B6D"/>
    <w:rsid w:val="00AD4221"/>
    <w:rsid w:val="00AE1696"/>
    <w:rsid w:val="00AE1DA1"/>
    <w:rsid w:val="00AE45E5"/>
    <w:rsid w:val="00AE6254"/>
    <w:rsid w:val="00AF1433"/>
    <w:rsid w:val="00AF1E44"/>
    <w:rsid w:val="00AF2757"/>
    <w:rsid w:val="00AF62C0"/>
    <w:rsid w:val="00AF6E9C"/>
    <w:rsid w:val="00AF7144"/>
    <w:rsid w:val="00AF7A6B"/>
    <w:rsid w:val="00B058D0"/>
    <w:rsid w:val="00B05D01"/>
    <w:rsid w:val="00B05E6C"/>
    <w:rsid w:val="00B10036"/>
    <w:rsid w:val="00B104DB"/>
    <w:rsid w:val="00B10F37"/>
    <w:rsid w:val="00B12A0D"/>
    <w:rsid w:val="00B13DEA"/>
    <w:rsid w:val="00B150B7"/>
    <w:rsid w:val="00B1755E"/>
    <w:rsid w:val="00B17751"/>
    <w:rsid w:val="00B179BB"/>
    <w:rsid w:val="00B2012F"/>
    <w:rsid w:val="00B22CCD"/>
    <w:rsid w:val="00B24796"/>
    <w:rsid w:val="00B24BEC"/>
    <w:rsid w:val="00B307E1"/>
    <w:rsid w:val="00B31473"/>
    <w:rsid w:val="00B3157B"/>
    <w:rsid w:val="00B32B9E"/>
    <w:rsid w:val="00B32FB9"/>
    <w:rsid w:val="00B3532C"/>
    <w:rsid w:val="00B3550C"/>
    <w:rsid w:val="00B401F0"/>
    <w:rsid w:val="00B45559"/>
    <w:rsid w:val="00B47009"/>
    <w:rsid w:val="00B47637"/>
    <w:rsid w:val="00B47B24"/>
    <w:rsid w:val="00B47EAA"/>
    <w:rsid w:val="00B51044"/>
    <w:rsid w:val="00B532AE"/>
    <w:rsid w:val="00B539DE"/>
    <w:rsid w:val="00B54C82"/>
    <w:rsid w:val="00B56E05"/>
    <w:rsid w:val="00B601AB"/>
    <w:rsid w:val="00B64BC4"/>
    <w:rsid w:val="00B7135F"/>
    <w:rsid w:val="00B76105"/>
    <w:rsid w:val="00B76526"/>
    <w:rsid w:val="00B77673"/>
    <w:rsid w:val="00B805FC"/>
    <w:rsid w:val="00B812B9"/>
    <w:rsid w:val="00B824C4"/>
    <w:rsid w:val="00B824D9"/>
    <w:rsid w:val="00B846CA"/>
    <w:rsid w:val="00B851B9"/>
    <w:rsid w:val="00B85442"/>
    <w:rsid w:val="00B8629A"/>
    <w:rsid w:val="00B86603"/>
    <w:rsid w:val="00B869BB"/>
    <w:rsid w:val="00B86A0B"/>
    <w:rsid w:val="00B93134"/>
    <w:rsid w:val="00B943E8"/>
    <w:rsid w:val="00B960DC"/>
    <w:rsid w:val="00B96EE2"/>
    <w:rsid w:val="00B974D0"/>
    <w:rsid w:val="00B9757A"/>
    <w:rsid w:val="00BA124D"/>
    <w:rsid w:val="00BA319D"/>
    <w:rsid w:val="00BA66F1"/>
    <w:rsid w:val="00BA7407"/>
    <w:rsid w:val="00BA783C"/>
    <w:rsid w:val="00BB008E"/>
    <w:rsid w:val="00BB0A77"/>
    <w:rsid w:val="00BB2F43"/>
    <w:rsid w:val="00BB4899"/>
    <w:rsid w:val="00BB4DEF"/>
    <w:rsid w:val="00BB539C"/>
    <w:rsid w:val="00BB6046"/>
    <w:rsid w:val="00BB6146"/>
    <w:rsid w:val="00BB6AD4"/>
    <w:rsid w:val="00BB73EF"/>
    <w:rsid w:val="00BB7CFB"/>
    <w:rsid w:val="00BC325F"/>
    <w:rsid w:val="00BC5E69"/>
    <w:rsid w:val="00BC6DF1"/>
    <w:rsid w:val="00BC7D0F"/>
    <w:rsid w:val="00BD0076"/>
    <w:rsid w:val="00BD1AFD"/>
    <w:rsid w:val="00BD253B"/>
    <w:rsid w:val="00BD4249"/>
    <w:rsid w:val="00BD4997"/>
    <w:rsid w:val="00BD63DD"/>
    <w:rsid w:val="00BE101D"/>
    <w:rsid w:val="00BE2173"/>
    <w:rsid w:val="00BE2235"/>
    <w:rsid w:val="00BE2C1A"/>
    <w:rsid w:val="00BE2DD5"/>
    <w:rsid w:val="00BE5FD3"/>
    <w:rsid w:val="00BE6840"/>
    <w:rsid w:val="00BF1A53"/>
    <w:rsid w:val="00BF1A58"/>
    <w:rsid w:val="00BF34D9"/>
    <w:rsid w:val="00BF4047"/>
    <w:rsid w:val="00BF4053"/>
    <w:rsid w:val="00BF6B31"/>
    <w:rsid w:val="00C023EF"/>
    <w:rsid w:val="00C03E00"/>
    <w:rsid w:val="00C03EF1"/>
    <w:rsid w:val="00C046E3"/>
    <w:rsid w:val="00C052E2"/>
    <w:rsid w:val="00C06025"/>
    <w:rsid w:val="00C0650A"/>
    <w:rsid w:val="00C06663"/>
    <w:rsid w:val="00C1000B"/>
    <w:rsid w:val="00C103F0"/>
    <w:rsid w:val="00C10C28"/>
    <w:rsid w:val="00C11A1A"/>
    <w:rsid w:val="00C133AD"/>
    <w:rsid w:val="00C14978"/>
    <w:rsid w:val="00C15C14"/>
    <w:rsid w:val="00C1657E"/>
    <w:rsid w:val="00C20782"/>
    <w:rsid w:val="00C22F34"/>
    <w:rsid w:val="00C25F68"/>
    <w:rsid w:val="00C27D4C"/>
    <w:rsid w:val="00C31D94"/>
    <w:rsid w:val="00C3518A"/>
    <w:rsid w:val="00C3576A"/>
    <w:rsid w:val="00C35D47"/>
    <w:rsid w:val="00C36D1B"/>
    <w:rsid w:val="00C37A42"/>
    <w:rsid w:val="00C420F2"/>
    <w:rsid w:val="00C4279A"/>
    <w:rsid w:val="00C42EAD"/>
    <w:rsid w:val="00C4319D"/>
    <w:rsid w:val="00C4438C"/>
    <w:rsid w:val="00C4628C"/>
    <w:rsid w:val="00C501AC"/>
    <w:rsid w:val="00C50D8C"/>
    <w:rsid w:val="00C52921"/>
    <w:rsid w:val="00C539E1"/>
    <w:rsid w:val="00C6187D"/>
    <w:rsid w:val="00C62C72"/>
    <w:rsid w:val="00C63408"/>
    <w:rsid w:val="00C65582"/>
    <w:rsid w:val="00C67341"/>
    <w:rsid w:val="00C67DD7"/>
    <w:rsid w:val="00C70013"/>
    <w:rsid w:val="00C71E28"/>
    <w:rsid w:val="00C72068"/>
    <w:rsid w:val="00C764D8"/>
    <w:rsid w:val="00C76AA3"/>
    <w:rsid w:val="00C80835"/>
    <w:rsid w:val="00C80BDF"/>
    <w:rsid w:val="00C8162E"/>
    <w:rsid w:val="00C829AB"/>
    <w:rsid w:val="00C83673"/>
    <w:rsid w:val="00C84485"/>
    <w:rsid w:val="00C85139"/>
    <w:rsid w:val="00C90835"/>
    <w:rsid w:val="00C91137"/>
    <w:rsid w:val="00C91154"/>
    <w:rsid w:val="00C91862"/>
    <w:rsid w:val="00C91BF0"/>
    <w:rsid w:val="00C91C0C"/>
    <w:rsid w:val="00C9296E"/>
    <w:rsid w:val="00C959AA"/>
    <w:rsid w:val="00CA456B"/>
    <w:rsid w:val="00CA6D08"/>
    <w:rsid w:val="00CA736A"/>
    <w:rsid w:val="00CA73EF"/>
    <w:rsid w:val="00CB2CCC"/>
    <w:rsid w:val="00CB43BC"/>
    <w:rsid w:val="00CB5FBD"/>
    <w:rsid w:val="00CC15D6"/>
    <w:rsid w:val="00CC5C44"/>
    <w:rsid w:val="00CC7853"/>
    <w:rsid w:val="00CC7AB7"/>
    <w:rsid w:val="00CC7E21"/>
    <w:rsid w:val="00CD0410"/>
    <w:rsid w:val="00CD1804"/>
    <w:rsid w:val="00CD3518"/>
    <w:rsid w:val="00CD3764"/>
    <w:rsid w:val="00CD646E"/>
    <w:rsid w:val="00CD6E94"/>
    <w:rsid w:val="00CD78E0"/>
    <w:rsid w:val="00CD798F"/>
    <w:rsid w:val="00CD7998"/>
    <w:rsid w:val="00CD7B2B"/>
    <w:rsid w:val="00CE146E"/>
    <w:rsid w:val="00CE1B56"/>
    <w:rsid w:val="00CE225C"/>
    <w:rsid w:val="00CE22E2"/>
    <w:rsid w:val="00CE2A10"/>
    <w:rsid w:val="00CE34C1"/>
    <w:rsid w:val="00CE3966"/>
    <w:rsid w:val="00CE4341"/>
    <w:rsid w:val="00CE5680"/>
    <w:rsid w:val="00CE5EB2"/>
    <w:rsid w:val="00CE7EAE"/>
    <w:rsid w:val="00CF0343"/>
    <w:rsid w:val="00CF108B"/>
    <w:rsid w:val="00CF1ECD"/>
    <w:rsid w:val="00CF2A38"/>
    <w:rsid w:val="00CF3939"/>
    <w:rsid w:val="00CF3E24"/>
    <w:rsid w:val="00CF4124"/>
    <w:rsid w:val="00CF59C0"/>
    <w:rsid w:val="00CF75B8"/>
    <w:rsid w:val="00D01F90"/>
    <w:rsid w:val="00D02439"/>
    <w:rsid w:val="00D02666"/>
    <w:rsid w:val="00D0336F"/>
    <w:rsid w:val="00D0465E"/>
    <w:rsid w:val="00D069A3"/>
    <w:rsid w:val="00D12341"/>
    <w:rsid w:val="00D13475"/>
    <w:rsid w:val="00D13D8F"/>
    <w:rsid w:val="00D14D79"/>
    <w:rsid w:val="00D14ECE"/>
    <w:rsid w:val="00D14ED9"/>
    <w:rsid w:val="00D17D7E"/>
    <w:rsid w:val="00D20954"/>
    <w:rsid w:val="00D2149D"/>
    <w:rsid w:val="00D227D7"/>
    <w:rsid w:val="00D26752"/>
    <w:rsid w:val="00D26883"/>
    <w:rsid w:val="00D26BCE"/>
    <w:rsid w:val="00D27E40"/>
    <w:rsid w:val="00D350D6"/>
    <w:rsid w:val="00D40335"/>
    <w:rsid w:val="00D42C0C"/>
    <w:rsid w:val="00D43864"/>
    <w:rsid w:val="00D45603"/>
    <w:rsid w:val="00D46C78"/>
    <w:rsid w:val="00D511EA"/>
    <w:rsid w:val="00D52BA9"/>
    <w:rsid w:val="00D54919"/>
    <w:rsid w:val="00D54E9D"/>
    <w:rsid w:val="00D56767"/>
    <w:rsid w:val="00D57F13"/>
    <w:rsid w:val="00D61447"/>
    <w:rsid w:val="00D63B62"/>
    <w:rsid w:val="00D63F25"/>
    <w:rsid w:val="00D641E0"/>
    <w:rsid w:val="00D6654B"/>
    <w:rsid w:val="00D6797F"/>
    <w:rsid w:val="00D7128E"/>
    <w:rsid w:val="00D7407B"/>
    <w:rsid w:val="00D74CAA"/>
    <w:rsid w:val="00D74CFB"/>
    <w:rsid w:val="00D76BC8"/>
    <w:rsid w:val="00D76E11"/>
    <w:rsid w:val="00D802CF"/>
    <w:rsid w:val="00D827CE"/>
    <w:rsid w:val="00D82F97"/>
    <w:rsid w:val="00D87476"/>
    <w:rsid w:val="00D91537"/>
    <w:rsid w:val="00D91D8C"/>
    <w:rsid w:val="00D93278"/>
    <w:rsid w:val="00D9376A"/>
    <w:rsid w:val="00D93B47"/>
    <w:rsid w:val="00D94DCD"/>
    <w:rsid w:val="00D96EB0"/>
    <w:rsid w:val="00DA2B14"/>
    <w:rsid w:val="00DA3847"/>
    <w:rsid w:val="00DA6C20"/>
    <w:rsid w:val="00DB0FA6"/>
    <w:rsid w:val="00DB13BB"/>
    <w:rsid w:val="00DB1473"/>
    <w:rsid w:val="00DB2063"/>
    <w:rsid w:val="00DB2F9E"/>
    <w:rsid w:val="00DB31A4"/>
    <w:rsid w:val="00DB38A1"/>
    <w:rsid w:val="00DB4F06"/>
    <w:rsid w:val="00DB68CF"/>
    <w:rsid w:val="00DB6C7B"/>
    <w:rsid w:val="00DB7DB8"/>
    <w:rsid w:val="00DC0545"/>
    <w:rsid w:val="00DC0B8E"/>
    <w:rsid w:val="00DC250F"/>
    <w:rsid w:val="00DC2B81"/>
    <w:rsid w:val="00DC5CB4"/>
    <w:rsid w:val="00DC67F1"/>
    <w:rsid w:val="00DC7152"/>
    <w:rsid w:val="00DC771D"/>
    <w:rsid w:val="00DD3C41"/>
    <w:rsid w:val="00DD65F7"/>
    <w:rsid w:val="00DE1F2F"/>
    <w:rsid w:val="00DE233F"/>
    <w:rsid w:val="00DF0627"/>
    <w:rsid w:val="00DF2EBE"/>
    <w:rsid w:val="00DF77B9"/>
    <w:rsid w:val="00E02278"/>
    <w:rsid w:val="00E027B6"/>
    <w:rsid w:val="00E0525B"/>
    <w:rsid w:val="00E061E2"/>
    <w:rsid w:val="00E0743E"/>
    <w:rsid w:val="00E07BFA"/>
    <w:rsid w:val="00E10030"/>
    <w:rsid w:val="00E10C7F"/>
    <w:rsid w:val="00E12B33"/>
    <w:rsid w:val="00E14129"/>
    <w:rsid w:val="00E16D12"/>
    <w:rsid w:val="00E174BE"/>
    <w:rsid w:val="00E20155"/>
    <w:rsid w:val="00E2170B"/>
    <w:rsid w:val="00E21C74"/>
    <w:rsid w:val="00E229AB"/>
    <w:rsid w:val="00E22E52"/>
    <w:rsid w:val="00E23091"/>
    <w:rsid w:val="00E251C9"/>
    <w:rsid w:val="00E26909"/>
    <w:rsid w:val="00E26F67"/>
    <w:rsid w:val="00E31BE5"/>
    <w:rsid w:val="00E32FC5"/>
    <w:rsid w:val="00E33E03"/>
    <w:rsid w:val="00E365DA"/>
    <w:rsid w:val="00E40976"/>
    <w:rsid w:val="00E4155D"/>
    <w:rsid w:val="00E467A9"/>
    <w:rsid w:val="00E51DC8"/>
    <w:rsid w:val="00E52CF0"/>
    <w:rsid w:val="00E54908"/>
    <w:rsid w:val="00E55653"/>
    <w:rsid w:val="00E56880"/>
    <w:rsid w:val="00E61BD2"/>
    <w:rsid w:val="00E63FB3"/>
    <w:rsid w:val="00E658CA"/>
    <w:rsid w:val="00E72841"/>
    <w:rsid w:val="00E72BAA"/>
    <w:rsid w:val="00E7389C"/>
    <w:rsid w:val="00E747C4"/>
    <w:rsid w:val="00E77631"/>
    <w:rsid w:val="00E77787"/>
    <w:rsid w:val="00E82C30"/>
    <w:rsid w:val="00E8338B"/>
    <w:rsid w:val="00E84A2D"/>
    <w:rsid w:val="00E858B8"/>
    <w:rsid w:val="00E85D28"/>
    <w:rsid w:val="00E91B13"/>
    <w:rsid w:val="00E9690D"/>
    <w:rsid w:val="00EA213F"/>
    <w:rsid w:val="00EA248E"/>
    <w:rsid w:val="00EA5FB2"/>
    <w:rsid w:val="00EA6179"/>
    <w:rsid w:val="00EA73D0"/>
    <w:rsid w:val="00EB282B"/>
    <w:rsid w:val="00EB3575"/>
    <w:rsid w:val="00EB5E29"/>
    <w:rsid w:val="00EB64C3"/>
    <w:rsid w:val="00EB6598"/>
    <w:rsid w:val="00EC04FA"/>
    <w:rsid w:val="00EC1A27"/>
    <w:rsid w:val="00EC4D55"/>
    <w:rsid w:val="00EC556F"/>
    <w:rsid w:val="00EC58F3"/>
    <w:rsid w:val="00EC5D84"/>
    <w:rsid w:val="00EC6963"/>
    <w:rsid w:val="00EC6D88"/>
    <w:rsid w:val="00ED001C"/>
    <w:rsid w:val="00ED090D"/>
    <w:rsid w:val="00ED0921"/>
    <w:rsid w:val="00ED1592"/>
    <w:rsid w:val="00ED1CD9"/>
    <w:rsid w:val="00ED2612"/>
    <w:rsid w:val="00ED3330"/>
    <w:rsid w:val="00ED4EDA"/>
    <w:rsid w:val="00ED4EF4"/>
    <w:rsid w:val="00ED4F0A"/>
    <w:rsid w:val="00ED6D03"/>
    <w:rsid w:val="00EE040C"/>
    <w:rsid w:val="00EE0D62"/>
    <w:rsid w:val="00EE11D8"/>
    <w:rsid w:val="00EE1A2F"/>
    <w:rsid w:val="00EE278D"/>
    <w:rsid w:val="00EE325F"/>
    <w:rsid w:val="00EE3A6A"/>
    <w:rsid w:val="00EE4044"/>
    <w:rsid w:val="00EE72C8"/>
    <w:rsid w:val="00EE72F6"/>
    <w:rsid w:val="00EF273C"/>
    <w:rsid w:val="00EF678F"/>
    <w:rsid w:val="00EF691A"/>
    <w:rsid w:val="00EF74C4"/>
    <w:rsid w:val="00EF76AF"/>
    <w:rsid w:val="00F011AC"/>
    <w:rsid w:val="00F02C6E"/>
    <w:rsid w:val="00F03747"/>
    <w:rsid w:val="00F042C8"/>
    <w:rsid w:val="00F0435C"/>
    <w:rsid w:val="00F07868"/>
    <w:rsid w:val="00F118F7"/>
    <w:rsid w:val="00F128F8"/>
    <w:rsid w:val="00F22DCC"/>
    <w:rsid w:val="00F23B54"/>
    <w:rsid w:val="00F24479"/>
    <w:rsid w:val="00F246EF"/>
    <w:rsid w:val="00F24FB9"/>
    <w:rsid w:val="00F3104E"/>
    <w:rsid w:val="00F315BD"/>
    <w:rsid w:val="00F317FF"/>
    <w:rsid w:val="00F31AD2"/>
    <w:rsid w:val="00F32346"/>
    <w:rsid w:val="00F348CB"/>
    <w:rsid w:val="00F35DD1"/>
    <w:rsid w:val="00F37A9F"/>
    <w:rsid w:val="00F4283E"/>
    <w:rsid w:val="00F43FF6"/>
    <w:rsid w:val="00F45C0D"/>
    <w:rsid w:val="00F4687E"/>
    <w:rsid w:val="00F46DC2"/>
    <w:rsid w:val="00F4736D"/>
    <w:rsid w:val="00F4774F"/>
    <w:rsid w:val="00F5248F"/>
    <w:rsid w:val="00F52927"/>
    <w:rsid w:val="00F5416B"/>
    <w:rsid w:val="00F552AE"/>
    <w:rsid w:val="00F564DF"/>
    <w:rsid w:val="00F566A4"/>
    <w:rsid w:val="00F566AA"/>
    <w:rsid w:val="00F567A2"/>
    <w:rsid w:val="00F634A0"/>
    <w:rsid w:val="00F64674"/>
    <w:rsid w:val="00F66304"/>
    <w:rsid w:val="00F672A6"/>
    <w:rsid w:val="00F71320"/>
    <w:rsid w:val="00F73B7D"/>
    <w:rsid w:val="00F73E94"/>
    <w:rsid w:val="00F747AE"/>
    <w:rsid w:val="00F7766E"/>
    <w:rsid w:val="00F83A3A"/>
    <w:rsid w:val="00F84E46"/>
    <w:rsid w:val="00F85F11"/>
    <w:rsid w:val="00F865C8"/>
    <w:rsid w:val="00F90123"/>
    <w:rsid w:val="00F91A8D"/>
    <w:rsid w:val="00F96548"/>
    <w:rsid w:val="00F975EA"/>
    <w:rsid w:val="00FA055C"/>
    <w:rsid w:val="00FA2041"/>
    <w:rsid w:val="00FA22E6"/>
    <w:rsid w:val="00FA23C2"/>
    <w:rsid w:val="00FA3C22"/>
    <w:rsid w:val="00FA3EAF"/>
    <w:rsid w:val="00FA5D25"/>
    <w:rsid w:val="00FA64B5"/>
    <w:rsid w:val="00FA6C83"/>
    <w:rsid w:val="00FB001D"/>
    <w:rsid w:val="00FB2252"/>
    <w:rsid w:val="00FB2DD9"/>
    <w:rsid w:val="00FB32B7"/>
    <w:rsid w:val="00FB5535"/>
    <w:rsid w:val="00FB7614"/>
    <w:rsid w:val="00FB78CE"/>
    <w:rsid w:val="00FC0DD7"/>
    <w:rsid w:val="00FC1D82"/>
    <w:rsid w:val="00FC4694"/>
    <w:rsid w:val="00FC7431"/>
    <w:rsid w:val="00FD050A"/>
    <w:rsid w:val="00FD32FC"/>
    <w:rsid w:val="00FD3B54"/>
    <w:rsid w:val="00FD43C3"/>
    <w:rsid w:val="00FD53B1"/>
    <w:rsid w:val="00FD5E3F"/>
    <w:rsid w:val="00FD6754"/>
    <w:rsid w:val="00FD72B2"/>
    <w:rsid w:val="00FD7733"/>
    <w:rsid w:val="00FE005A"/>
    <w:rsid w:val="00FE06BE"/>
    <w:rsid w:val="00FE2A9B"/>
    <w:rsid w:val="00FE302A"/>
    <w:rsid w:val="00FE35B7"/>
    <w:rsid w:val="00FE3CD8"/>
    <w:rsid w:val="00FE7199"/>
    <w:rsid w:val="00FF02C5"/>
    <w:rsid w:val="00FF0981"/>
    <w:rsid w:val="00FF1848"/>
    <w:rsid w:val="00FF6591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85BBEF"/>
  <w15:chartTrackingRefBased/>
  <w15:docId w15:val="{2D4CB4AE-7420-4D1C-9EC4-22C6F595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6591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8528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B09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975EA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F975EA"/>
    <w:pPr>
      <w:keepNext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011AC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F975EA"/>
    <w:rPr>
      <w:sz w:val="28"/>
    </w:rPr>
  </w:style>
  <w:style w:type="character" w:styleId="Hypertextovodkaz">
    <w:name w:val="Hyperlink"/>
    <w:rsid w:val="00D46C78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818ED"/>
    <w:pPr>
      <w:tabs>
        <w:tab w:val="center" w:pos="4536"/>
        <w:tab w:val="right" w:pos="9072"/>
      </w:tabs>
    </w:pPr>
  </w:style>
  <w:style w:type="paragraph" w:styleId="Zkladntext">
    <w:name w:val="Body Text"/>
    <w:aliases w:val="b"/>
    <w:basedOn w:val="Normln"/>
    <w:link w:val="ZkladntextChar"/>
    <w:rsid w:val="00764FAC"/>
    <w:pPr>
      <w:spacing w:after="120"/>
    </w:pPr>
    <w:rPr>
      <w:lang w:val="x-none"/>
    </w:rPr>
  </w:style>
  <w:style w:type="paragraph" w:styleId="Nzev">
    <w:name w:val="Title"/>
    <w:basedOn w:val="Normln"/>
    <w:qFormat/>
    <w:rsid w:val="00764FAC"/>
    <w:pPr>
      <w:jc w:val="center"/>
    </w:pPr>
    <w:rPr>
      <w:sz w:val="40"/>
    </w:rPr>
  </w:style>
  <w:style w:type="paragraph" w:styleId="Zkladntextodsazen">
    <w:name w:val="Body Text Indent"/>
    <w:basedOn w:val="Normln"/>
    <w:rsid w:val="00911908"/>
    <w:pPr>
      <w:spacing w:after="120"/>
      <w:ind w:left="283"/>
    </w:pPr>
  </w:style>
  <w:style w:type="paragraph" w:customStyle="1" w:styleId="Nadpis2vlastn">
    <w:name w:val="Nadpis 2 vlastní"/>
    <w:basedOn w:val="Normln"/>
    <w:rsid w:val="002B0997"/>
    <w:pPr>
      <w:suppressAutoHyphens w:val="0"/>
      <w:spacing w:line="360" w:lineRule="auto"/>
      <w:jc w:val="both"/>
    </w:pPr>
    <w:rPr>
      <w:rFonts w:ascii="Arial" w:hAnsi="Arial"/>
      <w:b/>
      <w:smallCaps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semiHidden/>
    <w:rsid w:val="002B0997"/>
    <w:pPr>
      <w:suppressAutoHyphens w:val="0"/>
      <w:spacing w:before="240"/>
    </w:pPr>
    <w:rPr>
      <w:b/>
      <w:bCs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semiHidden/>
    <w:rsid w:val="002B0997"/>
    <w:pPr>
      <w:suppressAutoHyphens w:val="0"/>
      <w:spacing w:before="360"/>
    </w:pPr>
    <w:rPr>
      <w:rFonts w:ascii="Arial" w:hAnsi="Arial" w:cs="Arial"/>
      <w:b/>
      <w:bCs/>
      <w:caps/>
      <w:lang w:eastAsia="cs-CZ"/>
    </w:rPr>
  </w:style>
  <w:style w:type="paragraph" w:styleId="Obsah3">
    <w:name w:val="toc 3"/>
    <w:basedOn w:val="Normln"/>
    <w:next w:val="Normln"/>
    <w:autoRedefine/>
    <w:semiHidden/>
    <w:rsid w:val="002B0997"/>
    <w:pPr>
      <w:suppressAutoHyphens w:val="0"/>
      <w:ind w:left="240"/>
    </w:pPr>
    <w:rPr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semiHidden/>
    <w:rsid w:val="002B0997"/>
    <w:pPr>
      <w:suppressAutoHyphens w:val="0"/>
      <w:ind w:left="480"/>
    </w:pPr>
    <w:rPr>
      <w:sz w:val="20"/>
      <w:szCs w:val="20"/>
      <w:lang w:eastAsia="cs-CZ"/>
    </w:rPr>
  </w:style>
  <w:style w:type="paragraph" w:customStyle="1" w:styleId="Nadpis1vlastn">
    <w:name w:val="Nadpis 1 vlastní"/>
    <w:basedOn w:val="Normln"/>
    <w:rsid w:val="002B0997"/>
    <w:pPr>
      <w:suppressAutoHyphens w:val="0"/>
      <w:spacing w:line="360" w:lineRule="auto"/>
      <w:jc w:val="both"/>
    </w:pPr>
    <w:rPr>
      <w:rFonts w:ascii="Arial" w:eastAsia="Arial Unicode MS" w:hAnsi="Arial" w:cs="Arial Unicode MS"/>
      <w:b/>
      <w:caps/>
      <w:color w:val="800000"/>
      <w:sz w:val="32"/>
      <w:szCs w:val="32"/>
      <w:lang w:eastAsia="cs-CZ"/>
    </w:rPr>
  </w:style>
  <w:style w:type="paragraph" w:styleId="Rozloendokumentu">
    <w:name w:val="Document Map"/>
    <w:basedOn w:val="Normln"/>
    <w:semiHidden/>
    <w:rsid w:val="002B0997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cs-CZ"/>
    </w:rPr>
  </w:style>
  <w:style w:type="paragraph" w:customStyle="1" w:styleId="hltext-blok">
    <w:name w:val="hltext-blok"/>
    <w:basedOn w:val="Normln"/>
    <w:rsid w:val="00027A55"/>
    <w:pPr>
      <w:suppressAutoHyphens w:val="0"/>
      <w:overflowPunct w:val="0"/>
      <w:autoSpaceDE w:val="0"/>
      <w:autoSpaceDN w:val="0"/>
      <w:spacing w:before="120"/>
      <w:ind w:left="284" w:firstLine="425"/>
      <w:jc w:val="both"/>
    </w:pPr>
    <w:rPr>
      <w:rFonts w:ascii="Arial" w:hAnsi="Arial" w:cs="Arial"/>
      <w:sz w:val="20"/>
      <w:szCs w:val="20"/>
      <w:lang w:eastAsia="cs-CZ"/>
    </w:rPr>
  </w:style>
  <w:style w:type="paragraph" w:customStyle="1" w:styleId="nadpis-standartnnormal">
    <w:name w:val="nadpis-standartnnormal"/>
    <w:basedOn w:val="Normln"/>
    <w:rsid w:val="00027A55"/>
    <w:pPr>
      <w:suppressAutoHyphens w:val="0"/>
      <w:overflowPunct w:val="0"/>
      <w:autoSpaceDE w:val="0"/>
      <w:autoSpaceDN w:val="0"/>
      <w:spacing w:before="120"/>
      <w:ind w:left="284"/>
      <w:jc w:val="center"/>
    </w:pPr>
    <w:rPr>
      <w:rFonts w:ascii="Arial" w:hAnsi="Arial" w:cs="Arial"/>
      <w:sz w:val="20"/>
      <w:szCs w:val="20"/>
      <w:lang w:eastAsia="cs-CZ"/>
    </w:rPr>
  </w:style>
  <w:style w:type="paragraph" w:customStyle="1" w:styleId="nadpis-velkatun">
    <w:name w:val="nadpis-velkatun"/>
    <w:basedOn w:val="Normln"/>
    <w:rsid w:val="00027A55"/>
    <w:pPr>
      <w:suppressAutoHyphens w:val="0"/>
      <w:overflowPunct w:val="0"/>
      <w:autoSpaceDE w:val="0"/>
      <w:autoSpaceDN w:val="0"/>
      <w:spacing w:before="120"/>
      <w:ind w:left="284"/>
      <w:jc w:val="center"/>
    </w:pPr>
    <w:rPr>
      <w:rFonts w:ascii="Arial" w:hAnsi="Arial" w:cs="Arial"/>
      <w:b/>
      <w:bCs/>
      <w:lang w:eastAsia="cs-CZ"/>
    </w:rPr>
  </w:style>
  <w:style w:type="paragraph" w:customStyle="1" w:styleId="hltext-odrkapsm">
    <w:name w:val="hltext-odrkapsm"/>
    <w:basedOn w:val="Normln"/>
    <w:rsid w:val="00027A55"/>
    <w:pPr>
      <w:suppressAutoHyphens w:val="0"/>
      <w:overflowPunct w:val="0"/>
      <w:autoSpaceDE w:val="0"/>
      <w:autoSpaceDN w:val="0"/>
      <w:spacing w:before="120"/>
      <w:ind w:left="850" w:hanging="340"/>
      <w:jc w:val="both"/>
    </w:pPr>
    <w:rPr>
      <w:rFonts w:ascii="Arial" w:hAnsi="Arial" w:cs="Arial"/>
      <w:sz w:val="20"/>
      <w:szCs w:val="20"/>
      <w:lang w:eastAsia="cs-CZ"/>
    </w:rPr>
  </w:style>
  <w:style w:type="paragraph" w:customStyle="1" w:styleId="odkazy">
    <w:name w:val="odkazy"/>
    <w:basedOn w:val="Normln"/>
    <w:rsid w:val="00027A55"/>
    <w:pPr>
      <w:suppressAutoHyphens w:val="0"/>
      <w:overflowPunct w:val="0"/>
      <w:autoSpaceDE w:val="0"/>
      <w:autoSpaceDN w:val="0"/>
      <w:spacing w:before="120"/>
      <w:ind w:left="851" w:hanging="567"/>
      <w:jc w:val="both"/>
    </w:pPr>
    <w:rPr>
      <w:rFonts w:ascii="Arial" w:hAnsi="Arial" w:cs="Arial"/>
      <w:i/>
      <w:iCs/>
      <w:sz w:val="20"/>
      <w:szCs w:val="20"/>
      <w:lang w:eastAsia="cs-CZ"/>
    </w:rPr>
  </w:style>
  <w:style w:type="paragraph" w:styleId="Textbubliny">
    <w:name w:val="Balloon Text"/>
    <w:basedOn w:val="Normln"/>
    <w:semiHidden/>
    <w:rsid w:val="0053704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29104F"/>
    <w:rPr>
      <w:sz w:val="24"/>
      <w:szCs w:val="24"/>
      <w:lang w:val="cs-CZ" w:eastAsia="ar-SA" w:bidi="ar-SA"/>
    </w:rPr>
  </w:style>
  <w:style w:type="character" w:customStyle="1" w:styleId="ZpatChar">
    <w:name w:val="Zápatí Char"/>
    <w:link w:val="Zpat"/>
    <w:uiPriority w:val="99"/>
    <w:rsid w:val="0029104F"/>
    <w:rPr>
      <w:sz w:val="24"/>
      <w:szCs w:val="24"/>
      <w:lang w:val="cs-CZ" w:eastAsia="ar-SA" w:bidi="ar-SA"/>
    </w:rPr>
  </w:style>
  <w:style w:type="character" w:styleId="Odkaznakoment">
    <w:name w:val="annotation reference"/>
    <w:semiHidden/>
    <w:unhideWhenUsed/>
    <w:rsid w:val="0029104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9104F"/>
    <w:pPr>
      <w:suppressAutoHyphens w:val="0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29104F"/>
    <w:rPr>
      <w:lang w:val="x-none" w:eastAsia="x-none" w:bidi="ar-SA"/>
    </w:rPr>
  </w:style>
  <w:style w:type="paragraph" w:styleId="Odstavecseseznamem">
    <w:name w:val="List Paragraph"/>
    <w:basedOn w:val="Normln"/>
    <w:uiPriority w:val="34"/>
    <w:qFormat/>
    <w:rsid w:val="0012029E"/>
    <w:pPr>
      <w:ind w:left="720"/>
      <w:contextualSpacing/>
    </w:pPr>
  </w:style>
  <w:style w:type="table" w:styleId="Mkatabulky">
    <w:name w:val="Table Grid"/>
    <w:basedOn w:val="Normlntabulka"/>
    <w:rsid w:val="00AB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b Char"/>
    <w:link w:val="Zkladntext"/>
    <w:rsid w:val="00065538"/>
    <w:rPr>
      <w:sz w:val="24"/>
      <w:szCs w:val="24"/>
      <w:lang w:eastAsia="ar-SA"/>
    </w:rPr>
  </w:style>
  <w:style w:type="paragraph" w:customStyle="1" w:styleId="normln0">
    <w:name w:val="normální"/>
    <w:basedOn w:val="Normln"/>
    <w:rsid w:val="0067498A"/>
    <w:pPr>
      <w:suppressAutoHyphens w:val="0"/>
    </w:pPr>
    <w:rPr>
      <w:rFonts w:ascii="Arial" w:hAnsi="Arial" w:cs="Arial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67498A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semiHidden/>
    <w:rsid w:val="0067498A"/>
    <w:rPr>
      <w:sz w:val="16"/>
      <w:szCs w:val="16"/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B7CFB"/>
    <w:pPr>
      <w:suppressAutoHyphens/>
    </w:pPr>
    <w:rPr>
      <w:b/>
      <w:bCs/>
      <w:lang w:val="cs-CZ" w:eastAsia="ar-SA"/>
    </w:rPr>
  </w:style>
  <w:style w:type="character" w:customStyle="1" w:styleId="PedmtkomenteChar">
    <w:name w:val="Předmět komentáře Char"/>
    <w:link w:val="Pedmtkomente"/>
    <w:semiHidden/>
    <w:rsid w:val="00BB7CFB"/>
    <w:rPr>
      <w:b/>
      <w:bCs/>
      <w:lang w:val="x-none" w:eastAsia="ar-SA" w:bidi="ar-SA"/>
    </w:rPr>
  </w:style>
  <w:style w:type="paragraph" w:styleId="Revize">
    <w:name w:val="Revision"/>
    <w:hidden/>
    <w:uiPriority w:val="99"/>
    <w:semiHidden/>
    <w:rsid w:val="00304A6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42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sparikovak@lesy.czu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lesy.czu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D0C15-4975-44CB-A309-655B4CAA6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185A8-0655-4EED-9537-F1876EA52CB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F2A50AA2-7BD7-4018-88F5-16FB68B4B3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E1184A-F235-4104-AA3D-7C868AF66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3169</Words>
  <Characters>18873</Characters>
  <Application>Microsoft Office Word</Application>
  <DocSecurity>0</DocSecurity>
  <Lines>157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Věda</vt:lpstr>
    </vt:vector>
  </TitlesOfParts>
  <Company>x</Company>
  <LinksUpToDate>false</LinksUpToDate>
  <CharactersWithSpaces>21999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Věda</dc:title>
  <dc:subject/>
  <dc:creator>Ing. Dagmar Jirková</dc:creator>
  <cp:keywords/>
  <cp:lastModifiedBy>Horáčková Alena</cp:lastModifiedBy>
  <cp:revision>5</cp:revision>
  <cp:lastPrinted>2024-10-03T06:13:00Z</cp:lastPrinted>
  <dcterms:created xsi:type="dcterms:W3CDTF">2025-04-16T13:48:00Z</dcterms:created>
  <dcterms:modified xsi:type="dcterms:W3CDTF">2025-04-16T13:53:00Z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