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F73" w:rsidRDefault="009A0992">
      <w:pPr>
        <w:spacing w:before="78"/>
        <w:ind w:left="377" w:right="597"/>
        <w:jc w:val="center"/>
        <w:rPr>
          <w:rFonts w:ascii="Segoe UI" w:hAnsi="Segoe UI"/>
          <w:b/>
          <w:sz w:val="26"/>
        </w:rPr>
      </w:pPr>
      <w:bookmarkStart w:id="0" w:name="SMLOUVA_O_DODÁVCE_A_IMPLEMENTACI_INFORMA"/>
      <w:bookmarkEnd w:id="0"/>
      <w:r>
        <w:rPr>
          <w:rFonts w:ascii="Segoe UI" w:hAnsi="Segoe UI"/>
          <w:b/>
          <w:sz w:val="26"/>
        </w:rPr>
        <w:t>SMLOUVA O DODÁVCE A IMPLEMENTACI INFORMAČNÍHO SYSTÉMU</w:t>
      </w:r>
    </w:p>
    <w:p w:rsidR="007B7F73" w:rsidRDefault="007B7F73">
      <w:pPr>
        <w:pStyle w:val="Zkladntext"/>
        <w:spacing w:before="2"/>
        <w:rPr>
          <w:b/>
          <w:sz w:val="29"/>
        </w:rPr>
      </w:pPr>
    </w:p>
    <w:p w:rsidR="007B7F73" w:rsidRDefault="009A0992">
      <w:pPr>
        <w:pStyle w:val="Zkladntext"/>
        <w:ind w:left="196"/>
      </w:pPr>
      <w:r>
        <w:t>Níže uvedeného dne, měsíce a roku následující smluvní strany:</w:t>
      </w:r>
    </w:p>
    <w:p w:rsidR="007B7F73" w:rsidRDefault="007B7F73">
      <w:pPr>
        <w:pStyle w:val="Zkladntext"/>
        <w:spacing w:before="10"/>
        <w:rPr>
          <w:sz w:val="28"/>
        </w:rPr>
      </w:pPr>
    </w:p>
    <w:p w:rsidR="007B7F73" w:rsidRDefault="009A0992">
      <w:pPr>
        <w:pStyle w:val="Nadpis4"/>
        <w:tabs>
          <w:tab w:val="left" w:pos="2320"/>
        </w:tabs>
        <w:ind w:left="196" w:firstLine="0"/>
      </w:pPr>
      <w:r>
        <w:t>Objednatel:</w:t>
      </w:r>
      <w:r>
        <w:tab/>
        <w:t>Národní ústav duševního</w:t>
      </w:r>
      <w:r>
        <w:rPr>
          <w:spacing w:val="-5"/>
        </w:rPr>
        <w:t xml:space="preserve"> </w:t>
      </w:r>
      <w:r>
        <w:t>zdraví</w:t>
      </w:r>
    </w:p>
    <w:p w:rsidR="004359CA" w:rsidRDefault="009A0992">
      <w:pPr>
        <w:pStyle w:val="Zkladntext"/>
        <w:tabs>
          <w:tab w:val="left" w:pos="2320"/>
          <w:tab w:val="right" w:pos="3269"/>
        </w:tabs>
        <w:spacing w:before="43" w:line="276" w:lineRule="auto"/>
        <w:ind w:left="196" w:right="3647"/>
        <w:rPr>
          <w:b/>
        </w:rPr>
      </w:pPr>
      <w:r>
        <w:t>se</w:t>
      </w:r>
      <w:r>
        <w:rPr>
          <w:spacing w:val="-3"/>
        </w:rPr>
        <w:t xml:space="preserve"> </w:t>
      </w:r>
      <w:r>
        <w:t>sídlem:</w:t>
      </w:r>
      <w:r>
        <w:tab/>
        <w:t>Topolová 748, 250 67 Klecany zastoupená:</w:t>
      </w:r>
      <w:r>
        <w:tab/>
      </w:r>
      <w:r w:rsidR="00763963" w:rsidRPr="00763963">
        <w:rPr>
          <w:b/>
          <w:highlight w:val="yellow"/>
        </w:rPr>
        <w:t>ANONYMIZOVÁNO</w:t>
      </w:r>
    </w:p>
    <w:p w:rsidR="007B7F73" w:rsidRDefault="00763963">
      <w:pPr>
        <w:pStyle w:val="Zkladntext"/>
        <w:tabs>
          <w:tab w:val="left" w:pos="2320"/>
          <w:tab w:val="right" w:pos="3269"/>
        </w:tabs>
        <w:spacing w:before="43" w:line="276" w:lineRule="auto"/>
        <w:ind w:left="196" w:right="3647"/>
      </w:pPr>
      <w:r>
        <w:t xml:space="preserve"> </w:t>
      </w:r>
      <w:r w:rsidR="009A0992">
        <w:t>IČO:</w:t>
      </w:r>
      <w:r w:rsidR="009A0992">
        <w:tab/>
      </w:r>
      <w:r w:rsidR="009A0992">
        <w:tab/>
        <w:t>00023752</w:t>
      </w:r>
    </w:p>
    <w:p w:rsidR="007B7F73" w:rsidRDefault="009A0992">
      <w:pPr>
        <w:pStyle w:val="Zkladntext"/>
        <w:tabs>
          <w:tab w:val="left" w:pos="2321"/>
        </w:tabs>
        <w:spacing w:before="1"/>
        <w:ind w:left="197"/>
      </w:pPr>
      <w:r>
        <w:t>DIČ:</w:t>
      </w:r>
      <w:r>
        <w:tab/>
        <w:t>CZ00023752</w:t>
      </w:r>
    </w:p>
    <w:p w:rsidR="007B7F73" w:rsidRDefault="009A0992">
      <w:pPr>
        <w:pStyle w:val="Zkladntext"/>
        <w:spacing w:before="44"/>
        <w:ind w:left="197"/>
      </w:pPr>
      <w:r>
        <w:t>Peněžní ústav:</w:t>
      </w:r>
    </w:p>
    <w:p w:rsidR="007B7F73" w:rsidRDefault="009A0992">
      <w:pPr>
        <w:pStyle w:val="Zkladntext"/>
        <w:spacing w:before="43"/>
        <w:ind w:left="197"/>
      </w:pPr>
      <w:r>
        <w:t>Číslo účtu:</w:t>
      </w:r>
    </w:p>
    <w:p w:rsidR="007B7F73" w:rsidRDefault="007B7F73">
      <w:pPr>
        <w:pStyle w:val="Zkladntext"/>
        <w:rPr>
          <w:sz w:val="28"/>
        </w:rPr>
      </w:pPr>
    </w:p>
    <w:p w:rsidR="007B7F73" w:rsidRDefault="007B7F73">
      <w:pPr>
        <w:pStyle w:val="Zkladntext"/>
        <w:rPr>
          <w:sz w:val="26"/>
        </w:rPr>
      </w:pPr>
    </w:p>
    <w:p w:rsidR="007B7F73" w:rsidRDefault="009A0992">
      <w:pPr>
        <w:pStyle w:val="Zkladntext"/>
        <w:ind w:left="197"/>
      </w:pPr>
      <w:r>
        <w:t>a</w:t>
      </w:r>
    </w:p>
    <w:p w:rsidR="007B7F73" w:rsidRDefault="007B7F73">
      <w:pPr>
        <w:pStyle w:val="Zkladntext"/>
        <w:spacing w:before="7"/>
        <w:rPr>
          <w:sz w:val="28"/>
        </w:rPr>
      </w:pPr>
    </w:p>
    <w:p w:rsidR="007B7F73" w:rsidRDefault="009A0992">
      <w:pPr>
        <w:pStyle w:val="Nadpis4"/>
        <w:tabs>
          <w:tab w:val="left" w:pos="3029"/>
        </w:tabs>
        <w:ind w:left="197" w:firstLine="0"/>
      </w:pPr>
      <w:r>
        <w:t>Poskytovatel:</w:t>
      </w:r>
      <w:r>
        <w:tab/>
        <w:t>OR-NEXT spol. s</w:t>
      </w:r>
      <w:r>
        <w:rPr>
          <w:spacing w:val="-5"/>
        </w:rPr>
        <w:t xml:space="preserve"> </w:t>
      </w:r>
      <w:r>
        <w:t>r.o.</w:t>
      </w:r>
    </w:p>
    <w:p w:rsidR="007B7F73" w:rsidRDefault="009A0992">
      <w:pPr>
        <w:pStyle w:val="Zkladntext"/>
        <w:tabs>
          <w:tab w:val="left" w:pos="3029"/>
        </w:tabs>
        <w:spacing w:before="44"/>
        <w:ind w:left="197"/>
      </w:pPr>
      <w:r>
        <w:t>se</w:t>
      </w:r>
      <w:r>
        <w:rPr>
          <w:spacing w:val="-3"/>
        </w:rPr>
        <w:t xml:space="preserve"> </w:t>
      </w:r>
      <w:r>
        <w:t>sídlem:</w:t>
      </w:r>
      <w:r>
        <w:tab/>
        <w:t>Hlinky 40/102, 603 00</w:t>
      </w:r>
      <w:r>
        <w:rPr>
          <w:spacing w:val="-1"/>
        </w:rPr>
        <w:t xml:space="preserve"> </w:t>
      </w:r>
      <w:r>
        <w:t>Brno</w:t>
      </w:r>
    </w:p>
    <w:p w:rsidR="007B7F73" w:rsidRDefault="009A0992">
      <w:pPr>
        <w:pStyle w:val="Zkladntext"/>
        <w:tabs>
          <w:tab w:val="left" w:pos="3030"/>
        </w:tabs>
        <w:spacing w:before="45"/>
        <w:ind w:left="198"/>
      </w:pPr>
      <w:r>
        <w:t>IČO:</w:t>
      </w:r>
      <w:r>
        <w:tab/>
        <w:t>26284146</w:t>
      </w:r>
    </w:p>
    <w:p w:rsidR="007B7F73" w:rsidRDefault="009A0992">
      <w:pPr>
        <w:pStyle w:val="Zkladntext"/>
        <w:tabs>
          <w:tab w:val="left" w:pos="3030"/>
        </w:tabs>
        <w:spacing w:before="44"/>
        <w:ind w:left="198"/>
      </w:pPr>
      <w:r>
        <w:t>DIČ:</w:t>
      </w:r>
      <w:r>
        <w:tab/>
        <w:t>CZ26284146</w:t>
      </w:r>
    </w:p>
    <w:p w:rsidR="007B7F73" w:rsidRDefault="009A0992">
      <w:pPr>
        <w:pStyle w:val="Zkladntext"/>
        <w:tabs>
          <w:tab w:val="left" w:pos="3030"/>
        </w:tabs>
        <w:spacing w:before="43" w:line="276" w:lineRule="auto"/>
        <w:ind w:left="198" w:right="1524"/>
      </w:pPr>
      <w:r>
        <w:t>bankovní</w:t>
      </w:r>
      <w:r>
        <w:rPr>
          <w:spacing w:val="-3"/>
        </w:rPr>
        <w:t xml:space="preserve"> </w:t>
      </w:r>
      <w:r>
        <w:t>spojení:</w:t>
      </w:r>
      <w:r>
        <w:tab/>
        <w:t xml:space="preserve">Komerční banka, a.s., číslo </w:t>
      </w:r>
      <w:r w:rsidR="00763963" w:rsidRPr="00763963">
        <w:rPr>
          <w:b/>
          <w:highlight w:val="yellow"/>
        </w:rPr>
        <w:t>ANONYMIZOVÁNO</w:t>
      </w:r>
      <w:r w:rsidR="00763963">
        <w:t xml:space="preserve"> </w:t>
      </w:r>
      <w:r>
        <w:t>zastoupena:</w:t>
      </w:r>
      <w:r>
        <w:tab/>
      </w:r>
      <w:r w:rsidR="00763963" w:rsidRPr="00763963">
        <w:rPr>
          <w:b/>
          <w:highlight w:val="yellow"/>
        </w:rPr>
        <w:t>ANONYMIZOVÁNO</w:t>
      </w:r>
    </w:p>
    <w:p w:rsidR="007B7F73" w:rsidRDefault="009A0992">
      <w:pPr>
        <w:pStyle w:val="Zkladntext"/>
        <w:spacing w:line="292" w:lineRule="exact"/>
        <w:ind w:left="199"/>
      </w:pPr>
      <w:r>
        <w:t>zapsaná v obchodním rejstříku vedeném Krajským soudem v Brně, oddíl C, vložka 41856</w:t>
      </w:r>
    </w:p>
    <w:p w:rsidR="007B7F73" w:rsidRDefault="007B7F73">
      <w:pPr>
        <w:pStyle w:val="Zkladntext"/>
        <w:spacing w:before="10"/>
        <w:rPr>
          <w:sz w:val="28"/>
        </w:rPr>
      </w:pPr>
    </w:p>
    <w:p w:rsidR="007B7F73" w:rsidRDefault="009A0992">
      <w:pPr>
        <w:ind w:left="199"/>
        <w:rPr>
          <w:rFonts w:ascii="Segoe UI" w:hAnsi="Segoe UI"/>
        </w:rPr>
      </w:pPr>
      <w:r>
        <w:rPr>
          <w:rFonts w:ascii="Segoe UI" w:hAnsi="Segoe UI"/>
        </w:rPr>
        <w:t>(dále jen „</w:t>
      </w:r>
      <w:r>
        <w:rPr>
          <w:rFonts w:ascii="Segoe UI" w:hAnsi="Segoe UI"/>
          <w:b/>
          <w:i/>
        </w:rPr>
        <w:t>Poskytovatel</w:t>
      </w:r>
      <w:r>
        <w:rPr>
          <w:rFonts w:ascii="Segoe UI" w:hAnsi="Segoe UI"/>
        </w:rPr>
        <w:t>“)</w:t>
      </w:r>
    </w:p>
    <w:p w:rsidR="007B7F73" w:rsidRDefault="009A0992">
      <w:pPr>
        <w:spacing w:before="163" w:line="276" w:lineRule="auto"/>
        <w:ind w:left="199" w:right="443"/>
        <w:rPr>
          <w:rFonts w:ascii="Segoe UI" w:hAnsi="Segoe UI"/>
        </w:rPr>
      </w:pPr>
      <w:r>
        <w:rPr>
          <w:rFonts w:ascii="Segoe UI" w:hAnsi="Segoe UI"/>
        </w:rPr>
        <w:t>(Objednatel a Poskytovatel dále jednotlivě též jen „</w:t>
      </w:r>
      <w:r>
        <w:rPr>
          <w:rFonts w:ascii="Segoe UI" w:hAnsi="Segoe UI"/>
          <w:b/>
          <w:i/>
        </w:rPr>
        <w:t>Smluvní strana</w:t>
      </w:r>
      <w:r>
        <w:rPr>
          <w:rFonts w:ascii="Segoe UI" w:hAnsi="Segoe UI"/>
        </w:rPr>
        <w:t>“ nebo společně „</w:t>
      </w:r>
      <w:r>
        <w:rPr>
          <w:rFonts w:ascii="Segoe UI" w:hAnsi="Segoe UI"/>
          <w:b/>
          <w:i/>
        </w:rPr>
        <w:t>Smluvní strany</w:t>
      </w:r>
      <w:r>
        <w:rPr>
          <w:rFonts w:ascii="Segoe UI" w:hAnsi="Segoe UI"/>
        </w:rPr>
        <w:t>“)</w:t>
      </w:r>
    </w:p>
    <w:p w:rsidR="007B7F73" w:rsidRDefault="007B7F73">
      <w:pPr>
        <w:pStyle w:val="Zkladntext"/>
        <w:spacing w:before="5"/>
        <w:rPr>
          <w:sz w:val="34"/>
        </w:rPr>
      </w:pPr>
    </w:p>
    <w:p w:rsidR="007B7F73" w:rsidRDefault="009A0992">
      <w:pPr>
        <w:pStyle w:val="Zkladntext"/>
        <w:spacing w:line="276" w:lineRule="auto"/>
        <w:ind w:left="381" w:right="597"/>
        <w:jc w:val="center"/>
      </w:pPr>
      <w:r>
        <w:t xml:space="preserve">uzavírají v souladu s </w:t>
      </w:r>
      <w:proofErr w:type="spellStart"/>
      <w:r>
        <w:t>ust</w:t>
      </w:r>
      <w:proofErr w:type="spellEnd"/>
      <w:r>
        <w:t>. § 1746 odst. 2 zák. č. 89/2012 Sb., občanský zákoník, ve znění pozdějších předpisů (dále jen „</w:t>
      </w:r>
      <w:r>
        <w:rPr>
          <w:b/>
          <w:i/>
        </w:rPr>
        <w:t>OZ</w:t>
      </w:r>
      <w:r>
        <w:t xml:space="preserve">“) s přihlédnutím k </w:t>
      </w:r>
      <w:proofErr w:type="spellStart"/>
      <w:r>
        <w:t>ust</w:t>
      </w:r>
      <w:proofErr w:type="spellEnd"/>
      <w:r>
        <w:t>. § 2586 a násl. OZ tuto</w:t>
      </w:r>
    </w:p>
    <w:p w:rsidR="007B7F73" w:rsidRDefault="007B7F73">
      <w:pPr>
        <w:pStyle w:val="Zkladntext"/>
        <w:rPr>
          <w:sz w:val="28"/>
        </w:rPr>
      </w:pPr>
    </w:p>
    <w:p w:rsidR="007B7F73" w:rsidRDefault="007B7F73">
      <w:pPr>
        <w:pStyle w:val="Zkladntext"/>
        <w:rPr>
          <w:sz w:val="28"/>
        </w:rPr>
      </w:pPr>
    </w:p>
    <w:p w:rsidR="007B7F73" w:rsidRDefault="007B7F73">
      <w:pPr>
        <w:pStyle w:val="Zkladntext"/>
        <w:spacing w:before="11"/>
        <w:rPr>
          <w:sz w:val="19"/>
        </w:rPr>
      </w:pPr>
    </w:p>
    <w:p w:rsidR="007B7F73" w:rsidRDefault="009A0992">
      <w:pPr>
        <w:pStyle w:val="Nadpis3"/>
        <w:ind w:left="466" w:right="330" w:firstLine="0"/>
        <w:jc w:val="center"/>
        <w:rPr>
          <w:rFonts w:ascii="Segoe UI" w:hAnsi="Segoe UI"/>
        </w:rPr>
      </w:pPr>
      <w:r>
        <w:rPr>
          <w:rFonts w:ascii="Segoe UI" w:hAnsi="Segoe UI"/>
        </w:rPr>
        <w:t>Smlouvu o dodávce a implementaci ekonomického informačního systému</w:t>
      </w:r>
    </w:p>
    <w:p w:rsidR="007B7F73" w:rsidRDefault="009A0992">
      <w:pPr>
        <w:spacing w:before="48"/>
        <w:ind w:left="374" w:right="597"/>
        <w:jc w:val="center"/>
        <w:rPr>
          <w:rFonts w:ascii="Segoe UI" w:hAnsi="Segoe UI"/>
          <w:b/>
          <w:sz w:val="24"/>
        </w:rPr>
      </w:pPr>
      <w:r>
        <w:rPr>
          <w:rFonts w:ascii="Segoe UI" w:hAnsi="Segoe UI"/>
          <w:b/>
          <w:sz w:val="24"/>
        </w:rPr>
        <w:t>(dále jen „</w:t>
      </w:r>
      <w:r>
        <w:rPr>
          <w:rFonts w:ascii="Segoe UI" w:hAnsi="Segoe UI"/>
          <w:b/>
          <w:i/>
          <w:sz w:val="24"/>
        </w:rPr>
        <w:t>Smlouva</w:t>
      </w:r>
      <w:r>
        <w:rPr>
          <w:rFonts w:ascii="Segoe UI" w:hAnsi="Segoe UI"/>
          <w:b/>
          <w:sz w:val="24"/>
        </w:rPr>
        <w:t>“)</w:t>
      </w:r>
    </w:p>
    <w:p w:rsidR="007B7F73" w:rsidRDefault="009A0992">
      <w:pPr>
        <w:pStyle w:val="Odstavecseseznamem"/>
        <w:numPr>
          <w:ilvl w:val="0"/>
          <w:numId w:val="65"/>
        </w:numPr>
        <w:tabs>
          <w:tab w:val="left" w:pos="3626"/>
        </w:tabs>
        <w:spacing w:before="287"/>
        <w:ind w:hanging="198"/>
        <w:jc w:val="left"/>
        <w:rPr>
          <w:rFonts w:ascii="Calibri" w:hAnsi="Calibri"/>
          <w:b/>
          <w:sz w:val="26"/>
        </w:rPr>
      </w:pPr>
      <w:bookmarkStart w:id="1" w:name="I._ÚVODNÍ_USTANOVENÍ"/>
      <w:bookmarkEnd w:id="1"/>
      <w:r>
        <w:rPr>
          <w:rFonts w:ascii="Calibri" w:hAnsi="Calibri"/>
          <w:b/>
          <w:sz w:val="26"/>
        </w:rPr>
        <w:t>ÚVODNÍ</w:t>
      </w:r>
      <w:r>
        <w:rPr>
          <w:rFonts w:ascii="Calibri" w:hAnsi="Calibri"/>
          <w:b/>
          <w:spacing w:val="-2"/>
          <w:sz w:val="26"/>
        </w:rPr>
        <w:t xml:space="preserve"> </w:t>
      </w:r>
      <w:r>
        <w:rPr>
          <w:rFonts w:ascii="Calibri" w:hAnsi="Calibri"/>
          <w:b/>
          <w:sz w:val="26"/>
        </w:rPr>
        <w:t>USTANOVENÍ</w:t>
      </w:r>
    </w:p>
    <w:p w:rsidR="007B7F73" w:rsidRDefault="009A0992">
      <w:pPr>
        <w:pStyle w:val="Odstavecseseznamem"/>
        <w:numPr>
          <w:ilvl w:val="1"/>
          <w:numId w:val="64"/>
        </w:numPr>
        <w:tabs>
          <w:tab w:val="left" w:pos="763"/>
        </w:tabs>
        <w:spacing w:before="60" w:line="276" w:lineRule="auto"/>
        <w:ind w:right="413"/>
        <w:jc w:val="both"/>
      </w:pPr>
      <w:r>
        <w:t>Smlouva se mezi výše uvedenými Smluvními stranami uzavírá na základě výsledku zadávacího řízení na veřejnou zakázku s názvem „</w:t>
      </w:r>
      <w:r>
        <w:rPr>
          <w:b/>
        </w:rPr>
        <w:t xml:space="preserve">Rozvoj služeb </w:t>
      </w:r>
      <w:proofErr w:type="spellStart"/>
      <w:r>
        <w:rPr>
          <w:b/>
        </w:rPr>
        <w:t>eGovernmentu</w:t>
      </w:r>
      <w:proofErr w:type="spellEnd"/>
      <w:r>
        <w:t>“ zadávanou</w:t>
      </w:r>
      <w:r>
        <w:rPr>
          <w:spacing w:val="20"/>
        </w:rPr>
        <w:t xml:space="preserve"> </w:t>
      </w:r>
      <w:r>
        <w:t>Objednatelem</w:t>
      </w:r>
      <w:r>
        <w:rPr>
          <w:spacing w:val="19"/>
        </w:rPr>
        <w:t xml:space="preserve"> </w:t>
      </w:r>
      <w:r>
        <w:t>jako</w:t>
      </w:r>
      <w:r>
        <w:rPr>
          <w:spacing w:val="20"/>
        </w:rPr>
        <w:t xml:space="preserve"> </w:t>
      </w:r>
      <w:r>
        <w:t>zadavatelem</w:t>
      </w:r>
      <w:r>
        <w:rPr>
          <w:spacing w:val="19"/>
        </w:rPr>
        <w:t xml:space="preserve"> </w:t>
      </w:r>
      <w:r>
        <w:t>ve</w:t>
      </w:r>
      <w:r>
        <w:rPr>
          <w:spacing w:val="20"/>
        </w:rPr>
        <w:t xml:space="preserve"> </w:t>
      </w:r>
      <w:r>
        <w:t>smyslu</w:t>
      </w:r>
      <w:r>
        <w:rPr>
          <w:spacing w:val="20"/>
        </w:rPr>
        <w:t xml:space="preserve"> </w:t>
      </w:r>
      <w:r>
        <w:t>zákona</w:t>
      </w:r>
      <w:r>
        <w:rPr>
          <w:spacing w:val="20"/>
        </w:rPr>
        <w:t xml:space="preserve"> </w:t>
      </w:r>
      <w:r>
        <w:t>č.</w:t>
      </w:r>
      <w:r>
        <w:rPr>
          <w:spacing w:val="-2"/>
        </w:rPr>
        <w:t xml:space="preserve"> </w:t>
      </w:r>
      <w:r>
        <w:t>134/2016</w:t>
      </w:r>
      <w:r>
        <w:rPr>
          <w:spacing w:val="21"/>
        </w:rPr>
        <w:t xml:space="preserve"> </w:t>
      </w:r>
      <w:r>
        <w:t>Sb.,</w:t>
      </w:r>
      <w:r>
        <w:rPr>
          <w:spacing w:val="20"/>
        </w:rPr>
        <w:t xml:space="preserve"> </w:t>
      </w:r>
      <w:r>
        <w:t>o</w:t>
      </w:r>
    </w:p>
    <w:p w:rsidR="007B7F73" w:rsidRDefault="007B7F73">
      <w:pPr>
        <w:spacing w:line="276" w:lineRule="auto"/>
        <w:jc w:val="both"/>
        <w:sectPr w:rsidR="007B7F73">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1000" w:bottom="960" w:left="1220" w:header="708" w:footer="773" w:gutter="0"/>
          <w:pgNumType w:start="1"/>
          <w:cols w:space="708"/>
        </w:sectPr>
      </w:pPr>
    </w:p>
    <w:p w:rsidR="007B7F73" w:rsidRDefault="009A0992">
      <w:pPr>
        <w:pStyle w:val="Zkladntext"/>
        <w:spacing w:before="77" w:line="278" w:lineRule="auto"/>
        <w:ind w:left="762" w:right="417"/>
        <w:jc w:val="both"/>
      </w:pPr>
      <w:r>
        <w:lastRenderedPageBreak/>
        <w:t>zadávání veřejných zakázek, ve znění pozdějších předpisů (dále jen „</w:t>
      </w:r>
      <w:r>
        <w:rPr>
          <w:b/>
          <w:i/>
        </w:rPr>
        <w:t>ZZVZ</w:t>
      </w:r>
      <w:r>
        <w:t>“), v němž byla nabídka Poskytovatele vybrána jako nejvýhodnější (dále jen „</w:t>
      </w:r>
      <w:r>
        <w:rPr>
          <w:b/>
          <w:i/>
        </w:rPr>
        <w:t>Veřejná</w:t>
      </w:r>
      <w:r>
        <w:rPr>
          <w:b/>
          <w:i/>
          <w:spacing w:val="-26"/>
        </w:rPr>
        <w:t xml:space="preserve"> </w:t>
      </w:r>
      <w:r>
        <w:rPr>
          <w:b/>
          <w:i/>
        </w:rPr>
        <w:t>zakázka</w:t>
      </w:r>
      <w:r>
        <w:t>“).</w:t>
      </w:r>
    </w:p>
    <w:p w:rsidR="007B7F73" w:rsidRDefault="009A0992">
      <w:pPr>
        <w:pStyle w:val="Odstavecseseznamem"/>
        <w:numPr>
          <w:ilvl w:val="1"/>
          <w:numId w:val="64"/>
        </w:numPr>
        <w:tabs>
          <w:tab w:val="left" w:pos="763"/>
        </w:tabs>
        <w:spacing w:line="276" w:lineRule="auto"/>
        <w:ind w:right="414"/>
        <w:jc w:val="both"/>
      </w:pPr>
      <w:r>
        <w:t>Smluvní strany prohlašují, že osoby podepisující Smlouvu jsou k tomuto úkonu oprávněny.</w:t>
      </w:r>
    </w:p>
    <w:p w:rsidR="007B7F73" w:rsidRDefault="009A0992">
      <w:pPr>
        <w:pStyle w:val="Odstavecseseznamem"/>
        <w:numPr>
          <w:ilvl w:val="1"/>
          <w:numId w:val="64"/>
        </w:numPr>
        <w:tabs>
          <w:tab w:val="left" w:pos="763"/>
        </w:tabs>
        <w:spacing w:line="276" w:lineRule="auto"/>
        <w:ind w:right="414"/>
        <w:jc w:val="both"/>
      </w:pPr>
      <w:r>
        <w:t>Poskytovatel prohlašuje, že se seznámil se zadávací dokumentací Veřejné zakázky, včetně všech jejích příloh (dále jen „</w:t>
      </w:r>
      <w:r>
        <w:rPr>
          <w:b/>
          <w:i/>
        </w:rPr>
        <w:t>Zadávací dokumentace</w:t>
      </w:r>
      <w:r>
        <w:t>“), že ji považuje za dostatečný podklad pro plnění Veřejné zakázky, a to zejména v rozsahu nezbytném pro plnění předmětu Smlouvy, přičemž mu nejsou známy žádné nejasnosti či pochybnosti, které by znemožňovaly řádné plnění jeho závazku dle</w:t>
      </w:r>
      <w:r>
        <w:rPr>
          <w:spacing w:val="-13"/>
        </w:rPr>
        <w:t xml:space="preserve"> </w:t>
      </w:r>
      <w:r>
        <w:t>Smlouvy.</w:t>
      </w:r>
    </w:p>
    <w:p w:rsidR="007B7F73" w:rsidRDefault="009A0992">
      <w:pPr>
        <w:pStyle w:val="Odstavecseseznamem"/>
        <w:numPr>
          <w:ilvl w:val="1"/>
          <w:numId w:val="64"/>
        </w:numPr>
        <w:tabs>
          <w:tab w:val="left" w:pos="763"/>
        </w:tabs>
        <w:spacing w:line="276" w:lineRule="auto"/>
        <w:ind w:right="413"/>
        <w:jc w:val="both"/>
      </w:pPr>
      <w:r>
        <w:t>Poskytovatel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dohodnuté maximální smluvní ceny uvedené ve Smlouvě, a to rovněž ve vazbě na jím prokázanou kvalifikaci pro plnění Veřejné</w:t>
      </w:r>
      <w:r>
        <w:rPr>
          <w:spacing w:val="-12"/>
        </w:rPr>
        <w:t xml:space="preserve"> </w:t>
      </w:r>
      <w:r>
        <w:t>zakázky.</w:t>
      </w:r>
    </w:p>
    <w:p w:rsidR="007B7F73" w:rsidRDefault="009A0992">
      <w:pPr>
        <w:pStyle w:val="Odstavecseseznamem"/>
        <w:numPr>
          <w:ilvl w:val="1"/>
          <w:numId w:val="64"/>
        </w:numPr>
        <w:tabs>
          <w:tab w:val="left" w:pos="763"/>
        </w:tabs>
        <w:spacing w:line="276" w:lineRule="auto"/>
        <w:ind w:right="413"/>
        <w:jc w:val="both"/>
      </w:pPr>
      <w:r>
        <w:t>Poskytovatel dále prohlašuje, že jím poskytované plnění odpovídá všem požadavkům vyplývajícím z platných právních předpisů, které se na plnění</w:t>
      </w:r>
      <w:r>
        <w:rPr>
          <w:spacing w:val="-13"/>
        </w:rPr>
        <w:t xml:space="preserve"> </w:t>
      </w:r>
      <w:r>
        <w:t>vztahují.</w:t>
      </w:r>
    </w:p>
    <w:p w:rsidR="007B7F73" w:rsidRDefault="009A0992">
      <w:pPr>
        <w:pStyle w:val="Odstavecseseznamem"/>
        <w:numPr>
          <w:ilvl w:val="1"/>
          <w:numId w:val="64"/>
        </w:numPr>
        <w:tabs>
          <w:tab w:val="left" w:pos="763"/>
        </w:tabs>
        <w:spacing w:line="276" w:lineRule="auto"/>
        <w:ind w:right="414"/>
        <w:jc w:val="both"/>
      </w:pPr>
      <w:r>
        <w:t>Pojmy s velkými počátečními písmeny definované ve Smlouvě budou mít význam, jenž je jim ve Smlouvě, včetně jejích příloh a dodatků, připisován. Pro vyloučení jakýchkoliv pochybností se Smluvní strany dále dohodly,</w:t>
      </w:r>
      <w:r>
        <w:rPr>
          <w:spacing w:val="-9"/>
        </w:rPr>
        <w:t xml:space="preserve"> </w:t>
      </w:r>
      <w:r>
        <w:t>že:</w:t>
      </w:r>
    </w:p>
    <w:p w:rsidR="007B7F73" w:rsidRDefault="009A0992">
      <w:pPr>
        <w:pStyle w:val="Odstavecseseznamem"/>
        <w:numPr>
          <w:ilvl w:val="2"/>
          <w:numId w:val="64"/>
        </w:numPr>
        <w:tabs>
          <w:tab w:val="left" w:pos="1330"/>
        </w:tabs>
        <w:spacing w:line="276" w:lineRule="auto"/>
        <w:ind w:right="415"/>
        <w:jc w:val="both"/>
      </w:pPr>
      <w:bookmarkStart w:id="2" w:name="_v_případě_jakékoliv_nejistoty_ohledně_"/>
      <w:bookmarkEnd w:id="2"/>
      <w:r>
        <w:t>v případě jakékoliv nejistoty ohledně výkladu ustanovení Smlouvy budou tato ustanovení vykládána tak, aby v co nejširší míře zohledňovala účel Veřejné zakázky vyjádřený Zadávací</w:t>
      </w:r>
      <w:r>
        <w:rPr>
          <w:spacing w:val="-2"/>
        </w:rPr>
        <w:t xml:space="preserve"> </w:t>
      </w:r>
      <w:r>
        <w:t>dokumentací;</w:t>
      </w:r>
    </w:p>
    <w:p w:rsidR="007B7F73" w:rsidRDefault="009A0992">
      <w:pPr>
        <w:pStyle w:val="Odstavecseseznamem"/>
        <w:numPr>
          <w:ilvl w:val="2"/>
          <w:numId w:val="64"/>
        </w:numPr>
        <w:tabs>
          <w:tab w:val="left" w:pos="1330"/>
        </w:tabs>
        <w:spacing w:line="276" w:lineRule="auto"/>
        <w:ind w:right="416"/>
        <w:jc w:val="both"/>
      </w:pPr>
      <w:bookmarkStart w:id="3" w:name="_Poskytovatel_je_vázán_svou_nabídkou_př"/>
      <w:bookmarkEnd w:id="3"/>
      <w:r>
        <w:t>Poskytovatel je vázán svou nabídkou předloženou Objednateli v rámci zadávacího řízení Veřejné zakázky, která se pro úpravu vzájemných vztahů vyplývajících ze Smlouvy použije</w:t>
      </w:r>
      <w:r>
        <w:rPr>
          <w:spacing w:val="-2"/>
        </w:rPr>
        <w:t xml:space="preserve"> </w:t>
      </w:r>
      <w:r>
        <w:t>subsidiárně.</w:t>
      </w:r>
    </w:p>
    <w:p w:rsidR="007B7F73" w:rsidRDefault="009A0992">
      <w:pPr>
        <w:pStyle w:val="Odstavecseseznamem"/>
        <w:numPr>
          <w:ilvl w:val="1"/>
          <w:numId w:val="64"/>
        </w:numPr>
        <w:tabs>
          <w:tab w:val="left" w:pos="763"/>
        </w:tabs>
        <w:spacing w:line="276" w:lineRule="auto"/>
        <w:ind w:left="763" w:right="413"/>
        <w:jc w:val="both"/>
      </w:pPr>
      <w:r>
        <w:t>Není-li výslovně ve Smlouvě u lhůt či dob uvedeno, že příslušné dny jsou pracovní, jedná se o dny</w:t>
      </w:r>
      <w:r>
        <w:rPr>
          <w:spacing w:val="-4"/>
        </w:rPr>
        <w:t xml:space="preserve"> </w:t>
      </w:r>
      <w:r>
        <w:t>kalendářní.</w:t>
      </w:r>
    </w:p>
    <w:p w:rsidR="007B7F73" w:rsidRDefault="007B7F73">
      <w:pPr>
        <w:pStyle w:val="Zkladntext"/>
        <w:rPr>
          <w:sz w:val="25"/>
        </w:rPr>
      </w:pPr>
    </w:p>
    <w:p w:rsidR="007B7F73" w:rsidRDefault="009A0992">
      <w:pPr>
        <w:pStyle w:val="Nadpis4"/>
        <w:numPr>
          <w:ilvl w:val="0"/>
          <w:numId w:val="65"/>
        </w:numPr>
        <w:tabs>
          <w:tab w:val="left" w:pos="4225"/>
          <w:tab w:val="left" w:pos="4226"/>
        </w:tabs>
        <w:spacing w:before="1"/>
        <w:ind w:left="4225" w:hanging="543"/>
        <w:jc w:val="left"/>
        <w:rPr>
          <w:sz w:val="24"/>
        </w:rPr>
      </w:pPr>
      <w:bookmarkStart w:id="4" w:name="II.__ÚČEL_SMLOUVY"/>
      <w:bookmarkEnd w:id="4"/>
      <w:r>
        <w:t>ÚČEL</w:t>
      </w:r>
      <w:r>
        <w:rPr>
          <w:spacing w:val="-1"/>
        </w:rPr>
        <w:t xml:space="preserve"> </w:t>
      </w:r>
      <w:r>
        <w:t>SMLOUVY</w:t>
      </w:r>
    </w:p>
    <w:p w:rsidR="007B7F73" w:rsidRDefault="009A0992">
      <w:pPr>
        <w:pStyle w:val="Zkladntext"/>
        <w:tabs>
          <w:tab w:val="left" w:pos="762"/>
        </w:tabs>
        <w:spacing w:before="38" w:line="276" w:lineRule="auto"/>
        <w:ind w:left="761" w:right="414" w:hanging="499"/>
      </w:pPr>
      <w:r>
        <w:t>2.1</w:t>
      </w:r>
      <w:r>
        <w:tab/>
      </w:r>
      <w:r>
        <w:tab/>
        <w:t>Základním účelem, k jehož dosažení se Smlouva uzavírá, je řádné poskytování plnění Poskytovatelem</w:t>
      </w:r>
      <w:r>
        <w:rPr>
          <w:spacing w:val="26"/>
        </w:rPr>
        <w:t xml:space="preserve"> </w:t>
      </w:r>
      <w:r>
        <w:t>spočívající</w:t>
      </w:r>
      <w:r>
        <w:rPr>
          <w:spacing w:val="26"/>
        </w:rPr>
        <w:t xml:space="preserve"> </w:t>
      </w:r>
      <w:r>
        <w:t>v</w:t>
      </w:r>
      <w:r>
        <w:rPr>
          <w:spacing w:val="-3"/>
        </w:rPr>
        <w:t xml:space="preserve"> </w:t>
      </w:r>
      <w:r>
        <w:t>dodávce</w:t>
      </w:r>
      <w:r>
        <w:rPr>
          <w:spacing w:val="27"/>
        </w:rPr>
        <w:t xml:space="preserve"> </w:t>
      </w:r>
      <w:r>
        <w:t>a</w:t>
      </w:r>
      <w:r>
        <w:rPr>
          <w:spacing w:val="27"/>
        </w:rPr>
        <w:t xml:space="preserve"> </w:t>
      </w:r>
      <w:r>
        <w:t>implementaci</w:t>
      </w:r>
      <w:r>
        <w:rPr>
          <w:spacing w:val="27"/>
        </w:rPr>
        <w:t xml:space="preserve"> </w:t>
      </w:r>
      <w:r>
        <w:t>informačního</w:t>
      </w:r>
      <w:r>
        <w:rPr>
          <w:spacing w:val="27"/>
        </w:rPr>
        <w:t xml:space="preserve"> </w:t>
      </w:r>
      <w:r>
        <w:t>systému</w:t>
      </w:r>
      <w:r>
        <w:rPr>
          <w:spacing w:val="27"/>
        </w:rPr>
        <w:t xml:space="preserve"> </w:t>
      </w:r>
      <w:r>
        <w:t>(dále</w:t>
      </w:r>
      <w:r>
        <w:rPr>
          <w:spacing w:val="26"/>
        </w:rPr>
        <w:t xml:space="preserve"> </w:t>
      </w:r>
      <w:r>
        <w:t>jen</w:t>
      </w:r>
    </w:p>
    <w:p w:rsidR="007B7F73" w:rsidRDefault="009A0992">
      <w:pPr>
        <w:pStyle w:val="Zkladntext"/>
        <w:spacing w:line="292" w:lineRule="exact"/>
        <w:ind w:left="761"/>
      </w:pPr>
      <w:r>
        <w:t>„</w:t>
      </w:r>
      <w:r>
        <w:rPr>
          <w:b/>
          <w:i/>
        </w:rPr>
        <w:t>IS</w:t>
      </w:r>
      <w:r>
        <w:t>“)</w:t>
      </w:r>
      <w:r>
        <w:rPr>
          <w:spacing w:val="16"/>
        </w:rPr>
        <w:t xml:space="preserve"> </w:t>
      </w:r>
      <w:r>
        <w:t>v</w:t>
      </w:r>
      <w:r>
        <w:rPr>
          <w:spacing w:val="-2"/>
        </w:rPr>
        <w:t xml:space="preserve"> </w:t>
      </w:r>
      <w:r>
        <w:t>rámci</w:t>
      </w:r>
      <w:r>
        <w:rPr>
          <w:spacing w:val="14"/>
        </w:rPr>
        <w:t xml:space="preserve"> </w:t>
      </w:r>
      <w:r>
        <w:t>plnění</w:t>
      </w:r>
      <w:r>
        <w:rPr>
          <w:spacing w:val="14"/>
        </w:rPr>
        <w:t xml:space="preserve"> </w:t>
      </w:r>
      <w:r>
        <w:t>ETAPY</w:t>
      </w:r>
      <w:r>
        <w:rPr>
          <w:spacing w:val="16"/>
        </w:rPr>
        <w:t xml:space="preserve"> </w:t>
      </w:r>
      <w:r>
        <w:t>1</w:t>
      </w:r>
      <w:r>
        <w:rPr>
          <w:spacing w:val="16"/>
        </w:rPr>
        <w:t xml:space="preserve"> </w:t>
      </w:r>
      <w:r>
        <w:t>a</w:t>
      </w:r>
      <w:r>
        <w:rPr>
          <w:spacing w:val="16"/>
        </w:rPr>
        <w:t xml:space="preserve"> </w:t>
      </w:r>
      <w:r>
        <w:t>2</w:t>
      </w:r>
      <w:r>
        <w:rPr>
          <w:spacing w:val="16"/>
        </w:rPr>
        <w:t xml:space="preserve"> </w:t>
      </w:r>
      <w:r>
        <w:t>a</w:t>
      </w:r>
      <w:r>
        <w:rPr>
          <w:spacing w:val="16"/>
        </w:rPr>
        <w:t xml:space="preserve"> </w:t>
      </w:r>
      <w:r>
        <w:t>dle</w:t>
      </w:r>
      <w:r>
        <w:rPr>
          <w:spacing w:val="15"/>
        </w:rPr>
        <w:t xml:space="preserve"> </w:t>
      </w:r>
      <w:r>
        <w:t>specifikace</w:t>
      </w:r>
      <w:r>
        <w:rPr>
          <w:spacing w:val="16"/>
        </w:rPr>
        <w:t xml:space="preserve"> </w:t>
      </w:r>
      <w:r>
        <w:t>obsažené</w:t>
      </w:r>
      <w:r>
        <w:rPr>
          <w:spacing w:val="15"/>
        </w:rPr>
        <w:t xml:space="preserve"> </w:t>
      </w:r>
      <w:r>
        <w:t>v</w:t>
      </w:r>
      <w:r>
        <w:rPr>
          <w:spacing w:val="-3"/>
        </w:rPr>
        <w:t xml:space="preserve"> </w:t>
      </w:r>
      <w:r>
        <w:t>této</w:t>
      </w:r>
      <w:r>
        <w:rPr>
          <w:spacing w:val="15"/>
        </w:rPr>
        <w:t xml:space="preserve"> </w:t>
      </w:r>
      <w:r>
        <w:t>smlouvě</w:t>
      </w:r>
      <w:r>
        <w:rPr>
          <w:spacing w:val="15"/>
        </w:rPr>
        <w:t xml:space="preserve"> </w:t>
      </w:r>
      <w:r>
        <w:t>a</w:t>
      </w:r>
      <w:r>
        <w:rPr>
          <w:spacing w:val="17"/>
        </w:rPr>
        <w:t xml:space="preserve"> </w:t>
      </w:r>
      <w:r>
        <w:t>Příloze</w:t>
      </w:r>
      <w:r>
        <w:rPr>
          <w:spacing w:val="15"/>
        </w:rPr>
        <w:t xml:space="preserve"> </w:t>
      </w:r>
      <w:r>
        <w:t>č.</w:t>
      </w:r>
    </w:p>
    <w:p w:rsidR="007B7F73" w:rsidRDefault="009A0992">
      <w:pPr>
        <w:pStyle w:val="Zkladntext"/>
        <w:spacing w:before="44" w:line="278" w:lineRule="auto"/>
        <w:ind w:left="761" w:right="443"/>
      </w:pPr>
      <w:r>
        <w:t>1.3 „Metodika implementace informačních systémů“ která je nedílnou  součástí Smlouvy, která je nedílnou součástí</w:t>
      </w:r>
      <w:r>
        <w:rPr>
          <w:spacing w:val="-7"/>
        </w:rPr>
        <w:t xml:space="preserve"> </w:t>
      </w:r>
      <w:r>
        <w:t>Smlouvy.</w:t>
      </w:r>
    </w:p>
    <w:p w:rsidR="007B7F73" w:rsidRDefault="009A0992">
      <w:pPr>
        <w:pStyle w:val="Nadpis4"/>
        <w:numPr>
          <w:ilvl w:val="0"/>
          <w:numId w:val="65"/>
        </w:numPr>
        <w:tabs>
          <w:tab w:val="left" w:pos="3950"/>
        </w:tabs>
        <w:spacing w:before="194"/>
        <w:ind w:left="3949" w:hanging="483"/>
        <w:jc w:val="left"/>
        <w:rPr>
          <w:sz w:val="24"/>
        </w:rPr>
      </w:pPr>
      <w:bookmarkStart w:id="5" w:name="III._PŘEDMĚT_SMLOUVY"/>
      <w:bookmarkEnd w:id="5"/>
      <w:r>
        <w:t>PŘEDMĚT</w:t>
      </w:r>
      <w:r>
        <w:rPr>
          <w:spacing w:val="-3"/>
        </w:rPr>
        <w:t xml:space="preserve"> </w:t>
      </w:r>
      <w:r>
        <w:t>SMLOUVY</w:t>
      </w:r>
    </w:p>
    <w:p w:rsidR="007B7F73" w:rsidRDefault="009A0992">
      <w:pPr>
        <w:pStyle w:val="Odstavecseseznamem"/>
        <w:numPr>
          <w:ilvl w:val="1"/>
          <w:numId w:val="63"/>
        </w:numPr>
        <w:tabs>
          <w:tab w:val="left" w:pos="762"/>
          <w:tab w:val="left" w:pos="763"/>
        </w:tabs>
        <w:spacing w:before="38"/>
      </w:pPr>
      <w:r>
        <w:t>Předmětem</w:t>
      </w:r>
      <w:r>
        <w:rPr>
          <w:spacing w:val="16"/>
        </w:rPr>
        <w:t xml:space="preserve"> </w:t>
      </w:r>
      <w:r>
        <w:t>plnění</w:t>
      </w:r>
      <w:r>
        <w:rPr>
          <w:spacing w:val="17"/>
        </w:rPr>
        <w:t xml:space="preserve"> </w:t>
      </w:r>
      <w:r>
        <w:t>je</w:t>
      </w:r>
      <w:r>
        <w:rPr>
          <w:spacing w:val="14"/>
        </w:rPr>
        <w:t xml:space="preserve"> </w:t>
      </w:r>
      <w:r>
        <w:t>dodávka</w:t>
      </w:r>
      <w:r>
        <w:rPr>
          <w:spacing w:val="15"/>
        </w:rPr>
        <w:t xml:space="preserve"> </w:t>
      </w:r>
      <w:r>
        <w:t>a</w:t>
      </w:r>
      <w:r>
        <w:rPr>
          <w:spacing w:val="17"/>
        </w:rPr>
        <w:t xml:space="preserve"> </w:t>
      </w:r>
      <w:r>
        <w:t>implementace</w:t>
      </w:r>
      <w:r>
        <w:rPr>
          <w:spacing w:val="17"/>
        </w:rPr>
        <w:t xml:space="preserve"> </w:t>
      </w:r>
      <w:r>
        <w:t>IS</w:t>
      </w:r>
      <w:r>
        <w:rPr>
          <w:spacing w:val="17"/>
        </w:rPr>
        <w:t xml:space="preserve"> </w:t>
      </w:r>
      <w:r>
        <w:t>(„předmět</w:t>
      </w:r>
      <w:r>
        <w:rPr>
          <w:spacing w:val="17"/>
        </w:rPr>
        <w:t xml:space="preserve"> </w:t>
      </w:r>
      <w:r>
        <w:t>plnění“</w:t>
      </w:r>
      <w:r>
        <w:rPr>
          <w:spacing w:val="15"/>
        </w:rPr>
        <w:t xml:space="preserve"> </w:t>
      </w:r>
      <w:r>
        <w:t>dále</w:t>
      </w:r>
      <w:r>
        <w:rPr>
          <w:spacing w:val="15"/>
        </w:rPr>
        <w:t xml:space="preserve"> </w:t>
      </w:r>
      <w:r>
        <w:t>také</w:t>
      </w:r>
      <w:r>
        <w:rPr>
          <w:spacing w:val="16"/>
        </w:rPr>
        <w:t xml:space="preserve"> </w:t>
      </w:r>
      <w:r>
        <w:t>jen</w:t>
      </w:r>
      <w:r>
        <w:rPr>
          <w:spacing w:val="17"/>
        </w:rPr>
        <w:t xml:space="preserve"> </w:t>
      </w:r>
      <w:r>
        <w:t>jako</w:t>
      </w:r>
    </w:p>
    <w:p w:rsidR="007B7F73" w:rsidRDefault="009A0992">
      <w:pPr>
        <w:spacing w:before="46"/>
        <w:ind w:left="762"/>
        <w:rPr>
          <w:rFonts w:ascii="Segoe UI" w:hAnsi="Segoe UI"/>
        </w:rPr>
      </w:pPr>
      <w:r>
        <w:rPr>
          <w:rFonts w:ascii="Segoe UI" w:hAnsi="Segoe UI"/>
        </w:rPr>
        <w:t>„</w:t>
      </w:r>
      <w:r>
        <w:rPr>
          <w:rFonts w:ascii="Segoe UI" w:hAnsi="Segoe UI"/>
          <w:b/>
        </w:rPr>
        <w:t>dílo</w:t>
      </w:r>
      <w:r>
        <w:rPr>
          <w:rFonts w:ascii="Segoe UI" w:hAnsi="Segoe UI"/>
        </w:rPr>
        <w:t>“ nebo „</w:t>
      </w:r>
      <w:r>
        <w:rPr>
          <w:rFonts w:ascii="Segoe UI" w:hAnsi="Segoe UI"/>
          <w:b/>
        </w:rPr>
        <w:t>plnění</w:t>
      </w:r>
      <w:r>
        <w:rPr>
          <w:rFonts w:ascii="Segoe UI" w:hAnsi="Segoe UI"/>
        </w:rPr>
        <w:t>“).</w:t>
      </w:r>
    </w:p>
    <w:p w:rsidR="007B7F73" w:rsidRDefault="009A0992">
      <w:pPr>
        <w:pStyle w:val="Odstavecseseznamem"/>
        <w:numPr>
          <w:ilvl w:val="1"/>
          <w:numId w:val="63"/>
        </w:numPr>
        <w:tabs>
          <w:tab w:val="left" w:pos="762"/>
          <w:tab w:val="left" w:pos="763"/>
        </w:tabs>
        <w:spacing w:before="44" w:line="276" w:lineRule="auto"/>
        <w:ind w:left="761" w:right="416"/>
      </w:pPr>
      <w:r>
        <w:t>IS bude dodán dle nabídky Poskytovatele, kterou Poskytovatel podal v Zadávacím řízení, jež je Přílohou č. 2</w:t>
      </w:r>
      <w:r>
        <w:rPr>
          <w:spacing w:val="-7"/>
        </w:rPr>
        <w:t xml:space="preserve"> </w:t>
      </w:r>
      <w:r>
        <w:t>Smlouvy.</w:t>
      </w:r>
    </w:p>
    <w:p w:rsidR="007B7F73" w:rsidRDefault="007B7F73">
      <w:pPr>
        <w:spacing w:line="276" w:lineRule="auto"/>
        <w:sectPr w:rsidR="007B7F73">
          <w:pgSz w:w="11910" w:h="16840"/>
          <w:pgMar w:top="1320" w:right="1000" w:bottom="960" w:left="1220" w:header="0" w:footer="773" w:gutter="0"/>
          <w:cols w:space="708"/>
        </w:sectPr>
      </w:pPr>
    </w:p>
    <w:p w:rsidR="007B7F73" w:rsidRDefault="009A0992">
      <w:pPr>
        <w:pStyle w:val="Odstavecseseznamem"/>
        <w:numPr>
          <w:ilvl w:val="1"/>
          <w:numId w:val="63"/>
        </w:numPr>
        <w:tabs>
          <w:tab w:val="left" w:pos="763"/>
        </w:tabs>
        <w:spacing w:before="77" w:line="276" w:lineRule="auto"/>
        <w:ind w:right="414"/>
        <w:jc w:val="both"/>
      </w:pPr>
      <w:r>
        <w:lastRenderedPageBreak/>
        <w:t>Požadavky na dodání IS, včetně HW, licence základního SW pro určený HW a Aplikačního SW, na počet uživatelů a na implementaci, jsou definovány v Příloze č. 1.1 Smlouvy a v Příloze č. 1.2</w:t>
      </w:r>
      <w:r>
        <w:rPr>
          <w:spacing w:val="-8"/>
        </w:rPr>
        <w:t xml:space="preserve"> </w:t>
      </w:r>
      <w:r>
        <w:t>Smlouvy.</w:t>
      </w:r>
    </w:p>
    <w:p w:rsidR="007B7F73" w:rsidRDefault="009A0992">
      <w:pPr>
        <w:pStyle w:val="Odstavecseseznamem"/>
        <w:numPr>
          <w:ilvl w:val="1"/>
          <w:numId w:val="63"/>
        </w:numPr>
        <w:tabs>
          <w:tab w:val="left" w:pos="763"/>
        </w:tabs>
        <w:spacing w:before="2" w:line="276" w:lineRule="auto"/>
        <w:ind w:right="415"/>
        <w:jc w:val="both"/>
      </w:pPr>
      <w:r>
        <w:t>Postup implementace IS a akceptace předmětu díla je definován Přílohou č. 1.3 Smlouvy.</w:t>
      </w:r>
    </w:p>
    <w:p w:rsidR="007B7F73" w:rsidRDefault="009A0992">
      <w:pPr>
        <w:pStyle w:val="Odstavecseseznamem"/>
        <w:numPr>
          <w:ilvl w:val="1"/>
          <w:numId w:val="63"/>
        </w:numPr>
        <w:tabs>
          <w:tab w:val="left" w:pos="763"/>
        </w:tabs>
        <w:spacing w:line="276" w:lineRule="auto"/>
        <w:ind w:right="414"/>
        <w:jc w:val="both"/>
      </w:pPr>
      <w:r>
        <w:t>Poskytovatel se zavazuje poskytovat plnění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Smlouvy  a veškerým podmínkám uvedeným v Zadávací</w:t>
      </w:r>
      <w:r>
        <w:rPr>
          <w:spacing w:val="-11"/>
        </w:rPr>
        <w:t xml:space="preserve"> </w:t>
      </w:r>
      <w:r>
        <w:t>dokumentaci.</w:t>
      </w:r>
    </w:p>
    <w:p w:rsidR="007B7F73" w:rsidRDefault="009A0992">
      <w:pPr>
        <w:pStyle w:val="Odstavecseseznamem"/>
        <w:numPr>
          <w:ilvl w:val="1"/>
          <w:numId w:val="63"/>
        </w:numPr>
        <w:tabs>
          <w:tab w:val="left" w:pos="763"/>
        </w:tabs>
        <w:spacing w:before="1" w:line="276" w:lineRule="auto"/>
        <w:ind w:right="413"/>
        <w:jc w:val="both"/>
      </w:pPr>
      <w:r>
        <w:t>Poskytovatel prohlašuje, že předmět plnění dle Smlouvy není plněním nemožným, a že Smlouvu uzavírá po pečlivém zvážení všech možných důsledků. Poskytovatel dále prohlašuje, že se seznámil s předmětem plnění dle Smlouvy, a že plnění může být poskytnuto způsobem a v termínech stanovených ve</w:t>
      </w:r>
      <w:r>
        <w:rPr>
          <w:spacing w:val="-13"/>
        </w:rPr>
        <w:t xml:space="preserve"> </w:t>
      </w:r>
      <w:r>
        <w:t>Smlouvě.</w:t>
      </w:r>
    </w:p>
    <w:p w:rsidR="007B7F73" w:rsidRDefault="009A0992">
      <w:pPr>
        <w:pStyle w:val="Odstavecseseznamem"/>
        <w:numPr>
          <w:ilvl w:val="1"/>
          <w:numId w:val="63"/>
        </w:numPr>
        <w:tabs>
          <w:tab w:val="left" w:pos="763"/>
        </w:tabs>
        <w:spacing w:line="278" w:lineRule="auto"/>
        <w:ind w:right="413"/>
        <w:jc w:val="both"/>
      </w:pPr>
      <w:r>
        <w:t>Objednatel se zavazuje zaplatit Poskytovateli za řádně poskytnuté plnění v souladu se všemi podmínkami Smlouvy sjednanou cenu dle</w:t>
      </w:r>
      <w:r>
        <w:rPr>
          <w:spacing w:val="-7"/>
        </w:rPr>
        <w:t xml:space="preserve"> </w:t>
      </w:r>
      <w:r>
        <w:t>Smlouvy.</w:t>
      </w:r>
    </w:p>
    <w:p w:rsidR="007B7F73" w:rsidRDefault="007B7F73">
      <w:pPr>
        <w:pStyle w:val="Zkladntext"/>
        <w:spacing w:before="10"/>
        <w:rPr>
          <w:sz w:val="24"/>
        </w:rPr>
      </w:pPr>
    </w:p>
    <w:p w:rsidR="007B7F73" w:rsidRDefault="009A0992">
      <w:pPr>
        <w:pStyle w:val="Nadpis4"/>
        <w:numPr>
          <w:ilvl w:val="0"/>
          <w:numId w:val="65"/>
        </w:numPr>
        <w:tabs>
          <w:tab w:val="left" w:pos="3744"/>
        </w:tabs>
        <w:ind w:left="3743" w:hanging="484"/>
        <w:jc w:val="left"/>
        <w:rPr>
          <w:sz w:val="24"/>
        </w:rPr>
      </w:pPr>
      <w:bookmarkStart w:id="6" w:name="IV._LHŮTA_A_MÍSTO_PLNĚNÍ"/>
      <w:bookmarkEnd w:id="6"/>
      <w:r>
        <w:t>LHŮTA A MÍSTO</w:t>
      </w:r>
      <w:r>
        <w:rPr>
          <w:spacing w:val="-6"/>
        </w:rPr>
        <w:t xml:space="preserve"> </w:t>
      </w:r>
      <w:r>
        <w:t>PLNĚNÍ</w:t>
      </w:r>
    </w:p>
    <w:p w:rsidR="007B7F73" w:rsidRDefault="009A0992">
      <w:pPr>
        <w:pStyle w:val="Odstavecseseznamem"/>
        <w:numPr>
          <w:ilvl w:val="1"/>
          <w:numId w:val="62"/>
        </w:numPr>
        <w:tabs>
          <w:tab w:val="left" w:pos="763"/>
        </w:tabs>
        <w:spacing w:before="38" w:line="276" w:lineRule="auto"/>
        <w:ind w:right="413"/>
        <w:jc w:val="both"/>
      </w:pPr>
      <w:r>
        <w:t>Poskytovatel se zavazuje poskytnout plnění v rámci Etapy 1 ve lhůtě do 40 pracovních dnů od nabytí účinnosti Smlouvy a v rámci Etapy 2 do 6 měsíců od akceptace Etapy 1. Poskytovatel bere podpisem Smlouvy na vědomí, že plnění musí být poskytnuto (předáno a Objednatelem převzato) tak, aby nebylo ohroženo kofinancování předmětu plnění dle podmínek poskytovatele</w:t>
      </w:r>
      <w:r>
        <w:rPr>
          <w:spacing w:val="-4"/>
        </w:rPr>
        <w:t xml:space="preserve"> </w:t>
      </w:r>
      <w:r>
        <w:t>dotace.</w:t>
      </w:r>
    </w:p>
    <w:p w:rsidR="007B7F73" w:rsidRDefault="009A0992">
      <w:pPr>
        <w:pStyle w:val="Odstavecseseznamem"/>
        <w:numPr>
          <w:ilvl w:val="1"/>
          <w:numId w:val="62"/>
        </w:numPr>
        <w:tabs>
          <w:tab w:val="left" w:pos="763"/>
        </w:tabs>
        <w:spacing w:line="276" w:lineRule="auto"/>
        <w:ind w:right="413"/>
        <w:jc w:val="both"/>
      </w:pPr>
      <w:r>
        <w:t>Místem předání a převzetí plnění je sídlo Objednatele, není-li mezi Smluvními stranami výslovně dohodnuto jinak. Přípravné a programovací práce je Poskytovatel oprávněn realizovat na svém vlastním technickém vybavení, což však nezakládá jakýkoliv nárok Poskytovatele na navýšení ceny plnění v souvislosti s převodem na cílovou infrastrukturu Objednatele. Pokud to povaha konkrétního plnění umožňuje, bude Poskytovatel oprávněn poskytovat plnění také vzdáleným přístupem, přičemž Poskytovatel vždy zajistí adekvátní bezpečnost připojení a odpovídající ochranu zařízení, které použije pro vzdálený přístup na základě dohody s</w:t>
      </w:r>
      <w:r>
        <w:rPr>
          <w:spacing w:val="-23"/>
        </w:rPr>
        <w:t xml:space="preserve"> </w:t>
      </w:r>
      <w:r>
        <w:t>Objednatelem.</w:t>
      </w:r>
    </w:p>
    <w:p w:rsidR="007B7F73" w:rsidRDefault="009A0992">
      <w:pPr>
        <w:pStyle w:val="Odstavecseseznamem"/>
        <w:numPr>
          <w:ilvl w:val="1"/>
          <w:numId w:val="62"/>
        </w:numPr>
        <w:tabs>
          <w:tab w:val="left" w:pos="763"/>
        </w:tabs>
        <w:spacing w:before="2" w:line="276" w:lineRule="auto"/>
        <w:ind w:right="414"/>
        <w:jc w:val="both"/>
      </w:pPr>
      <w:r>
        <w:t>Veškeré písemné výstupy, které je podle Smlouvy Poskytovatel povinen vytvořit a/nebo které při plnění Smlouvy vzniknou, budou Poskytovatelem Objednateli předány v sídle Objednatele, nebude-li mezi Smluvními stranami v konkrétním případě dohodnuto jinak.</w:t>
      </w:r>
    </w:p>
    <w:p w:rsidR="007B7F73" w:rsidRDefault="007B7F73">
      <w:pPr>
        <w:pStyle w:val="Zkladntext"/>
        <w:spacing w:before="2"/>
        <w:rPr>
          <w:sz w:val="25"/>
        </w:rPr>
      </w:pPr>
    </w:p>
    <w:p w:rsidR="007B7F73" w:rsidRDefault="009A0992">
      <w:pPr>
        <w:pStyle w:val="Nadpis4"/>
        <w:numPr>
          <w:ilvl w:val="0"/>
          <w:numId w:val="65"/>
        </w:numPr>
        <w:tabs>
          <w:tab w:val="left" w:pos="3020"/>
          <w:tab w:val="left" w:pos="3021"/>
        </w:tabs>
        <w:spacing w:before="1"/>
        <w:ind w:left="3020" w:hanging="481"/>
        <w:jc w:val="left"/>
        <w:rPr>
          <w:sz w:val="24"/>
        </w:rPr>
      </w:pPr>
      <w:bookmarkStart w:id="7" w:name="V._CENA_PLNĚNÍ_A_PLATEBNÍ_PODMÍNKY"/>
      <w:bookmarkEnd w:id="7"/>
      <w:r>
        <w:t>CENA PLNĚNÍ A PLATEBNÍ</w:t>
      </w:r>
      <w:r>
        <w:rPr>
          <w:spacing w:val="-11"/>
        </w:rPr>
        <w:t xml:space="preserve"> </w:t>
      </w:r>
      <w:r>
        <w:t>PODMÍNKY</w:t>
      </w:r>
    </w:p>
    <w:p w:rsidR="007B7F73" w:rsidRDefault="009A0992">
      <w:pPr>
        <w:pStyle w:val="Odstavecseseznamem"/>
        <w:numPr>
          <w:ilvl w:val="1"/>
          <w:numId w:val="61"/>
        </w:numPr>
        <w:tabs>
          <w:tab w:val="left" w:pos="762"/>
          <w:tab w:val="left" w:pos="763"/>
        </w:tabs>
        <w:spacing w:before="38"/>
        <w:ind w:hanging="568"/>
      </w:pPr>
      <w:r>
        <w:t>Cena za poskytování plnění je sjednána dohodou Smluvních stran</w:t>
      </w:r>
      <w:r>
        <w:rPr>
          <w:spacing w:val="-16"/>
        </w:rPr>
        <w:t xml:space="preserve"> </w:t>
      </w:r>
      <w:r>
        <w:t>následovně:</w:t>
      </w:r>
    </w:p>
    <w:p w:rsidR="007B7F73" w:rsidRDefault="007B7F73">
      <w:pPr>
        <w:pStyle w:val="Zkladntext"/>
        <w:spacing w:before="9"/>
        <w:rPr>
          <w:sz w:val="28"/>
        </w:rPr>
      </w:pPr>
    </w:p>
    <w:tbl>
      <w:tblPr>
        <w:tblStyle w:val="TableNormal"/>
        <w:tblW w:w="0" w:type="auto"/>
        <w:tblInd w:w="127" w:type="dxa"/>
        <w:tblBorders>
          <w:top w:val="single" w:sz="8" w:space="0" w:color="A4A4A4"/>
          <w:left w:val="single" w:sz="8" w:space="0" w:color="A4A4A4"/>
          <w:bottom w:val="single" w:sz="8" w:space="0" w:color="A4A4A4"/>
          <w:right w:val="single" w:sz="8" w:space="0" w:color="A4A4A4"/>
          <w:insideH w:val="single" w:sz="8" w:space="0" w:color="A4A4A4"/>
          <w:insideV w:val="single" w:sz="8" w:space="0" w:color="A4A4A4"/>
        </w:tblBorders>
        <w:tblLayout w:type="fixed"/>
        <w:tblLook w:val="01E0" w:firstRow="1" w:lastRow="1" w:firstColumn="1" w:lastColumn="1" w:noHBand="0" w:noVBand="0"/>
      </w:tblPr>
      <w:tblGrid>
        <w:gridCol w:w="4757"/>
        <w:gridCol w:w="2693"/>
      </w:tblGrid>
      <w:tr w:rsidR="007B7F73">
        <w:trPr>
          <w:trHeight w:val="496"/>
        </w:trPr>
        <w:tc>
          <w:tcPr>
            <w:tcW w:w="4757" w:type="dxa"/>
          </w:tcPr>
          <w:p w:rsidR="007B7F73" w:rsidRDefault="009A0992">
            <w:pPr>
              <w:pStyle w:val="TableParagraph"/>
              <w:spacing w:before="79"/>
              <w:ind w:left="78"/>
              <w:rPr>
                <w:rFonts w:ascii="Segoe UI" w:hAnsi="Segoe UI"/>
                <w:b/>
              </w:rPr>
            </w:pPr>
            <w:r>
              <w:rPr>
                <w:rFonts w:ascii="Segoe UI" w:hAnsi="Segoe UI"/>
                <w:b/>
              </w:rPr>
              <w:t>Položka</w:t>
            </w:r>
          </w:p>
        </w:tc>
        <w:tc>
          <w:tcPr>
            <w:tcW w:w="2693" w:type="dxa"/>
          </w:tcPr>
          <w:p w:rsidR="007B7F73" w:rsidRDefault="009A0992">
            <w:pPr>
              <w:pStyle w:val="TableParagraph"/>
              <w:spacing w:before="79"/>
              <w:ind w:left="80"/>
              <w:rPr>
                <w:rFonts w:ascii="Segoe UI" w:hAnsi="Segoe UI"/>
                <w:b/>
              </w:rPr>
            </w:pPr>
            <w:r>
              <w:rPr>
                <w:rFonts w:ascii="Segoe UI" w:hAnsi="Segoe UI"/>
                <w:b/>
              </w:rPr>
              <w:t>Cena (Kč bez DPH)</w:t>
            </w:r>
          </w:p>
        </w:tc>
      </w:tr>
    </w:tbl>
    <w:p w:rsidR="007B7F73" w:rsidRDefault="007B7F73">
      <w:pPr>
        <w:rPr>
          <w:rFonts w:ascii="Segoe UI" w:hAnsi="Segoe UI"/>
        </w:rPr>
        <w:sectPr w:rsidR="007B7F73">
          <w:pgSz w:w="11910" w:h="16840"/>
          <w:pgMar w:top="1320" w:right="1000" w:bottom="960" w:left="1220" w:header="0" w:footer="773" w:gutter="0"/>
          <w:cols w:space="708"/>
        </w:sectPr>
      </w:pPr>
    </w:p>
    <w:tbl>
      <w:tblPr>
        <w:tblStyle w:val="TableNormal"/>
        <w:tblW w:w="0" w:type="auto"/>
        <w:tblInd w:w="127" w:type="dxa"/>
        <w:tblBorders>
          <w:top w:val="single" w:sz="8" w:space="0" w:color="A4A4A4"/>
          <w:left w:val="single" w:sz="8" w:space="0" w:color="A4A4A4"/>
          <w:bottom w:val="single" w:sz="8" w:space="0" w:color="A4A4A4"/>
          <w:right w:val="single" w:sz="8" w:space="0" w:color="A4A4A4"/>
          <w:insideH w:val="single" w:sz="8" w:space="0" w:color="A4A4A4"/>
          <w:insideV w:val="single" w:sz="8" w:space="0" w:color="A4A4A4"/>
        </w:tblBorders>
        <w:tblLayout w:type="fixed"/>
        <w:tblLook w:val="01E0" w:firstRow="1" w:lastRow="1" w:firstColumn="1" w:lastColumn="1" w:noHBand="0" w:noVBand="0"/>
      </w:tblPr>
      <w:tblGrid>
        <w:gridCol w:w="4757"/>
        <w:gridCol w:w="2693"/>
      </w:tblGrid>
      <w:tr w:rsidR="00763963">
        <w:trPr>
          <w:trHeight w:val="498"/>
        </w:trPr>
        <w:tc>
          <w:tcPr>
            <w:tcW w:w="4757" w:type="dxa"/>
          </w:tcPr>
          <w:p w:rsidR="00763963" w:rsidRDefault="00763963" w:rsidP="00763963">
            <w:pPr>
              <w:pStyle w:val="TableParagraph"/>
              <w:spacing w:before="79"/>
              <w:ind w:left="78"/>
              <w:rPr>
                <w:rFonts w:ascii="Segoe UI" w:hAnsi="Segoe UI"/>
              </w:rPr>
            </w:pPr>
            <w:r>
              <w:rPr>
                <w:rFonts w:ascii="Segoe UI" w:hAnsi="Segoe UI"/>
              </w:rPr>
              <w:lastRenderedPageBreak/>
              <w:t>Implementační projekt - analýza</w:t>
            </w:r>
          </w:p>
        </w:tc>
        <w:tc>
          <w:tcPr>
            <w:tcW w:w="2693" w:type="dxa"/>
          </w:tcPr>
          <w:p w:rsidR="00763963" w:rsidRDefault="00763963" w:rsidP="00763963">
            <w:r w:rsidRPr="00204AB5">
              <w:rPr>
                <w:b/>
                <w:highlight w:val="yellow"/>
              </w:rPr>
              <w:t>ANONYMIZOVÁNO</w:t>
            </w:r>
          </w:p>
        </w:tc>
      </w:tr>
      <w:tr w:rsidR="00763963">
        <w:trPr>
          <w:trHeight w:val="496"/>
        </w:trPr>
        <w:tc>
          <w:tcPr>
            <w:tcW w:w="4757" w:type="dxa"/>
          </w:tcPr>
          <w:p w:rsidR="00763963" w:rsidRDefault="00763963" w:rsidP="00763963">
            <w:pPr>
              <w:pStyle w:val="TableParagraph"/>
              <w:spacing w:before="76"/>
              <w:ind w:left="78"/>
              <w:rPr>
                <w:rFonts w:ascii="Segoe UI" w:hAnsi="Segoe UI"/>
              </w:rPr>
            </w:pPr>
            <w:r>
              <w:rPr>
                <w:rFonts w:ascii="Segoe UI" w:hAnsi="Segoe UI"/>
              </w:rPr>
              <w:t xml:space="preserve">Licence modulů </w:t>
            </w:r>
            <w:proofErr w:type="spellStart"/>
            <w:r>
              <w:rPr>
                <w:rFonts w:ascii="Segoe UI" w:hAnsi="Segoe UI"/>
              </w:rPr>
              <w:t>Ůčetnictví</w:t>
            </w:r>
            <w:proofErr w:type="spellEnd"/>
            <w:r>
              <w:rPr>
                <w:rFonts w:ascii="Segoe UI" w:hAnsi="Segoe UI"/>
              </w:rPr>
              <w:t>, Finance</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9"/>
              <w:ind w:left="78"/>
              <w:rPr>
                <w:rFonts w:ascii="Segoe UI" w:hAnsi="Segoe UI"/>
              </w:rPr>
            </w:pPr>
            <w:r>
              <w:rPr>
                <w:rFonts w:ascii="Segoe UI" w:hAnsi="Segoe UI"/>
              </w:rPr>
              <w:t>Licence ostatních modulů a napojení</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9"/>
              <w:ind w:left="78"/>
              <w:rPr>
                <w:rFonts w:ascii="Segoe UI" w:hAnsi="Segoe UI"/>
              </w:rPr>
            </w:pPr>
            <w:r>
              <w:rPr>
                <w:rFonts w:ascii="Segoe UI" w:hAnsi="Segoe UI"/>
              </w:rPr>
              <w:t>Dokumentované datové rozhraní API</w:t>
            </w:r>
          </w:p>
        </w:tc>
        <w:tc>
          <w:tcPr>
            <w:tcW w:w="2693" w:type="dxa"/>
          </w:tcPr>
          <w:p w:rsidR="00763963" w:rsidRDefault="00763963" w:rsidP="00763963">
            <w:r w:rsidRPr="00204AB5">
              <w:rPr>
                <w:b/>
                <w:highlight w:val="yellow"/>
              </w:rPr>
              <w:t>ANONYMIZOVÁNO</w:t>
            </w:r>
          </w:p>
        </w:tc>
      </w:tr>
      <w:tr w:rsidR="00763963">
        <w:trPr>
          <w:trHeight w:val="834"/>
        </w:trPr>
        <w:tc>
          <w:tcPr>
            <w:tcW w:w="4757" w:type="dxa"/>
          </w:tcPr>
          <w:p w:rsidR="00763963" w:rsidRDefault="00763963" w:rsidP="00763963">
            <w:pPr>
              <w:pStyle w:val="TableParagraph"/>
              <w:spacing w:before="79" w:line="276" w:lineRule="auto"/>
              <w:ind w:left="78" w:right="469"/>
              <w:rPr>
                <w:rFonts w:ascii="Segoe UI" w:hAnsi="Segoe UI"/>
              </w:rPr>
            </w:pPr>
            <w:r>
              <w:rPr>
                <w:rFonts w:ascii="Segoe UI" w:hAnsi="Segoe UI"/>
              </w:rPr>
              <w:t>Datové propojení – Nemocniční informační systém</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6"/>
              <w:ind w:left="78"/>
              <w:rPr>
                <w:rFonts w:ascii="Segoe UI" w:hAnsi="Segoe UI"/>
              </w:rPr>
            </w:pPr>
            <w:r>
              <w:rPr>
                <w:rFonts w:ascii="Segoe UI" w:hAnsi="Segoe UI"/>
              </w:rPr>
              <w:t>Datové propojení – Elektronická spisová služba</w:t>
            </w:r>
          </w:p>
        </w:tc>
        <w:tc>
          <w:tcPr>
            <w:tcW w:w="2693" w:type="dxa"/>
          </w:tcPr>
          <w:p w:rsidR="00763963" w:rsidRDefault="00763963" w:rsidP="00763963">
            <w:r w:rsidRPr="00204AB5">
              <w:rPr>
                <w:b/>
                <w:highlight w:val="yellow"/>
              </w:rPr>
              <w:t>ANONYMIZOVÁNO</w:t>
            </w:r>
          </w:p>
        </w:tc>
      </w:tr>
      <w:tr w:rsidR="00763963">
        <w:trPr>
          <w:trHeight w:val="832"/>
        </w:trPr>
        <w:tc>
          <w:tcPr>
            <w:tcW w:w="4757" w:type="dxa"/>
          </w:tcPr>
          <w:p w:rsidR="00763963" w:rsidRDefault="00763963" w:rsidP="00763963">
            <w:pPr>
              <w:pStyle w:val="TableParagraph"/>
              <w:spacing w:before="79" w:line="276" w:lineRule="auto"/>
              <w:ind w:left="78" w:right="722"/>
              <w:rPr>
                <w:rFonts w:ascii="Segoe UI" w:hAnsi="Segoe UI"/>
              </w:rPr>
            </w:pPr>
            <w:r>
              <w:rPr>
                <w:rFonts w:ascii="Segoe UI" w:hAnsi="Segoe UI"/>
              </w:rPr>
              <w:t>Datové propojení – Personální a mzdový systém</w:t>
            </w:r>
          </w:p>
        </w:tc>
        <w:tc>
          <w:tcPr>
            <w:tcW w:w="2693" w:type="dxa"/>
          </w:tcPr>
          <w:p w:rsidR="00763963" w:rsidRDefault="00763963" w:rsidP="00763963">
            <w:r w:rsidRPr="00204AB5">
              <w:rPr>
                <w:b/>
                <w:highlight w:val="yellow"/>
              </w:rPr>
              <w:t>ANONYMIZOVÁNO</w:t>
            </w:r>
          </w:p>
        </w:tc>
      </w:tr>
      <w:tr w:rsidR="00763963">
        <w:trPr>
          <w:trHeight w:val="498"/>
        </w:trPr>
        <w:tc>
          <w:tcPr>
            <w:tcW w:w="4757" w:type="dxa"/>
          </w:tcPr>
          <w:p w:rsidR="00763963" w:rsidRDefault="00763963" w:rsidP="00763963">
            <w:pPr>
              <w:pStyle w:val="TableParagraph"/>
              <w:spacing w:before="79"/>
              <w:ind w:left="78"/>
              <w:rPr>
                <w:rFonts w:ascii="Segoe UI" w:hAnsi="Segoe UI"/>
              </w:rPr>
            </w:pPr>
            <w:r>
              <w:rPr>
                <w:rFonts w:ascii="Segoe UI" w:hAnsi="Segoe UI"/>
              </w:rPr>
              <w:t>Datové propojení – Identity management</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6"/>
              <w:ind w:left="78"/>
              <w:rPr>
                <w:rFonts w:ascii="Segoe UI" w:hAnsi="Segoe UI"/>
              </w:rPr>
            </w:pPr>
            <w:r>
              <w:rPr>
                <w:rFonts w:ascii="Segoe UI" w:hAnsi="Segoe UI"/>
              </w:rPr>
              <w:t>Datové propojení – Nástroj na správu grantů</w:t>
            </w:r>
          </w:p>
        </w:tc>
        <w:tc>
          <w:tcPr>
            <w:tcW w:w="2693" w:type="dxa"/>
          </w:tcPr>
          <w:p w:rsidR="00763963" w:rsidRDefault="00763963" w:rsidP="00763963">
            <w:r w:rsidRPr="00204AB5">
              <w:rPr>
                <w:b/>
                <w:highlight w:val="yellow"/>
              </w:rPr>
              <w:t>ANONYMIZOVÁNO</w:t>
            </w:r>
          </w:p>
        </w:tc>
      </w:tr>
      <w:tr w:rsidR="00763963">
        <w:trPr>
          <w:trHeight w:val="832"/>
        </w:trPr>
        <w:tc>
          <w:tcPr>
            <w:tcW w:w="4757" w:type="dxa"/>
          </w:tcPr>
          <w:p w:rsidR="00763963" w:rsidRDefault="00763963" w:rsidP="00763963">
            <w:pPr>
              <w:pStyle w:val="TableParagraph"/>
              <w:spacing w:before="76" w:line="278" w:lineRule="auto"/>
              <w:ind w:left="78" w:right="684"/>
              <w:rPr>
                <w:rFonts w:ascii="Segoe UI" w:hAnsi="Segoe UI"/>
              </w:rPr>
            </w:pPr>
            <w:r>
              <w:rPr>
                <w:rFonts w:ascii="Segoe UI" w:hAnsi="Segoe UI"/>
              </w:rPr>
              <w:t>Datové propojení – Nástroj na provádění fyzické inventury</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9"/>
              <w:ind w:left="78"/>
              <w:rPr>
                <w:rFonts w:ascii="Segoe UI" w:hAnsi="Segoe UI"/>
              </w:rPr>
            </w:pPr>
            <w:r>
              <w:rPr>
                <w:rFonts w:ascii="Segoe UI" w:hAnsi="Segoe UI"/>
              </w:rPr>
              <w:t>Implementace – účetnictví, finance</w:t>
            </w:r>
          </w:p>
        </w:tc>
        <w:tc>
          <w:tcPr>
            <w:tcW w:w="2693" w:type="dxa"/>
          </w:tcPr>
          <w:p w:rsidR="00763963" w:rsidRDefault="00763963" w:rsidP="00763963">
            <w:r w:rsidRPr="00204AB5">
              <w:rPr>
                <w:b/>
                <w:highlight w:val="yellow"/>
              </w:rPr>
              <w:t>ANONYMIZOVÁNO</w:t>
            </w:r>
          </w:p>
        </w:tc>
      </w:tr>
      <w:tr w:rsidR="00763963">
        <w:trPr>
          <w:trHeight w:val="498"/>
        </w:trPr>
        <w:tc>
          <w:tcPr>
            <w:tcW w:w="4757" w:type="dxa"/>
          </w:tcPr>
          <w:p w:rsidR="00763963" w:rsidRDefault="00763963" w:rsidP="00763963">
            <w:pPr>
              <w:pStyle w:val="TableParagraph"/>
              <w:spacing w:before="79"/>
              <w:ind w:left="78"/>
              <w:rPr>
                <w:rFonts w:ascii="Segoe UI" w:hAnsi="Segoe UI"/>
              </w:rPr>
            </w:pPr>
            <w:r>
              <w:rPr>
                <w:rFonts w:ascii="Segoe UI" w:hAnsi="Segoe UI"/>
              </w:rPr>
              <w:t>Implementace ostatních modulů</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6"/>
              <w:ind w:left="78"/>
              <w:rPr>
                <w:rFonts w:ascii="Segoe UI" w:hAnsi="Segoe UI"/>
              </w:rPr>
            </w:pPr>
            <w:r>
              <w:rPr>
                <w:rFonts w:ascii="Segoe UI" w:hAnsi="Segoe UI"/>
              </w:rPr>
              <w:t>Testovací provoz</w:t>
            </w:r>
          </w:p>
        </w:tc>
        <w:tc>
          <w:tcPr>
            <w:tcW w:w="2693" w:type="dxa"/>
          </w:tcPr>
          <w:p w:rsidR="00763963" w:rsidRDefault="00763963" w:rsidP="00763963">
            <w:r w:rsidRPr="00204AB5">
              <w:rPr>
                <w:b/>
                <w:highlight w:val="yellow"/>
              </w:rPr>
              <w:t>ANONYMIZOVÁNO</w:t>
            </w:r>
          </w:p>
        </w:tc>
      </w:tr>
      <w:tr w:rsidR="00763963">
        <w:trPr>
          <w:trHeight w:val="496"/>
        </w:trPr>
        <w:tc>
          <w:tcPr>
            <w:tcW w:w="4757" w:type="dxa"/>
          </w:tcPr>
          <w:p w:rsidR="00763963" w:rsidRDefault="00763963" w:rsidP="00763963">
            <w:pPr>
              <w:pStyle w:val="TableParagraph"/>
              <w:spacing w:before="76"/>
              <w:ind w:left="78"/>
              <w:rPr>
                <w:rFonts w:ascii="Segoe UI" w:hAnsi="Segoe UI"/>
              </w:rPr>
            </w:pPr>
            <w:r>
              <w:rPr>
                <w:rFonts w:ascii="Segoe UI" w:hAnsi="Segoe UI"/>
              </w:rPr>
              <w:t>Školení</w:t>
            </w:r>
          </w:p>
        </w:tc>
        <w:tc>
          <w:tcPr>
            <w:tcW w:w="2693" w:type="dxa"/>
          </w:tcPr>
          <w:p w:rsidR="00763963" w:rsidRDefault="00763963" w:rsidP="00763963">
            <w:r w:rsidRPr="00204AB5">
              <w:rPr>
                <w:b/>
                <w:highlight w:val="yellow"/>
              </w:rPr>
              <w:t>ANONYMIZOVÁNO</w:t>
            </w:r>
          </w:p>
        </w:tc>
      </w:tr>
      <w:tr w:rsidR="00763963">
        <w:trPr>
          <w:trHeight w:val="495"/>
        </w:trPr>
        <w:tc>
          <w:tcPr>
            <w:tcW w:w="4757" w:type="dxa"/>
          </w:tcPr>
          <w:p w:rsidR="00763963" w:rsidRDefault="00763963" w:rsidP="00763963">
            <w:pPr>
              <w:pStyle w:val="TableParagraph"/>
              <w:spacing w:before="79"/>
              <w:ind w:left="78"/>
              <w:rPr>
                <w:rFonts w:ascii="Segoe UI" w:hAnsi="Segoe UI"/>
              </w:rPr>
            </w:pPr>
            <w:r>
              <w:rPr>
                <w:rFonts w:ascii="Segoe UI" w:hAnsi="Segoe UI"/>
              </w:rPr>
              <w:t>Školení – účetnictví, finance</w:t>
            </w:r>
          </w:p>
        </w:tc>
        <w:tc>
          <w:tcPr>
            <w:tcW w:w="2693" w:type="dxa"/>
          </w:tcPr>
          <w:p w:rsidR="00763963" w:rsidRDefault="00763963" w:rsidP="00763963">
            <w:r w:rsidRPr="00204AB5">
              <w:rPr>
                <w:b/>
                <w:highlight w:val="yellow"/>
              </w:rPr>
              <w:t>ANONYMIZOVÁNO</w:t>
            </w:r>
          </w:p>
        </w:tc>
      </w:tr>
      <w:tr w:rsidR="00763963">
        <w:trPr>
          <w:trHeight w:val="834"/>
        </w:trPr>
        <w:tc>
          <w:tcPr>
            <w:tcW w:w="4757" w:type="dxa"/>
          </w:tcPr>
          <w:p w:rsidR="00763963" w:rsidRDefault="00763963" w:rsidP="00763963">
            <w:pPr>
              <w:pStyle w:val="TableParagraph"/>
              <w:spacing w:before="79"/>
              <w:ind w:left="78"/>
              <w:rPr>
                <w:rFonts w:ascii="Segoe UI" w:hAnsi="Segoe UI"/>
              </w:rPr>
            </w:pPr>
            <w:r>
              <w:rPr>
                <w:rFonts w:ascii="Segoe UI" w:hAnsi="Segoe UI"/>
              </w:rPr>
              <w:t>Technické prostředí organizace – hardware a</w:t>
            </w:r>
          </w:p>
          <w:p w:rsidR="00763963" w:rsidRDefault="00763963" w:rsidP="00763963">
            <w:pPr>
              <w:pStyle w:val="TableParagraph"/>
              <w:spacing w:before="43"/>
              <w:ind w:left="78"/>
              <w:rPr>
                <w:rFonts w:ascii="Segoe UI"/>
              </w:rPr>
            </w:pPr>
            <w:r>
              <w:rPr>
                <w:rFonts w:ascii="Segoe UI"/>
              </w:rPr>
              <w:t>software</w:t>
            </w:r>
          </w:p>
        </w:tc>
        <w:tc>
          <w:tcPr>
            <w:tcW w:w="2693" w:type="dxa"/>
          </w:tcPr>
          <w:p w:rsidR="00763963" w:rsidRDefault="00763963" w:rsidP="00763963">
            <w:r w:rsidRPr="00204AB5">
              <w:rPr>
                <w:b/>
                <w:highlight w:val="yellow"/>
              </w:rPr>
              <w:t>ANONYMIZOVÁNO</w:t>
            </w:r>
          </w:p>
        </w:tc>
      </w:tr>
      <w:tr w:rsidR="007B7F73">
        <w:trPr>
          <w:trHeight w:val="496"/>
        </w:trPr>
        <w:tc>
          <w:tcPr>
            <w:tcW w:w="4757" w:type="dxa"/>
          </w:tcPr>
          <w:p w:rsidR="007B7F73" w:rsidRDefault="009A0992">
            <w:pPr>
              <w:pStyle w:val="TableParagraph"/>
              <w:spacing w:before="76"/>
              <w:ind w:left="78"/>
              <w:rPr>
                <w:rFonts w:ascii="Segoe UI"/>
              </w:rPr>
            </w:pPr>
            <w:r>
              <w:rPr>
                <w:rFonts w:ascii="Segoe UI"/>
              </w:rPr>
              <w:t>Cena celkem</w:t>
            </w:r>
          </w:p>
        </w:tc>
        <w:tc>
          <w:tcPr>
            <w:tcW w:w="2693" w:type="dxa"/>
          </w:tcPr>
          <w:p w:rsidR="00ED4A35" w:rsidRPr="00ED4A35" w:rsidRDefault="00ED4A35" w:rsidP="00ED4A35">
            <w:pPr>
              <w:pStyle w:val="Default"/>
              <w:rPr>
                <w:rFonts w:ascii="Segoe UI" w:eastAsia="Calibri"/>
                <w:color w:val="auto"/>
                <w:sz w:val="22"/>
                <w:szCs w:val="22"/>
                <w:lang w:eastAsia="cs-CZ" w:bidi="cs-CZ"/>
              </w:rPr>
            </w:pPr>
            <w:r w:rsidRPr="00ED4A35">
              <w:rPr>
                <w:rFonts w:ascii="Segoe UI" w:eastAsia="Calibri"/>
                <w:color w:val="auto"/>
                <w:sz w:val="22"/>
                <w:szCs w:val="22"/>
                <w:lang w:eastAsia="cs-CZ" w:bidi="cs-CZ"/>
              </w:rPr>
              <w:t>21.910.000,00 K</w:t>
            </w:r>
            <w:r w:rsidRPr="00ED4A35">
              <w:rPr>
                <w:rFonts w:ascii="Segoe UI" w:eastAsia="Calibri"/>
                <w:color w:val="auto"/>
                <w:sz w:val="22"/>
                <w:szCs w:val="22"/>
                <w:lang w:eastAsia="cs-CZ" w:bidi="cs-CZ"/>
              </w:rPr>
              <w:t>č</w:t>
            </w:r>
            <w:r w:rsidRPr="00ED4A35">
              <w:rPr>
                <w:rFonts w:ascii="Segoe UI" w:eastAsia="Calibri"/>
                <w:color w:val="auto"/>
                <w:sz w:val="22"/>
                <w:szCs w:val="22"/>
                <w:lang w:eastAsia="cs-CZ" w:bidi="cs-CZ"/>
              </w:rPr>
              <w:t xml:space="preserve"> </w:t>
            </w:r>
          </w:p>
          <w:p w:rsidR="007B7F73" w:rsidRPr="00ED4A35" w:rsidRDefault="007B7F73">
            <w:pPr>
              <w:pStyle w:val="TableParagraph"/>
              <w:spacing w:before="75"/>
              <w:ind w:left="80"/>
              <w:rPr>
                <w:rFonts w:ascii="Segoe UI"/>
              </w:rPr>
            </w:pPr>
          </w:p>
        </w:tc>
      </w:tr>
    </w:tbl>
    <w:p w:rsidR="007B7F73" w:rsidRDefault="007B7F73">
      <w:pPr>
        <w:pStyle w:val="Zkladntext"/>
        <w:spacing w:before="6"/>
        <w:rPr>
          <w:sz w:val="17"/>
        </w:rPr>
      </w:pPr>
    </w:p>
    <w:p w:rsidR="007B7F73" w:rsidRDefault="009A0992">
      <w:pPr>
        <w:pStyle w:val="Odstavecseseznamem"/>
        <w:numPr>
          <w:ilvl w:val="1"/>
          <w:numId w:val="61"/>
        </w:numPr>
        <w:tabs>
          <w:tab w:val="left" w:pos="763"/>
        </w:tabs>
        <w:spacing w:before="101" w:line="276" w:lineRule="auto"/>
        <w:ind w:right="413"/>
        <w:jc w:val="both"/>
      </w:pPr>
      <w:r>
        <w:t>Součástí cen uvedených v tomto článku Smlouvy jsou i ceny veškerých licencí nezbytných pro prořízení a provoz dodaného řešení v rámci předmětu díla a také služby a dodávky nezbytné pro řádné a úplné posk</w:t>
      </w:r>
      <w:bookmarkStart w:id="8" w:name="_GoBack"/>
      <w:bookmarkEnd w:id="8"/>
      <w:r>
        <w:t>ytování předmětu plnění. Poskytovatel nese veškeré náklady nutně nebo účelně vynaložené při plnění závazků ze Smlouvy včetně správních poplatků a nákladů souvisejících (zejména daně, pojištění, veškeré dopravní náklady, včetně nákladů souvisejících s provedením všech zkoušek a testů prokazujících dodržení předepsané kvality a parametrů předmětu plnění dle Smlouvy, jakož nákladů souvisejících se zajištěním dalších podkladů, předpisů</w:t>
      </w:r>
      <w:r>
        <w:rPr>
          <w:spacing w:val="-9"/>
        </w:rPr>
        <w:t xml:space="preserve"> </w:t>
      </w:r>
      <w:r>
        <w:t>apod.).</w:t>
      </w:r>
    </w:p>
    <w:p w:rsidR="007B7F73" w:rsidRDefault="009A0992">
      <w:pPr>
        <w:pStyle w:val="Odstavecseseznamem"/>
        <w:numPr>
          <w:ilvl w:val="1"/>
          <w:numId w:val="61"/>
        </w:numPr>
        <w:tabs>
          <w:tab w:val="left" w:pos="763"/>
        </w:tabs>
        <w:spacing w:before="2" w:line="276" w:lineRule="auto"/>
        <w:ind w:right="413"/>
        <w:jc w:val="both"/>
      </w:pPr>
      <w:r>
        <w:t>Není-li výslovně uvedeno jinak, veškeré ceny uvedené v tomto článku Smlouvy jsou ceny</w:t>
      </w:r>
      <w:r>
        <w:rPr>
          <w:spacing w:val="24"/>
        </w:rPr>
        <w:t xml:space="preserve"> </w:t>
      </w:r>
      <w:r>
        <w:t>v</w:t>
      </w:r>
      <w:r>
        <w:rPr>
          <w:spacing w:val="23"/>
        </w:rPr>
        <w:t xml:space="preserve"> </w:t>
      </w:r>
      <w:r>
        <w:t>korunách</w:t>
      </w:r>
      <w:r>
        <w:rPr>
          <w:spacing w:val="23"/>
        </w:rPr>
        <w:t xml:space="preserve"> </w:t>
      </w:r>
      <w:r>
        <w:t>českých</w:t>
      </w:r>
      <w:r>
        <w:rPr>
          <w:spacing w:val="22"/>
        </w:rPr>
        <w:t xml:space="preserve"> </w:t>
      </w:r>
      <w:r>
        <w:t>(CZK).</w:t>
      </w:r>
      <w:r>
        <w:rPr>
          <w:spacing w:val="24"/>
        </w:rPr>
        <w:t xml:space="preserve"> </w:t>
      </w:r>
      <w:r>
        <w:t>Stane-li</w:t>
      </w:r>
      <w:r>
        <w:rPr>
          <w:spacing w:val="23"/>
        </w:rPr>
        <w:t xml:space="preserve"> </w:t>
      </w:r>
      <w:r>
        <w:t>se</w:t>
      </w:r>
      <w:r>
        <w:rPr>
          <w:spacing w:val="23"/>
        </w:rPr>
        <w:t xml:space="preserve"> </w:t>
      </w:r>
      <w:r>
        <w:t>v</w:t>
      </w:r>
      <w:r>
        <w:rPr>
          <w:spacing w:val="-3"/>
        </w:rPr>
        <w:t xml:space="preserve"> </w:t>
      </w:r>
      <w:r>
        <w:t>průběhu</w:t>
      </w:r>
      <w:r>
        <w:rPr>
          <w:spacing w:val="23"/>
        </w:rPr>
        <w:t xml:space="preserve"> </w:t>
      </w:r>
      <w:r>
        <w:t>trvání</w:t>
      </w:r>
      <w:r>
        <w:rPr>
          <w:spacing w:val="22"/>
        </w:rPr>
        <w:t xml:space="preserve"> </w:t>
      </w:r>
      <w:r>
        <w:t>Smlouvy</w:t>
      </w:r>
      <w:r>
        <w:rPr>
          <w:spacing w:val="25"/>
        </w:rPr>
        <w:t xml:space="preserve"> </w:t>
      </w:r>
      <w:r>
        <w:t>Česká</w:t>
      </w:r>
      <w:r>
        <w:rPr>
          <w:spacing w:val="24"/>
        </w:rPr>
        <w:t xml:space="preserve"> </w:t>
      </w:r>
      <w:r>
        <w:t>republika</w:t>
      </w:r>
    </w:p>
    <w:p w:rsidR="007B7F73" w:rsidRDefault="007B7F73">
      <w:pPr>
        <w:spacing w:line="276" w:lineRule="auto"/>
        <w:jc w:val="both"/>
        <w:sectPr w:rsidR="007B7F73">
          <w:pgSz w:w="11910" w:h="16840"/>
          <w:pgMar w:top="1400" w:right="1000" w:bottom="960" w:left="1220" w:header="0" w:footer="773" w:gutter="0"/>
          <w:cols w:space="708"/>
        </w:sectPr>
      </w:pPr>
    </w:p>
    <w:p w:rsidR="007B7F73" w:rsidRDefault="009A0992">
      <w:pPr>
        <w:pStyle w:val="Zkladntext"/>
        <w:spacing w:before="77" w:line="276" w:lineRule="auto"/>
        <w:ind w:left="762" w:right="413" w:hanging="1"/>
        <w:jc w:val="both"/>
      </w:pPr>
      <w:r>
        <w:lastRenderedPageBreak/>
        <w:t xml:space="preserve">členem Evropské měnové unie a bude-li závazně stanoven koeficient pro přepočet CZK na </w:t>
      </w:r>
      <w:proofErr w:type="gramStart"/>
      <w:r>
        <w:t>EUR</w:t>
      </w:r>
      <w:proofErr w:type="gramEnd"/>
      <w:r>
        <w:t>,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7B7F73" w:rsidRDefault="009A0992">
      <w:pPr>
        <w:pStyle w:val="Odstavecseseznamem"/>
        <w:numPr>
          <w:ilvl w:val="1"/>
          <w:numId w:val="61"/>
        </w:numPr>
        <w:tabs>
          <w:tab w:val="left" w:pos="763"/>
        </w:tabs>
        <w:spacing w:before="1" w:line="276" w:lineRule="auto"/>
        <w:ind w:right="412"/>
        <w:jc w:val="both"/>
      </w:pPr>
      <w:r>
        <w:t>Veškeré ceny uvedené v tomto článku Smlouvy jsou cenami maximálními, nejvýše přípustnými, nepřekročitelnými a jsou platné a konstantní po celou dobu platnosti Smlouvy, není-li uvedeno jinak. Cenu plnění je možné změnit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daně z přidané hodnoty je stanovena v souladu s platnými právními</w:t>
      </w:r>
      <w:r>
        <w:rPr>
          <w:spacing w:val="-7"/>
        </w:rPr>
        <w:t xml:space="preserve"> </w:t>
      </w:r>
      <w:r>
        <w:t>předpisy.</w:t>
      </w:r>
    </w:p>
    <w:p w:rsidR="007B7F73" w:rsidRDefault="009A0992">
      <w:pPr>
        <w:pStyle w:val="Odstavecseseznamem"/>
        <w:numPr>
          <w:ilvl w:val="1"/>
          <w:numId w:val="61"/>
        </w:numPr>
        <w:tabs>
          <w:tab w:val="left" w:pos="763"/>
        </w:tabs>
        <w:spacing w:before="1" w:line="276" w:lineRule="auto"/>
        <w:ind w:right="414"/>
        <w:jc w:val="both"/>
      </w:pPr>
      <w:r>
        <w:t>Ceny dle Smlouvy budou hrazeny na základě daňových dokladů vystavených Poskytovatelem (dále jen „</w:t>
      </w:r>
      <w:r>
        <w:rPr>
          <w:b/>
          <w:i/>
        </w:rPr>
        <w:t>Faktura</w:t>
      </w:r>
      <w:r>
        <w:t>“ či</w:t>
      </w:r>
      <w:r>
        <w:rPr>
          <w:spacing w:val="-7"/>
        </w:rPr>
        <w:t xml:space="preserve"> </w:t>
      </w:r>
      <w:r>
        <w:t>„</w:t>
      </w:r>
      <w:r>
        <w:rPr>
          <w:b/>
          <w:i/>
        </w:rPr>
        <w:t>Faktury</w:t>
      </w:r>
      <w:r>
        <w:t>“).</w:t>
      </w:r>
    </w:p>
    <w:p w:rsidR="007B7F73" w:rsidRDefault="009A0992">
      <w:pPr>
        <w:pStyle w:val="Odstavecseseznamem"/>
        <w:numPr>
          <w:ilvl w:val="1"/>
          <w:numId w:val="61"/>
        </w:numPr>
        <w:tabs>
          <w:tab w:val="left" w:pos="763"/>
        </w:tabs>
        <w:spacing w:before="1" w:line="276" w:lineRule="auto"/>
        <w:ind w:right="413"/>
        <w:jc w:val="both"/>
      </w:pPr>
      <w:r>
        <w:t>Kopie příslušných akceptačních protokolů podepsaných pověřenými zástupci obou Smluvních stran jsou povinnou náležitostí každé Faktury vystavené Poskytovatelem za poskytnutí plnění v rámci Etapy 1 a Etapy 2 (či jeho části) vždy dle Smlouvy. V případě, že plnění není akceptováno některým z uvedených způsobů, Poskytovatel není oprávněn vystavit příslušnou Fakturu, není-li výslovně uvedeno</w:t>
      </w:r>
      <w:r>
        <w:rPr>
          <w:spacing w:val="-12"/>
        </w:rPr>
        <w:t xml:space="preserve"> </w:t>
      </w:r>
      <w:r>
        <w:t>jinak.</w:t>
      </w:r>
    </w:p>
    <w:p w:rsidR="007B7F73" w:rsidRDefault="009A0992">
      <w:pPr>
        <w:pStyle w:val="Odstavecseseznamem"/>
        <w:numPr>
          <w:ilvl w:val="1"/>
          <w:numId w:val="61"/>
        </w:numPr>
        <w:tabs>
          <w:tab w:val="left" w:pos="763"/>
        </w:tabs>
        <w:spacing w:before="1" w:line="276" w:lineRule="auto"/>
        <w:ind w:right="413"/>
        <w:jc w:val="both"/>
      </w:pPr>
      <w:r>
        <w:t xml:space="preserve">Faktury musí obsahovat evidenční číslo Smlouvy a veškeré údaje vyžadované právními předpisy, zejména zákonem č. 235/2004 Sb., o dani z přidané hodnoty, ve znění pozdějších předpisů a </w:t>
      </w:r>
      <w:proofErr w:type="spellStart"/>
      <w:r>
        <w:t>ust</w:t>
      </w:r>
      <w:proofErr w:type="spellEnd"/>
      <w:r>
        <w:t>. § 435</w:t>
      </w:r>
      <w:r>
        <w:rPr>
          <w:spacing w:val="-4"/>
        </w:rPr>
        <w:t xml:space="preserve"> </w:t>
      </w:r>
      <w:r>
        <w:t>OZ.</w:t>
      </w:r>
    </w:p>
    <w:p w:rsidR="007B7F73" w:rsidRDefault="009A0992">
      <w:pPr>
        <w:pStyle w:val="Odstavecseseznamem"/>
        <w:numPr>
          <w:ilvl w:val="1"/>
          <w:numId w:val="61"/>
        </w:numPr>
        <w:tabs>
          <w:tab w:val="left" w:pos="763"/>
        </w:tabs>
        <w:spacing w:line="276" w:lineRule="auto"/>
        <w:ind w:left="761" w:right="413"/>
        <w:jc w:val="both"/>
      </w:pPr>
      <w:r>
        <w:t>Splatnost Faktur je stanovena 30 (třicet) dnů ode dne vystavení Faktury Poskytovatelem. Cena za poskytnutí plnění či jeho části se považuje za uhrazenou okamžikem odepsání fakturované ceny z bankovního účtu Objednatele ve prospěch účtu Poskytovatele.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zákona č. 235/2004 Sb., o dani z přidané hodnoty, ve znění pozdějších předpisů, je povinen neprodleně o tomto písemně informovat</w:t>
      </w:r>
      <w:r>
        <w:rPr>
          <w:spacing w:val="-6"/>
        </w:rPr>
        <w:t xml:space="preserve"> </w:t>
      </w:r>
      <w:r>
        <w:t>Objednatele.</w:t>
      </w:r>
    </w:p>
    <w:p w:rsidR="007B7F73" w:rsidRDefault="009A0992">
      <w:pPr>
        <w:pStyle w:val="Odstavecseseznamem"/>
        <w:numPr>
          <w:ilvl w:val="1"/>
          <w:numId w:val="61"/>
        </w:numPr>
        <w:tabs>
          <w:tab w:val="left" w:pos="762"/>
        </w:tabs>
        <w:spacing w:line="276" w:lineRule="auto"/>
        <w:ind w:left="761" w:right="414"/>
        <w:jc w:val="both"/>
      </w:pPr>
      <w: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vystavení nové</w:t>
      </w:r>
      <w:r>
        <w:rPr>
          <w:spacing w:val="-10"/>
        </w:rPr>
        <w:t xml:space="preserve"> </w:t>
      </w:r>
      <w:r>
        <w:t>Faktury.</w:t>
      </w:r>
    </w:p>
    <w:p w:rsidR="007B7F73" w:rsidRDefault="009A0992">
      <w:pPr>
        <w:pStyle w:val="Odstavecseseznamem"/>
        <w:numPr>
          <w:ilvl w:val="1"/>
          <w:numId w:val="61"/>
        </w:numPr>
        <w:tabs>
          <w:tab w:val="left" w:pos="762"/>
        </w:tabs>
        <w:spacing w:line="292" w:lineRule="exact"/>
        <w:ind w:left="761"/>
        <w:jc w:val="both"/>
      </w:pPr>
      <w:r>
        <w:t>Objednatel neposkytuje Poskytovateli na cenu předmětu plnění jakékoliv</w:t>
      </w:r>
      <w:r>
        <w:rPr>
          <w:spacing w:val="-19"/>
        </w:rPr>
        <w:t xml:space="preserve"> </w:t>
      </w:r>
      <w:r>
        <w:t>zálohy.</w:t>
      </w:r>
    </w:p>
    <w:p w:rsidR="007B7F73" w:rsidRDefault="009A0992">
      <w:pPr>
        <w:pStyle w:val="Odstavecseseznamem"/>
        <w:numPr>
          <w:ilvl w:val="1"/>
          <w:numId w:val="61"/>
        </w:numPr>
        <w:tabs>
          <w:tab w:val="left" w:pos="762"/>
        </w:tabs>
        <w:spacing w:before="45" w:line="276" w:lineRule="auto"/>
        <w:ind w:left="761" w:right="414"/>
        <w:jc w:val="both"/>
      </w:pPr>
      <w:r>
        <w:t>Poskytovatel není oprávněn započíst jakékoliv pohledávky proti nárokům Objednatele. Pohledávky a nároky Poskytovatele vzniklé v</w:t>
      </w:r>
      <w:r>
        <w:rPr>
          <w:spacing w:val="49"/>
        </w:rPr>
        <w:t xml:space="preserve"> </w:t>
      </w:r>
      <w:r>
        <w:t>souvislosti se Smlouvou nesmějí být</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Zkladntext"/>
        <w:spacing w:before="77" w:line="276" w:lineRule="auto"/>
        <w:ind w:left="762" w:right="413"/>
        <w:jc w:val="both"/>
      </w:pPr>
      <w:r>
        <w:lastRenderedPageBreak/>
        <w:t>postoupeny třetím osobám, zastaveny, nebo s nimi jinak disponováno. Jakýkoliv právní úkon učiněný Poskytovatelem v rozporu s tímto ustanovením Smlouvy bude považován za příčící se dobrým mravům.</w:t>
      </w:r>
    </w:p>
    <w:p w:rsidR="007B7F73" w:rsidRDefault="009A0992">
      <w:pPr>
        <w:pStyle w:val="Odstavecseseznamem"/>
        <w:numPr>
          <w:ilvl w:val="1"/>
          <w:numId w:val="61"/>
        </w:numPr>
        <w:tabs>
          <w:tab w:val="left" w:pos="763"/>
        </w:tabs>
        <w:spacing w:before="2" w:line="276" w:lineRule="auto"/>
        <w:ind w:right="413"/>
        <w:jc w:val="both"/>
      </w:pPr>
      <w:r>
        <w:t>Objednatel si vyhrazuje právo změny závazku z této Smlouvy ve smyslu ustanovení bodu 3. Zadávací dokumentace a čl. V. bodu 5.4 této Smlouvy. Poskytovatel prohlašuje, že si je této výhrady vědom, a pro případ uplatnění tohoto práva Objednatelem se zavazuje postupovat v souladu s takovou změnou</w:t>
      </w:r>
      <w:r>
        <w:rPr>
          <w:spacing w:val="-11"/>
        </w:rPr>
        <w:t xml:space="preserve"> </w:t>
      </w:r>
      <w:r>
        <w:t>závazku.</w:t>
      </w:r>
    </w:p>
    <w:p w:rsidR="007B7F73" w:rsidRDefault="007B7F73">
      <w:pPr>
        <w:pStyle w:val="Zkladntext"/>
        <w:spacing w:before="3"/>
        <w:rPr>
          <w:sz w:val="25"/>
        </w:rPr>
      </w:pPr>
    </w:p>
    <w:p w:rsidR="007B7F73" w:rsidRDefault="009A0992">
      <w:pPr>
        <w:pStyle w:val="Nadpis4"/>
        <w:numPr>
          <w:ilvl w:val="0"/>
          <w:numId w:val="65"/>
        </w:numPr>
        <w:tabs>
          <w:tab w:val="left" w:pos="3331"/>
        </w:tabs>
        <w:ind w:left="3330" w:hanging="483"/>
        <w:jc w:val="left"/>
        <w:rPr>
          <w:sz w:val="24"/>
        </w:rPr>
      </w:pPr>
      <w:bookmarkStart w:id="9" w:name="VI._PŘEDÁVÁNÍ_A_PŘEVZETÍ_PLNĚNÍ"/>
      <w:bookmarkStart w:id="10" w:name="_bookmark0"/>
      <w:bookmarkEnd w:id="9"/>
      <w:bookmarkEnd w:id="10"/>
      <w:r>
        <w:t>PŘEDÁVÁNÍ A PŘEVZETÍ</w:t>
      </w:r>
      <w:r>
        <w:rPr>
          <w:spacing w:val="-6"/>
        </w:rPr>
        <w:t xml:space="preserve"> </w:t>
      </w:r>
      <w:r>
        <w:t>PLNĚNÍ</w:t>
      </w:r>
    </w:p>
    <w:p w:rsidR="007B7F73" w:rsidRDefault="009A0992">
      <w:pPr>
        <w:pStyle w:val="Zkladntext"/>
        <w:spacing w:before="39"/>
        <w:ind w:left="195"/>
        <w:jc w:val="both"/>
      </w:pPr>
      <w:r>
        <w:t>6.1 Postup předávání a přebírání plnění v rámci Etapy 1 a 2 je dán Přílohou č. 1.3 Smlouvy.</w:t>
      </w:r>
    </w:p>
    <w:p w:rsidR="007B7F73" w:rsidRDefault="007B7F73">
      <w:pPr>
        <w:pStyle w:val="Zkladntext"/>
        <w:spacing w:before="9"/>
        <w:rPr>
          <w:sz w:val="28"/>
        </w:rPr>
      </w:pPr>
    </w:p>
    <w:p w:rsidR="007B7F73" w:rsidRDefault="009A0992">
      <w:pPr>
        <w:pStyle w:val="Nadpis4"/>
        <w:numPr>
          <w:ilvl w:val="0"/>
          <w:numId w:val="65"/>
        </w:numPr>
        <w:tabs>
          <w:tab w:val="left" w:pos="2416"/>
        </w:tabs>
        <w:ind w:left="2416" w:hanging="483"/>
        <w:jc w:val="left"/>
        <w:rPr>
          <w:sz w:val="24"/>
        </w:rPr>
      </w:pPr>
      <w:bookmarkStart w:id="11" w:name="VII._DALŠÍ_PRÁVA_A_POVINNOSTI_SMLUVNÍCH_"/>
      <w:bookmarkEnd w:id="11"/>
      <w:r>
        <w:t>DALŠÍ PRÁVA A POVINNOSTI SMLUVNÍCH</w:t>
      </w:r>
      <w:r>
        <w:rPr>
          <w:spacing w:val="-9"/>
        </w:rPr>
        <w:t xml:space="preserve"> </w:t>
      </w:r>
      <w:r>
        <w:t>STRAN</w:t>
      </w:r>
    </w:p>
    <w:p w:rsidR="007B7F73" w:rsidRDefault="009A0992">
      <w:pPr>
        <w:pStyle w:val="Odstavecseseznamem"/>
        <w:numPr>
          <w:ilvl w:val="1"/>
          <w:numId w:val="60"/>
        </w:numPr>
        <w:tabs>
          <w:tab w:val="left" w:pos="763"/>
        </w:tabs>
        <w:spacing w:before="38"/>
        <w:jc w:val="both"/>
      </w:pPr>
      <w:r>
        <w:t>Poskytovatel je</w:t>
      </w:r>
      <w:r>
        <w:rPr>
          <w:spacing w:val="-3"/>
        </w:rPr>
        <w:t xml:space="preserve"> </w:t>
      </w:r>
      <w:r>
        <w:t>povinen:</w:t>
      </w:r>
    </w:p>
    <w:p w:rsidR="007B7F73" w:rsidRDefault="009A0992">
      <w:pPr>
        <w:pStyle w:val="Odstavecseseznamem"/>
        <w:numPr>
          <w:ilvl w:val="2"/>
          <w:numId w:val="60"/>
        </w:numPr>
        <w:tabs>
          <w:tab w:val="left" w:pos="1473"/>
        </w:tabs>
        <w:spacing w:before="44"/>
        <w:jc w:val="both"/>
      </w:pPr>
      <w:r>
        <w:t>poskytovat řádně a včas plnění podle Smlouvy bez faktických a právních</w:t>
      </w:r>
      <w:r>
        <w:rPr>
          <w:spacing w:val="-20"/>
        </w:rPr>
        <w:t xml:space="preserve"> </w:t>
      </w:r>
      <w:r>
        <w:t>vad;</w:t>
      </w:r>
    </w:p>
    <w:p w:rsidR="007B7F73" w:rsidRDefault="009A0992">
      <w:pPr>
        <w:pStyle w:val="Odstavecseseznamem"/>
        <w:numPr>
          <w:ilvl w:val="2"/>
          <w:numId w:val="60"/>
        </w:numPr>
        <w:tabs>
          <w:tab w:val="left" w:pos="1473"/>
        </w:tabs>
        <w:spacing w:before="43" w:line="276" w:lineRule="auto"/>
        <w:ind w:right="413"/>
        <w:jc w:val="both"/>
      </w:pPr>
      <w:r>
        <w:t>postupovat při plnění předmětu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w:t>
      </w:r>
      <w:r>
        <w:rPr>
          <w:spacing w:val="-8"/>
        </w:rPr>
        <w:t xml:space="preserve"> </w:t>
      </w:r>
      <w:r>
        <w:t>osob;</w:t>
      </w:r>
    </w:p>
    <w:p w:rsidR="007B7F73" w:rsidRDefault="009A0992">
      <w:pPr>
        <w:pStyle w:val="Odstavecseseznamem"/>
        <w:numPr>
          <w:ilvl w:val="2"/>
          <w:numId w:val="60"/>
        </w:numPr>
        <w:tabs>
          <w:tab w:val="left" w:pos="1473"/>
        </w:tabs>
        <w:spacing w:line="276" w:lineRule="auto"/>
        <w:ind w:right="413"/>
        <w:jc w:val="both"/>
      </w:pPr>
      <w:r>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vstup do likvidace, úpadek či prohlášení</w:t>
      </w:r>
      <w:r>
        <w:rPr>
          <w:spacing w:val="-5"/>
        </w:rPr>
        <w:t xml:space="preserve"> </w:t>
      </w:r>
      <w:r>
        <w:t>konkurzu;</w:t>
      </w:r>
    </w:p>
    <w:p w:rsidR="007B7F73" w:rsidRDefault="009A0992">
      <w:pPr>
        <w:pStyle w:val="Odstavecseseznamem"/>
        <w:numPr>
          <w:ilvl w:val="2"/>
          <w:numId w:val="60"/>
        </w:numPr>
        <w:tabs>
          <w:tab w:val="left" w:pos="1473"/>
        </w:tabs>
        <w:spacing w:before="1" w:line="276" w:lineRule="auto"/>
        <w:ind w:right="414"/>
        <w:jc w:val="both"/>
      </w:pPr>
      <w:r>
        <w:t>informovat bezodkladně Objednatele o jakýchkoliv zjištěných překážkách plnění, byť by za ně Poskytovatel neodpovídal, o vznesených požadavcích orgánů státního dozoru a o uplatněných nárocích třetích osob, které by mohly plnění dle Smlouvy</w:t>
      </w:r>
      <w:r>
        <w:rPr>
          <w:spacing w:val="-2"/>
        </w:rPr>
        <w:t xml:space="preserve"> </w:t>
      </w:r>
      <w:r>
        <w:t>ovlivnit;</w:t>
      </w:r>
    </w:p>
    <w:p w:rsidR="007B7F73" w:rsidRDefault="009A0992">
      <w:pPr>
        <w:pStyle w:val="Odstavecseseznamem"/>
        <w:numPr>
          <w:ilvl w:val="2"/>
          <w:numId w:val="60"/>
        </w:numPr>
        <w:tabs>
          <w:tab w:val="left" w:pos="1473"/>
        </w:tabs>
        <w:spacing w:line="278" w:lineRule="auto"/>
        <w:ind w:right="416"/>
        <w:jc w:val="both"/>
      </w:pPr>
      <w:r>
        <w:t>poskytnout Objednateli veškerou nezbytnou součinnost k naplnění účelu Smlouvy;</w:t>
      </w:r>
    </w:p>
    <w:p w:rsidR="007B7F73" w:rsidRDefault="009A0992">
      <w:pPr>
        <w:pStyle w:val="Odstavecseseznamem"/>
        <w:numPr>
          <w:ilvl w:val="2"/>
          <w:numId w:val="60"/>
        </w:numPr>
        <w:tabs>
          <w:tab w:val="left" w:pos="1473"/>
        </w:tabs>
        <w:spacing w:line="276" w:lineRule="auto"/>
        <w:ind w:right="414"/>
        <w:jc w:val="both"/>
      </w:pPr>
      <w:r>
        <w:t>na žádost Objednatele spolupracovat či poskytnout součinnost dalším dodavatelům</w:t>
      </w:r>
      <w:r>
        <w:rPr>
          <w:spacing w:val="-2"/>
        </w:rPr>
        <w:t xml:space="preserve"> </w:t>
      </w:r>
      <w:r>
        <w:t>Objednatele;</w:t>
      </w:r>
    </w:p>
    <w:p w:rsidR="007B7F73" w:rsidRDefault="009A0992">
      <w:pPr>
        <w:pStyle w:val="Odstavecseseznamem"/>
        <w:numPr>
          <w:ilvl w:val="2"/>
          <w:numId w:val="60"/>
        </w:numPr>
        <w:tabs>
          <w:tab w:val="left" w:pos="1473"/>
        </w:tabs>
        <w:spacing w:line="276" w:lineRule="auto"/>
        <w:ind w:right="415"/>
        <w:jc w:val="both"/>
      </w:pPr>
      <w:r>
        <w:t>provádět svoje činnosti tak, aby nebyl v nadbytečném rozsahu omezen provoz dotčených pracovišť</w:t>
      </w:r>
      <w:r>
        <w:rPr>
          <w:spacing w:val="-4"/>
        </w:rPr>
        <w:t xml:space="preserve"> </w:t>
      </w:r>
      <w:r>
        <w:t>Objednatele;</w:t>
      </w:r>
    </w:p>
    <w:p w:rsidR="007B7F73" w:rsidRDefault="009A0992">
      <w:pPr>
        <w:pStyle w:val="Odstavecseseznamem"/>
        <w:numPr>
          <w:ilvl w:val="2"/>
          <w:numId w:val="60"/>
        </w:numPr>
        <w:tabs>
          <w:tab w:val="left" w:pos="1472"/>
        </w:tabs>
        <w:spacing w:line="276" w:lineRule="auto"/>
        <w:ind w:left="1471" w:right="414"/>
        <w:jc w:val="both"/>
      </w:pPr>
      <w:r>
        <w:t>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w:t>
      </w:r>
      <w:r>
        <w:rPr>
          <w:spacing w:val="-1"/>
        </w:rPr>
        <w:t xml:space="preserve"> </w:t>
      </w:r>
      <w:r>
        <w:t>Objednatelem;</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Odstavecseseznamem"/>
        <w:numPr>
          <w:ilvl w:val="2"/>
          <w:numId w:val="60"/>
        </w:numPr>
        <w:tabs>
          <w:tab w:val="left" w:pos="1473"/>
        </w:tabs>
        <w:spacing w:before="77" w:line="278" w:lineRule="auto"/>
        <w:ind w:right="414"/>
        <w:jc w:val="both"/>
      </w:pPr>
      <w:r>
        <w:lastRenderedPageBreak/>
        <w:t>informovat Objednatele na jeho žádost o průběhu plnění předmětu Smlouvy a akceptovat jeho pokyny a připomínky k plnění předmětu</w:t>
      </w:r>
      <w:r>
        <w:rPr>
          <w:spacing w:val="-12"/>
        </w:rPr>
        <w:t xml:space="preserve"> </w:t>
      </w:r>
      <w:r>
        <w:t>Smlouvy;</w:t>
      </w:r>
    </w:p>
    <w:p w:rsidR="007B7F73" w:rsidRDefault="009A0992">
      <w:pPr>
        <w:pStyle w:val="Odstavecseseznamem"/>
        <w:numPr>
          <w:ilvl w:val="2"/>
          <w:numId w:val="60"/>
        </w:numPr>
        <w:tabs>
          <w:tab w:val="left" w:pos="1473"/>
        </w:tabs>
        <w:spacing w:line="276" w:lineRule="auto"/>
        <w:ind w:right="413" w:hanging="721"/>
        <w:jc w:val="both"/>
      </w:pPr>
      <w:r>
        <w:t>použít veškeré podklady předané mu Objednatelem pouze pro účely Smlouvy a zabezpečit jejich řádné vrácení Objednateli, bude-li to objektivně možné vzhledem k jejich povaze a způsobu</w:t>
      </w:r>
      <w:r>
        <w:rPr>
          <w:spacing w:val="-7"/>
        </w:rPr>
        <w:t xml:space="preserve"> </w:t>
      </w:r>
      <w:r>
        <w:t>použití.</w:t>
      </w:r>
    </w:p>
    <w:p w:rsidR="007B7F73" w:rsidRDefault="009A0992">
      <w:pPr>
        <w:pStyle w:val="Odstavecseseznamem"/>
        <w:numPr>
          <w:ilvl w:val="1"/>
          <w:numId w:val="60"/>
        </w:numPr>
        <w:tabs>
          <w:tab w:val="left" w:pos="763"/>
        </w:tabs>
        <w:spacing w:line="276" w:lineRule="auto"/>
        <w:ind w:right="413"/>
        <w:jc w:val="both"/>
      </w:pPr>
      <w:r>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w:t>
      </w:r>
      <w:r>
        <w:rPr>
          <w:spacing w:val="-4"/>
        </w:rPr>
        <w:t xml:space="preserve"> </w:t>
      </w:r>
      <w:r>
        <w:t>požadovat.</w:t>
      </w:r>
    </w:p>
    <w:p w:rsidR="007B7F73" w:rsidRDefault="009A0992">
      <w:pPr>
        <w:pStyle w:val="Odstavecseseznamem"/>
        <w:numPr>
          <w:ilvl w:val="1"/>
          <w:numId w:val="60"/>
        </w:numPr>
        <w:tabs>
          <w:tab w:val="left" w:pos="763"/>
        </w:tabs>
        <w:spacing w:line="276" w:lineRule="auto"/>
        <w:ind w:right="412"/>
        <w:jc w:val="both"/>
      </w:pPr>
      <w: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w:t>
      </w:r>
      <w:r>
        <w:rPr>
          <w:spacing w:val="-19"/>
        </w:rPr>
        <w:t xml:space="preserve"> </w:t>
      </w:r>
      <w:r>
        <w:t>povahu.</w:t>
      </w:r>
    </w:p>
    <w:p w:rsidR="007B7F73" w:rsidRDefault="009A0992">
      <w:pPr>
        <w:pStyle w:val="Odstavecseseznamem"/>
        <w:numPr>
          <w:ilvl w:val="1"/>
          <w:numId w:val="60"/>
        </w:numPr>
        <w:tabs>
          <w:tab w:val="left" w:pos="763"/>
        </w:tabs>
        <w:spacing w:line="276" w:lineRule="auto"/>
        <w:ind w:right="413"/>
        <w:jc w:val="both"/>
      </w:pPr>
      <w:r>
        <w:t>Objednatel má právo přesvědčit se kdykoliv v průběhu realizace plnění Smlouvy o stavu realizace plnění a Poskytovatel mu k tomuto musí vytvořit přiměřené podmínky, případné náklady nese</w:t>
      </w:r>
      <w:r>
        <w:rPr>
          <w:spacing w:val="-3"/>
        </w:rPr>
        <w:t xml:space="preserve"> </w:t>
      </w:r>
      <w:r>
        <w:t>Poskytovatel.</w:t>
      </w:r>
    </w:p>
    <w:p w:rsidR="007B7F73" w:rsidRDefault="009A0992">
      <w:pPr>
        <w:pStyle w:val="Odstavecseseznamem"/>
        <w:numPr>
          <w:ilvl w:val="1"/>
          <w:numId w:val="60"/>
        </w:numPr>
        <w:tabs>
          <w:tab w:val="left" w:pos="763"/>
        </w:tabs>
        <w:spacing w:line="276" w:lineRule="auto"/>
        <w:ind w:right="413"/>
        <w:jc w:val="both"/>
      </w:pPr>
      <w:r>
        <w:t>Pokud se Smluvní strany nedohodnou jinak, součinnost zaměstnanců Objednatele dle Smlouvy bude poskytována pouze v pracovní dny v pracovní době (od 7:00 do 15:00) a u jednotlivých rolí bude omezena na max. tři dny v týdnu., nejedná-li se o explicitní požadavky směrem k Poskytovateli plynoucí ze Smlouvy (jako zvýšený dohled během dvoutýdenního zkušebního provozu nebo plnění lhůt SLA apod.). Poskytovatel je povinen vyzvat k poskytnutí přiměřené součinnosti v předstihu, nejedná-li se o  explicitní požadavky směrem k Poskytovateli plynoucí ze</w:t>
      </w:r>
      <w:r>
        <w:rPr>
          <w:spacing w:val="-10"/>
        </w:rPr>
        <w:t xml:space="preserve"> </w:t>
      </w:r>
      <w:r>
        <w:t>Smlouvy.</w:t>
      </w:r>
    </w:p>
    <w:p w:rsidR="007B7F73" w:rsidRDefault="007B7F73">
      <w:pPr>
        <w:pStyle w:val="Zkladntext"/>
        <w:spacing w:before="1"/>
        <w:rPr>
          <w:sz w:val="25"/>
        </w:rPr>
      </w:pPr>
    </w:p>
    <w:p w:rsidR="007B7F73" w:rsidRDefault="009A0992">
      <w:pPr>
        <w:pStyle w:val="Nadpis4"/>
        <w:numPr>
          <w:ilvl w:val="0"/>
          <w:numId w:val="65"/>
        </w:numPr>
        <w:tabs>
          <w:tab w:val="left" w:pos="1912"/>
        </w:tabs>
        <w:ind w:left="1912" w:hanging="483"/>
        <w:jc w:val="left"/>
        <w:rPr>
          <w:sz w:val="24"/>
        </w:rPr>
      </w:pPr>
      <w:bookmarkStart w:id="12" w:name="VIII._PODDODAVATELÉ,_REALIZAČNÍ_TÝM_A_OP"/>
      <w:bookmarkStart w:id="13" w:name="_bookmark1"/>
      <w:bookmarkEnd w:id="12"/>
      <w:bookmarkEnd w:id="13"/>
      <w:r>
        <w:t>PODDODAVATELÉ, REALIZAČNÍ TÝM A OPRÁVNĚNÉ</w:t>
      </w:r>
      <w:r>
        <w:rPr>
          <w:spacing w:val="-7"/>
        </w:rPr>
        <w:t xml:space="preserve"> </w:t>
      </w:r>
      <w:r>
        <w:t>OSOBY</w:t>
      </w:r>
    </w:p>
    <w:p w:rsidR="007B7F73" w:rsidRDefault="009A0992">
      <w:pPr>
        <w:pStyle w:val="Odstavecseseznamem"/>
        <w:numPr>
          <w:ilvl w:val="1"/>
          <w:numId w:val="59"/>
        </w:numPr>
        <w:tabs>
          <w:tab w:val="left" w:pos="763"/>
        </w:tabs>
        <w:spacing w:before="38"/>
        <w:jc w:val="both"/>
      </w:pPr>
      <w:bookmarkStart w:id="14" w:name="8.1_Poddodavatelé"/>
      <w:bookmarkEnd w:id="14"/>
      <w:r>
        <w:t>Poddodavatelé</w:t>
      </w:r>
    </w:p>
    <w:p w:rsidR="007B7F73" w:rsidRDefault="009A0992">
      <w:pPr>
        <w:pStyle w:val="Odstavecseseznamem"/>
        <w:numPr>
          <w:ilvl w:val="2"/>
          <w:numId w:val="59"/>
        </w:numPr>
        <w:tabs>
          <w:tab w:val="left" w:pos="1636"/>
        </w:tabs>
        <w:spacing w:before="44" w:line="276" w:lineRule="auto"/>
        <w:ind w:right="413"/>
        <w:jc w:val="both"/>
      </w:pPr>
      <w:r>
        <w:t xml:space="preserve">Poskytovatel  se  zavazuje  plnění  předmětu  Smlouvy   provést  sám,  nebo    s využitím poddodavatelů, uvedených spolu s rozsahem jejich plnění v Příloze č. 4 Smlouvy. Poskytovatel je povinen písemně informovat Objednatele o všech svých poddodavatelích (včetně jejich identifikačních a kontaktních údajů a o tom, které služby pro něj v rámci předmětu plnění každý z poddodavatelů poskytuje) a o jejich změně, a to ve smyslu </w:t>
      </w:r>
      <w:proofErr w:type="spellStart"/>
      <w:r>
        <w:t>ust</w:t>
      </w:r>
      <w:proofErr w:type="spellEnd"/>
      <w:r>
        <w:t>. § 105 odst. 3</w:t>
      </w:r>
      <w:r>
        <w:rPr>
          <w:spacing w:val="-17"/>
        </w:rPr>
        <w:t xml:space="preserve"> </w:t>
      </w:r>
      <w:r>
        <w:t>ZZVZ.</w:t>
      </w:r>
    </w:p>
    <w:p w:rsidR="007B7F73" w:rsidRDefault="009A0992">
      <w:pPr>
        <w:pStyle w:val="Odstavecseseznamem"/>
        <w:numPr>
          <w:ilvl w:val="2"/>
          <w:numId w:val="59"/>
        </w:numPr>
        <w:tabs>
          <w:tab w:val="left" w:pos="1636"/>
        </w:tabs>
        <w:spacing w:line="276" w:lineRule="auto"/>
        <w:ind w:left="1636" w:right="413" w:hanging="721"/>
        <w:jc w:val="both"/>
      </w:pPr>
      <w:r>
        <w:t>Poskytovatel je oprávněn změnit poddodavatele, pomocí něhož prokázal část splnění kvalifikace v rámci zadávacího řízení Veřejné zakázky, na základě něhož byla uzavřena Smlouva, jen z vážných objektivních důvodů a s předchozím písemným souhlasem Objednatele, přičemž nový poddodavatel musí disponovat kvalifikací ve stejném či větším rozsahu, který původní poddodavatel prokázal za Poskytovatele. Objednatel nesmí souhlas se změnou poddodavatele bez objektivních důvodů odmítnout, pokud mu budou příslušné doklady ve stanovené lhůtě</w:t>
      </w:r>
      <w:r>
        <w:rPr>
          <w:spacing w:val="-6"/>
        </w:rPr>
        <w:t xml:space="preserve"> </w:t>
      </w:r>
      <w:r>
        <w:t>předloženy.</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Odstavecseseznamem"/>
        <w:numPr>
          <w:ilvl w:val="2"/>
          <w:numId w:val="59"/>
        </w:numPr>
        <w:tabs>
          <w:tab w:val="left" w:pos="1636"/>
        </w:tabs>
        <w:spacing w:before="77" w:line="276" w:lineRule="auto"/>
        <w:ind w:right="414"/>
        <w:jc w:val="both"/>
      </w:pPr>
      <w:r>
        <w:lastRenderedPageBreak/>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w:t>
      </w:r>
      <w:r>
        <w:rPr>
          <w:spacing w:val="-4"/>
        </w:rPr>
        <w:t xml:space="preserve"> </w:t>
      </w:r>
      <w:r>
        <w:t>sám.</w:t>
      </w:r>
    </w:p>
    <w:p w:rsidR="007B7F73" w:rsidRDefault="009A0992">
      <w:pPr>
        <w:pStyle w:val="Odstavecseseznamem"/>
        <w:numPr>
          <w:ilvl w:val="1"/>
          <w:numId w:val="59"/>
        </w:numPr>
        <w:tabs>
          <w:tab w:val="left" w:pos="763"/>
        </w:tabs>
        <w:spacing w:before="1"/>
        <w:ind w:hanging="568"/>
        <w:jc w:val="both"/>
      </w:pPr>
      <w:bookmarkStart w:id="15" w:name="8.2_Realizační_tým"/>
      <w:bookmarkEnd w:id="15"/>
      <w:r>
        <w:t>Realizační</w:t>
      </w:r>
      <w:r>
        <w:rPr>
          <w:spacing w:val="-2"/>
        </w:rPr>
        <w:t xml:space="preserve"> </w:t>
      </w:r>
      <w:r>
        <w:t>tým</w:t>
      </w:r>
    </w:p>
    <w:p w:rsidR="007B7F73" w:rsidRDefault="009A0992">
      <w:pPr>
        <w:pStyle w:val="Odstavecseseznamem"/>
        <w:numPr>
          <w:ilvl w:val="2"/>
          <w:numId w:val="59"/>
        </w:numPr>
        <w:tabs>
          <w:tab w:val="left" w:pos="1473"/>
        </w:tabs>
        <w:spacing w:before="46" w:line="276" w:lineRule="auto"/>
        <w:ind w:left="1472" w:right="413"/>
        <w:jc w:val="both"/>
      </w:pPr>
      <w:r>
        <w:t>Poskytovatel určuje k plnění předmětu Smlouvy realizační tým. Jmenné složení realizačního týmu je uvedeno v Příloze č. 5 Smlouvy (dále jen „</w:t>
      </w:r>
      <w:r>
        <w:rPr>
          <w:b/>
          <w:i/>
        </w:rPr>
        <w:t>Realizační tým</w:t>
      </w:r>
      <w:r>
        <w:t xml:space="preserve">“). Poskytovatel se zavazuje zachovávat po celou dobu plnění předmětu Smlouvy profesionální složení Realizačního týmu v souladu s požadavky stanovenými </w:t>
      </w:r>
      <w:r>
        <w:rPr>
          <w:spacing w:val="-3"/>
        </w:rPr>
        <w:t xml:space="preserve">ve </w:t>
      </w:r>
      <w:r>
        <w:t>Smlouvě a v Zadávací</w:t>
      </w:r>
      <w:r>
        <w:rPr>
          <w:spacing w:val="-4"/>
        </w:rPr>
        <w:t xml:space="preserve"> </w:t>
      </w:r>
      <w:r>
        <w:t>dokumentaci.</w:t>
      </w:r>
    </w:p>
    <w:p w:rsidR="007B7F73" w:rsidRDefault="009A0992">
      <w:pPr>
        <w:pStyle w:val="Odstavecseseznamem"/>
        <w:numPr>
          <w:ilvl w:val="2"/>
          <w:numId w:val="59"/>
        </w:numPr>
        <w:tabs>
          <w:tab w:val="left" w:pos="1473"/>
        </w:tabs>
        <w:spacing w:line="276" w:lineRule="auto"/>
        <w:ind w:left="1472" w:right="413"/>
        <w:jc w:val="both"/>
      </w:pPr>
      <w:bookmarkStart w:id="16" w:name="_bookmark2"/>
      <w:bookmarkEnd w:id="16"/>
      <w:r>
        <w:t>Poskytovatel se zavazuje zabezpečovat plnění předmětu Smlouvy prostřednictvím osob, jejichž prostřednictvím prokázal v rámci zadávacího řízení na Veřejnou zakázku splnění kvalifikačních požadavků (technické kvalifikační požadavky) a které využil pro účely hodnocení své nabídky v zadávacím řízení.   V případě změny těchto osob (členů Realizačního týmu) je Poskytovatel povinen vyžádat si předchozí písemný souhlas Objednatele, přičemž tento souhlas je oprávněna vydat oprávněná osoba Objednatele ve věcech smluvních. Nová osoba Poskytovatele musí splňovat příslušné požadavky na kvalifikaci stanovené v Zadávací dokumentaci, což je Poskytovatel povinen Objednateli doložit odpovídajícími</w:t>
      </w:r>
      <w:r>
        <w:rPr>
          <w:spacing w:val="-3"/>
        </w:rPr>
        <w:t xml:space="preserve"> </w:t>
      </w:r>
      <w:r>
        <w:t>dokumenty.</w:t>
      </w:r>
    </w:p>
    <w:p w:rsidR="007B7F73" w:rsidRDefault="009A0992">
      <w:pPr>
        <w:pStyle w:val="Odstavecseseznamem"/>
        <w:numPr>
          <w:ilvl w:val="2"/>
          <w:numId w:val="59"/>
        </w:numPr>
        <w:tabs>
          <w:tab w:val="left" w:pos="1473"/>
        </w:tabs>
        <w:spacing w:line="276" w:lineRule="auto"/>
        <w:ind w:left="1472" w:right="413"/>
        <w:jc w:val="both"/>
      </w:pPr>
      <w:bookmarkStart w:id="17" w:name="_bookmark3"/>
      <w:bookmarkEnd w:id="17"/>
      <w:r>
        <w:t>Objednatel si vyhrazuje právo na odmítnutí změn ve složení Realizačního týmu v době plnění Smlouvy. Současně si Objednatel vyhrazuje právo požádat o výměnu člena Realizačního týmu pro opakovanou nespokojenost s kvalitou jím odváděné práce nebo pro nedostatečnou komunikaci s Objednatelem; i při výměně</w:t>
      </w:r>
      <w:r>
        <w:rPr>
          <w:spacing w:val="16"/>
        </w:rPr>
        <w:t xml:space="preserve"> </w:t>
      </w:r>
      <w:r>
        <w:t>člena</w:t>
      </w:r>
      <w:r>
        <w:rPr>
          <w:spacing w:val="18"/>
        </w:rPr>
        <w:t xml:space="preserve"> </w:t>
      </w:r>
      <w:r>
        <w:t>Realizačního</w:t>
      </w:r>
      <w:r>
        <w:rPr>
          <w:spacing w:val="17"/>
        </w:rPr>
        <w:t xml:space="preserve"> </w:t>
      </w:r>
      <w:r>
        <w:t>týmu</w:t>
      </w:r>
      <w:r>
        <w:rPr>
          <w:spacing w:val="16"/>
        </w:rPr>
        <w:t xml:space="preserve"> </w:t>
      </w:r>
      <w:r>
        <w:t>z</w:t>
      </w:r>
      <w:r>
        <w:rPr>
          <w:spacing w:val="-1"/>
        </w:rPr>
        <w:t xml:space="preserve"> </w:t>
      </w:r>
      <w:r>
        <w:t>tohoto</w:t>
      </w:r>
      <w:r>
        <w:rPr>
          <w:spacing w:val="18"/>
        </w:rPr>
        <w:t xml:space="preserve"> </w:t>
      </w:r>
      <w:r>
        <w:t>důvodu</w:t>
      </w:r>
      <w:r>
        <w:rPr>
          <w:spacing w:val="16"/>
        </w:rPr>
        <w:t xml:space="preserve"> </w:t>
      </w:r>
      <w:r>
        <w:t>je</w:t>
      </w:r>
      <w:r>
        <w:rPr>
          <w:spacing w:val="17"/>
        </w:rPr>
        <w:t xml:space="preserve"> </w:t>
      </w:r>
      <w:r>
        <w:t>nutné</w:t>
      </w:r>
      <w:r>
        <w:rPr>
          <w:spacing w:val="16"/>
        </w:rPr>
        <w:t xml:space="preserve"> </w:t>
      </w:r>
      <w:r>
        <w:t>dodržet</w:t>
      </w:r>
      <w:r>
        <w:rPr>
          <w:spacing w:val="17"/>
        </w:rPr>
        <w:t xml:space="preserve"> </w:t>
      </w:r>
      <w:r>
        <w:t>ustanovení</w:t>
      </w:r>
    </w:p>
    <w:p w:rsidR="007B7F73" w:rsidRDefault="009A0992">
      <w:pPr>
        <w:pStyle w:val="Zkladntext"/>
        <w:spacing w:line="276" w:lineRule="auto"/>
        <w:ind w:left="1473" w:right="413"/>
        <w:jc w:val="both"/>
      </w:pPr>
      <w:r>
        <w:t>8.2.2. Veškeré případné náklady související s výměnou člena Realizačního týmu nese výlučně Poskytovatel.</w:t>
      </w:r>
    </w:p>
    <w:p w:rsidR="007B7F73" w:rsidRDefault="009A0992">
      <w:pPr>
        <w:pStyle w:val="Odstavecseseznamem"/>
        <w:numPr>
          <w:ilvl w:val="1"/>
          <w:numId w:val="59"/>
        </w:numPr>
        <w:tabs>
          <w:tab w:val="left" w:pos="763"/>
        </w:tabs>
        <w:spacing w:line="292" w:lineRule="exact"/>
        <w:jc w:val="both"/>
      </w:pPr>
      <w:bookmarkStart w:id="18" w:name="8.3_Oprávněné_osoby"/>
      <w:bookmarkEnd w:id="18"/>
      <w:r>
        <w:t>Oprávněné</w:t>
      </w:r>
      <w:r>
        <w:rPr>
          <w:spacing w:val="-2"/>
        </w:rPr>
        <w:t xml:space="preserve"> </w:t>
      </w:r>
      <w:r>
        <w:t>osoby</w:t>
      </w:r>
    </w:p>
    <w:p w:rsidR="007B7F73" w:rsidRDefault="009A0992">
      <w:pPr>
        <w:pStyle w:val="Odstavecseseznamem"/>
        <w:numPr>
          <w:ilvl w:val="2"/>
          <w:numId w:val="59"/>
        </w:numPr>
        <w:tabs>
          <w:tab w:val="left" w:pos="1473"/>
        </w:tabs>
        <w:spacing w:before="46" w:line="276" w:lineRule="auto"/>
        <w:ind w:left="1472" w:right="412"/>
        <w:jc w:val="both"/>
      </w:pPr>
      <w:r>
        <w:t>Každá ze Smluvních stran dále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a</w:t>
      </w:r>
      <w:r>
        <w:rPr>
          <w:spacing w:val="-3"/>
        </w:rPr>
        <w:t xml:space="preserve"> </w:t>
      </w:r>
      <w:r>
        <w:t>dále:</w:t>
      </w:r>
    </w:p>
    <w:p w:rsidR="007B7F73" w:rsidRDefault="009A0992">
      <w:pPr>
        <w:pStyle w:val="Odstavecseseznamem"/>
        <w:numPr>
          <w:ilvl w:val="3"/>
          <w:numId w:val="59"/>
        </w:numPr>
        <w:tabs>
          <w:tab w:val="left" w:pos="2323"/>
          <w:tab w:val="left" w:pos="2324"/>
        </w:tabs>
        <w:spacing w:line="273" w:lineRule="auto"/>
        <w:ind w:right="412"/>
        <w:jc w:val="both"/>
      </w:pPr>
      <w:r>
        <w:t xml:space="preserve">osoby oprávněné ve věcech smluvních jsou oprávněny vést s druhou Smluvní stranou jednání obchodního charakteru, jednat v rámci akceptačních procedur při předávání a převzetí plnění dle čl. </w:t>
      </w:r>
      <w:hyperlink w:anchor="_bookmark0" w:history="1">
        <w:r>
          <w:t>VI</w:t>
        </w:r>
      </w:hyperlink>
      <w:r>
        <w:t xml:space="preserve"> Smlouvy, zejména podepisovat příslušné akceptační či jiné protokoly dle</w:t>
      </w:r>
      <w:r>
        <w:rPr>
          <w:spacing w:val="-1"/>
        </w:rPr>
        <w:t xml:space="preserve"> </w:t>
      </w:r>
      <w:r>
        <w:t>Smlouvy.</w:t>
      </w:r>
    </w:p>
    <w:p w:rsidR="007B7F73" w:rsidRDefault="009A0992">
      <w:pPr>
        <w:pStyle w:val="Odstavecseseznamem"/>
        <w:numPr>
          <w:ilvl w:val="3"/>
          <w:numId w:val="59"/>
        </w:numPr>
        <w:tabs>
          <w:tab w:val="left" w:pos="2323"/>
          <w:tab w:val="left" w:pos="2324"/>
        </w:tabs>
        <w:spacing w:before="4" w:line="266" w:lineRule="auto"/>
        <w:ind w:right="413" w:hanging="708"/>
        <w:jc w:val="both"/>
      </w:pPr>
      <w:r>
        <w:t>osoby oprávněné ve věcech technických (vedoucí projektu v souladu    s Přílohou č. 1.3 Smlouvy jsou oprávněny vést jednání</w:t>
      </w:r>
      <w:r>
        <w:rPr>
          <w:spacing w:val="26"/>
        </w:rPr>
        <w:t xml:space="preserve"> </w:t>
      </w:r>
      <w:r>
        <w:t>technického</w:t>
      </w:r>
    </w:p>
    <w:p w:rsidR="007B7F73" w:rsidRDefault="007B7F73">
      <w:pPr>
        <w:spacing w:line="266" w:lineRule="auto"/>
        <w:jc w:val="both"/>
        <w:sectPr w:rsidR="007B7F73">
          <w:pgSz w:w="11910" w:h="16840"/>
          <w:pgMar w:top="1320" w:right="1000" w:bottom="960" w:left="1220" w:header="0" w:footer="773" w:gutter="0"/>
          <w:cols w:space="708"/>
        </w:sectPr>
      </w:pPr>
    </w:p>
    <w:p w:rsidR="007B7F73" w:rsidRDefault="009A0992">
      <w:pPr>
        <w:pStyle w:val="Zkladntext"/>
        <w:spacing w:before="77" w:line="276" w:lineRule="auto"/>
        <w:ind w:left="2322" w:right="413"/>
        <w:jc w:val="both"/>
      </w:pPr>
      <w:r>
        <w:lastRenderedPageBreak/>
        <w:t xml:space="preserve">charakteru, poskytovat stanoviska v technických otázkách a jednat jménem Smluvních stran v rámci reklamace vad a při uplatňování záruky podle čl. </w:t>
      </w:r>
      <w:hyperlink w:anchor="_bookmark5" w:history="1">
        <w:r>
          <w:t>X</w:t>
        </w:r>
        <w:r>
          <w:rPr>
            <w:spacing w:val="-5"/>
          </w:rPr>
          <w:t xml:space="preserve"> </w:t>
        </w:r>
      </w:hyperlink>
      <w:r>
        <w:t>Smlouvy.</w:t>
      </w:r>
    </w:p>
    <w:p w:rsidR="007B7F73" w:rsidRDefault="009A0992">
      <w:pPr>
        <w:pStyle w:val="Odstavecseseznamem"/>
        <w:numPr>
          <w:ilvl w:val="2"/>
          <w:numId w:val="59"/>
        </w:numPr>
        <w:tabs>
          <w:tab w:val="left" w:pos="1473"/>
        </w:tabs>
        <w:spacing w:before="2" w:line="276" w:lineRule="auto"/>
        <w:ind w:left="1472" w:right="413"/>
        <w:jc w:val="both"/>
      </w:pPr>
      <w:r>
        <w:t>Oprávněné osoby budou oprávněny činit rozhodnutí závazná pro Smluvní strany ve vztahu ke Smlouvě v rámci své pravomoci. Oprávněné osoby, nejsou-li statutárními orgány, však nejsou oprávněny provádět změny ani zrušení Smlouvy, nebude-li jim udělena speciální plná</w:t>
      </w:r>
      <w:r>
        <w:rPr>
          <w:spacing w:val="-8"/>
        </w:rPr>
        <w:t xml:space="preserve"> </w:t>
      </w:r>
      <w:r>
        <w:t>moc.</w:t>
      </w:r>
    </w:p>
    <w:p w:rsidR="007B7F73" w:rsidRDefault="009A0992">
      <w:pPr>
        <w:pStyle w:val="Odstavecseseznamem"/>
        <w:numPr>
          <w:ilvl w:val="2"/>
          <w:numId w:val="59"/>
        </w:numPr>
        <w:tabs>
          <w:tab w:val="left" w:pos="1473"/>
        </w:tabs>
        <w:ind w:left="1472" w:hanging="721"/>
        <w:jc w:val="both"/>
      </w:pPr>
      <w:r>
        <w:t>Oprávněnými osobami za Objednatele</w:t>
      </w:r>
      <w:r>
        <w:rPr>
          <w:spacing w:val="-7"/>
        </w:rPr>
        <w:t xml:space="preserve"> </w:t>
      </w:r>
      <w:r>
        <w:t>jsou:</w:t>
      </w:r>
    </w:p>
    <w:p w:rsidR="007B7F73" w:rsidRDefault="009A0992">
      <w:pPr>
        <w:pStyle w:val="Odstavecseseznamem"/>
        <w:numPr>
          <w:ilvl w:val="0"/>
          <w:numId w:val="58"/>
        </w:numPr>
        <w:tabs>
          <w:tab w:val="left" w:pos="2181"/>
        </w:tabs>
        <w:spacing w:before="44"/>
        <w:jc w:val="both"/>
      </w:pPr>
      <w:r>
        <w:t xml:space="preserve">ve věcech smluvních: </w:t>
      </w:r>
      <w:r w:rsidR="00DB12F3" w:rsidRPr="00763963">
        <w:rPr>
          <w:b/>
          <w:highlight w:val="yellow"/>
        </w:rPr>
        <w:t>ANONYMIZOVÁNO</w:t>
      </w:r>
    </w:p>
    <w:p w:rsidR="007B7F73" w:rsidRDefault="009A0992">
      <w:pPr>
        <w:pStyle w:val="Odstavecseseznamem"/>
        <w:numPr>
          <w:ilvl w:val="0"/>
          <w:numId w:val="58"/>
        </w:numPr>
        <w:tabs>
          <w:tab w:val="left" w:pos="2181"/>
        </w:tabs>
        <w:spacing w:before="32"/>
        <w:jc w:val="both"/>
      </w:pPr>
      <w:r>
        <w:t xml:space="preserve">ve věcech technických: </w:t>
      </w:r>
      <w:r w:rsidR="00DB12F3" w:rsidRPr="00763963">
        <w:rPr>
          <w:b/>
          <w:highlight w:val="yellow"/>
        </w:rPr>
        <w:t>ANONYMIZOVÁNO</w:t>
      </w:r>
    </w:p>
    <w:p w:rsidR="007B7F73" w:rsidRDefault="007B7F73">
      <w:pPr>
        <w:pStyle w:val="Zkladntext"/>
        <w:spacing w:before="12"/>
        <w:rPr>
          <w:sz w:val="27"/>
        </w:rPr>
      </w:pPr>
    </w:p>
    <w:p w:rsidR="007B7F73" w:rsidRDefault="009A0992">
      <w:pPr>
        <w:pStyle w:val="Odstavecseseznamem"/>
        <w:numPr>
          <w:ilvl w:val="2"/>
          <w:numId w:val="59"/>
        </w:numPr>
        <w:tabs>
          <w:tab w:val="left" w:pos="1472"/>
          <w:tab w:val="left" w:pos="1473"/>
        </w:tabs>
        <w:spacing w:before="1"/>
        <w:ind w:left="1472" w:hanging="721"/>
      </w:pPr>
      <w:r>
        <w:t>Oprávněnými osobami za Poskytovatele</w:t>
      </w:r>
      <w:r>
        <w:rPr>
          <w:spacing w:val="-7"/>
        </w:rPr>
        <w:t xml:space="preserve"> </w:t>
      </w:r>
      <w:r>
        <w:t>jsou:</w:t>
      </w:r>
    </w:p>
    <w:p w:rsidR="007B7F73" w:rsidRDefault="009A0992">
      <w:pPr>
        <w:pStyle w:val="Odstavecseseznamem"/>
        <w:numPr>
          <w:ilvl w:val="0"/>
          <w:numId w:val="57"/>
        </w:numPr>
        <w:tabs>
          <w:tab w:val="left" w:pos="2180"/>
          <w:tab w:val="left" w:pos="2181"/>
          <w:tab w:val="left" w:pos="5151"/>
        </w:tabs>
        <w:spacing w:before="43"/>
      </w:pPr>
      <w:bookmarkStart w:id="19" w:name="(i)_ve_věcech_smluvních:___Ing._Petr_Mor"/>
      <w:bookmarkEnd w:id="19"/>
      <w:r>
        <w:t>ve</w:t>
      </w:r>
      <w:r>
        <w:rPr>
          <w:spacing w:val="-4"/>
        </w:rPr>
        <w:t xml:space="preserve"> </w:t>
      </w:r>
      <w:r>
        <w:t>věcech</w:t>
      </w:r>
      <w:r>
        <w:rPr>
          <w:spacing w:val="-3"/>
        </w:rPr>
        <w:t xml:space="preserve"> </w:t>
      </w:r>
      <w:r>
        <w:t>smluvních:</w:t>
      </w:r>
      <w:r>
        <w:tab/>
      </w:r>
      <w:r w:rsidR="00DB12F3" w:rsidRPr="00763963">
        <w:rPr>
          <w:b/>
          <w:highlight w:val="yellow"/>
        </w:rPr>
        <w:t>ANONYMIZOVÁNO</w:t>
      </w:r>
    </w:p>
    <w:p w:rsidR="007B7F73" w:rsidRDefault="009A0992">
      <w:pPr>
        <w:pStyle w:val="Odstavecseseznamem"/>
        <w:numPr>
          <w:ilvl w:val="0"/>
          <w:numId w:val="57"/>
        </w:numPr>
        <w:tabs>
          <w:tab w:val="left" w:pos="2180"/>
          <w:tab w:val="left" w:pos="2181"/>
          <w:tab w:val="left" w:pos="5151"/>
        </w:tabs>
        <w:spacing w:before="43"/>
      </w:pPr>
      <w:bookmarkStart w:id="20" w:name="(ii)_ve_věcech_technických:___Ing._Rober"/>
      <w:bookmarkEnd w:id="20"/>
      <w:r>
        <w:t>ve</w:t>
      </w:r>
      <w:r>
        <w:rPr>
          <w:spacing w:val="-4"/>
        </w:rPr>
        <w:t xml:space="preserve"> </w:t>
      </w:r>
      <w:r>
        <w:t>věcech</w:t>
      </w:r>
      <w:r>
        <w:rPr>
          <w:spacing w:val="-4"/>
        </w:rPr>
        <w:t xml:space="preserve"> </w:t>
      </w:r>
      <w:r>
        <w:t>technických:</w:t>
      </w:r>
      <w:r>
        <w:tab/>
      </w:r>
      <w:r w:rsidR="00DB12F3" w:rsidRPr="00763963">
        <w:rPr>
          <w:b/>
          <w:highlight w:val="yellow"/>
        </w:rPr>
        <w:t>ANONYMIZOVÁNO</w:t>
      </w:r>
    </w:p>
    <w:p w:rsidR="007B7F73" w:rsidRDefault="007B7F73">
      <w:pPr>
        <w:pStyle w:val="Zkladntext"/>
        <w:spacing w:before="7"/>
        <w:rPr>
          <w:sz w:val="20"/>
        </w:rPr>
      </w:pPr>
    </w:p>
    <w:p w:rsidR="007B7F73" w:rsidRDefault="009A0992">
      <w:pPr>
        <w:pStyle w:val="Odstavecseseznamem"/>
        <w:numPr>
          <w:ilvl w:val="2"/>
          <w:numId w:val="59"/>
        </w:numPr>
        <w:tabs>
          <w:tab w:val="left" w:pos="1473"/>
        </w:tabs>
        <w:spacing w:line="276" w:lineRule="auto"/>
        <w:ind w:left="1472" w:right="413" w:hanging="721"/>
        <w:jc w:val="both"/>
      </w:pPr>
      <w:r>
        <w:t>Každá ze Smluvních stran má právo změnit jí jmenované oprávněné osoby, musí však o každé změně vyrozumět písemně druhou Smluvní stranu. Změna oprávněných osob je vůči druhé Smluvní straně účinná okamžikem, kdy o ní byla písemně</w:t>
      </w:r>
      <w:r>
        <w:rPr>
          <w:spacing w:val="-2"/>
        </w:rPr>
        <w:t xml:space="preserve"> </w:t>
      </w:r>
      <w:r>
        <w:t>vyrozuměna.</w:t>
      </w:r>
    </w:p>
    <w:p w:rsidR="007B7F73" w:rsidRDefault="007B7F73">
      <w:pPr>
        <w:pStyle w:val="Zkladntext"/>
        <w:spacing w:before="4"/>
        <w:rPr>
          <w:sz w:val="25"/>
        </w:rPr>
      </w:pPr>
    </w:p>
    <w:p w:rsidR="007B7F73" w:rsidRDefault="009A0992">
      <w:pPr>
        <w:pStyle w:val="Nadpis4"/>
        <w:numPr>
          <w:ilvl w:val="0"/>
          <w:numId w:val="65"/>
        </w:numPr>
        <w:tabs>
          <w:tab w:val="left" w:pos="1648"/>
        </w:tabs>
        <w:ind w:left="1648" w:hanging="483"/>
        <w:jc w:val="left"/>
        <w:rPr>
          <w:sz w:val="24"/>
        </w:rPr>
      </w:pPr>
      <w:bookmarkStart w:id="21" w:name="IX._VLASTNICKÉ_PRÁVO,_NEBEZPEČÍ_ŠKODY_NA"/>
      <w:bookmarkEnd w:id="21"/>
      <w:r>
        <w:t>VLASTNICKÉ PRÁVO, NEBEZPEČÍ ŠKODY NA VĚCI A PRÁVO</w:t>
      </w:r>
      <w:r>
        <w:rPr>
          <w:spacing w:val="-13"/>
        </w:rPr>
        <w:t xml:space="preserve"> </w:t>
      </w:r>
      <w:r>
        <w:t>UŽITÍ</w:t>
      </w:r>
    </w:p>
    <w:p w:rsidR="007B7F73" w:rsidRDefault="009A0992">
      <w:pPr>
        <w:pStyle w:val="Odstavecseseznamem"/>
        <w:numPr>
          <w:ilvl w:val="1"/>
          <w:numId w:val="56"/>
        </w:numPr>
        <w:tabs>
          <w:tab w:val="left" w:pos="763"/>
        </w:tabs>
        <w:spacing w:before="39" w:line="276" w:lineRule="auto"/>
        <w:ind w:right="413"/>
        <w:jc w:val="both"/>
      </w:pPr>
      <w:r>
        <w:t>Poskytovatel prohlašuje, že vlastnické právo a nebezpečí škody na věci ke všem hmotným součástem plnění předmětu Smlouvy předaným Poskytovatelem Objednateli v souvislosti s plněním předmětu Smlouvy přechází na Objednatele dnem jejich předání Objednateli. Poskytovatel prohlašuje, že právo k software (licence), jež jsou součástí plnění předmětu Smlouvy poskytnuty Poskytovatelem Objednateli, přechází na Objednatele dnem jejich předání</w:t>
      </w:r>
      <w:r>
        <w:rPr>
          <w:spacing w:val="-3"/>
        </w:rPr>
        <w:t xml:space="preserve"> </w:t>
      </w:r>
      <w:r>
        <w:t>Objednateli.</w:t>
      </w:r>
    </w:p>
    <w:p w:rsidR="007B7F73" w:rsidRDefault="009A0992">
      <w:pPr>
        <w:pStyle w:val="Odstavecseseznamem"/>
        <w:numPr>
          <w:ilvl w:val="1"/>
          <w:numId w:val="56"/>
        </w:numPr>
        <w:tabs>
          <w:tab w:val="left" w:pos="763"/>
        </w:tabs>
        <w:spacing w:before="2" w:line="276" w:lineRule="auto"/>
        <w:ind w:right="413"/>
        <w:jc w:val="both"/>
      </w:pPr>
      <w:r>
        <w:t>Vzhledem k tomu, že součástí plnění dle Smlouvy je i plnění, které může naplňovat znaky autorského díla ve smyslu zákona č. 121/2000 Sb., o právu autorském, o právech souvisejících s právem autorským a o změně některých zákonů (autorský zákon), ve znění pozdějších předpisů (dále jen „</w:t>
      </w:r>
      <w:r>
        <w:rPr>
          <w:b/>
        </w:rPr>
        <w:t>AZ</w:t>
      </w:r>
      <w:r>
        <w:t>“), je k těmto součástem plnění poskytována licence za podmínek sjednaných dále v tomto článku</w:t>
      </w:r>
      <w:r>
        <w:rPr>
          <w:spacing w:val="-9"/>
        </w:rPr>
        <w:t xml:space="preserve"> </w:t>
      </w:r>
      <w:r>
        <w:t>Smlouvy.</w:t>
      </w:r>
    </w:p>
    <w:p w:rsidR="007B7F73" w:rsidRDefault="009A0992">
      <w:pPr>
        <w:pStyle w:val="Odstavecseseznamem"/>
        <w:numPr>
          <w:ilvl w:val="2"/>
          <w:numId w:val="56"/>
        </w:numPr>
        <w:tabs>
          <w:tab w:val="left" w:pos="1473"/>
        </w:tabs>
        <w:spacing w:line="276" w:lineRule="auto"/>
        <w:ind w:right="413"/>
        <w:jc w:val="both"/>
      </w:pPr>
      <w:bookmarkStart w:id="22" w:name="_bookmark4"/>
      <w:bookmarkEnd w:id="22"/>
      <w:r>
        <w:t>Objednatel je oprávněn veškeré součásti plnění Poskytovatele považované za autorské dílo ve smyslu AZ (dále jen „</w:t>
      </w:r>
      <w:r>
        <w:rPr>
          <w:b/>
          <w:i/>
        </w:rPr>
        <w:t>Autorské dílo</w:t>
      </w:r>
      <w:r>
        <w:t>“) užívat dle níže uvedených podmínek.</w:t>
      </w:r>
    </w:p>
    <w:p w:rsidR="007B7F73" w:rsidRDefault="009A0992">
      <w:pPr>
        <w:pStyle w:val="Odstavecseseznamem"/>
        <w:numPr>
          <w:ilvl w:val="2"/>
          <w:numId w:val="56"/>
        </w:numPr>
        <w:tabs>
          <w:tab w:val="left" w:pos="1473"/>
        </w:tabs>
        <w:spacing w:line="276" w:lineRule="auto"/>
        <w:ind w:right="414"/>
        <w:jc w:val="both"/>
      </w:pPr>
      <w:r>
        <w:t>Objednatel je oprávněn Autorské dílo užívat dle níže uvedených licenčních podmínek (dále jen „</w:t>
      </w:r>
      <w:r>
        <w:rPr>
          <w:b/>
          <w:i/>
        </w:rPr>
        <w:t>Licence</w:t>
      </w:r>
      <w:r>
        <w:t>“), a to od okamžiku účinnosti poskytnutí Licence, přičemž Poskytovatel poskytuje Objednateli Licenci s účinností, která nastává okamžikem předání plnění či jeho části v rámci Etapy 1, jehož je Autorské dílo součástí.</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Odstavecseseznamem"/>
        <w:numPr>
          <w:ilvl w:val="2"/>
          <w:numId w:val="56"/>
        </w:numPr>
        <w:tabs>
          <w:tab w:val="left" w:pos="1473"/>
        </w:tabs>
        <w:spacing w:before="77" w:line="276" w:lineRule="auto"/>
        <w:ind w:right="413"/>
        <w:jc w:val="both"/>
      </w:pPr>
      <w:r>
        <w:lastRenderedPageBreak/>
        <w:t>Nevyplývá-li z příloh Smlouvy jinak, je Licence udělena jako nevýhradní k užití Autorského díla Objednatelem k jakémukoliv účelu a v rozsahu, v jakém uzná za nezbytné, vhodné či přiměřené. Pro vyloučení všech pochybností to znamená, že:</w:t>
      </w:r>
    </w:p>
    <w:p w:rsidR="007B7F73" w:rsidRDefault="009A0992">
      <w:pPr>
        <w:pStyle w:val="Odstavecseseznamem"/>
        <w:numPr>
          <w:ilvl w:val="3"/>
          <w:numId w:val="56"/>
        </w:numPr>
        <w:tabs>
          <w:tab w:val="left" w:pos="2038"/>
          <w:tab w:val="left" w:pos="2039"/>
        </w:tabs>
        <w:spacing w:before="1"/>
      </w:pPr>
      <w:r>
        <w:t>Licence je udělena jako</w:t>
      </w:r>
      <w:r>
        <w:rPr>
          <w:spacing w:val="-4"/>
        </w:rPr>
        <w:t xml:space="preserve"> </w:t>
      </w:r>
      <w:r>
        <w:t>neodvolatelná;</w:t>
      </w:r>
    </w:p>
    <w:p w:rsidR="007B7F73" w:rsidRDefault="009A0992">
      <w:pPr>
        <w:pStyle w:val="Odstavecseseznamem"/>
        <w:numPr>
          <w:ilvl w:val="3"/>
          <w:numId w:val="56"/>
        </w:numPr>
        <w:tabs>
          <w:tab w:val="left" w:pos="2038"/>
          <w:tab w:val="left" w:pos="2039"/>
        </w:tabs>
        <w:spacing w:before="33" w:line="268" w:lineRule="auto"/>
        <w:ind w:right="413"/>
      </w:pPr>
      <w:r>
        <w:t>Licence je dále udělena na dobu určitou, a to po celou dobu trvání majetkových práv autorských k Autorskému</w:t>
      </w:r>
      <w:r>
        <w:rPr>
          <w:spacing w:val="-6"/>
        </w:rPr>
        <w:t xml:space="preserve"> </w:t>
      </w:r>
      <w:r>
        <w:t>dílu;</w:t>
      </w:r>
    </w:p>
    <w:p w:rsidR="007B7F73" w:rsidRDefault="009A0992">
      <w:pPr>
        <w:pStyle w:val="Odstavecseseznamem"/>
        <w:numPr>
          <w:ilvl w:val="3"/>
          <w:numId w:val="56"/>
        </w:numPr>
        <w:tabs>
          <w:tab w:val="left" w:pos="2038"/>
          <w:tab w:val="left" w:pos="2039"/>
        </w:tabs>
        <w:spacing w:before="8"/>
      </w:pPr>
      <w:r>
        <w:t>Licence je udělena bez omezení územního</w:t>
      </w:r>
      <w:r>
        <w:rPr>
          <w:spacing w:val="-22"/>
        </w:rPr>
        <w:t xml:space="preserve"> </w:t>
      </w:r>
      <w:r>
        <w:t>rozsahu;</w:t>
      </w:r>
    </w:p>
    <w:p w:rsidR="007B7F73" w:rsidRDefault="009A0992">
      <w:pPr>
        <w:pStyle w:val="Odstavecseseznamem"/>
        <w:numPr>
          <w:ilvl w:val="3"/>
          <w:numId w:val="56"/>
        </w:numPr>
        <w:tabs>
          <w:tab w:val="left" w:pos="2039"/>
        </w:tabs>
        <w:spacing w:before="33" w:line="271" w:lineRule="auto"/>
        <w:ind w:right="413"/>
        <w:jc w:val="both"/>
      </w:pPr>
      <w:r>
        <w:t>v případě SW, který je součástí plnění, se Licence vztahuje ve stejném rozsahu i na případné další verze tohoto SW upraveného na základě Smlouvy;</w:t>
      </w:r>
    </w:p>
    <w:p w:rsidR="007B7F73" w:rsidRDefault="009A0992">
      <w:pPr>
        <w:pStyle w:val="Odstavecseseznamem"/>
        <w:numPr>
          <w:ilvl w:val="3"/>
          <w:numId w:val="56"/>
        </w:numPr>
        <w:tabs>
          <w:tab w:val="left" w:pos="2039"/>
        </w:tabs>
        <w:spacing w:before="7" w:line="271" w:lineRule="auto"/>
        <w:ind w:right="412"/>
        <w:jc w:val="both"/>
      </w:pPr>
      <w:r>
        <w:t>Objednatel je bez potřeby jakéhokoliv dalšího svolení Poskytovatele oprávněn udělit třetí osobě podlicenci k užití Autorského díla nebo svoje oprávnění k jejímu užití třetí osobě</w:t>
      </w:r>
      <w:r>
        <w:rPr>
          <w:spacing w:val="-7"/>
        </w:rPr>
        <w:t xml:space="preserve"> </w:t>
      </w:r>
      <w:r>
        <w:t>postoupit;</w:t>
      </w:r>
    </w:p>
    <w:p w:rsidR="007B7F73" w:rsidRDefault="009A0992">
      <w:pPr>
        <w:pStyle w:val="Odstavecseseznamem"/>
        <w:numPr>
          <w:ilvl w:val="3"/>
          <w:numId w:val="56"/>
        </w:numPr>
        <w:tabs>
          <w:tab w:val="left" w:pos="2039"/>
        </w:tabs>
        <w:spacing w:before="5"/>
        <w:ind w:hanging="361"/>
        <w:jc w:val="both"/>
      </w:pPr>
      <w:r>
        <w:t>Licenci není Objednatel povinen využít, a to ani</w:t>
      </w:r>
      <w:r>
        <w:rPr>
          <w:spacing w:val="-12"/>
        </w:rPr>
        <w:t xml:space="preserve"> </w:t>
      </w:r>
      <w:r>
        <w:t>zčásti.</w:t>
      </w:r>
    </w:p>
    <w:p w:rsidR="007B7F73" w:rsidRDefault="009A0992">
      <w:pPr>
        <w:pStyle w:val="Odstavecseseznamem"/>
        <w:numPr>
          <w:ilvl w:val="2"/>
          <w:numId w:val="56"/>
        </w:numPr>
        <w:tabs>
          <w:tab w:val="left" w:pos="1472"/>
        </w:tabs>
        <w:spacing w:before="35" w:line="276" w:lineRule="auto"/>
        <w:ind w:left="1471" w:right="414"/>
        <w:jc w:val="both"/>
      </w:pPr>
      <w:r>
        <w:t>Současně Poskytovatel uděluje Objednateli souhlas ode dne účinnosti poskytnuté Licence dle Smlouvy provádět jakékoliv modifikace, úpravy, změny Autorského díla a dle svého uvážení do něj zasahovat, zapracovávat jej do dalších autorských děl, zařazovat jej do děl souborných či do databází apod., a to i prostřednictvím třetích</w:t>
      </w:r>
      <w:r>
        <w:rPr>
          <w:spacing w:val="-4"/>
        </w:rPr>
        <w:t xml:space="preserve"> </w:t>
      </w:r>
      <w:r>
        <w:t>osob.</w:t>
      </w:r>
    </w:p>
    <w:p w:rsidR="007B7F73" w:rsidRDefault="009A0992">
      <w:pPr>
        <w:pStyle w:val="Odstavecseseznamem"/>
        <w:numPr>
          <w:ilvl w:val="2"/>
          <w:numId w:val="56"/>
        </w:numPr>
        <w:tabs>
          <w:tab w:val="left" w:pos="1473"/>
        </w:tabs>
        <w:spacing w:before="1"/>
        <w:ind w:hanging="721"/>
        <w:jc w:val="both"/>
      </w:pPr>
      <w:r>
        <w:t>Uložení zdrojových</w:t>
      </w:r>
      <w:r>
        <w:rPr>
          <w:spacing w:val="-3"/>
        </w:rPr>
        <w:t xml:space="preserve"> </w:t>
      </w:r>
      <w:r>
        <w:t>kódů</w:t>
      </w:r>
    </w:p>
    <w:p w:rsidR="007B7F73" w:rsidRDefault="009A0992">
      <w:pPr>
        <w:pStyle w:val="Odstavecseseznamem"/>
        <w:numPr>
          <w:ilvl w:val="0"/>
          <w:numId w:val="55"/>
        </w:numPr>
        <w:tabs>
          <w:tab w:val="left" w:pos="1691"/>
        </w:tabs>
        <w:spacing w:before="43" w:line="276" w:lineRule="auto"/>
        <w:ind w:right="414" w:firstLine="0"/>
        <w:jc w:val="both"/>
      </w:pPr>
      <w:r>
        <w:t xml:space="preserve">Smluvní strany se dohodly, že nejpozději do 10 dnů od akceptace Etapy 2 uzavřou také smlouvu o úschově zdrojových kódů (tzv. </w:t>
      </w:r>
      <w:proofErr w:type="spellStart"/>
      <w:r>
        <w:t>Escrow</w:t>
      </w:r>
      <w:proofErr w:type="spellEnd"/>
      <w:r>
        <w:t xml:space="preserve"> smlouvu) u třetí, nezávislé, osoby. Náklady úschovy nese</w:t>
      </w:r>
      <w:r>
        <w:rPr>
          <w:spacing w:val="-7"/>
        </w:rPr>
        <w:t xml:space="preserve"> </w:t>
      </w:r>
      <w:r>
        <w:t>Objednatel.</w:t>
      </w:r>
    </w:p>
    <w:p w:rsidR="007B7F73" w:rsidRDefault="009A0992">
      <w:pPr>
        <w:pStyle w:val="Odstavecseseznamem"/>
        <w:numPr>
          <w:ilvl w:val="0"/>
          <w:numId w:val="55"/>
        </w:numPr>
        <w:tabs>
          <w:tab w:val="left" w:pos="1727"/>
        </w:tabs>
        <w:spacing w:before="1" w:line="276" w:lineRule="auto"/>
        <w:ind w:right="414" w:firstLine="0"/>
        <w:jc w:val="both"/>
      </w:pPr>
      <w:r>
        <w:t>Předmětem smlouvy o úschově je úprava podmínek, za kterých bude straně Objednatele vydán předmět úschovy v případě neplnění smluvních ujednání dle této Smlouvy ze strany Poskytovatele tak, aby byla zabezpečena ochrana investice ze strany</w:t>
      </w:r>
      <w:r>
        <w:rPr>
          <w:spacing w:val="-3"/>
        </w:rPr>
        <w:t xml:space="preserve"> </w:t>
      </w:r>
      <w:r>
        <w:t>Objednatele.</w:t>
      </w:r>
    </w:p>
    <w:p w:rsidR="007B7F73" w:rsidRDefault="009A0992">
      <w:pPr>
        <w:pStyle w:val="Odstavecseseznamem"/>
        <w:numPr>
          <w:ilvl w:val="0"/>
          <w:numId w:val="55"/>
        </w:numPr>
        <w:tabs>
          <w:tab w:val="left" w:pos="1804"/>
        </w:tabs>
        <w:spacing w:line="276" w:lineRule="auto"/>
        <w:ind w:right="413" w:firstLine="0"/>
        <w:jc w:val="both"/>
      </w:pPr>
      <w:r>
        <w:t xml:space="preserve">Poskytovatel se zavazuje bez zbytečného odkladu po uzavření smlouvy o úschově uložit do úschovy v šifrované podobě zdrojové kódy aktuální verze Díla připravené ke kompilaci nebo přeloženi do spustitelné formy Díla, a to ve formě vytvořeného image virtuálního vývojového serveru. Poskytovatel je spolu se zdrojovými kódy Díla povinen dodat dokumentaci předávaných zdrojových kódů, společně s dokumentací a popisem vývojového / kompilačního prostředí a nástrojů potřebných pro úpravy a kompilaci zdrojových kódů Díla (a to včetně potřebných licencí, seznamu případných </w:t>
      </w:r>
      <w:proofErr w:type="spellStart"/>
      <w:r>
        <w:t>proprietálních</w:t>
      </w:r>
      <w:proofErr w:type="spellEnd"/>
      <w:r>
        <w:t xml:space="preserve"> nebo </w:t>
      </w:r>
      <w:proofErr w:type="spellStart"/>
      <w:r>
        <w:t>opensourceových</w:t>
      </w:r>
      <w:proofErr w:type="spellEnd"/>
      <w:r>
        <w:t xml:space="preserve"> komponent a knihoven tohoto vývojového prostředí), postup vytvoření vývojového prostředí, popis </w:t>
      </w:r>
      <w:proofErr w:type="spellStart"/>
      <w:r>
        <w:t>deploymentu</w:t>
      </w:r>
      <w:proofErr w:type="spellEnd"/>
      <w:r>
        <w:t xml:space="preserve"> kompilovaného Díla a dále datový model a způsob vytvoření příslušných databází. Zdrojový kód musí být spustitelný v prostředí Objednatele a zaručovat možnost ověření, že je kompletní</w:t>
      </w:r>
      <w:r>
        <w:rPr>
          <w:spacing w:val="46"/>
        </w:rPr>
        <w:t xml:space="preserve"> </w:t>
      </w:r>
      <w:r>
        <w:t>a</w:t>
      </w:r>
      <w:r>
        <w:rPr>
          <w:spacing w:val="48"/>
        </w:rPr>
        <w:t xml:space="preserve"> </w:t>
      </w:r>
      <w:r>
        <w:t>ve</w:t>
      </w:r>
      <w:r>
        <w:rPr>
          <w:spacing w:val="47"/>
        </w:rPr>
        <w:t xml:space="preserve"> </w:t>
      </w:r>
      <w:r>
        <w:t>správné</w:t>
      </w:r>
      <w:r>
        <w:rPr>
          <w:spacing w:val="45"/>
        </w:rPr>
        <w:t xml:space="preserve"> </w:t>
      </w:r>
      <w:r>
        <w:t>verzi,</w:t>
      </w:r>
      <w:r>
        <w:rPr>
          <w:spacing w:val="48"/>
        </w:rPr>
        <w:t xml:space="preserve"> </w:t>
      </w:r>
      <w:r>
        <w:t>tzn.</w:t>
      </w:r>
      <w:r>
        <w:rPr>
          <w:spacing w:val="47"/>
        </w:rPr>
        <w:t xml:space="preserve"> </w:t>
      </w:r>
      <w:r>
        <w:t>umožňující</w:t>
      </w:r>
      <w:r>
        <w:rPr>
          <w:spacing w:val="47"/>
        </w:rPr>
        <w:t xml:space="preserve"> </w:t>
      </w:r>
      <w:r>
        <w:t>kompilaci,</w:t>
      </w:r>
      <w:r>
        <w:rPr>
          <w:spacing w:val="48"/>
        </w:rPr>
        <w:t xml:space="preserve"> </w:t>
      </w:r>
      <w:r>
        <w:t>instalaci,</w:t>
      </w:r>
      <w:r>
        <w:rPr>
          <w:spacing w:val="48"/>
        </w:rPr>
        <w:t xml:space="preserve"> </w:t>
      </w:r>
      <w:r>
        <w:t>spuštění</w:t>
      </w:r>
      <w:r>
        <w:rPr>
          <w:spacing w:val="46"/>
        </w:rPr>
        <w:t xml:space="preserve"> </w:t>
      </w:r>
      <w:r>
        <w:t>a</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Zkladntext"/>
        <w:spacing w:before="77" w:line="276" w:lineRule="auto"/>
        <w:ind w:left="1472" w:right="413"/>
        <w:jc w:val="both"/>
      </w:pPr>
      <w:r>
        <w:lastRenderedPageBreak/>
        <w:t xml:space="preserve">ověření funkcionality, a to včetně podrobné dokumentace zdrojového </w:t>
      </w:r>
      <w:proofErr w:type="spellStart"/>
      <w:proofErr w:type="gramStart"/>
      <w:r>
        <w:t>kódu.Předání</w:t>
      </w:r>
      <w:proofErr w:type="spellEnd"/>
      <w:proofErr w:type="gramEnd"/>
      <w:r>
        <w:t xml:space="preserve"> předmětu úschovy proběhne postupem stanoveným poskytovatelem úschovy.</w:t>
      </w:r>
    </w:p>
    <w:p w:rsidR="007B7F73" w:rsidRDefault="009A0992">
      <w:pPr>
        <w:pStyle w:val="Odstavecseseznamem"/>
        <w:numPr>
          <w:ilvl w:val="0"/>
          <w:numId w:val="55"/>
        </w:numPr>
        <w:tabs>
          <w:tab w:val="left" w:pos="1867"/>
        </w:tabs>
        <w:spacing w:before="2" w:line="276" w:lineRule="auto"/>
        <w:ind w:left="1473" w:right="413" w:hanging="1"/>
        <w:jc w:val="both"/>
      </w:pPr>
      <w:r>
        <w:t>Podmínkami pro vydání zdrojových kódů Objednateli bude ukončení účinnosti Smlouvy z důvodů uvedených ve čl. XIII.,, ukončení činnosti nebo zánik bez právního nástupnictví</w:t>
      </w:r>
      <w:r>
        <w:rPr>
          <w:spacing w:val="-3"/>
        </w:rPr>
        <w:t xml:space="preserve"> </w:t>
      </w:r>
      <w:r>
        <w:t>Poskytovatele.</w:t>
      </w:r>
    </w:p>
    <w:p w:rsidR="007B7F73" w:rsidRDefault="009A0992">
      <w:pPr>
        <w:pStyle w:val="Odstavecseseznamem"/>
        <w:numPr>
          <w:ilvl w:val="0"/>
          <w:numId w:val="55"/>
        </w:numPr>
        <w:tabs>
          <w:tab w:val="left" w:pos="1745"/>
        </w:tabs>
        <w:spacing w:before="1" w:line="276" w:lineRule="auto"/>
        <w:ind w:left="1473" w:right="413" w:firstLine="0"/>
        <w:jc w:val="both"/>
      </w:pPr>
      <w:r>
        <w:t>Poskytovatel se též zavazuje k aktualizacím předmětu úschovy tak, aby i v budoucnu obsahoval další verze Díla provozovaného u</w:t>
      </w:r>
      <w:r>
        <w:rPr>
          <w:spacing w:val="-13"/>
        </w:rPr>
        <w:t xml:space="preserve"> </w:t>
      </w:r>
      <w:r>
        <w:t>Objednatele.</w:t>
      </w:r>
    </w:p>
    <w:p w:rsidR="007B7F73" w:rsidRDefault="009A0992">
      <w:pPr>
        <w:pStyle w:val="Odstavecseseznamem"/>
        <w:numPr>
          <w:ilvl w:val="0"/>
          <w:numId w:val="55"/>
        </w:numPr>
        <w:tabs>
          <w:tab w:val="left" w:pos="1790"/>
        </w:tabs>
        <w:spacing w:line="276" w:lineRule="auto"/>
        <w:ind w:left="1473" w:right="413" w:firstLine="0"/>
        <w:jc w:val="both"/>
      </w:pPr>
      <w:r>
        <w:t>Objednatel se zavazuje zabránění případného zneužití zdrojového kódu po jeho vydání třetí osobou a k jeho užití pouze a výhradně v mezích účelů, pro něž byl IS zakoupen, tedy jeho správy, upgradů, updatů a případného napojení na jiné informační</w:t>
      </w:r>
      <w:r>
        <w:rPr>
          <w:spacing w:val="-3"/>
        </w:rPr>
        <w:t xml:space="preserve"> </w:t>
      </w:r>
      <w:r>
        <w:t>systémy.</w:t>
      </w:r>
    </w:p>
    <w:p w:rsidR="007B7F73" w:rsidRDefault="009A0992">
      <w:pPr>
        <w:pStyle w:val="Odstavecseseznamem"/>
        <w:numPr>
          <w:ilvl w:val="1"/>
          <w:numId w:val="56"/>
        </w:numPr>
        <w:tabs>
          <w:tab w:val="left" w:pos="763"/>
        </w:tabs>
        <w:spacing w:line="276" w:lineRule="auto"/>
        <w:ind w:right="412"/>
        <w:jc w:val="both"/>
      </w:pPr>
      <w:r>
        <w:t xml:space="preserve">Je-li součástí plnění tzv. open source software, u kterého Poskytovatel nemůže poskytnout Objednateli oprávnění dle </w:t>
      </w:r>
      <w:proofErr w:type="gramStart"/>
      <w:r>
        <w:t xml:space="preserve">odst. </w:t>
      </w:r>
      <w:hyperlink w:anchor="_bookmark4" w:history="1">
        <w:r>
          <w:t>9.2.1</w:t>
        </w:r>
        <w:proofErr w:type="gramEnd"/>
      </w:hyperlink>
      <w:r>
        <w:t xml:space="preserve"> až 9.2.5. Smlouvy nebo to po něm nelze spravedlivě požadovat, je Poskytovatel povinen zajistit, aby se jednalo o open source software, který je veřejnosti poskytován zdarma, včetně zdrojových kódů, úplné původní uživatelské, provozní a administrátorské dokumentace a práva takový software měnit.</w:t>
      </w:r>
    </w:p>
    <w:p w:rsidR="007B7F73" w:rsidRDefault="009A0992">
      <w:pPr>
        <w:pStyle w:val="Odstavecseseznamem"/>
        <w:numPr>
          <w:ilvl w:val="1"/>
          <w:numId w:val="56"/>
        </w:numPr>
        <w:tabs>
          <w:tab w:val="left" w:pos="763"/>
        </w:tabs>
        <w:spacing w:line="276" w:lineRule="auto"/>
        <w:ind w:right="414"/>
        <w:jc w:val="both"/>
      </w:pPr>
      <w:r>
        <w:t>Udělení veškerých práv uvedených v tomto článku Smlouvy nelze ze strany Poskytovatele vypovědět a na jejich udělení nemá vliv ukončení účinnosti</w:t>
      </w:r>
      <w:r>
        <w:rPr>
          <w:spacing w:val="-23"/>
        </w:rPr>
        <w:t xml:space="preserve"> </w:t>
      </w:r>
      <w:r>
        <w:t>Smlouvy.</w:t>
      </w:r>
    </w:p>
    <w:p w:rsidR="007B7F73" w:rsidRDefault="009A0992">
      <w:pPr>
        <w:pStyle w:val="Odstavecseseznamem"/>
        <w:numPr>
          <w:ilvl w:val="1"/>
          <w:numId w:val="56"/>
        </w:numPr>
        <w:tabs>
          <w:tab w:val="left" w:pos="763"/>
        </w:tabs>
        <w:spacing w:before="1" w:line="276" w:lineRule="auto"/>
        <w:ind w:right="412"/>
        <w:jc w:val="both"/>
      </w:pPr>
      <w:r>
        <w:t>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 V případě, že by nárok třetí osoby vzniklý v souvislosti s plněním Poskytovatele podle Smlouvy, bez ohledu na jeho oprávněnost, vedl k dočasnému či trvalému soudnímu zákazu či omezení užívání IS či jeho části, zavazuje se Poskytovatel zajistit náhradní řešení a minimalizovat dopady takovéto situace, a to bez dopadu na cenu plnění sjednanou podle Smlouvy, přičemž současně nebudou dotčeny ani nároky Objednatele na náhradu</w:t>
      </w:r>
      <w:r>
        <w:rPr>
          <w:spacing w:val="-5"/>
        </w:rPr>
        <w:t xml:space="preserve"> </w:t>
      </w:r>
      <w:r>
        <w:t>škody.</w:t>
      </w:r>
    </w:p>
    <w:p w:rsidR="007B7F73" w:rsidRDefault="009A0992">
      <w:pPr>
        <w:pStyle w:val="Odstavecseseznamem"/>
        <w:numPr>
          <w:ilvl w:val="1"/>
          <w:numId w:val="56"/>
        </w:numPr>
        <w:tabs>
          <w:tab w:val="left" w:pos="763"/>
        </w:tabs>
        <w:spacing w:line="276" w:lineRule="auto"/>
        <w:ind w:right="415"/>
        <w:jc w:val="both"/>
      </w:pPr>
      <w:r>
        <w:t>S nositeli chráněných práv duševního vlastnictví vzniklých v souvislosti s realizací plnění dle Smlouvy je Poskytovatel povinen vždy smluvně zajistit možnost nakládání s těmito právy Objednatelem v rozsahu definovaném tímto článkem</w:t>
      </w:r>
      <w:r>
        <w:rPr>
          <w:spacing w:val="-11"/>
        </w:rPr>
        <w:t xml:space="preserve"> </w:t>
      </w:r>
      <w:r>
        <w:t>Smlouvy.</w:t>
      </w:r>
    </w:p>
    <w:p w:rsidR="007B7F73" w:rsidRDefault="009A0992">
      <w:pPr>
        <w:pStyle w:val="Odstavecseseznamem"/>
        <w:numPr>
          <w:ilvl w:val="1"/>
          <w:numId w:val="56"/>
        </w:numPr>
        <w:tabs>
          <w:tab w:val="left" w:pos="763"/>
        </w:tabs>
        <w:spacing w:line="276" w:lineRule="auto"/>
        <w:ind w:right="413"/>
        <w:jc w:val="both"/>
      </w:pPr>
      <w:r>
        <w:t>Poskytovatel podpisem Smlouvy výslovně prohlašuje, že odměna za veškerá oprávnění poskytnutá Objednateli dle tohoto článku Smlouvy je již zahrnuta v ceně za poskytování plnění dle</w:t>
      </w:r>
      <w:r>
        <w:rPr>
          <w:spacing w:val="-3"/>
        </w:rPr>
        <w:t xml:space="preserve"> </w:t>
      </w:r>
      <w:r>
        <w:t>Smlouvy.</w:t>
      </w:r>
    </w:p>
    <w:p w:rsidR="007B7F73" w:rsidRDefault="009A0992">
      <w:pPr>
        <w:pStyle w:val="Odstavecseseznamem"/>
        <w:numPr>
          <w:ilvl w:val="1"/>
          <w:numId w:val="56"/>
        </w:numPr>
        <w:tabs>
          <w:tab w:val="left" w:pos="763"/>
        </w:tabs>
        <w:spacing w:line="276" w:lineRule="auto"/>
        <w:ind w:right="413"/>
        <w:jc w:val="both"/>
      </w:pPr>
      <w:r>
        <w:t>Poskytovatel je povinen Objednateli uhradit jakékoli majetkové a nemajetkové újmy, vzniklé v důsledku toho, že Objednatel v rozporu s tímto článkem Smlouvy nemohl předmět plnění Smlouvy (Autorské dílo) užívat řádně a</w:t>
      </w:r>
      <w:r>
        <w:rPr>
          <w:spacing w:val="-11"/>
        </w:rPr>
        <w:t xml:space="preserve"> </w:t>
      </w:r>
      <w:r>
        <w:t>nerušeně.</w:t>
      </w:r>
    </w:p>
    <w:p w:rsidR="007B7F73" w:rsidRDefault="007B7F73">
      <w:pPr>
        <w:pStyle w:val="Zkladntext"/>
        <w:spacing w:before="2"/>
        <w:rPr>
          <w:sz w:val="25"/>
        </w:rPr>
      </w:pPr>
    </w:p>
    <w:p w:rsidR="007B7F73" w:rsidRDefault="009A0992">
      <w:pPr>
        <w:pStyle w:val="Nadpis4"/>
        <w:numPr>
          <w:ilvl w:val="0"/>
          <w:numId w:val="65"/>
        </w:numPr>
        <w:tabs>
          <w:tab w:val="left" w:pos="1743"/>
          <w:tab w:val="left" w:pos="1745"/>
        </w:tabs>
        <w:ind w:left="1744" w:hanging="544"/>
        <w:jc w:val="left"/>
        <w:rPr>
          <w:sz w:val="24"/>
        </w:rPr>
      </w:pPr>
      <w:bookmarkStart w:id="23" w:name="X.__Odpovědnost_za_ŠKODU,_odpovědnost_za"/>
      <w:bookmarkStart w:id="24" w:name="_bookmark5"/>
      <w:bookmarkEnd w:id="23"/>
      <w:bookmarkEnd w:id="24"/>
      <w:r>
        <w:t>ODPOVĚDNOST ZA ŠKODU, ODPOVĚDNOST ZA VADY,</w:t>
      </w:r>
      <w:r>
        <w:rPr>
          <w:spacing w:val="-8"/>
        </w:rPr>
        <w:t xml:space="preserve"> </w:t>
      </w:r>
      <w:r>
        <w:t>ZÁRUKA</w:t>
      </w:r>
    </w:p>
    <w:p w:rsidR="007B7F73" w:rsidRDefault="007B7F73">
      <w:pPr>
        <w:rPr>
          <w:sz w:val="24"/>
        </w:rPr>
        <w:sectPr w:rsidR="007B7F73">
          <w:pgSz w:w="11910" w:h="16840"/>
          <w:pgMar w:top="1320" w:right="1000" w:bottom="960" w:left="1220" w:header="0" w:footer="773" w:gutter="0"/>
          <w:cols w:space="708"/>
        </w:sectPr>
      </w:pPr>
    </w:p>
    <w:p w:rsidR="007B7F73" w:rsidRDefault="009A0992">
      <w:pPr>
        <w:pStyle w:val="Odstavecseseznamem"/>
        <w:numPr>
          <w:ilvl w:val="1"/>
          <w:numId w:val="54"/>
        </w:numPr>
        <w:tabs>
          <w:tab w:val="left" w:pos="763"/>
        </w:tabs>
        <w:spacing w:before="77" w:line="276" w:lineRule="auto"/>
        <w:ind w:right="413"/>
        <w:jc w:val="both"/>
      </w:pPr>
      <w:r>
        <w:lastRenderedPageBreak/>
        <w:t>Smluvní  strany   se   zavazují   k vyvinutí   maximálního   úsilí   k předcházení   škodám a k minimalizaci vzniklých škod. Smluvní strany nesou odpovědnost za škodu dle platných a účinných právních předpisů a</w:t>
      </w:r>
      <w:r>
        <w:rPr>
          <w:spacing w:val="-6"/>
        </w:rPr>
        <w:t xml:space="preserve"> </w:t>
      </w:r>
      <w:r>
        <w:t>Smlouvy.</w:t>
      </w:r>
    </w:p>
    <w:p w:rsidR="007B7F73" w:rsidRDefault="009A0992">
      <w:pPr>
        <w:pStyle w:val="Odstavecseseznamem"/>
        <w:numPr>
          <w:ilvl w:val="1"/>
          <w:numId w:val="54"/>
        </w:numPr>
        <w:tabs>
          <w:tab w:val="left" w:pos="763"/>
        </w:tabs>
        <w:spacing w:before="2" w:line="276" w:lineRule="auto"/>
        <w:ind w:right="415"/>
        <w:jc w:val="both"/>
      </w:pPr>
      <w:r>
        <w:t>Poskytovatel odpovídá za škodu i případný ušlý zisk, které vzniknou v důsledku jeho jednání nebo opomenutí a také jednání či opomenutí poddodavatelů, prostřednictvím kterých poskytuje plnění nebo jeho část, a tuto se zavazuje nahradit v plné</w:t>
      </w:r>
      <w:r>
        <w:rPr>
          <w:spacing w:val="-26"/>
        </w:rPr>
        <w:t xml:space="preserve"> </w:t>
      </w:r>
      <w:r>
        <w:t>výši.</w:t>
      </w:r>
    </w:p>
    <w:p w:rsidR="007B7F73" w:rsidRDefault="009A0992">
      <w:pPr>
        <w:pStyle w:val="Odstavecseseznamem"/>
        <w:numPr>
          <w:ilvl w:val="1"/>
          <w:numId w:val="54"/>
        </w:numPr>
        <w:tabs>
          <w:tab w:val="left" w:pos="763"/>
        </w:tabs>
        <w:spacing w:before="1" w:line="276" w:lineRule="auto"/>
        <w:ind w:right="413"/>
        <w:jc w:val="both"/>
      </w:pPr>
      <w:r>
        <w:t xml:space="preserve">V případě, že v důsledku </w:t>
      </w:r>
      <w:proofErr w:type="spellStart"/>
      <w:r>
        <w:t>nedododržení</w:t>
      </w:r>
      <w:proofErr w:type="spellEnd"/>
      <w:r>
        <w:t xml:space="preserve"> povinností stanovených Smlouvou ze strany Poskytovatele nebo kteréhokoli z poddodavatelů, prostřednictvím kterých Poskytovatel poskytuje plnění nebo jeho část, dojde ke krácení nebo odejmutí dotace poskytnuté Objednateli, je Poskytovatel povinen nahradit škodu, která Objednateli krácením či odejmutím dotace vznikne, a to v plné</w:t>
      </w:r>
      <w:r>
        <w:rPr>
          <w:spacing w:val="-6"/>
        </w:rPr>
        <w:t xml:space="preserve"> </w:t>
      </w:r>
      <w:r>
        <w:t>výši.</w:t>
      </w:r>
    </w:p>
    <w:p w:rsidR="007B7F73" w:rsidRDefault="009A0992">
      <w:pPr>
        <w:pStyle w:val="Odstavecseseznamem"/>
        <w:numPr>
          <w:ilvl w:val="1"/>
          <w:numId w:val="54"/>
        </w:numPr>
        <w:tabs>
          <w:tab w:val="left" w:pos="763"/>
        </w:tabs>
        <w:spacing w:line="276" w:lineRule="auto"/>
        <w:ind w:right="413"/>
        <w:jc w:val="both"/>
      </w:pPr>
      <w:r>
        <w:t>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maximálního úsilí k jejich odvrácení a</w:t>
      </w:r>
      <w:r>
        <w:rPr>
          <w:spacing w:val="-2"/>
        </w:rPr>
        <w:t xml:space="preserve"> </w:t>
      </w:r>
      <w:r>
        <w:t>překonání.</w:t>
      </w:r>
    </w:p>
    <w:p w:rsidR="007B7F73" w:rsidRDefault="009A0992">
      <w:pPr>
        <w:pStyle w:val="Odstavecseseznamem"/>
        <w:numPr>
          <w:ilvl w:val="1"/>
          <w:numId w:val="54"/>
        </w:numPr>
        <w:tabs>
          <w:tab w:val="left" w:pos="763"/>
        </w:tabs>
        <w:spacing w:before="1" w:line="276" w:lineRule="auto"/>
        <w:ind w:right="414"/>
        <w:jc w:val="both"/>
      </w:pPr>
      <w:r>
        <w:t>Škoda se hradí v penězích, nebo, je-li to možné nebo účelné, uvedením do předešlého stavu podle volby poškozené strany v konkrétním</w:t>
      </w:r>
      <w:r>
        <w:rPr>
          <w:spacing w:val="-11"/>
        </w:rPr>
        <w:t xml:space="preserve"> </w:t>
      </w:r>
      <w:r>
        <w:t>případě.</w:t>
      </w:r>
    </w:p>
    <w:p w:rsidR="007B7F73" w:rsidRDefault="009A0992">
      <w:pPr>
        <w:pStyle w:val="Odstavecseseznamem"/>
        <w:numPr>
          <w:ilvl w:val="1"/>
          <w:numId w:val="54"/>
        </w:numPr>
        <w:tabs>
          <w:tab w:val="left" w:pos="763"/>
        </w:tabs>
        <w:spacing w:line="276" w:lineRule="auto"/>
        <w:ind w:right="412"/>
        <w:jc w:val="both"/>
      </w:pPr>
      <w:bookmarkStart w:id="25" w:name="_bookmark6"/>
      <w:bookmarkEnd w:id="25"/>
      <w:r>
        <w:t>Poskytovatel se zavazuje, že po celou dobu účinnosti Smlouvy bude mít sjednánu pojistnou smlouvu, jejímž předmětem je pojištění odpovědnosti za škodu způsobenou Poskytovatelem třetí osobě s limitem pojistného plnění minimálně 10.000.000,- Kč (slovy: deset milionů korun českých). Poskytovatel je povinen předložit kopii pojistné smlouvy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w:t>
      </w:r>
      <w:r>
        <w:rPr>
          <w:spacing w:val="-5"/>
        </w:rPr>
        <w:t xml:space="preserve"> </w:t>
      </w:r>
      <w:r>
        <w:t>prostředků.</w:t>
      </w:r>
    </w:p>
    <w:p w:rsidR="007B7F73" w:rsidRDefault="009A0992">
      <w:pPr>
        <w:pStyle w:val="Odstavecseseznamem"/>
        <w:numPr>
          <w:ilvl w:val="1"/>
          <w:numId w:val="54"/>
        </w:numPr>
        <w:tabs>
          <w:tab w:val="left" w:pos="763"/>
        </w:tabs>
        <w:spacing w:line="276" w:lineRule="auto"/>
        <w:ind w:left="763" w:right="412"/>
        <w:jc w:val="both"/>
      </w:pPr>
      <w: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w:t>
      </w:r>
      <w:r>
        <w:rPr>
          <w:spacing w:val="-12"/>
        </w:rPr>
        <w:t xml:space="preserve"> </w:t>
      </w:r>
      <w:r>
        <w:t>záruku.</w:t>
      </w:r>
    </w:p>
    <w:p w:rsidR="007B7F73" w:rsidRDefault="009A0992">
      <w:pPr>
        <w:pStyle w:val="Odstavecseseznamem"/>
        <w:numPr>
          <w:ilvl w:val="1"/>
          <w:numId w:val="54"/>
        </w:numPr>
        <w:tabs>
          <w:tab w:val="left" w:pos="763"/>
        </w:tabs>
        <w:spacing w:before="1" w:line="276" w:lineRule="auto"/>
        <w:ind w:right="413"/>
        <w:jc w:val="both"/>
      </w:pPr>
      <w:r>
        <w:t xml:space="preserve">Poskytovatel poskytuje Objednateli ve smyslu </w:t>
      </w:r>
      <w:proofErr w:type="spellStart"/>
      <w:r>
        <w:t>ust</w:t>
      </w:r>
      <w:proofErr w:type="spellEnd"/>
      <w:r>
        <w:t>. § 2619 OZ záruku za jakost v min. délce 60 (slovy: šedesát) měsíců na to, že předané plnění bude mít vlastnosti stanovené Smlouvou a Cílovým konceptem (u části plnění odpovídající službám rozvoje případně i vlastnosti stanovené příslušnou objednávkou), bude bez jakýchkoliv nedodělků či vad a bude v souladu s aktuálně účinnou legislativou. Záruční doba počíná běžet u části plnění odpovídajícího Etapě 1 a 2 ode dne předání a převzetí Etapy 2</w:t>
      </w:r>
      <w:r>
        <w:rPr>
          <w:spacing w:val="-29"/>
        </w:rPr>
        <w:t xml:space="preserve"> </w:t>
      </w:r>
      <w:r>
        <w:t>Objednatelem.</w:t>
      </w:r>
    </w:p>
    <w:p w:rsidR="007B7F73" w:rsidRDefault="009A0992">
      <w:pPr>
        <w:pStyle w:val="Odstavecseseznamem"/>
        <w:numPr>
          <w:ilvl w:val="1"/>
          <w:numId w:val="54"/>
        </w:numPr>
        <w:tabs>
          <w:tab w:val="left" w:pos="763"/>
        </w:tabs>
        <w:spacing w:line="292" w:lineRule="exact"/>
        <w:jc w:val="both"/>
      </w:pPr>
      <w:r>
        <w:t>Záruční</w:t>
      </w:r>
      <w:r>
        <w:rPr>
          <w:spacing w:val="11"/>
        </w:rPr>
        <w:t xml:space="preserve"> </w:t>
      </w:r>
      <w:r>
        <w:t>doba</w:t>
      </w:r>
      <w:r>
        <w:rPr>
          <w:spacing w:val="13"/>
        </w:rPr>
        <w:t xml:space="preserve"> </w:t>
      </w:r>
      <w:r>
        <w:t>neběží</w:t>
      </w:r>
      <w:r>
        <w:rPr>
          <w:spacing w:val="12"/>
        </w:rPr>
        <w:t xml:space="preserve"> </w:t>
      </w:r>
      <w:r>
        <w:t>po</w:t>
      </w:r>
      <w:r>
        <w:rPr>
          <w:spacing w:val="13"/>
        </w:rPr>
        <w:t xml:space="preserve"> </w:t>
      </w:r>
      <w:r>
        <w:t>dobu,</w:t>
      </w:r>
      <w:r>
        <w:rPr>
          <w:spacing w:val="13"/>
        </w:rPr>
        <w:t xml:space="preserve"> </w:t>
      </w:r>
      <w:r>
        <w:t>po</w:t>
      </w:r>
      <w:r>
        <w:rPr>
          <w:spacing w:val="13"/>
        </w:rPr>
        <w:t xml:space="preserve"> </w:t>
      </w:r>
      <w:r>
        <w:t>kterou</w:t>
      </w:r>
      <w:r>
        <w:rPr>
          <w:spacing w:val="12"/>
        </w:rPr>
        <w:t xml:space="preserve"> </w:t>
      </w:r>
      <w:r>
        <w:t>Objednatel</w:t>
      </w:r>
      <w:r>
        <w:rPr>
          <w:spacing w:val="12"/>
        </w:rPr>
        <w:t xml:space="preserve"> </w:t>
      </w:r>
      <w:r>
        <w:t>nemůže</w:t>
      </w:r>
      <w:r>
        <w:rPr>
          <w:spacing w:val="11"/>
        </w:rPr>
        <w:t xml:space="preserve"> </w:t>
      </w:r>
      <w:r>
        <w:t>užívat</w:t>
      </w:r>
      <w:r>
        <w:rPr>
          <w:spacing w:val="12"/>
        </w:rPr>
        <w:t xml:space="preserve"> </w:t>
      </w:r>
      <w:r>
        <w:t>plnění</w:t>
      </w:r>
      <w:r>
        <w:rPr>
          <w:spacing w:val="12"/>
        </w:rPr>
        <w:t xml:space="preserve"> </w:t>
      </w:r>
      <w:r>
        <w:t>či</w:t>
      </w:r>
      <w:r>
        <w:rPr>
          <w:spacing w:val="14"/>
        </w:rPr>
        <w:t xml:space="preserve"> </w:t>
      </w:r>
      <w:r>
        <w:t>jeho</w:t>
      </w:r>
      <w:r>
        <w:rPr>
          <w:spacing w:val="13"/>
        </w:rPr>
        <w:t xml:space="preserve"> </w:t>
      </w:r>
      <w:r>
        <w:t>část</w:t>
      </w:r>
    </w:p>
    <w:p w:rsidR="007B7F73" w:rsidRDefault="007B7F73">
      <w:pPr>
        <w:spacing w:line="292" w:lineRule="exact"/>
        <w:jc w:val="both"/>
        <w:sectPr w:rsidR="007B7F73">
          <w:pgSz w:w="11910" w:h="16840"/>
          <w:pgMar w:top="1320" w:right="1000" w:bottom="960" w:left="1220" w:header="0" w:footer="773" w:gutter="0"/>
          <w:cols w:space="708"/>
        </w:sectPr>
      </w:pPr>
    </w:p>
    <w:p w:rsidR="007B7F73" w:rsidRDefault="009A0992">
      <w:pPr>
        <w:pStyle w:val="Zkladntext"/>
        <w:spacing w:before="77" w:line="276" w:lineRule="auto"/>
        <w:ind w:left="762" w:right="414"/>
        <w:jc w:val="both"/>
      </w:pPr>
      <w:r>
        <w:lastRenderedPageBreak/>
        <w:t>pro  vady,  za  které  odpovídá  Poskytovatel.  Veškeré  činnosti  nutné  či  související     s vyřízením reklamací vad činí Poskytovatel sám na své náklady v součinnosti s Objednatelem a v jeho provozní době tak, aby svými činnostmi neohrozil nebo neomezil činnost</w:t>
      </w:r>
      <w:r>
        <w:rPr>
          <w:spacing w:val="-3"/>
        </w:rPr>
        <w:t xml:space="preserve"> </w:t>
      </w:r>
      <w:r>
        <w:t>Objednatele.</w:t>
      </w:r>
    </w:p>
    <w:p w:rsidR="007B7F73" w:rsidRDefault="009A0992">
      <w:pPr>
        <w:pStyle w:val="Odstavecseseznamem"/>
        <w:numPr>
          <w:ilvl w:val="1"/>
          <w:numId w:val="54"/>
        </w:numPr>
        <w:tabs>
          <w:tab w:val="left" w:pos="763"/>
        </w:tabs>
        <w:spacing w:before="1" w:line="276" w:lineRule="auto"/>
        <w:ind w:right="416"/>
        <w:jc w:val="both"/>
      </w:pPr>
      <w:r>
        <w:t>Není-li mezi Smluvními stranami sjednáno jinak, je Poskytovatel povinen jakékoliv vady plnění či jeho části, které vzniknou v době trvání záruky odstraňovat na své</w:t>
      </w:r>
      <w:r>
        <w:rPr>
          <w:spacing w:val="-32"/>
        </w:rPr>
        <w:t xml:space="preserve"> </w:t>
      </w:r>
      <w:r>
        <w:t>náklady.</w:t>
      </w:r>
    </w:p>
    <w:p w:rsidR="007B7F73" w:rsidRDefault="007B7F73">
      <w:pPr>
        <w:pStyle w:val="Zkladntext"/>
        <w:rPr>
          <w:sz w:val="20"/>
        </w:rPr>
      </w:pPr>
    </w:p>
    <w:p w:rsidR="007B7F73" w:rsidRDefault="007B7F73">
      <w:pPr>
        <w:pStyle w:val="Zkladntext"/>
        <w:spacing w:before="1"/>
        <w:rPr>
          <w:sz w:val="23"/>
        </w:rPr>
      </w:pPr>
    </w:p>
    <w:p w:rsidR="007B7F73" w:rsidRDefault="009A0992">
      <w:pPr>
        <w:pStyle w:val="Nadpis4"/>
        <w:numPr>
          <w:ilvl w:val="0"/>
          <w:numId w:val="65"/>
        </w:numPr>
        <w:tabs>
          <w:tab w:val="left" w:pos="3943"/>
        </w:tabs>
        <w:spacing w:before="100"/>
        <w:ind w:left="3942" w:hanging="483"/>
        <w:jc w:val="left"/>
        <w:rPr>
          <w:sz w:val="24"/>
        </w:rPr>
      </w:pPr>
      <w:bookmarkStart w:id="26" w:name="XI._SANKČNÍ_UJEDNÁNÍ"/>
      <w:bookmarkEnd w:id="26"/>
      <w:r>
        <w:t>SANKČNÍ</w:t>
      </w:r>
      <w:r>
        <w:rPr>
          <w:spacing w:val="-3"/>
        </w:rPr>
        <w:t xml:space="preserve"> </w:t>
      </w:r>
      <w:r>
        <w:t>UJEDNÁNÍ</w:t>
      </w:r>
    </w:p>
    <w:p w:rsidR="007B7F73" w:rsidRDefault="009A0992">
      <w:pPr>
        <w:pStyle w:val="Odstavecseseznamem"/>
        <w:numPr>
          <w:ilvl w:val="1"/>
          <w:numId w:val="53"/>
        </w:numPr>
        <w:tabs>
          <w:tab w:val="left" w:pos="763"/>
        </w:tabs>
        <w:spacing w:before="39"/>
        <w:ind w:hanging="568"/>
      </w:pPr>
      <w:r>
        <w:t>Smluvní</w:t>
      </w:r>
      <w:r>
        <w:rPr>
          <w:spacing w:val="-2"/>
        </w:rPr>
        <w:t xml:space="preserve"> </w:t>
      </w:r>
      <w:r>
        <w:t>pokuty:</w:t>
      </w:r>
    </w:p>
    <w:p w:rsidR="007B7F73" w:rsidRDefault="009A0992">
      <w:pPr>
        <w:pStyle w:val="Odstavecseseznamem"/>
        <w:numPr>
          <w:ilvl w:val="2"/>
          <w:numId w:val="53"/>
        </w:numPr>
        <w:tabs>
          <w:tab w:val="left" w:pos="1190"/>
        </w:tabs>
        <w:spacing w:before="46" w:line="276" w:lineRule="auto"/>
        <w:ind w:right="413"/>
        <w:jc w:val="both"/>
      </w:pPr>
      <w:r>
        <w:t>pro případ prodlení s předáním Etapy 1 nebo Etapy 2 se Zhotovitel zavazuje k úhradě smluvní pokuty ve výši 0,1 % z celkové ceny příslušné Etapy představované součtem cen všech jednotlivých plnění spadajících do příslušné Etapy (bez DPH), za každý den prodlení, a to ponížením fakturace započtením smluvní pokuty vůči úhradě ceny za dílo za příslušnou</w:t>
      </w:r>
      <w:r>
        <w:rPr>
          <w:spacing w:val="-6"/>
        </w:rPr>
        <w:t xml:space="preserve"> </w:t>
      </w:r>
      <w:r>
        <w:t>Etapu.</w:t>
      </w:r>
    </w:p>
    <w:p w:rsidR="007B7F73" w:rsidRDefault="009A0992">
      <w:pPr>
        <w:pStyle w:val="Odstavecseseznamem"/>
        <w:numPr>
          <w:ilvl w:val="2"/>
          <w:numId w:val="53"/>
        </w:numPr>
        <w:tabs>
          <w:tab w:val="left" w:pos="1190"/>
        </w:tabs>
        <w:spacing w:line="276" w:lineRule="auto"/>
        <w:ind w:right="413"/>
        <w:jc w:val="both"/>
      </w:pPr>
      <w:r>
        <w:t>v případě jakéhokoliv nedodržení lhůt pro odstranění vad či nedodělků předaného (akceptovaného) plnění je Poskytovatel povinen Objednateli uhradit smluvní pokutu ve výši 1.000,- Kč (slovy: jeden tisíc korun českých) za každý i započatý den prodlení a jednotlivou</w:t>
      </w:r>
      <w:r>
        <w:rPr>
          <w:spacing w:val="-3"/>
        </w:rPr>
        <w:t xml:space="preserve"> </w:t>
      </w:r>
      <w:r>
        <w:t>vadu;</w:t>
      </w:r>
    </w:p>
    <w:p w:rsidR="007B7F73" w:rsidRDefault="009A0992">
      <w:pPr>
        <w:pStyle w:val="Odstavecseseznamem"/>
        <w:numPr>
          <w:ilvl w:val="2"/>
          <w:numId w:val="53"/>
        </w:numPr>
        <w:tabs>
          <w:tab w:val="left" w:pos="1190"/>
        </w:tabs>
        <w:spacing w:line="276" w:lineRule="auto"/>
        <w:ind w:right="413"/>
        <w:jc w:val="both"/>
      </w:pPr>
      <w:r>
        <w:t xml:space="preserve">v případě porušení povinnosti Poskytovatele udržovat v platnosti a účinnosti po celou dobu účinnosti Smlouvy pojistnou smlouvu dle odst. </w:t>
      </w:r>
      <w:hyperlink w:anchor="_bookmark6" w:history="1">
        <w:proofErr w:type="gramStart"/>
        <w:r>
          <w:t>10.6</w:t>
        </w:r>
      </w:hyperlink>
      <w:r>
        <w:t xml:space="preserve"> Smlouvy</w:t>
      </w:r>
      <w:proofErr w:type="gramEnd"/>
      <w:r>
        <w:t xml:space="preserve"> je Poskytovatel povinen zaplatit Objednateli smluvní pokutu ve výši 100.000,- Kč (slovy: jedno sto tisíc korun českých) za každý i započatý měsíc, v němž nebude mít uzavřenou pojistnou smlouvu se stanovenými</w:t>
      </w:r>
      <w:r>
        <w:rPr>
          <w:spacing w:val="-7"/>
        </w:rPr>
        <w:t xml:space="preserve"> </w:t>
      </w:r>
      <w:r>
        <w:t>parametry;</w:t>
      </w:r>
    </w:p>
    <w:p w:rsidR="007B7F73" w:rsidRDefault="009A0992">
      <w:pPr>
        <w:pStyle w:val="Odstavecseseznamem"/>
        <w:numPr>
          <w:ilvl w:val="2"/>
          <w:numId w:val="53"/>
        </w:numPr>
        <w:tabs>
          <w:tab w:val="left" w:pos="1190"/>
        </w:tabs>
        <w:spacing w:line="276" w:lineRule="auto"/>
        <w:ind w:right="413"/>
        <w:jc w:val="both"/>
      </w:pPr>
      <w:r>
        <w:t xml:space="preserve">provede-li Poskytovatel změnu v realizačním týmu v rozporu s </w:t>
      </w:r>
      <w:proofErr w:type="gramStart"/>
      <w:r>
        <w:t xml:space="preserve">odst. </w:t>
      </w:r>
      <w:hyperlink w:anchor="_bookmark2" w:history="1">
        <w:r>
          <w:t>8.2.2</w:t>
        </w:r>
        <w:proofErr w:type="gramEnd"/>
        <w:r>
          <w:t xml:space="preserve"> </w:t>
        </w:r>
      </w:hyperlink>
      <w:r>
        <w:t xml:space="preserve">Smlouvy anebo neprovede změnu v realizačním týmu v souladu s požadavky Objednatele dle odst. </w:t>
      </w:r>
      <w:hyperlink w:anchor="_bookmark3" w:history="1">
        <w:r>
          <w:t xml:space="preserve">8.2.3 </w:t>
        </w:r>
      </w:hyperlink>
      <w:r>
        <w:t>Smlouvy, má Objednatel právo na smluvní pokutu ve výši 100.000,- Kč (slovy: jedno sto tisíc korun českých) za každý jednotlivý případ porušení, a to i opakovaně;</w:t>
      </w:r>
    </w:p>
    <w:p w:rsidR="007B7F73" w:rsidRDefault="009A0992">
      <w:pPr>
        <w:pStyle w:val="Odstavecseseznamem"/>
        <w:numPr>
          <w:ilvl w:val="2"/>
          <w:numId w:val="53"/>
        </w:numPr>
        <w:tabs>
          <w:tab w:val="left" w:pos="1190"/>
        </w:tabs>
        <w:spacing w:before="1" w:line="276" w:lineRule="auto"/>
        <w:ind w:right="413"/>
        <w:jc w:val="both"/>
      </w:pPr>
      <w:r>
        <w:t>v případě porušení závazku ochrany důvěrných informací nebo mlčenlivosti Poskytovatelem ve smyslu čl. XII. Smlouvy, má Objednatel právo na smluvní pokutu ve výši 100.000,- Kč (slovy: jedno sto tisíc korun českých) za každý jednotlivý případ porušení, a to i</w:t>
      </w:r>
      <w:r>
        <w:rPr>
          <w:spacing w:val="-3"/>
        </w:rPr>
        <w:t xml:space="preserve"> </w:t>
      </w:r>
      <w:r>
        <w:t>opakovaně.</w:t>
      </w:r>
    </w:p>
    <w:p w:rsidR="007B7F73" w:rsidRDefault="009A0992">
      <w:pPr>
        <w:pStyle w:val="Odstavecseseznamem"/>
        <w:numPr>
          <w:ilvl w:val="1"/>
          <w:numId w:val="53"/>
        </w:numPr>
        <w:tabs>
          <w:tab w:val="left" w:pos="763"/>
        </w:tabs>
        <w:spacing w:line="276" w:lineRule="auto"/>
        <w:ind w:right="414"/>
        <w:jc w:val="both"/>
      </w:pPr>
      <w:r>
        <w:t>V případě prodlení kterékoliv Smluvní strany se zaplacením peněžité částky vzniká oprávněné Smluvní straně nárok na úrok z prodlení ve výši 0,1 % z dlužné částky za každý i započatý den</w:t>
      </w:r>
      <w:r>
        <w:rPr>
          <w:spacing w:val="-3"/>
        </w:rPr>
        <w:t xml:space="preserve"> </w:t>
      </w:r>
      <w:r>
        <w:t>prodlení.</w:t>
      </w:r>
    </w:p>
    <w:p w:rsidR="007B7F73" w:rsidRDefault="009A0992">
      <w:pPr>
        <w:pStyle w:val="Odstavecseseznamem"/>
        <w:numPr>
          <w:ilvl w:val="1"/>
          <w:numId w:val="53"/>
        </w:numPr>
        <w:tabs>
          <w:tab w:val="left" w:pos="763"/>
        </w:tabs>
        <w:spacing w:line="276" w:lineRule="auto"/>
        <w:ind w:right="413"/>
        <w:jc w:val="both"/>
      </w:pPr>
      <w:r>
        <w:t>Zaplacením smluvní pokuty není jakkoliv dotčen nárok Objednatele na náhradu škody; nárok na náhradu škody je Objednatel oprávněn uplatnit vedle smluvní pokuty v plné výši. Zaplacením smluvní pokuty není dotčena povinnost splnění povinnosti, která je prostřednictvím smluvní pokuty utvrzena, pokud oprávněná strana nestanoví</w:t>
      </w:r>
      <w:r>
        <w:rPr>
          <w:spacing w:val="-22"/>
        </w:rPr>
        <w:t xml:space="preserve"> </w:t>
      </w:r>
      <w:r>
        <w:t>jinak.</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Odstavecseseznamem"/>
        <w:numPr>
          <w:ilvl w:val="1"/>
          <w:numId w:val="53"/>
        </w:numPr>
        <w:tabs>
          <w:tab w:val="left" w:pos="763"/>
        </w:tabs>
        <w:spacing w:before="77" w:line="278" w:lineRule="auto"/>
        <w:ind w:right="416"/>
        <w:jc w:val="both"/>
      </w:pPr>
      <w:r>
        <w:lastRenderedPageBreak/>
        <w:t>Smluvní pokuta i úrok z prodlení jsou splatné do třiceti (30) dnů po obdržení jejich vyúčtování.</w:t>
      </w:r>
    </w:p>
    <w:p w:rsidR="007B7F73" w:rsidRDefault="007B7F73">
      <w:pPr>
        <w:pStyle w:val="Zkladntext"/>
        <w:spacing w:before="13"/>
        <w:rPr>
          <w:sz w:val="24"/>
        </w:rPr>
      </w:pPr>
    </w:p>
    <w:p w:rsidR="007B7F73" w:rsidRDefault="009A0992">
      <w:pPr>
        <w:pStyle w:val="Nadpis4"/>
        <w:numPr>
          <w:ilvl w:val="0"/>
          <w:numId w:val="65"/>
        </w:numPr>
        <w:tabs>
          <w:tab w:val="left" w:pos="1425"/>
        </w:tabs>
        <w:ind w:left="1424" w:hanging="483"/>
        <w:jc w:val="left"/>
        <w:rPr>
          <w:sz w:val="24"/>
        </w:rPr>
      </w:pPr>
      <w:bookmarkStart w:id="27" w:name="XII._OCHRANA_DŮVĚRNÝCH_INFORMACÍ_A_OCHRA"/>
      <w:bookmarkEnd w:id="27"/>
      <w:r>
        <w:t>OCHRANA DŮVĚRNÝCH INFORMACÍ A OCHRANA OSOBNÍCH</w:t>
      </w:r>
      <w:r>
        <w:rPr>
          <w:spacing w:val="-12"/>
        </w:rPr>
        <w:t xml:space="preserve"> </w:t>
      </w:r>
      <w:r>
        <w:t>ÚDAJŮ</w:t>
      </w:r>
    </w:p>
    <w:p w:rsidR="007B7F73" w:rsidRDefault="009A0992">
      <w:pPr>
        <w:pStyle w:val="Odstavecseseznamem"/>
        <w:numPr>
          <w:ilvl w:val="1"/>
          <w:numId w:val="52"/>
        </w:numPr>
        <w:tabs>
          <w:tab w:val="left" w:pos="763"/>
        </w:tabs>
        <w:spacing w:before="38" w:line="276" w:lineRule="auto"/>
        <w:ind w:right="413"/>
        <w:jc w:val="both"/>
      </w:pPr>
      <w:r>
        <w:t>Smluvní strany se dohodly, že veškeré informace, které si sdělily v rámci uzavírání a plnění Smlouvy, dále informace, které si sdělí nebo jinak vyplynou i z jejího plnění, jsou důvěrné (dále jen „</w:t>
      </w:r>
      <w:r>
        <w:rPr>
          <w:b/>
          <w:i/>
        </w:rPr>
        <w:t>Důvěrné informace</w:t>
      </w:r>
      <w:r>
        <w:t>“). Smluvní strany sjednávají, že Důvěrnými informacemi jsou veškeré Objednatelem poskytnuté informace, podklady a dokumenty, pokud nejsou běžně dostupné ve veřejných</w:t>
      </w:r>
      <w:r>
        <w:rPr>
          <w:spacing w:val="-8"/>
        </w:rPr>
        <w:t xml:space="preserve"> </w:t>
      </w:r>
      <w:r>
        <w:t>zdrojích.</w:t>
      </w:r>
    </w:p>
    <w:p w:rsidR="007B7F73" w:rsidRDefault="009A0992">
      <w:pPr>
        <w:pStyle w:val="Odstavecseseznamem"/>
        <w:numPr>
          <w:ilvl w:val="1"/>
          <w:numId w:val="52"/>
        </w:numPr>
        <w:tabs>
          <w:tab w:val="left" w:pos="763"/>
        </w:tabs>
        <w:spacing w:line="276" w:lineRule="auto"/>
        <w:ind w:right="414"/>
        <w:jc w:val="both"/>
      </w:pPr>
      <w:r>
        <w:t>Smluvní strany se dohodly, že Důvěrné informace nikomu neprozradí a přijmou taková opatření, která znemožní jejich přístupnost třetím osobám. Ustanovení předchozí věty se nevztahuje na případy,</w:t>
      </w:r>
      <w:r>
        <w:rPr>
          <w:spacing w:val="-4"/>
        </w:rPr>
        <w:t xml:space="preserve"> </w:t>
      </w:r>
      <w:r>
        <w:t>kdy:</w:t>
      </w:r>
    </w:p>
    <w:p w:rsidR="007B7F73" w:rsidRDefault="009A0992">
      <w:pPr>
        <w:pStyle w:val="Odstavecseseznamem"/>
        <w:numPr>
          <w:ilvl w:val="2"/>
          <w:numId w:val="52"/>
        </w:numPr>
        <w:tabs>
          <w:tab w:val="left" w:pos="1473"/>
        </w:tabs>
        <w:spacing w:before="1"/>
        <w:jc w:val="both"/>
      </w:pPr>
      <w:r>
        <w:t>Smluvní strany mají povinnost stanovenou právním předpisem,</w:t>
      </w:r>
      <w:r>
        <w:rPr>
          <w:spacing w:val="-12"/>
        </w:rPr>
        <w:t xml:space="preserve"> </w:t>
      </w:r>
      <w:r>
        <w:t>a/nebo</w:t>
      </w:r>
    </w:p>
    <w:p w:rsidR="007B7F73" w:rsidRDefault="009A0992">
      <w:pPr>
        <w:pStyle w:val="Odstavecseseznamem"/>
        <w:numPr>
          <w:ilvl w:val="2"/>
          <w:numId w:val="52"/>
        </w:numPr>
        <w:tabs>
          <w:tab w:val="left" w:pos="1473"/>
        </w:tabs>
        <w:spacing w:before="44" w:line="276" w:lineRule="auto"/>
        <w:ind w:right="413"/>
        <w:jc w:val="both"/>
      </w:pPr>
      <w:r>
        <w:t>takové informace sdělí osobám, které mají ze zákona stanovenou povinnost mlčenlivosti,</w:t>
      </w:r>
      <w:r>
        <w:rPr>
          <w:spacing w:val="-2"/>
        </w:rPr>
        <w:t xml:space="preserve"> </w:t>
      </w:r>
      <w:r>
        <w:t>a/nebo</w:t>
      </w:r>
    </w:p>
    <w:p w:rsidR="007B7F73" w:rsidRDefault="009A0992">
      <w:pPr>
        <w:pStyle w:val="Odstavecseseznamem"/>
        <w:numPr>
          <w:ilvl w:val="2"/>
          <w:numId w:val="52"/>
        </w:numPr>
        <w:tabs>
          <w:tab w:val="left" w:pos="1473"/>
        </w:tabs>
        <w:spacing w:before="1" w:line="276" w:lineRule="auto"/>
        <w:ind w:right="414"/>
        <w:jc w:val="both"/>
      </w:pPr>
      <w:proofErr w:type="gramStart"/>
      <w:r>
        <w:t>se</w:t>
      </w:r>
      <w:proofErr w:type="gramEnd"/>
      <w:r>
        <w:t xml:space="preserve"> takové informace stanou veřejně známými či dostupnými jinak  než porušením povinností vyplývajících z tohoto článku</w:t>
      </w:r>
      <w:r>
        <w:rPr>
          <w:spacing w:val="-8"/>
        </w:rPr>
        <w:t xml:space="preserve"> </w:t>
      </w:r>
      <w:r>
        <w:t>Smlouvy.</w:t>
      </w:r>
    </w:p>
    <w:p w:rsidR="007B7F73" w:rsidRDefault="009A0992">
      <w:pPr>
        <w:pStyle w:val="Odstavecseseznamem"/>
        <w:numPr>
          <w:ilvl w:val="1"/>
          <w:numId w:val="52"/>
        </w:numPr>
        <w:tabs>
          <w:tab w:val="left" w:pos="763"/>
        </w:tabs>
        <w:spacing w:line="276" w:lineRule="auto"/>
        <w:ind w:right="413"/>
        <w:jc w:val="both"/>
      </w:pPr>
      <w:r>
        <w:t>Vyjma výše uvedeného se Poskytovatel zavazuje, že bude chránit a utajovat před třetími osobami skutečnosti tvořící obchodní tajemství, Důvěrné informace a jiné skutečnosti, které mu byly poskytnuty v rámci smluvního vztahu s</w:t>
      </w:r>
      <w:r>
        <w:rPr>
          <w:spacing w:val="-14"/>
        </w:rPr>
        <w:t xml:space="preserve"> </w:t>
      </w:r>
      <w:r>
        <w:t>Objednatelem.</w:t>
      </w:r>
    </w:p>
    <w:p w:rsidR="007B7F73" w:rsidRDefault="009A0992">
      <w:pPr>
        <w:pStyle w:val="Odstavecseseznamem"/>
        <w:numPr>
          <w:ilvl w:val="1"/>
          <w:numId w:val="52"/>
        </w:numPr>
        <w:tabs>
          <w:tab w:val="left" w:pos="763"/>
        </w:tabs>
        <w:spacing w:before="1" w:line="276" w:lineRule="auto"/>
        <w:ind w:right="413"/>
        <w:jc w:val="both"/>
      </w:pPr>
      <w: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w:t>
      </w:r>
      <w:r>
        <w:rPr>
          <w:spacing w:val="-3"/>
        </w:rPr>
        <w:t xml:space="preserve"> </w:t>
      </w:r>
      <w:r>
        <w:t>Poskytovatel.</w:t>
      </w:r>
    </w:p>
    <w:p w:rsidR="007B7F73" w:rsidRDefault="009A0992">
      <w:pPr>
        <w:pStyle w:val="Odstavecseseznamem"/>
        <w:numPr>
          <w:ilvl w:val="1"/>
          <w:numId w:val="52"/>
        </w:numPr>
        <w:tabs>
          <w:tab w:val="left" w:pos="764"/>
        </w:tabs>
        <w:spacing w:line="276" w:lineRule="auto"/>
        <w:ind w:left="763" w:right="415"/>
        <w:jc w:val="both"/>
      </w:pPr>
      <w:r>
        <w:t>V případě uplatnění smluvních pokut a náhrady škody není dotčena hmotná a trestní odpovědnost fyzických osob, které za Poskytovatele jednaly a závazek mlčenlivosti a ochrany Důvěrných informací</w:t>
      </w:r>
      <w:r>
        <w:rPr>
          <w:spacing w:val="-5"/>
        </w:rPr>
        <w:t xml:space="preserve"> </w:t>
      </w:r>
      <w:r>
        <w:t>nedodržely.</w:t>
      </w:r>
    </w:p>
    <w:p w:rsidR="007B7F73" w:rsidRDefault="009A0992">
      <w:pPr>
        <w:pStyle w:val="Odstavecseseznamem"/>
        <w:numPr>
          <w:ilvl w:val="1"/>
          <w:numId w:val="52"/>
        </w:numPr>
        <w:tabs>
          <w:tab w:val="left" w:pos="763"/>
        </w:tabs>
        <w:spacing w:line="276" w:lineRule="auto"/>
        <w:ind w:right="416"/>
        <w:jc w:val="both"/>
      </w:pPr>
      <w:r>
        <w:t>Závazek k mlčenlivosti a ochraně Důvěrnosti informací je platný bez ohledu na ukončení účinnosti</w:t>
      </w:r>
      <w:r>
        <w:rPr>
          <w:spacing w:val="-3"/>
        </w:rPr>
        <w:t xml:space="preserve"> </w:t>
      </w:r>
      <w:r>
        <w:t>Smlouvy.</w:t>
      </w:r>
    </w:p>
    <w:p w:rsidR="007B7F73" w:rsidRDefault="009A0992">
      <w:pPr>
        <w:pStyle w:val="Odstavecseseznamem"/>
        <w:numPr>
          <w:ilvl w:val="1"/>
          <w:numId w:val="52"/>
        </w:numPr>
        <w:tabs>
          <w:tab w:val="left" w:pos="763"/>
        </w:tabs>
        <w:spacing w:line="276" w:lineRule="auto"/>
        <w:ind w:right="413"/>
        <w:jc w:val="both"/>
      </w:pPr>
      <w: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rsidR="007B7F73" w:rsidRDefault="009A0992">
      <w:pPr>
        <w:pStyle w:val="Odstavecseseznamem"/>
        <w:numPr>
          <w:ilvl w:val="1"/>
          <w:numId w:val="52"/>
        </w:numPr>
        <w:tabs>
          <w:tab w:val="left" w:pos="763"/>
        </w:tabs>
        <w:spacing w:line="276" w:lineRule="auto"/>
        <w:ind w:right="416"/>
        <w:jc w:val="both"/>
      </w:pPr>
      <w:r>
        <w:t>V  případě,  že  bude  při  plnění  Smlouvy  docházet  ke  zpracování  osobních  údajů   a  Poskytovatel  bude  zpracovatelem,  Smluvní  strany  se  zavazují  uzavřít  smlouvu    o zpracování osobních</w:t>
      </w:r>
      <w:r>
        <w:rPr>
          <w:spacing w:val="-4"/>
        </w:rPr>
        <w:t xml:space="preserve"> </w:t>
      </w:r>
      <w:r>
        <w:t>údajů.</w:t>
      </w:r>
    </w:p>
    <w:p w:rsidR="007B7F73" w:rsidRDefault="007B7F73">
      <w:pPr>
        <w:pStyle w:val="Zkladntext"/>
        <w:spacing w:before="2"/>
        <w:rPr>
          <w:sz w:val="25"/>
        </w:rPr>
      </w:pPr>
    </w:p>
    <w:p w:rsidR="007B7F73" w:rsidRDefault="009A0992">
      <w:pPr>
        <w:pStyle w:val="Nadpis4"/>
        <w:numPr>
          <w:ilvl w:val="0"/>
          <w:numId w:val="65"/>
        </w:numPr>
        <w:tabs>
          <w:tab w:val="left" w:pos="1903"/>
        </w:tabs>
        <w:ind w:left="1902" w:hanging="483"/>
        <w:jc w:val="left"/>
        <w:rPr>
          <w:sz w:val="24"/>
        </w:rPr>
      </w:pPr>
      <w:bookmarkStart w:id="28" w:name="XIII._DOBA_TRVÁNÍ_SMLOUVY,_MOŽNOSTI_UKON"/>
      <w:bookmarkEnd w:id="28"/>
      <w:r>
        <w:t>DOBA TRVÁNÍ SMLOUVY, MOŽNOSTI UKONČENÍ</w:t>
      </w:r>
      <w:r>
        <w:rPr>
          <w:spacing w:val="-17"/>
        </w:rPr>
        <w:t xml:space="preserve"> </w:t>
      </w:r>
      <w:r>
        <w:t>SMLOUVY</w:t>
      </w:r>
    </w:p>
    <w:p w:rsidR="007B7F73" w:rsidRDefault="009A0992">
      <w:pPr>
        <w:pStyle w:val="Odstavecseseznamem"/>
        <w:numPr>
          <w:ilvl w:val="1"/>
          <w:numId w:val="51"/>
        </w:numPr>
        <w:tabs>
          <w:tab w:val="left" w:pos="763"/>
        </w:tabs>
        <w:spacing w:before="39"/>
      </w:pPr>
      <w:r>
        <w:t>Smlouva je uzavřena na dobu</w:t>
      </w:r>
      <w:r>
        <w:rPr>
          <w:spacing w:val="-18"/>
        </w:rPr>
        <w:t xml:space="preserve"> </w:t>
      </w:r>
      <w:r>
        <w:t>neurčitou.</w:t>
      </w:r>
    </w:p>
    <w:p w:rsidR="007B7F73" w:rsidRDefault="007B7F73">
      <w:pPr>
        <w:sectPr w:rsidR="007B7F73">
          <w:pgSz w:w="11910" w:h="16840"/>
          <w:pgMar w:top="1320" w:right="1000" w:bottom="960" w:left="1220" w:header="0" w:footer="773" w:gutter="0"/>
          <w:cols w:space="708"/>
        </w:sectPr>
      </w:pPr>
    </w:p>
    <w:p w:rsidR="007B7F73" w:rsidRDefault="009A0992">
      <w:pPr>
        <w:pStyle w:val="Odstavecseseznamem"/>
        <w:numPr>
          <w:ilvl w:val="1"/>
          <w:numId w:val="51"/>
        </w:numPr>
        <w:tabs>
          <w:tab w:val="left" w:pos="763"/>
        </w:tabs>
        <w:spacing w:before="77"/>
        <w:ind w:hanging="568"/>
        <w:jc w:val="both"/>
      </w:pPr>
      <w:r>
        <w:lastRenderedPageBreak/>
        <w:t>Smlouva může být ukončena písemnou dohodou Smluvních</w:t>
      </w:r>
      <w:r>
        <w:rPr>
          <w:spacing w:val="-10"/>
        </w:rPr>
        <w:t xml:space="preserve"> </w:t>
      </w:r>
      <w:r>
        <w:t>stran.</w:t>
      </w:r>
    </w:p>
    <w:p w:rsidR="007B7F73" w:rsidRDefault="009A0992">
      <w:pPr>
        <w:pStyle w:val="Odstavecseseznamem"/>
        <w:numPr>
          <w:ilvl w:val="1"/>
          <w:numId w:val="51"/>
        </w:numPr>
        <w:tabs>
          <w:tab w:val="left" w:pos="763"/>
        </w:tabs>
        <w:spacing w:before="46" w:line="276" w:lineRule="auto"/>
        <w:ind w:right="413"/>
        <w:jc w:val="both"/>
      </w:pPr>
      <w:r>
        <w:t>Objednatel je oprávněn od Smlouvy, event. její části písemně odstoupit z důvodu jejího podstatného porušení Poskytovatelem, přičemž za podstatné porušení Smlouvy se bude považovat</w:t>
      </w:r>
      <w:r>
        <w:rPr>
          <w:spacing w:val="-6"/>
        </w:rPr>
        <w:t xml:space="preserve"> </w:t>
      </w:r>
      <w:r>
        <w:t>zejména:</w:t>
      </w:r>
    </w:p>
    <w:p w:rsidR="007B7F73" w:rsidRDefault="009A0992">
      <w:pPr>
        <w:pStyle w:val="Odstavecseseznamem"/>
        <w:numPr>
          <w:ilvl w:val="2"/>
          <w:numId w:val="51"/>
        </w:numPr>
        <w:tabs>
          <w:tab w:val="left" w:pos="1123"/>
        </w:tabs>
        <w:spacing w:line="276" w:lineRule="auto"/>
        <w:ind w:right="412" w:hanging="361"/>
        <w:jc w:val="both"/>
      </w:pPr>
      <w:r>
        <w:t>prodlení Poskytovatele s poskytováním plnění či jeho části ve sjednaných termínech delší  než  30  (slovy:  třicet)  dnů,  pokud  Poskytovatel  nezjedná  nápravu  ani        v dodatečné přiměřené lhůtě, kterou mu k tomu Objednatel poskytne v písemné výzvě ke splnění povinnosti, přičemž tato lhůta nesmí být kratší než 10 pracovních dnů od doručení takovéto</w:t>
      </w:r>
      <w:r>
        <w:rPr>
          <w:spacing w:val="-4"/>
        </w:rPr>
        <w:t xml:space="preserve"> </w:t>
      </w:r>
      <w:r>
        <w:t>výzvy;</w:t>
      </w:r>
    </w:p>
    <w:p w:rsidR="007B7F73" w:rsidRDefault="009A0992">
      <w:pPr>
        <w:pStyle w:val="Odstavecseseznamem"/>
        <w:numPr>
          <w:ilvl w:val="2"/>
          <w:numId w:val="51"/>
        </w:numPr>
        <w:tabs>
          <w:tab w:val="left" w:pos="1123"/>
        </w:tabs>
        <w:spacing w:line="276" w:lineRule="auto"/>
        <w:ind w:right="412" w:hanging="361"/>
        <w:jc w:val="both"/>
      </w:pPr>
      <w:r>
        <w:t>neakceptace Cílového konceptu Objednatelem z důvodu jeho hrubého nesouladu   s podmínkami Smlouvy, nebude-li ze strany  Poskytovatele zjednána  náprava  ani   v dodatečné přiměřené lhůtě, kterou mu k tomu Objednatel poskytne v písemné výzvě k</w:t>
      </w:r>
      <w:r>
        <w:rPr>
          <w:spacing w:val="-4"/>
        </w:rPr>
        <w:t xml:space="preserve"> </w:t>
      </w:r>
      <w:r>
        <w:t>nápravě;</w:t>
      </w:r>
    </w:p>
    <w:p w:rsidR="007B7F73" w:rsidRDefault="009A0992">
      <w:pPr>
        <w:pStyle w:val="Odstavecseseznamem"/>
        <w:numPr>
          <w:ilvl w:val="2"/>
          <w:numId w:val="51"/>
        </w:numPr>
        <w:tabs>
          <w:tab w:val="left" w:pos="1124"/>
        </w:tabs>
        <w:ind w:left="1123" w:hanging="361"/>
        <w:jc w:val="both"/>
      </w:pPr>
      <w:r>
        <w:t>další případy, o kterých tak výslovně stanoví Smlouva nebo platné právní</w:t>
      </w:r>
      <w:r>
        <w:rPr>
          <w:spacing w:val="-24"/>
        </w:rPr>
        <w:t xml:space="preserve"> </w:t>
      </w:r>
      <w:r>
        <w:t>předpisy.</w:t>
      </w:r>
    </w:p>
    <w:p w:rsidR="007B7F73" w:rsidRDefault="009A0992">
      <w:pPr>
        <w:pStyle w:val="Odstavecseseznamem"/>
        <w:numPr>
          <w:ilvl w:val="1"/>
          <w:numId w:val="51"/>
        </w:numPr>
        <w:tabs>
          <w:tab w:val="left" w:pos="764"/>
        </w:tabs>
        <w:spacing w:before="43"/>
        <w:ind w:left="763"/>
        <w:jc w:val="both"/>
      </w:pPr>
      <w:r>
        <w:t>Objednatel je rovněž oprávněn odstoupit od Smlouvy v případě,</w:t>
      </w:r>
      <w:r>
        <w:rPr>
          <w:spacing w:val="-15"/>
        </w:rPr>
        <w:t xml:space="preserve"> </w:t>
      </w:r>
      <w:r>
        <w:t>že:</w:t>
      </w:r>
    </w:p>
    <w:p w:rsidR="007B7F73" w:rsidRDefault="009A0992">
      <w:pPr>
        <w:pStyle w:val="Odstavecseseznamem"/>
        <w:numPr>
          <w:ilvl w:val="2"/>
          <w:numId w:val="51"/>
        </w:numPr>
        <w:tabs>
          <w:tab w:val="left" w:pos="1124"/>
        </w:tabs>
        <w:spacing w:before="46" w:line="276" w:lineRule="auto"/>
        <w:ind w:left="1123" w:right="412"/>
        <w:jc w:val="both"/>
      </w:pPr>
      <w: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w:t>
      </w:r>
      <w:r>
        <w:rPr>
          <w:spacing w:val="-11"/>
        </w:rPr>
        <w:t xml:space="preserve"> </w:t>
      </w:r>
      <w:r>
        <w:t>nebo</w:t>
      </w:r>
    </w:p>
    <w:p w:rsidR="007B7F73" w:rsidRDefault="009A0992">
      <w:pPr>
        <w:pStyle w:val="Odstavecseseznamem"/>
        <w:numPr>
          <w:ilvl w:val="2"/>
          <w:numId w:val="51"/>
        </w:numPr>
        <w:tabs>
          <w:tab w:val="left" w:pos="1124"/>
        </w:tabs>
        <w:spacing w:line="276" w:lineRule="auto"/>
        <w:ind w:left="1123" w:right="414"/>
        <w:jc w:val="both"/>
      </w:pPr>
      <w:r>
        <w:t>proti  Poskytovateli  je  zahájeno  trestní  stíhání  pro  trestný  čin  podle  zákona     č. 418/2011 Sb., o trestní odpovědnosti právnických osob, ve znění pozdějších předpisů.</w:t>
      </w:r>
    </w:p>
    <w:p w:rsidR="007B7F73" w:rsidRDefault="009A0992">
      <w:pPr>
        <w:pStyle w:val="Odstavecseseznamem"/>
        <w:numPr>
          <w:ilvl w:val="1"/>
          <w:numId w:val="51"/>
        </w:numPr>
        <w:tabs>
          <w:tab w:val="left" w:pos="764"/>
        </w:tabs>
        <w:spacing w:line="276" w:lineRule="auto"/>
        <w:ind w:left="763" w:right="413"/>
        <w:jc w:val="both"/>
      </w:pPr>
      <w:r>
        <w:t>Poskytovatel je oprávněn od Smlouvy písemně odstoupit z důvodu jejího podstatného porušení Objednatelem, za což se považuje prodlení Objednatele s úhradou ceny za plnění předmětu dle Smlouvy o více než 60 (slovy: šedesát)</w:t>
      </w:r>
      <w:r>
        <w:rPr>
          <w:spacing w:val="-16"/>
        </w:rPr>
        <w:t xml:space="preserve"> </w:t>
      </w:r>
      <w:r>
        <w:t>dní.</w:t>
      </w:r>
    </w:p>
    <w:p w:rsidR="007B7F73" w:rsidRDefault="009A0992">
      <w:pPr>
        <w:pStyle w:val="Odstavecseseznamem"/>
        <w:numPr>
          <w:ilvl w:val="1"/>
          <w:numId w:val="51"/>
        </w:numPr>
        <w:tabs>
          <w:tab w:val="left" w:pos="763"/>
        </w:tabs>
        <w:spacing w:line="276" w:lineRule="auto"/>
        <w:ind w:left="763" w:right="415"/>
        <w:jc w:val="both"/>
      </w:pPr>
      <w:r>
        <w:t>Odstoupení od Smlouvy ze strany Objednatele z důvodů uvedených ve Smlouvě nesmí být spojeno s uložením jakékoliv sankce k tíži</w:t>
      </w:r>
      <w:r>
        <w:rPr>
          <w:spacing w:val="-11"/>
        </w:rPr>
        <w:t xml:space="preserve"> </w:t>
      </w:r>
      <w:r>
        <w:t>Objednatele.</w:t>
      </w:r>
    </w:p>
    <w:p w:rsidR="007B7F73" w:rsidRDefault="009A0992">
      <w:pPr>
        <w:pStyle w:val="Odstavecseseznamem"/>
        <w:numPr>
          <w:ilvl w:val="1"/>
          <w:numId w:val="51"/>
        </w:numPr>
        <w:tabs>
          <w:tab w:val="left" w:pos="764"/>
        </w:tabs>
        <w:spacing w:line="278" w:lineRule="auto"/>
        <w:ind w:left="763" w:right="415"/>
        <w:jc w:val="both"/>
      </w:pPr>
      <w:r>
        <w:t>Smluvní strany se dále dohodly, že odstoupení od Smlouvy musí být písemné, jinak je neplatné. Odstoupení je účinné ode dne, kdy bylo doručeno druhé Smluvní</w:t>
      </w:r>
      <w:r>
        <w:rPr>
          <w:spacing w:val="-29"/>
        </w:rPr>
        <w:t xml:space="preserve"> </w:t>
      </w:r>
      <w:r>
        <w:t>straně.</w:t>
      </w:r>
    </w:p>
    <w:p w:rsidR="007B7F73" w:rsidRDefault="009A0992">
      <w:pPr>
        <w:pStyle w:val="Odstavecseseznamem"/>
        <w:numPr>
          <w:ilvl w:val="1"/>
          <w:numId w:val="51"/>
        </w:numPr>
        <w:tabs>
          <w:tab w:val="left" w:pos="764"/>
        </w:tabs>
        <w:spacing w:line="276" w:lineRule="auto"/>
        <w:ind w:left="763" w:right="413"/>
        <w:jc w:val="both"/>
      </w:pPr>
      <w:r>
        <w:t>Objednatel  je  rovněž  oprávněn  Smlouvu  vypovědět,  a  i  to  bez  udání  důvodu,      s tříměsíční výpovědní dobou, která počíná plynout prvním dnem měsíce následujícího po doručení výpovědi</w:t>
      </w:r>
      <w:r>
        <w:rPr>
          <w:spacing w:val="-4"/>
        </w:rPr>
        <w:t xml:space="preserve"> </w:t>
      </w:r>
      <w:r>
        <w:t>Poskytovateli.</w:t>
      </w:r>
    </w:p>
    <w:p w:rsidR="007B7F73" w:rsidRDefault="009A0992">
      <w:pPr>
        <w:pStyle w:val="Odstavecseseznamem"/>
        <w:numPr>
          <w:ilvl w:val="1"/>
          <w:numId w:val="51"/>
        </w:numPr>
        <w:tabs>
          <w:tab w:val="left" w:pos="764"/>
        </w:tabs>
        <w:spacing w:line="276" w:lineRule="auto"/>
        <w:ind w:left="763" w:right="412"/>
        <w:jc w:val="both"/>
      </w:pPr>
      <w: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w:t>
      </w:r>
      <w:r>
        <w:rPr>
          <w:spacing w:val="-4"/>
        </w:rPr>
        <w:t xml:space="preserve"> </w:t>
      </w:r>
      <w:r>
        <w:t>zrušení.</w:t>
      </w:r>
    </w:p>
    <w:p w:rsidR="007B7F73" w:rsidRDefault="007B7F73">
      <w:pPr>
        <w:pStyle w:val="Zkladntext"/>
        <w:spacing w:before="8"/>
        <w:rPr>
          <w:sz w:val="24"/>
        </w:rPr>
      </w:pPr>
    </w:p>
    <w:p w:rsidR="007B7F73" w:rsidRDefault="009A0992">
      <w:pPr>
        <w:pStyle w:val="Nadpis4"/>
        <w:numPr>
          <w:ilvl w:val="0"/>
          <w:numId w:val="65"/>
        </w:numPr>
        <w:tabs>
          <w:tab w:val="left" w:pos="2803"/>
        </w:tabs>
        <w:ind w:left="2802" w:hanging="483"/>
        <w:jc w:val="left"/>
        <w:rPr>
          <w:sz w:val="24"/>
        </w:rPr>
      </w:pPr>
      <w:bookmarkStart w:id="29" w:name="XIV._SOUČINNOST_A_VZÁJEMNÁ_KOMUNIKACE"/>
      <w:bookmarkEnd w:id="29"/>
      <w:r>
        <w:t>SOUČINNOST A VZÁJEMNÁ</w:t>
      </w:r>
      <w:r>
        <w:rPr>
          <w:spacing w:val="-5"/>
        </w:rPr>
        <w:t xml:space="preserve"> </w:t>
      </w:r>
      <w:r>
        <w:t>KOMUNIKACE</w:t>
      </w:r>
    </w:p>
    <w:p w:rsidR="007B7F73" w:rsidRDefault="009A0992">
      <w:pPr>
        <w:pStyle w:val="Odstavecseseznamem"/>
        <w:numPr>
          <w:ilvl w:val="1"/>
          <w:numId w:val="50"/>
        </w:numPr>
        <w:tabs>
          <w:tab w:val="left" w:pos="763"/>
        </w:tabs>
        <w:spacing w:before="41" w:line="276" w:lineRule="auto"/>
        <w:ind w:right="413"/>
        <w:jc w:val="both"/>
      </w:pPr>
      <w:r>
        <w:t>Smluvní strany se zavazují vzájemně spolupracovat a poskytovat si veškeré informace potřebné pro řádné plnění svých závazků. Smluvní strany jsou povinny</w:t>
      </w:r>
      <w:r>
        <w:rPr>
          <w:spacing w:val="9"/>
        </w:rPr>
        <w:t xml:space="preserve"> </w:t>
      </w:r>
      <w:r>
        <w:t>informovat</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Zkladntext"/>
        <w:spacing w:before="77" w:line="278" w:lineRule="auto"/>
        <w:ind w:left="762" w:right="413"/>
        <w:jc w:val="both"/>
      </w:pPr>
      <w:r>
        <w:lastRenderedPageBreak/>
        <w:t>druhou Smluvní stranu o veškerých skutečnostech, které jsou nebo mohou být důležité pro řádné plnění Smlouvy.</w:t>
      </w:r>
    </w:p>
    <w:p w:rsidR="007B7F73" w:rsidRDefault="009A0992">
      <w:pPr>
        <w:pStyle w:val="Odstavecseseznamem"/>
        <w:numPr>
          <w:ilvl w:val="1"/>
          <w:numId w:val="50"/>
        </w:numPr>
        <w:tabs>
          <w:tab w:val="left" w:pos="763"/>
        </w:tabs>
        <w:spacing w:line="276" w:lineRule="auto"/>
        <w:ind w:right="413"/>
        <w:jc w:val="both"/>
      </w:pPr>
      <w:r>
        <w:t>Smluvní strany jsou povinny plnit své závazky vyplývající ze Smlouvy tak, aby nedocházelo k prodlení s plněním jednotlivých termínů a s prodlením splatnosti jednotlivých peněžních</w:t>
      </w:r>
      <w:r>
        <w:rPr>
          <w:spacing w:val="-3"/>
        </w:rPr>
        <w:t xml:space="preserve"> </w:t>
      </w:r>
      <w:r>
        <w:t>závazků.</w:t>
      </w:r>
    </w:p>
    <w:p w:rsidR="007B7F73" w:rsidRDefault="009A0992">
      <w:pPr>
        <w:pStyle w:val="Odstavecseseznamem"/>
        <w:numPr>
          <w:ilvl w:val="1"/>
          <w:numId w:val="50"/>
        </w:numPr>
        <w:tabs>
          <w:tab w:val="left" w:pos="763"/>
        </w:tabs>
        <w:spacing w:line="276" w:lineRule="auto"/>
        <w:ind w:right="414"/>
        <w:jc w:val="both"/>
      </w:pPr>
      <w:r>
        <w:t xml:space="preserve">Veškerá komunikace mezi smluvními stranami bude probíhat prostřednictvím oprávněných osob uvedených v čl. </w:t>
      </w:r>
      <w:hyperlink w:anchor="_bookmark1" w:history="1">
        <w:r>
          <w:t>VIII.</w:t>
        </w:r>
      </w:hyperlink>
      <w:r>
        <w:t xml:space="preserve"> Smlouvy nebo na jeho základě, pověřených pracovníků nebo statutárních zástupců Smluvních</w:t>
      </w:r>
      <w:r>
        <w:rPr>
          <w:spacing w:val="-8"/>
        </w:rPr>
        <w:t xml:space="preserve"> </w:t>
      </w:r>
      <w:r>
        <w:t>stran.</w:t>
      </w:r>
    </w:p>
    <w:p w:rsidR="007B7F73" w:rsidRDefault="009A0992">
      <w:pPr>
        <w:pStyle w:val="Odstavecseseznamem"/>
        <w:numPr>
          <w:ilvl w:val="1"/>
          <w:numId w:val="50"/>
        </w:numPr>
        <w:tabs>
          <w:tab w:val="left" w:pos="763"/>
        </w:tabs>
        <w:spacing w:line="276" w:lineRule="auto"/>
        <w:ind w:right="413"/>
        <w:jc w:val="both"/>
      </w:pPr>
      <w: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w:t>
      </w:r>
      <w:r>
        <w:rPr>
          <w:spacing w:val="-17"/>
        </w:rPr>
        <w:t xml:space="preserve"> </w:t>
      </w:r>
      <w:r>
        <w:t>oznámí.</w:t>
      </w:r>
    </w:p>
    <w:p w:rsidR="007B7F73" w:rsidRDefault="009A0992">
      <w:pPr>
        <w:pStyle w:val="Odstavecseseznamem"/>
        <w:numPr>
          <w:ilvl w:val="1"/>
          <w:numId w:val="50"/>
        </w:numPr>
        <w:tabs>
          <w:tab w:val="left" w:pos="763"/>
        </w:tabs>
        <w:ind w:hanging="568"/>
        <w:jc w:val="both"/>
      </w:pPr>
      <w:r>
        <w:t>Oznámení správně adresovaná se považují za</w:t>
      </w:r>
      <w:r>
        <w:rPr>
          <w:spacing w:val="-6"/>
        </w:rPr>
        <w:t xml:space="preserve"> </w:t>
      </w:r>
      <w:r>
        <w:t>doručená</w:t>
      </w:r>
    </w:p>
    <w:p w:rsidR="007B7F73" w:rsidRDefault="009A0992">
      <w:pPr>
        <w:pStyle w:val="Odstavecseseznamem"/>
        <w:numPr>
          <w:ilvl w:val="2"/>
          <w:numId w:val="50"/>
        </w:numPr>
        <w:tabs>
          <w:tab w:val="left" w:pos="1329"/>
        </w:tabs>
        <w:spacing w:before="41" w:line="276" w:lineRule="auto"/>
        <w:ind w:right="414"/>
        <w:jc w:val="both"/>
      </w:pPr>
      <w:bookmarkStart w:id="30" w:name="_dnem,_o_němž_tak_stanoví_zákon_č._300/"/>
      <w:bookmarkEnd w:id="30"/>
      <w:r>
        <w:t>dnem, o němž tak stanoví zákon č. 300/2008 Sb., o elektronických úkonech a autorizované konverzi dokumentů, ve znění pozdějších předpisů (dále jen „</w:t>
      </w:r>
      <w:r>
        <w:rPr>
          <w:b/>
          <w:i/>
        </w:rPr>
        <w:t>ZDS</w:t>
      </w:r>
      <w:r>
        <w:t>“), je-li oznámení zasíláno prostřednictvím datové zprávy do datové schránky ve smyslu ZDS;</w:t>
      </w:r>
      <w:r>
        <w:rPr>
          <w:spacing w:val="-3"/>
        </w:rPr>
        <w:t xml:space="preserve"> </w:t>
      </w:r>
      <w:r>
        <w:t>nebo</w:t>
      </w:r>
    </w:p>
    <w:p w:rsidR="007B7F73" w:rsidRDefault="009A0992">
      <w:pPr>
        <w:pStyle w:val="Odstavecseseznamem"/>
        <w:numPr>
          <w:ilvl w:val="2"/>
          <w:numId w:val="50"/>
        </w:numPr>
        <w:tabs>
          <w:tab w:val="left" w:pos="1329"/>
        </w:tabs>
        <w:spacing w:before="1" w:line="276" w:lineRule="auto"/>
        <w:ind w:right="415"/>
        <w:jc w:val="both"/>
      </w:pPr>
      <w:bookmarkStart w:id="31" w:name="_dnem_fyzického_předání_oznámení,_je-li"/>
      <w:bookmarkEnd w:id="31"/>
      <w:r>
        <w:t>dnem fyzického předání oznámení, je-li oznámení zasíláno prostřednictvím kurýra nebo doručováno osobně;</w:t>
      </w:r>
      <w:r>
        <w:rPr>
          <w:spacing w:val="-4"/>
        </w:rPr>
        <w:t xml:space="preserve"> </w:t>
      </w:r>
      <w:r>
        <w:t>nebo</w:t>
      </w:r>
    </w:p>
    <w:p w:rsidR="007B7F73" w:rsidRDefault="009A0992">
      <w:pPr>
        <w:pStyle w:val="Odstavecseseznamem"/>
        <w:numPr>
          <w:ilvl w:val="2"/>
          <w:numId w:val="50"/>
        </w:numPr>
        <w:tabs>
          <w:tab w:val="left" w:pos="1329"/>
        </w:tabs>
        <w:spacing w:line="276" w:lineRule="auto"/>
        <w:ind w:right="416"/>
        <w:jc w:val="both"/>
      </w:pPr>
      <w:bookmarkStart w:id="32" w:name="_dnem_doručení_potvrzeným_na_doručence,"/>
      <w:bookmarkEnd w:id="32"/>
      <w:r>
        <w:t>dnem doručení potvrzeným na doručence, je-li oznámení zasíláno doporučenou poštou;</w:t>
      </w:r>
      <w:r>
        <w:rPr>
          <w:spacing w:val="-2"/>
        </w:rPr>
        <w:t xml:space="preserve"> </w:t>
      </w:r>
      <w:r>
        <w:t>nebo</w:t>
      </w:r>
    </w:p>
    <w:p w:rsidR="007B7F73" w:rsidRDefault="009A0992">
      <w:pPr>
        <w:pStyle w:val="Odstavecseseznamem"/>
        <w:numPr>
          <w:ilvl w:val="2"/>
          <w:numId w:val="50"/>
        </w:numPr>
        <w:tabs>
          <w:tab w:val="left" w:pos="1329"/>
        </w:tabs>
        <w:spacing w:line="276" w:lineRule="auto"/>
        <w:ind w:right="414"/>
        <w:jc w:val="both"/>
      </w:pPr>
      <w:bookmarkStart w:id="33" w:name="_dnem,_kdy_bude,_v_případě,_že_doručení"/>
      <w:bookmarkEnd w:id="33"/>
      <w:r>
        <w:t>dnem, kdy bude, v případě, že doručení výše uvedeným způsobem nebude z jakéhokoli důvodu možné, oznámení zasláno doporučenou poštou na adresu Smluvní strany, avšak k jeho převzetí z jakéhokoli důvodu nedojde, a to ani ve lhůtě tří (3) pracovních dnů od jeho uložení na příslušné pobočce</w:t>
      </w:r>
      <w:r>
        <w:rPr>
          <w:spacing w:val="-17"/>
        </w:rPr>
        <w:t xml:space="preserve"> </w:t>
      </w:r>
      <w:r>
        <w:t>pošty.</w:t>
      </w:r>
    </w:p>
    <w:p w:rsidR="007B7F73" w:rsidRDefault="009A0992">
      <w:pPr>
        <w:pStyle w:val="Odstavecseseznamem"/>
        <w:numPr>
          <w:ilvl w:val="1"/>
          <w:numId w:val="50"/>
        </w:numPr>
        <w:tabs>
          <w:tab w:val="left" w:pos="762"/>
        </w:tabs>
        <w:spacing w:line="276" w:lineRule="auto"/>
        <w:ind w:left="761" w:right="414"/>
        <w:jc w:val="both"/>
      </w:pPr>
      <w:r>
        <w:t>Informace a materiály, které obsahují osobní údaje či důvěrné informace, budou doručovány buď osobně, nebo zasílány elektronicky a šifrovány. Šifra pro elektronickou komunikaci bude určena před zahájením realizace plnění</w:t>
      </w:r>
      <w:r>
        <w:rPr>
          <w:spacing w:val="-12"/>
        </w:rPr>
        <w:t xml:space="preserve"> </w:t>
      </w:r>
      <w:r>
        <w:t>Smlouvy.</w:t>
      </w:r>
    </w:p>
    <w:p w:rsidR="007B7F73" w:rsidRDefault="007B7F73">
      <w:pPr>
        <w:pStyle w:val="Zkladntext"/>
        <w:spacing w:before="1"/>
        <w:rPr>
          <w:sz w:val="25"/>
        </w:rPr>
      </w:pPr>
    </w:p>
    <w:p w:rsidR="007B7F73" w:rsidRDefault="009A0992">
      <w:pPr>
        <w:pStyle w:val="Nadpis4"/>
        <w:numPr>
          <w:ilvl w:val="0"/>
          <w:numId w:val="65"/>
        </w:numPr>
        <w:tabs>
          <w:tab w:val="left" w:pos="3638"/>
        </w:tabs>
        <w:ind w:left="3637" w:hanging="483"/>
        <w:jc w:val="left"/>
        <w:rPr>
          <w:sz w:val="24"/>
        </w:rPr>
      </w:pPr>
      <w:bookmarkStart w:id="34" w:name="XV._ZÁVĚREČNÁ_USTANOVENÍ"/>
      <w:bookmarkEnd w:id="34"/>
      <w:r>
        <w:t>ZÁVĚREČNÁ</w:t>
      </w:r>
      <w:r>
        <w:rPr>
          <w:spacing w:val="-4"/>
        </w:rPr>
        <w:t xml:space="preserve"> </w:t>
      </w:r>
      <w:r>
        <w:t>USTANOVENÍ</w:t>
      </w:r>
    </w:p>
    <w:p w:rsidR="007B7F73" w:rsidRDefault="009A0992">
      <w:pPr>
        <w:pStyle w:val="Odstavecseseznamem"/>
        <w:numPr>
          <w:ilvl w:val="1"/>
          <w:numId w:val="49"/>
        </w:numPr>
        <w:tabs>
          <w:tab w:val="left" w:pos="763"/>
        </w:tabs>
        <w:spacing w:before="38" w:line="276" w:lineRule="auto"/>
        <w:ind w:right="414"/>
        <w:jc w:val="both"/>
      </w:pPr>
      <w:r>
        <w:t>Poskytovatel bere na vědomí, že Objednatel hodlá předmět plnění dle Smlouvy spolufinancovat s využitím prostředků Integrovaného regionálního operačního programu. Poskytovatel se zavazuje učinit veškeré nezbytné úkony a opatření vedoucí ke splnění všech podmínek plynoucích z uvedeného programu v rámci plnění svých povinností ze Smlouvy, a to</w:t>
      </w:r>
      <w:r>
        <w:rPr>
          <w:spacing w:val="-10"/>
        </w:rPr>
        <w:t xml:space="preserve"> </w:t>
      </w:r>
      <w:r>
        <w:t>zejména:</w:t>
      </w:r>
    </w:p>
    <w:p w:rsidR="007B7F73" w:rsidRDefault="009A0992">
      <w:pPr>
        <w:pStyle w:val="Odstavecseseznamem"/>
        <w:numPr>
          <w:ilvl w:val="2"/>
          <w:numId w:val="49"/>
        </w:numPr>
        <w:tabs>
          <w:tab w:val="left" w:pos="1615"/>
        </w:tabs>
        <w:spacing w:before="1" w:line="276" w:lineRule="auto"/>
        <w:ind w:right="413"/>
        <w:jc w:val="both"/>
      </w:pPr>
      <w:r>
        <w:t>umožnit zaměstnancům nebo zmocněncům Objednatele, CRR, Ministerstvu pro místní rozvoj, auditnímu orgánu, Evropské komisi, Evropskému účetnímu dvoru,</w:t>
      </w:r>
      <w:r>
        <w:rPr>
          <w:spacing w:val="38"/>
        </w:rPr>
        <w:t xml:space="preserve"> </w:t>
      </w:r>
      <w:r>
        <w:t>Nejvyššímu</w:t>
      </w:r>
      <w:r>
        <w:rPr>
          <w:spacing w:val="39"/>
        </w:rPr>
        <w:t xml:space="preserve"> </w:t>
      </w:r>
      <w:r>
        <w:t>kontrolnímu</w:t>
      </w:r>
      <w:r>
        <w:rPr>
          <w:spacing w:val="38"/>
        </w:rPr>
        <w:t xml:space="preserve"> </w:t>
      </w:r>
      <w:r>
        <w:t>úřadu,</w:t>
      </w:r>
      <w:r>
        <w:rPr>
          <w:spacing w:val="39"/>
        </w:rPr>
        <w:t xml:space="preserve"> </w:t>
      </w:r>
      <w:r>
        <w:t>finančnímu</w:t>
      </w:r>
      <w:r>
        <w:rPr>
          <w:spacing w:val="39"/>
        </w:rPr>
        <w:t xml:space="preserve"> </w:t>
      </w:r>
      <w:r>
        <w:t>úřadu,</w:t>
      </w:r>
      <w:r>
        <w:rPr>
          <w:spacing w:val="38"/>
        </w:rPr>
        <w:t xml:space="preserve"> </w:t>
      </w:r>
      <w:r>
        <w:t>Národnímu</w:t>
      </w:r>
      <w:r>
        <w:rPr>
          <w:spacing w:val="37"/>
        </w:rPr>
        <w:t xml:space="preserve"> </w:t>
      </w:r>
      <w:r>
        <w:t>fondu,</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Zkladntext"/>
        <w:spacing w:before="77" w:line="276" w:lineRule="auto"/>
        <w:ind w:left="1614" w:right="413"/>
        <w:jc w:val="both"/>
      </w:pPr>
      <w:r>
        <w:lastRenderedPageBreak/>
        <w:t>Evropskému úřadu pro potírání podvodného jednání a dalším oprávněným orgánům státní správy vstup do objektů dotčené projektem a dále umožnit fyzickou kontrolu realizace projektu, jakož i kontrolu veškerých dokladů souvisejících s projektem;</w:t>
      </w:r>
    </w:p>
    <w:p w:rsidR="007B7F73" w:rsidRDefault="009A0992">
      <w:pPr>
        <w:pStyle w:val="Odstavecseseznamem"/>
        <w:numPr>
          <w:ilvl w:val="2"/>
          <w:numId w:val="49"/>
        </w:numPr>
        <w:tabs>
          <w:tab w:val="left" w:pos="1615"/>
        </w:tabs>
        <w:spacing w:before="121" w:line="276" w:lineRule="auto"/>
        <w:ind w:right="413" w:hanging="557"/>
        <w:jc w:val="both"/>
      </w:pPr>
      <w:r>
        <w:t>vytvořit podmínky k provedení kontroly vztahující se k realizaci projektu, poskytnout veškeré doklady vážící se k realizaci projektu, umožnit průběžné ověřování souladu údajů o realizaci projektu se skutečným stavem v místě jeho realizace a poskytnout součinnost všem shora uvedeným osobám oprávněným k provádění kontroly</w:t>
      </w:r>
      <w:r>
        <w:rPr>
          <w:spacing w:val="-5"/>
        </w:rPr>
        <w:t xml:space="preserve"> </w:t>
      </w:r>
      <w:r>
        <w:t>projektu;</w:t>
      </w:r>
    </w:p>
    <w:p w:rsidR="007B7F73" w:rsidRDefault="009A0992">
      <w:pPr>
        <w:pStyle w:val="Odstavecseseznamem"/>
        <w:numPr>
          <w:ilvl w:val="2"/>
          <w:numId w:val="49"/>
        </w:numPr>
        <w:tabs>
          <w:tab w:val="left" w:pos="1615"/>
        </w:tabs>
        <w:spacing w:before="120" w:line="276" w:lineRule="auto"/>
        <w:ind w:right="413" w:hanging="528"/>
        <w:jc w:val="both"/>
      </w:pPr>
      <w:r>
        <w:t>uchovávat odpovídajícím způsobem v souladu se zákonem č. 563/1991 Sb.,     o účetnictví, ve znění pozdějších předpisů veškeré originály účetních záznamů vztahujících se k projektu, a to minimálně po dobu deseti let od ukončení Etapy 2;</w:t>
      </w:r>
    </w:p>
    <w:p w:rsidR="007B7F73" w:rsidRDefault="009A0992">
      <w:pPr>
        <w:pStyle w:val="Odstavecseseznamem"/>
        <w:numPr>
          <w:ilvl w:val="2"/>
          <w:numId w:val="49"/>
        </w:numPr>
        <w:tabs>
          <w:tab w:val="left" w:pos="1615"/>
        </w:tabs>
        <w:spacing w:before="121" w:line="276" w:lineRule="auto"/>
        <w:ind w:right="412" w:hanging="557"/>
        <w:jc w:val="both"/>
      </w:pPr>
      <w:r>
        <w:t>uchovávat odpovídajícím způsobem v souladu se zákonem č. 499/2004 Sb.,     o archivnictví a spisové službě a o změně některých zákonů, ve znění pozdějších předpisů, a v souladu s pravidly pro žadatele a příjemce smlouvy včetně jejích dodatků a další originály dokumentů, vztahující se k projektu, a to minimálně po dobu deseti let od ukončení Etapy</w:t>
      </w:r>
      <w:r>
        <w:rPr>
          <w:spacing w:val="-11"/>
        </w:rPr>
        <w:t xml:space="preserve"> </w:t>
      </w:r>
      <w:r>
        <w:t>2;</w:t>
      </w:r>
    </w:p>
    <w:p w:rsidR="007B7F73" w:rsidRDefault="009A0992">
      <w:pPr>
        <w:pStyle w:val="Odstavecseseznamem"/>
        <w:numPr>
          <w:ilvl w:val="2"/>
          <w:numId w:val="49"/>
        </w:numPr>
        <w:tabs>
          <w:tab w:val="left" w:pos="1615"/>
        </w:tabs>
        <w:spacing w:before="120" w:line="276" w:lineRule="auto"/>
        <w:ind w:right="413" w:hanging="543"/>
        <w:jc w:val="both"/>
      </w:pPr>
      <w:r>
        <w:t>dodržovat pravidla publicity, resp. poskytnout nezbytnou součinnost Objednateli k jejich provádění, v rozsahu vyplývajícím z nařízení Evropské komise, kterým se stanoví prováděcí pravidla k ustanovením týkajícím se Evropského fondu pro regionální rozvoj, Evropského sociálního fondu a Fondu soudržnosti.</w:t>
      </w:r>
    </w:p>
    <w:p w:rsidR="007B7F73" w:rsidRDefault="009A0992">
      <w:pPr>
        <w:pStyle w:val="Odstavecseseznamem"/>
        <w:numPr>
          <w:ilvl w:val="1"/>
          <w:numId w:val="49"/>
        </w:numPr>
        <w:tabs>
          <w:tab w:val="left" w:pos="763"/>
        </w:tabs>
        <w:spacing w:before="120" w:line="276" w:lineRule="auto"/>
        <w:ind w:right="413"/>
        <w:jc w:val="both"/>
      </w:pPr>
      <w: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w:t>
      </w:r>
      <w:r>
        <w:rPr>
          <w:spacing w:val="-5"/>
        </w:rPr>
        <w:t xml:space="preserve"> </w:t>
      </w:r>
      <w:r>
        <w:t>Smlouvy.</w:t>
      </w:r>
    </w:p>
    <w:p w:rsidR="007B7F73" w:rsidRDefault="009A0992">
      <w:pPr>
        <w:pStyle w:val="Odstavecseseznamem"/>
        <w:numPr>
          <w:ilvl w:val="1"/>
          <w:numId w:val="49"/>
        </w:numPr>
        <w:tabs>
          <w:tab w:val="left" w:pos="763"/>
        </w:tabs>
        <w:spacing w:line="276" w:lineRule="auto"/>
        <w:ind w:right="413"/>
        <w:jc w:val="both"/>
      </w:pPr>
      <w: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vzestupně číslovaných dodatků Smlouvy, podepsaných oprávněnými zástupci obou Smluvních</w:t>
      </w:r>
      <w:r>
        <w:rPr>
          <w:spacing w:val="-5"/>
        </w:rPr>
        <w:t xml:space="preserve"> </w:t>
      </w:r>
      <w:r>
        <w:t>stran.</w:t>
      </w:r>
    </w:p>
    <w:p w:rsidR="007B7F73" w:rsidRDefault="009A0992">
      <w:pPr>
        <w:pStyle w:val="Odstavecseseznamem"/>
        <w:numPr>
          <w:ilvl w:val="1"/>
          <w:numId w:val="49"/>
        </w:numPr>
        <w:tabs>
          <w:tab w:val="left" w:pos="764"/>
        </w:tabs>
        <w:spacing w:before="2"/>
        <w:ind w:left="763" w:hanging="568"/>
        <w:jc w:val="both"/>
      </w:pPr>
      <w:r>
        <w:t>Smluvní strany se podpisem Smlouvy dohodly, že vylučují aplikaci ustanovení § 557</w:t>
      </w:r>
      <w:r>
        <w:rPr>
          <w:spacing w:val="-27"/>
        </w:rPr>
        <w:t xml:space="preserve"> </w:t>
      </w:r>
      <w:r>
        <w:t>OZ.</w:t>
      </w:r>
    </w:p>
    <w:p w:rsidR="007B7F73" w:rsidRDefault="009A0992">
      <w:pPr>
        <w:pStyle w:val="Odstavecseseznamem"/>
        <w:numPr>
          <w:ilvl w:val="1"/>
          <w:numId w:val="49"/>
        </w:numPr>
        <w:tabs>
          <w:tab w:val="left" w:pos="764"/>
        </w:tabs>
        <w:spacing w:before="43" w:line="276" w:lineRule="auto"/>
        <w:ind w:left="763" w:right="413"/>
        <w:jc w:val="both"/>
      </w:pPr>
      <w: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w:t>
      </w:r>
      <w:r>
        <w:rPr>
          <w:spacing w:val="-11"/>
        </w:rPr>
        <w:t xml:space="preserve"> </w:t>
      </w:r>
      <w:r>
        <w:t>jinak.</w:t>
      </w:r>
    </w:p>
    <w:p w:rsidR="007B7F73" w:rsidRDefault="007B7F73">
      <w:pPr>
        <w:spacing w:line="276" w:lineRule="auto"/>
        <w:jc w:val="both"/>
        <w:sectPr w:rsidR="007B7F73">
          <w:pgSz w:w="11910" w:h="16840"/>
          <w:pgMar w:top="1320" w:right="1000" w:bottom="960" w:left="1220" w:header="0" w:footer="773" w:gutter="0"/>
          <w:cols w:space="708"/>
        </w:sectPr>
      </w:pPr>
    </w:p>
    <w:p w:rsidR="007B7F73" w:rsidRDefault="009A0992">
      <w:pPr>
        <w:pStyle w:val="Odstavecseseznamem"/>
        <w:numPr>
          <w:ilvl w:val="1"/>
          <w:numId w:val="49"/>
        </w:numPr>
        <w:tabs>
          <w:tab w:val="left" w:pos="763"/>
        </w:tabs>
        <w:spacing w:before="77" w:line="276" w:lineRule="auto"/>
        <w:ind w:right="413"/>
        <w:jc w:val="both"/>
      </w:pPr>
      <w:r>
        <w:lastRenderedPageBreak/>
        <w:t>Smluvní strany si sdělily všechny skutkové a právní okolnosti, o nichž k datu podpisu Smlouvy věděly nebo vědět musely, a které jsou relevantní ve vztahu k uzavření Smlouvy.</w:t>
      </w:r>
    </w:p>
    <w:p w:rsidR="007B7F73" w:rsidRDefault="009A0992">
      <w:pPr>
        <w:pStyle w:val="Odstavecseseznamem"/>
        <w:numPr>
          <w:ilvl w:val="1"/>
          <w:numId w:val="49"/>
        </w:numPr>
        <w:tabs>
          <w:tab w:val="left" w:pos="763"/>
        </w:tabs>
        <w:spacing w:before="2" w:line="276" w:lineRule="auto"/>
        <w:ind w:right="414"/>
        <w:jc w:val="both"/>
      </w:pPr>
      <w:r>
        <w:t>Pro vyloučení pochybností Poskytovatel výslovně potvrzuje, že je podnikatelem, uzavírá Smlouvu při svém podnikání, a na Smlouvu se tudíž neuplatní ustanovení § 1793 OZ ani jiná ustanovení OZ k ochraně slabší smluvní</w:t>
      </w:r>
      <w:r>
        <w:rPr>
          <w:spacing w:val="-8"/>
        </w:rPr>
        <w:t xml:space="preserve"> </w:t>
      </w:r>
      <w:r>
        <w:t>strany.</w:t>
      </w:r>
    </w:p>
    <w:p w:rsidR="007B7F73" w:rsidRDefault="009A0992">
      <w:pPr>
        <w:pStyle w:val="Odstavecseseznamem"/>
        <w:numPr>
          <w:ilvl w:val="1"/>
          <w:numId w:val="49"/>
        </w:numPr>
        <w:tabs>
          <w:tab w:val="left" w:pos="763"/>
        </w:tabs>
        <w:spacing w:before="1" w:line="276" w:lineRule="auto"/>
        <w:ind w:right="414"/>
        <w:jc w:val="both"/>
      </w:pPr>
      <w:r>
        <w:t>Poskytovatel na sebe v souladu s ustanovením § 1765 odst. 2 OZ přebírá nebezpečí změny okolností. Tímto však nejsou nikterak dotčena práva Smluvních stran upravená ve</w:t>
      </w:r>
      <w:r>
        <w:rPr>
          <w:spacing w:val="-2"/>
        </w:rPr>
        <w:t xml:space="preserve"> </w:t>
      </w:r>
      <w:r>
        <w:t>Smlouvě.</w:t>
      </w:r>
    </w:p>
    <w:p w:rsidR="007B7F73" w:rsidRDefault="009A0992">
      <w:pPr>
        <w:pStyle w:val="Odstavecseseznamem"/>
        <w:numPr>
          <w:ilvl w:val="1"/>
          <w:numId w:val="49"/>
        </w:numPr>
        <w:tabs>
          <w:tab w:val="left" w:pos="763"/>
        </w:tabs>
        <w:spacing w:line="278" w:lineRule="auto"/>
        <w:ind w:right="415"/>
        <w:jc w:val="both"/>
      </w:pPr>
      <w:r>
        <w:t>Práva vyplývající ze Smlouvy či jejího porušení se promlčují ve lhůtě 4 let ode dne, kdy právo mohlo být uplatněno</w:t>
      </w:r>
      <w:r>
        <w:rPr>
          <w:spacing w:val="-5"/>
        </w:rPr>
        <w:t xml:space="preserve"> </w:t>
      </w:r>
      <w:r>
        <w:t>poprvé.</w:t>
      </w:r>
    </w:p>
    <w:p w:rsidR="007B7F73" w:rsidRDefault="009A0992">
      <w:pPr>
        <w:pStyle w:val="Odstavecseseznamem"/>
        <w:numPr>
          <w:ilvl w:val="1"/>
          <w:numId w:val="49"/>
        </w:numPr>
        <w:tabs>
          <w:tab w:val="left" w:pos="763"/>
        </w:tabs>
        <w:spacing w:line="276" w:lineRule="auto"/>
        <w:ind w:right="413"/>
        <w:jc w:val="both"/>
      </w:pPr>
      <w:r>
        <w:t>Není-li stanoveno jinak, jednacím jazykem mezi Objednatelem a Poskytovatelem bude pro veškerá plnění vyplývající ze Smlouvy výhradně jazyk český, případně slovenský, a  to včetně veškeré dokumentace vztahující se k předmětu</w:t>
      </w:r>
      <w:r>
        <w:rPr>
          <w:spacing w:val="-12"/>
        </w:rPr>
        <w:t xml:space="preserve"> </w:t>
      </w:r>
      <w:r>
        <w:t>Smlouvy.</w:t>
      </w:r>
    </w:p>
    <w:p w:rsidR="007B7F73" w:rsidRDefault="009A0992">
      <w:pPr>
        <w:pStyle w:val="Odstavecseseznamem"/>
        <w:numPr>
          <w:ilvl w:val="1"/>
          <w:numId w:val="49"/>
        </w:numPr>
        <w:tabs>
          <w:tab w:val="left" w:pos="763"/>
        </w:tabs>
        <w:spacing w:line="276" w:lineRule="auto"/>
        <w:ind w:right="412"/>
        <w:jc w:val="both"/>
      </w:pPr>
      <w: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w:t>
      </w:r>
      <w:r>
        <w:rPr>
          <w:spacing w:val="-3"/>
        </w:rPr>
        <w:t xml:space="preserve"> </w:t>
      </w:r>
      <w:r>
        <w:t>význam.</w:t>
      </w:r>
    </w:p>
    <w:p w:rsidR="007B7F73" w:rsidRDefault="009A0992">
      <w:pPr>
        <w:pStyle w:val="Odstavecseseznamem"/>
        <w:numPr>
          <w:ilvl w:val="1"/>
          <w:numId w:val="49"/>
        </w:numPr>
        <w:tabs>
          <w:tab w:val="left" w:pos="764"/>
        </w:tabs>
        <w:spacing w:line="276" w:lineRule="auto"/>
        <w:ind w:left="763" w:right="414"/>
        <w:jc w:val="both"/>
      </w:pPr>
      <w:r>
        <w:t>Vztahy Smluvních stran Smlouvou výslovně neupravené se řídí českým právním řádem, zejména OZ. Veškeré případné spory ze Smlouvy budou v prvé řadě řešeny smírem. Pokud smíru nebude dosaženo během 30 (třiceti) dnů, všechny spory ze Smlouvy a v souvislosti s ní budou řešeny věcně a místně příslušným</w:t>
      </w:r>
      <w:r>
        <w:rPr>
          <w:spacing w:val="-12"/>
        </w:rPr>
        <w:t xml:space="preserve"> </w:t>
      </w:r>
      <w:r>
        <w:t>soudem.</w:t>
      </w:r>
    </w:p>
    <w:p w:rsidR="007B7F73" w:rsidRDefault="009A0992">
      <w:pPr>
        <w:pStyle w:val="Odstavecseseznamem"/>
        <w:numPr>
          <w:ilvl w:val="1"/>
          <w:numId w:val="49"/>
        </w:numPr>
        <w:tabs>
          <w:tab w:val="left" w:pos="764"/>
        </w:tabs>
        <w:spacing w:line="276" w:lineRule="auto"/>
        <w:ind w:left="763" w:right="412"/>
        <w:jc w:val="both"/>
      </w:pPr>
      <w:r>
        <w:t>Žádné ustanovení Smlouvy nesmí být vykládáno tak, aby omezovalo oprávnění Objednatele uvedená v Zadávací dokumentaci Veřejné</w:t>
      </w:r>
      <w:r>
        <w:rPr>
          <w:spacing w:val="-8"/>
        </w:rPr>
        <w:t xml:space="preserve"> </w:t>
      </w:r>
      <w:r>
        <w:t>zakázky.</w:t>
      </w:r>
    </w:p>
    <w:p w:rsidR="007B7F73" w:rsidRDefault="009A0992">
      <w:pPr>
        <w:pStyle w:val="Odstavecseseznamem"/>
        <w:numPr>
          <w:ilvl w:val="1"/>
          <w:numId w:val="49"/>
        </w:numPr>
        <w:tabs>
          <w:tab w:val="left" w:pos="764"/>
        </w:tabs>
        <w:spacing w:line="276" w:lineRule="auto"/>
        <w:ind w:left="764" w:right="412"/>
        <w:jc w:val="both"/>
      </w:pPr>
      <w:r>
        <w:t xml:space="preserve">Smlouva je vyhotovena též ve 4 (slovy: čtyřech) listinných </w:t>
      </w:r>
      <w:proofErr w:type="gramStart"/>
      <w:r>
        <w:t>vyhotoveních</w:t>
      </w:r>
      <w:proofErr w:type="gramEnd"/>
      <w:r>
        <w:t>, z nichž každá ze Smluvních stran obdrží po 2 (slovy: dvou)</w:t>
      </w:r>
      <w:r>
        <w:rPr>
          <w:spacing w:val="-9"/>
        </w:rPr>
        <w:t xml:space="preserve"> </w:t>
      </w:r>
      <w:r>
        <w:t>vyhotoveních.</w:t>
      </w:r>
    </w:p>
    <w:p w:rsidR="007B7F73" w:rsidRDefault="009A0992">
      <w:pPr>
        <w:pStyle w:val="Odstavecseseznamem"/>
        <w:numPr>
          <w:ilvl w:val="1"/>
          <w:numId w:val="49"/>
        </w:numPr>
        <w:tabs>
          <w:tab w:val="left" w:pos="765"/>
        </w:tabs>
        <w:spacing w:line="276" w:lineRule="auto"/>
        <w:ind w:left="764" w:right="411"/>
        <w:jc w:val="both"/>
      </w:pPr>
      <w:r>
        <w:t>Pokud Smlouva podléhá uveřejnění v registru smluv dle zákona č. zákona č. 340/2015 Sb., o zvláštních podmínkách účinnosti některých smluv, uveřejňování těchto smluv a o registru smluv (zákon o registru smluv), Smluvní strany se dohodly, že Smlouvu zašle k uveřejnění v registru smluv Objednatel, přičemž před jejím zveřejněním si Smluvní strany písemně sdělí, které informace, obsažené ve Smlouvě považují za důvěrné, případně za obchodní tajemství ve smyslu</w:t>
      </w:r>
      <w:r>
        <w:rPr>
          <w:spacing w:val="-10"/>
        </w:rPr>
        <w:t xml:space="preserve"> </w:t>
      </w:r>
      <w:r>
        <w:t>OZ.</w:t>
      </w:r>
    </w:p>
    <w:p w:rsidR="007B7F73" w:rsidRDefault="009A0992">
      <w:pPr>
        <w:pStyle w:val="Odstavecseseznamem"/>
        <w:numPr>
          <w:ilvl w:val="1"/>
          <w:numId w:val="49"/>
        </w:numPr>
        <w:tabs>
          <w:tab w:val="left" w:pos="907"/>
        </w:tabs>
        <w:ind w:left="906" w:hanging="710"/>
        <w:jc w:val="both"/>
      </w:pPr>
      <w:r>
        <w:t>Nedílnou součástí Smlouvy jsou následující</w:t>
      </w:r>
      <w:r>
        <w:rPr>
          <w:spacing w:val="-7"/>
        </w:rPr>
        <w:t xml:space="preserve"> </w:t>
      </w:r>
      <w:r>
        <w:t>přílohy:</w:t>
      </w:r>
    </w:p>
    <w:p w:rsidR="007B7F73" w:rsidRDefault="007B7F73">
      <w:pPr>
        <w:pStyle w:val="Zkladntext"/>
        <w:rPr>
          <w:sz w:val="21"/>
        </w:rPr>
      </w:pPr>
    </w:p>
    <w:p w:rsidR="007B7F73" w:rsidRDefault="009A0992">
      <w:pPr>
        <w:pStyle w:val="Odstavecseseznamem"/>
        <w:numPr>
          <w:ilvl w:val="0"/>
          <w:numId w:val="48"/>
        </w:numPr>
        <w:tabs>
          <w:tab w:val="left" w:pos="1331"/>
          <w:tab w:val="left" w:pos="1332"/>
        </w:tabs>
      </w:pPr>
      <w:r>
        <w:t>Příloha č. 1, která se skládá z následujících</w:t>
      </w:r>
      <w:r>
        <w:rPr>
          <w:spacing w:val="-8"/>
        </w:rPr>
        <w:t xml:space="preserve"> </w:t>
      </w:r>
      <w:r>
        <w:t>příloh:</w:t>
      </w:r>
    </w:p>
    <w:p w:rsidR="007B7F73" w:rsidRDefault="009A0992">
      <w:pPr>
        <w:pStyle w:val="Odstavecseseznamem"/>
        <w:numPr>
          <w:ilvl w:val="1"/>
          <w:numId w:val="47"/>
        </w:numPr>
        <w:tabs>
          <w:tab w:val="left" w:pos="1680"/>
        </w:tabs>
        <w:spacing w:before="103"/>
        <w:ind w:hanging="349"/>
      </w:pPr>
      <w:r>
        <w:t>Technické požadavky spolu s dvěma vzory pomocných souborů (1.1a a</w:t>
      </w:r>
      <w:r>
        <w:rPr>
          <w:spacing w:val="-26"/>
        </w:rPr>
        <w:t xml:space="preserve"> </w:t>
      </w:r>
      <w:r>
        <w:t>1.1b)</w:t>
      </w:r>
    </w:p>
    <w:p w:rsidR="007B7F73" w:rsidRDefault="009A0992">
      <w:pPr>
        <w:pStyle w:val="Odstavecseseznamem"/>
        <w:numPr>
          <w:ilvl w:val="1"/>
          <w:numId w:val="47"/>
        </w:numPr>
        <w:tabs>
          <w:tab w:val="left" w:pos="1680"/>
        </w:tabs>
        <w:spacing w:before="103"/>
        <w:ind w:hanging="349"/>
      </w:pPr>
      <w:r>
        <w:t>Funkční</w:t>
      </w:r>
      <w:r>
        <w:rPr>
          <w:spacing w:val="-2"/>
        </w:rPr>
        <w:t xml:space="preserve"> </w:t>
      </w:r>
      <w:r>
        <w:t>požadavky</w:t>
      </w:r>
    </w:p>
    <w:p w:rsidR="007B7F73" w:rsidRDefault="009A0992">
      <w:pPr>
        <w:pStyle w:val="Odstavecseseznamem"/>
        <w:numPr>
          <w:ilvl w:val="1"/>
          <w:numId w:val="47"/>
        </w:numPr>
        <w:tabs>
          <w:tab w:val="left" w:pos="1677"/>
        </w:tabs>
        <w:spacing w:before="104"/>
        <w:ind w:left="1676" w:hanging="346"/>
      </w:pPr>
      <w:r>
        <w:t>Metodika</w:t>
      </w:r>
      <w:r>
        <w:rPr>
          <w:spacing w:val="-1"/>
        </w:rPr>
        <w:t xml:space="preserve"> </w:t>
      </w:r>
      <w:r>
        <w:t>implementace</w:t>
      </w:r>
    </w:p>
    <w:p w:rsidR="007B7F73" w:rsidRDefault="009A0992">
      <w:pPr>
        <w:pStyle w:val="Odstavecseseznamem"/>
        <w:numPr>
          <w:ilvl w:val="0"/>
          <w:numId w:val="48"/>
        </w:numPr>
        <w:tabs>
          <w:tab w:val="left" w:pos="1331"/>
          <w:tab w:val="left" w:pos="1332"/>
        </w:tabs>
        <w:spacing w:before="46"/>
      </w:pPr>
      <w:r>
        <w:t>Příloha č. 2, která se skládá z následujících</w:t>
      </w:r>
      <w:r>
        <w:rPr>
          <w:spacing w:val="-8"/>
        </w:rPr>
        <w:t xml:space="preserve"> </w:t>
      </w:r>
      <w:r>
        <w:t>příloh:</w:t>
      </w:r>
    </w:p>
    <w:p w:rsidR="007B7F73" w:rsidRDefault="007B7F73">
      <w:pPr>
        <w:sectPr w:rsidR="007B7F73">
          <w:pgSz w:w="11910" w:h="16840"/>
          <w:pgMar w:top="1320" w:right="1000" w:bottom="960" w:left="1220" w:header="0" w:footer="773" w:gutter="0"/>
          <w:cols w:space="708"/>
        </w:sectPr>
      </w:pPr>
    </w:p>
    <w:p w:rsidR="007B7F73" w:rsidRDefault="009A0992">
      <w:pPr>
        <w:pStyle w:val="Odstavecseseznamem"/>
        <w:numPr>
          <w:ilvl w:val="1"/>
          <w:numId w:val="46"/>
        </w:numPr>
        <w:tabs>
          <w:tab w:val="left" w:pos="1677"/>
        </w:tabs>
        <w:spacing w:before="77"/>
        <w:ind w:hanging="349"/>
      </w:pPr>
      <w:r>
        <w:lastRenderedPageBreak/>
        <w:t>Specifikace návrhu</w:t>
      </w:r>
      <w:r>
        <w:rPr>
          <w:spacing w:val="-3"/>
        </w:rPr>
        <w:t xml:space="preserve"> </w:t>
      </w:r>
      <w:r>
        <w:t>řešení</w:t>
      </w:r>
    </w:p>
    <w:p w:rsidR="007B7F73" w:rsidRDefault="009A0992">
      <w:pPr>
        <w:pStyle w:val="Odstavecseseznamem"/>
        <w:numPr>
          <w:ilvl w:val="1"/>
          <w:numId w:val="46"/>
        </w:numPr>
        <w:tabs>
          <w:tab w:val="left" w:pos="1677"/>
        </w:tabs>
        <w:spacing w:before="46"/>
        <w:ind w:hanging="349"/>
      </w:pPr>
      <w:r>
        <w:t>Specifikace open source</w:t>
      </w:r>
      <w:r>
        <w:rPr>
          <w:spacing w:val="-4"/>
        </w:rPr>
        <w:t xml:space="preserve"> </w:t>
      </w:r>
      <w:r>
        <w:t>software</w:t>
      </w:r>
    </w:p>
    <w:p w:rsidR="007B7F73" w:rsidRDefault="009A0992">
      <w:pPr>
        <w:spacing w:before="164" w:line="276" w:lineRule="auto"/>
        <w:ind w:left="973" w:right="443"/>
        <w:rPr>
          <w:rFonts w:ascii="Segoe UI" w:hAnsi="Segoe UI"/>
          <w:i/>
        </w:rPr>
      </w:pPr>
      <w:r>
        <w:rPr>
          <w:rFonts w:ascii="Segoe UI" w:hAnsi="Segoe UI"/>
          <w:i/>
        </w:rPr>
        <w:t>(účastník doplní specifikaci nabízeného řešení v souladu s požadavky zadavatele uvedenými v Zadávací dokumentaci a v souladu se svou nabídkou)</w:t>
      </w:r>
    </w:p>
    <w:p w:rsidR="007B7F73" w:rsidRDefault="009A0992">
      <w:pPr>
        <w:pStyle w:val="Odstavecseseznamem"/>
        <w:numPr>
          <w:ilvl w:val="0"/>
          <w:numId w:val="48"/>
        </w:numPr>
        <w:tabs>
          <w:tab w:val="left" w:pos="1328"/>
          <w:tab w:val="left" w:pos="1330"/>
        </w:tabs>
        <w:spacing w:before="119"/>
        <w:ind w:left="1329" w:hanging="357"/>
      </w:pPr>
      <w:r>
        <w:t>Příloha č. 3 - Seznam poddodavatelů (vč. rozsahu jejich</w:t>
      </w:r>
      <w:r>
        <w:rPr>
          <w:spacing w:val="-14"/>
        </w:rPr>
        <w:t xml:space="preserve"> </w:t>
      </w:r>
      <w:r>
        <w:t>plnění);</w:t>
      </w:r>
    </w:p>
    <w:p w:rsidR="007B7F73" w:rsidRDefault="009A0992">
      <w:pPr>
        <w:spacing w:before="43"/>
        <w:ind w:left="973"/>
        <w:rPr>
          <w:rFonts w:ascii="Segoe UI" w:hAnsi="Segoe UI"/>
          <w:i/>
        </w:rPr>
      </w:pPr>
      <w:r>
        <w:rPr>
          <w:rFonts w:ascii="Segoe UI" w:hAnsi="Segoe UI"/>
          <w:i/>
        </w:rPr>
        <w:t>bude použito z nabídky</w:t>
      </w:r>
    </w:p>
    <w:p w:rsidR="007B7F73" w:rsidRDefault="009A0992">
      <w:pPr>
        <w:pStyle w:val="Odstavecseseznamem"/>
        <w:numPr>
          <w:ilvl w:val="0"/>
          <w:numId w:val="48"/>
        </w:numPr>
        <w:tabs>
          <w:tab w:val="left" w:pos="1329"/>
          <w:tab w:val="left" w:pos="1330"/>
        </w:tabs>
        <w:spacing w:before="166"/>
        <w:ind w:left="1329" w:hanging="357"/>
      </w:pPr>
      <w:r>
        <w:t>Příloha č. 4 - Realizační</w:t>
      </w:r>
      <w:r>
        <w:rPr>
          <w:spacing w:val="-5"/>
        </w:rPr>
        <w:t xml:space="preserve"> </w:t>
      </w:r>
      <w:r>
        <w:t>tým;</w:t>
      </w:r>
    </w:p>
    <w:p w:rsidR="007B7F73" w:rsidRDefault="007B7F73">
      <w:pPr>
        <w:pStyle w:val="Zkladntext"/>
        <w:spacing w:before="7"/>
        <w:rPr>
          <w:sz w:val="28"/>
        </w:rPr>
      </w:pPr>
    </w:p>
    <w:p w:rsidR="007B7F73" w:rsidRDefault="009A0992">
      <w:pPr>
        <w:pStyle w:val="Zkladntext"/>
        <w:spacing w:line="276" w:lineRule="auto"/>
        <w:ind w:left="623" w:right="412"/>
        <w:jc w:val="both"/>
      </w:pPr>
      <w:r>
        <w:t>Smluvní strany shodně prohlašují, že si Smlouvu před jejím podpisem přečetly a že byla uzavřena po podle jejich pravé a svobodné vůle, určitě, vážně a srozumitelně, což stvrzují svými podpisy.</w:t>
      </w:r>
    </w:p>
    <w:p w:rsidR="007B7F73" w:rsidRDefault="007B7F73">
      <w:pPr>
        <w:pStyle w:val="Zkladntext"/>
        <w:spacing w:before="10"/>
        <w:rPr>
          <w:sz w:val="17"/>
        </w:rPr>
      </w:pPr>
    </w:p>
    <w:p w:rsidR="007B7F73" w:rsidRDefault="009A0992">
      <w:pPr>
        <w:pStyle w:val="Zkladntext"/>
        <w:tabs>
          <w:tab w:val="left" w:pos="1854"/>
          <w:tab w:val="left" w:pos="3320"/>
          <w:tab w:val="left" w:pos="5860"/>
          <w:tab w:val="left" w:pos="7091"/>
          <w:tab w:val="left" w:pos="8557"/>
        </w:tabs>
        <w:spacing w:before="101"/>
        <w:ind w:left="623"/>
        <w:rPr>
          <w:rFonts w:ascii="Times New Roman"/>
        </w:rPr>
      </w:pPr>
      <w:proofErr w:type="gramStart"/>
      <w:r>
        <w:t>V</w:t>
      </w:r>
      <w:r>
        <w:rPr>
          <w:u w:val="single"/>
        </w:rPr>
        <w:t xml:space="preserve"> </w:t>
      </w:r>
      <w:r>
        <w:rPr>
          <w:u w:val="single"/>
        </w:rPr>
        <w:tab/>
      </w:r>
      <w:r>
        <w:t>dne</w:t>
      </w:r>
      <w:proofErr w:type="gramEnd"/>
      <w:r>
        <w:rPr>
          <w:u w:val="single"/>
        </w:rPr>
        <w:t xml:space="preserve"> </w:t>
      </w:r>
      <w:r>
        <w:rPr>
          <w:u w:val="single"/>
        </w:rPr>
        <w:tab/>
      </w:r>
      <w:r>
        <w:tab/>
        <w:t>V</w:t>
      </w:r>
      <w:r>
        <w:rPr>
          <w:u w:val="single"/>
        </w:rPr>
        <w:t xml:space="preserve"> </w:t>
      </w:r>
      <w:r>
        <w:rPr>
          <w:u w:val="single"/>
        </w:rPr>
        <w:tab/>
      </w:r>
      <w:r>
        <w:t>dne</w:t>
      </w:r>
      <w:r>
        <w:rPr>
          <w:rFonts w:ascii="Times New Roman"/>
          <w:u w:val="single"/>
        </w:rPr>
        <w:t xml:space="preserve"> </w:t>
      </w:r>
      <w:r>
        <w:rPr>
          <w:rFonts w:ascii="Times New Roman"/>
          <w:u w:val="single"/>
        </w:rPr>
        <w:tab/>
      </w:r>
    </w:p>
    <w:p w:rsidR="007B7F73" w:rsidRDefault="007B7F73">
      <w:pPr>
        <w:pStyle w:val="Zkladntext"/>
        <w:spacing w:before="2"/>
        <w:rPr>
          <w:rFonts w:ascii="Times New Roman"/>
          <w:sz w:val="24"/>
        </w:rPr>
      </w:pPr>
    </w:p>
    <w:p w:rsidR="007B7F73" w:rsidRDefault="007B7F73">
      <w:pPr>
        <w:rPr>
          <w:rFonts w:ascii="Times New Roman"/>
          <w:sz w:val="24"/>
        </w:rPr>
        <w:sectPr w:rsidR="007B7F73">
          <w:pgSz w:w="11910" w:h="16840"/>
          <w:pgMar w:top="1320" w:right="1000" w:bottom="960" w:left="1220" w:header="0" w:footer="773" w:gutter="0"/>
          <w:cols w:space="708"/>
        </w:sectPr>
      </w:pPr>
    </w:p>
    <w:p w:rsidR="007B7F73" w:rsidRDefault="009A0992">
      <w:pPr>
        <w:pStyle w:val="Zkladntext"/>
        <w:tabs>
          <w:tab w:val="left" w:pos="5861"/>
        </w:tabs>
        <w:spacing w:before="102"/>
        <w:ind w:left="624"/>
      </w:pPr>
      <w:r>
        <w:t>za</w:t>
      </w:r>
      <w:r>
        <w:rPr>
          <w:spacing w:val="-2"/>
        </w:rPr>
        <w:t xml:space="preserve"> </w:t>
      </w:r>
      <w:r>
        <w:t>Objednatele:</w:t>
      </w:r>
      <w:r>
        <w:tab/>
        <w:t>za</w:t>
      </w:r>
      <w:r>
        <w:rPr>
          <w:spacing w:val="-2"/>
        </w:rPr>
        <w:t xml:space="preserve"> </w:t>
      </w:r>
      <w:r>
        <w:t>Poskytovatele:</w:t>
      </w:r>
    </w:p>
    <w:p w:rsidR="007B7F73" w:rsidRDefault="007B7F73"/>
    <w:p w:rsidR="009A0992" w:rsidRDefault="009A0992">
      <w:pPr>
        <w:sectPr w:rsidR="009A0992">
          <w:type w:val="continuous"/>
          <w:pgSz w:w="11910" w:h="16840"/>
          <w:pgMar w:top="1320" w:right="1000" w:bottom="960" w:left="1220" w:header="708" w:footer="708" w:gutter="0"/>
          <w:cols w:space="708"/>
        </w:sectPr>
      </w:pPr>
      <w:r w:rsidRPr="00763963">
        <w:rPr>
          <w:b/>
          <w:highlight w:val="yellow"/>
        </w:rPr>
        <w:t>ANONYMIZOVÁNO</w:t>
      </w:r>
      <w:r>
        <w:rPr>
          <w:b/>
        </w:rPr>
        <w:tab/>
      </w:r>
      <w:r>
        <w:rPr>
          <w:b/>
        </w:rPr>
        <w:tab/>
      </w:r>
      <w:r>
        <w:rPr>
          <w:b/>
        </w:rPr>
        <w:tab/>
      </w:r>
      <w:r>
        <w:rPr>
          <w:b/>
        </w:rPr>
        <w:tab/>
      </w:r>
      <w:r>
        <w:rPr>
          <w:b/>
        </w:rPr>
        <w:tab/>
      </w:r>
      <w:r w:rsidR="006F6686">
        <w:rPr>
          <w:b/>
          <w:highlight w:val="yellow"/>
        </w:rPr>
        <w:t>ANONYMIZOVÁN</w:t>
      </w:r>
    </w:p>
    <w:p w:rsidR="007B7F73" w:rsidRDefault="009A0992" w:rsidP="006F6686">
      <w:pPr>
        <w:pStyle w:val="Nadpis2"/>
        <w:spacing w:before="265"/>
        <w:ind w:left="0" w:firstLine="0"/>
        <w:jc w:val="both"/>
        <w:rPr>
          <w:rFonts w:ascii="Cambria" w:hAnsi="Cambria"/>
        </w:rPr>
      </w:pPr>
      <w:bookmarkStart w:id="35" w:name="Technické_požadavky"/>
      <w:bookmarkEnd w:id="35"/>
      <w:r>
        <w:rPr>
          <w:rFonts w:ascii="Cambria" w:hAnsi="Cambria"/>
          <w:color w:val="365F91"/>
        </w:rPr>
        <w:lastRenderedPageBreak/>
        <w:t>Technické požadavky</w:t>
      </w:r>
    </w:p>
    <w:p w:rsidR="007B7F73" w:rsidRDefault="007B7F73">
      <w:pPr>
        <w:pStyle w:val="Zkladntext"/>
        <w:rPr>
          <w:rFonts w:ascii="Cambria"/>
          <w:b/>
          <w:sz w:val="32"/>
        </w:rPr>
      </w:pPr>
    </w:p>
    <w:p w:rsidR="007B7F73" w:rsidRDefault="009A0992">
      <w:pPr>
        <w:spacing w:before="11"/>
        <w:rPr>
          <w:sz w:val="33"/>
        </w:rPr>
      </w:pPr>
      <w:bookmarkStart w:id="36" w:name="1_Specifikace_díla"/>
      <w:bookmarkEnd w:id="36"/>
      <w:r w:rsidRPr="00763963">
        <w:rPr>
          <w:b/>
          <w:highlight w:val="yellow"/>
        </w:rPr>
        <w:t>ANONYMIZOVÁNO</w:t>
      </w:r>
    </w:p>
    <w:p w:rsidR="007B7F73" w:rsidRDefault="007B7F73">
      <w:pPr>
        <w:spacing w:line="276" w:lineRule="auto"/>
      </w:pPr>
      <w:bookmarkStart w:id="37" w:name="1.2_Stávající_ekonomický_systém"/>
      <w:bookmarkEnd w:id="37"/>
    </w:p>
    <w:p w:rsidR="00CF5301" w:rsidRDefault="00CF5301">
      <w:pPr>
        <w:spacing w:line="276" w:lineRule="auto"/>
      </w:pPr>
    </w:p>
    <w:p w:rsidR="00CF5301" w:rsidRDefault="00CF5301">
      <w:pPr>
        <w:spacing w:line="276" w:lineRule="auto"/>
        <w:sectPr w:rsidR="00CF5301">
          <w:headerReference w:type="default" r:id="rId13"/>
          <w:footerReference w:type="default" r:id="rId14"/>
          <w:pgSz w:w="11910" w:h="16840"/>
          <w:pgMar w:top="1800" w:right="1000" w:bottom="1180" w:left="1220" w:header="985" w:footer="983" w:gutter="0"/>
          <w:pgNumType w:start="1"/>
          <w:cols w:space="708"/>
        </w:sectPr>
      </w:pPr>
    </w:p>
    <w:p w:rsidR="00CF5301" w:rsidRPr="00CF5301" w:rsidRDefault="00CF5301" w:rsidP="006F6686">
      <w:pPr>
        <w:pStyle w:val="Nadpis2"/>
        <w:spacing w:before="265"/>
        <w:ind w:left="0" w:firstLine="0"/>
        <w:jc w:val="both"/>
        <w:rPr>
          <w:rFonts w:ascii="Cambria" w:hAnsi="Cambria"/>
          <w:color w:val="365F91"/>
        </w:rPr>
      </w:pPr>
      <w:r w:rsidRPr="00CF5301">
        <w:rPr>
          <w:rFonts w:ascii="Cambria" w:hAnsi="Cambria"/>
          <w:color w:val="365F91"/>
        </w:rPr>
        <w:lastRenderedPageBreak/>
        <w:t>Př</w:t>
      </w:r>
      <w:r w:rsidR="006F6686">
        <w:rPr>
          <w:rFonts w:ascii="Cambria" w:hAnsi="Cambria"/>
          <w:color w:val="365F91"/>
        </w:rPr>
        <w:t xml:space="preserve">íloha č. 2 </w:t>
      </w:r>
      <w:r w:rsidRPr="00CF5301">
        <w:rPr>
          <w:rFonts w:ascii="Cambria" w:hAnsi="Cambria"/>
          <w:color w:val="365F91"/>
        </w:rPr>
        <w:t>- Specifikace návrhu řešení</w:t>
      </w:r>
    </w:p>
    <w:p w:rsidR="00CF5301" w:rsidRDefault="00CF5301">
      <w:pPr>
        <w:rPr>
          <w:rFonts w:ascii="NotoSans-Bold8" w:eastAsiaTheme="minorHAnsi" w:hAnsi="NotoSans-Bold8" w:cs="NotoSans-Bold8"/>
          <w:b/>
          <w:bCs/>
          <w:sz w:val="17"/>
          <w:szCs w:val="17"/>
          <w:lang w:eastAsia="en-US" w:bidi="ar-SA"/>
        </w:rPr>
      </w:pPr>
    </w:p>
    <w:p w:rsidR="00CF5301" w:rsidRPr="006F6686" w:rsidRDefault="00CF5301" w:rsidP="006F6686">
      <w:pPr>
        <w:spacing w:before="11"/>
        <w:rPr>
          <w:sz w:val="33"/>
        </w:rPr>
        <w:sectPr w:rsidR="00CF5301" w:rsidRPr="006F6686">
          <w:pgSz w:w="11910" w:h="16840"/>
          <w:pgMar w:top="1800" w:right="1000" w:bottom="1180" w:left="1220" w:header="985" w:footer="983" w:gutter="0"/>
          <w:cols w:space="708"/>
        </w:sectPr>
      </w:pPr>
      <w:r w:rsidRPr="00763963">
        <w:rPr>
          <w:b/>
          <w:highlight w:val="yellow"/>
        </w:rPr>
        <w:t>ANONYMIZOVÁNO</w:t>
      </w:r>
    </w:p>
    <w:p w:rsidR="007B7F73" w:rsidRDefault="006F6686">
      <w:pPr>
        <w:rPr>
          <w:rFonts w:ascii="Cambria" w:hAnsi="Cambria"/>
          <w:b/>
          <w:bCs/>
          <w:color w:val="365F91"/>
          <w:sz w:val="28"/>
          <w:szCs w:val="28"/>
        </w:rPr>
      </w:pPr>
      <w:r>
        <w:rPr>
          <w:rFonts w:ascii="Cambria" w:hAnsi="Cambria"/>
          <w:b/>
          <w:bCs/>
          <w:color w:val="365F91"/>
          <w:sz w:val="28"/>
          <w:szCs w:val="28"/>
        </w:rPr>
        <w:lastRenderedPageBreak/>
        <w:t>Příloha č. 3</w:t>
      </w:r>
      <w:r w:rsidRPr="006F6686">
        <w:rPr>
          <w:rFonts w:ascii="Cambria" w:hAnsi="Cambria"/>
          <w:b/>
          <w:bCs/>
          <w:color w:val="365F91"/>
          <w:sz w:val="28"/>
          <w:szCs w:val="28"/>
        </w:rPr>
        <w:t xml:space="preserve"> – </w:t>
      </w:r>
      <w:r>
        <w:rPr>
          <w:rFonts w:ascii="Cambria" w:hAnsi="Cambria"/>
          <w:b/>
          <w:bCs/>
          <w:color w:val="365F91"/>
          <w:sz w:val="28"/>
          <w:szCs w:val="28"/>
        </w:rPr>
        <w:t xml:space="preserve">Seznam </w:t>
      </w:r>
      <w:proofErr w:type="spellStart"/>
      <w:r>
        <w:rPr>
          <w:rFonts w:ascii="Cambria" w:hAnsi="Cambria"/>
          <w:b/>
          <w:bCs/>
          <w:color w:val="365F91"/>
          <w:sz w:val="28"/>
          <w:szCs w:val="28"/>
        </w:rPr>
        <w:t>poddavatelů</w:t>
      </w:r>
      <w:proofErr w:type="spellEnd"/>
    </w:p>
    <w:p w:rsidR="006F6686" w:rsidRDefault="006F6686">
      <w:pPr>
        <w:rPr>
          <w:rFonts w:ascii="Cambria" w:hAnsi="Cambria"/>
          <w:b/>
          <w:bCs/>
          <w:color w:val="365F91"/>
          <w:sz w:val="28"/>
          <w:szCs w:val="28"/>
        </w:rPr>
      </w:pPr>
    </w:p>
    <w:p w:rsidR="006F6686" w:rsidRPr="006F6686" w:rsidRDefault="006F6686" w:rsidP="006F6686">
      <w:pPr>
        <w:spacing w:before="11"/>
        <w:rPr>
          <w:sz w:val="33"/>
        </w:rPr>
        <w:sectPr w:rsidR="006F6686" w:rsidRPr="006F6686">
          <w:pgSz w:w="11910" w:h="16840"/>
          <w:pgMar w:top="1800" w:right="1000" w:bottom="1180" w:left="1220" w:header="985" w:footer="983" w:gutter="0"/>
          <w:cols w:space="708"/>
        </w:sectPr>
      </w:pPr>
      <w:r w:rsidRPr="00763963">
        <w:rPr>
          <w:b/>
          <w:highlight w:val="yellow"/>
        </w:rPr>
        <w:t>ANONYMIZOVÁNO</w:t>
      </w:r>
    </w:p>
    <w:p w:rsidR="006F6686" w:rsidRDefault="006F6686" w:rsidP="006F6686">
      <w:pPr>
        <w:rPr>
          <w:rFonts w:ascii="Cambria" w:hAnsi="Cambria"/>
          <w:b/>
          <w:bCs/>
          <w:color w:val="365F91"/>
          <w:sz w:val="28"/>
          <w:szCs w:val="28"/>
        </w:rPr>
      </w:pPr>
      <w:r w:rsidRPr="006F6686">
        <w:rPr>
          <w:rFonts w:ascii="Cambria" w:hAnsi="Cambria"/>
          <w:b/>
          <w:bCs/>
          <w:color w:val="365F91"/>
          <w:sz w:val="28"/>
          <w:szCs w:val="28"/>
        </w:rPr>
        <w:lastRenderedPageBreak/>
        <w:t>Příloha č. 4 – Realizační tým</w:t>
      </w:r>
    </w:p>
    <w:p w:rsidR="006F6686" w:rsidRPr="006F6686" w:rsidRDefault="006F6686" w:rsidP="006F6686">
      <w:pPr>
        <w:spacing w:before="11"/>
        <w:rPr>
          <w:sz w:val="33"/>
        </w:rPr>
        <w:sectPr w:rsidR="006F6686" w:rsidRPr="006F6686">
          <w:pgSz w:w="11910" w:h="16840"/>
          <w:pgMar w:top="1800" w:right="1000" w:bottom="1180" w:left="1220" w:header="985" w:footer="983" w:gutter="0"/>
          <w:cols w:space="708"/>
        </w:sectPr>
      </w:pPr>
      <w:r>
        <w:rPr>
          <w:b/>
          <w:highlight w:val="yellow"/>
        </w:rPr>
        <w:t>ANONYMIZOVÁ</w:t>
      </w:r>
      <w:r w:rsidRPr="006F6686">
        <w:rPr>
          <w:b/>
          <w:highlight w:val="yellow"/>
        </w:rPr>
        <w:t>NO</w:t>
      </w:r>
    </w:p>
    <w:p w:rsidR="006F6686" w:rsidRPr="006F6686" w:rsidRDefault="006F6686">
      <w:pPr>
        <w:rPr>
          <w:rFonts w:ascii="Cambria" w:hAnsi="Cambria"/>
          <w:b/>
          <w:bCs/>
          <w:color w:val="365F91"/>
          <w:sz w:val="28"/>
          <w:szCs w:val="28"/>
        </w:rPr>
        <w:sectPr w:rsidR="006F6686" w:rsidRPr="006F6686">
          <w:headerReference w:type="default" r:id="rId15"/>
          <w:footerReference w:type="default" r:id="rId16"/>
          <w:pgSz w:w="11910" w:h="16840"/>
          <w:pgMar w:top="1800" w:right="1000" w:bottom="1120" w:left="1220" w:header="985" w:footer="922" w:gutter="0"/>
          <w:cols w:space="708"/>
        </w:sectPr>
      </w:pPr>
    </w:p>
    <w:p w:rsidR="007B7F73" w:rsidRDefault="007B7F73">
      <w:pPr>
        <w:spacing w:line="265" w:lineRule="exact"/>
        <w:sectPr w:rsidR="007B7F73">
          <w:headerReference w:type="default" r:id="rId17"/>
          <w:footerReference w:type="default" r:id="rId18"/>
          <w:pgSz w:w="11910" w:h="16840"/>
          <w:pgMar w:top="1800" w:right="1000" w:bottom="1200" w:left="1220" w:header="985" w:footer="1002" w:gutter="0"/>
          <w:cols w:space="708"/>
        </w:sectPr>
      </w:pPr>
    </w:p>
    <w:p w:rsidR="007B7F73" w:rsidRDefault="007B7F73">
      <w:pPr>
        <w:spacing w:line="268" w:lineRule="auto"/>
        <w:sectPr w:rsidR="007B7F73">
          <w:headerReference w:type="default" r:id="rId19"/>
          <w:footerReference w:type="default" r:id="rId20"/>
          <w:pgSz w:w="11910" w:h="16840"/>
          <w:pgMar w:top="1800" w:right="1000" w:bottom="1260" w:left="1220" w:header="985" w:footer="1063" w:gutter="0"/>
          <w:cols w:space="708"/>
        </w:sectPr>
      </w:pPr>
      <w:bookmarkStart w:id="38" w:name="3_Rozhraní"/>
      <w:bookmarkEnd w:id="38"/>
    </w:p>
    <w:p w:rsidR="007B7F73" w:rsidRDefault="007B7F73">
      <w:pPr>
        <w:spacing w:line="276" w:lineRule="auto"/>
        <w:jc w:val="both"/>
        <w:sectPr w:rsidR="007B7F73">
          <w:headerReference w:type="default" r:id="rId21"/>
          <w:footerReference w:type="default" r:id="rId22"/>
          <w:pgSz w:w="11910" w:h="16840"/>
          <w:pgMar w:top="1800" w:right="1000" w:bottom="1200" w:left="1220" w:header="985" w:footer="1002" w:gutter="0"/>
          <w:cols w:space="708"/>
        </w:sectPr>
      </w:pPr>
    </w:p>
    <w:p w:rsidR="007B7F73" w:rsidRDefault="007B7F73">
      <w:pPr>
        <w:sectPr w:rsidR="007B7F73">
          <w:headerReference w:type="default" r:id="rId23"/>
          <w:footerReference w:type="default" r:id="rId24"/>
          <w:pgSz w:w="11910" w:h="16840"/>
          <w:pgMar w:top="260" w:right="360" w:bottom="280" w:left="360" w:header="0" w:footer="0" w:gutter="0"/>
          <w:cols w:space="708"/>
        </w:sectPr>
      </w:pPr>
    </w:p>
    <w:p w:rsidR="007B7F73" w:rsidRDefault="007B7F73">
      <w:pPr>
        <w:sectPr w:rsidR="007B7F73">
          <w:headerReference w:type="default" r:id="rId25"/>
          <w:footerReference w:type="default" r:id="rId26"/>
          <w:pgSz w:w="11910" w:h="16840"/>
          <w:pgMar w:top="600" w:right="360" w:bottom="280" w:left="360" w:header="385" w:footer="0" w:gutter="0"/>
          <w:cols w:space="708"/>
        </w:sectPr>
      </w:pPr>
    </w:p>
    <w:p w:rsidR="009A0992" w:rsidRDefault="009A0992"/>
    <w:sectPr w:rsidR="009A0992">
      <w:headerReference w:type="default" r:id="rId27"/>
      <w:footerReference w:type="default" r:id="rId28"/>
      <w:pgSz w:w="11910" w:h="16840"/>
      <w:pgMar w:top="600" w:right="360" w:bottom="280" w:left="360" w:header="37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92" w:rsidRDefault="009A0992">
      <w:r>
        <w:separator/>
      </w:r>
    </w:p>
  </w:endnote>
  <w:endnote w:type="continuationSeparator" w:id="0">
    <w:p w:rsidR="009A0992" w:rsidRDefault="009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EE"/>
    <w:family w:val="roman"/>
    <w:pitch w:val="variable"/>
    <w:sig w:usb0="E0000287" w:usb1="40000013" w:usb2="00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NotoSans-Bold8">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0C" w:rsidRDefault="000D6A0C">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0C" w:rsidRDefault="000D6A0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92" w:rsidRDefault="009A0992">
      <w:r>
        <w:separator/>
      </w:r>
    </w:p>
  </w:footnote>
  <w:footnote w:type="continuationSeparator" w:id="0">
    <w:p w:rsidR="009A0992" w:rsidRDefault="009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0C" w:rsidRDefault="000D6A0C">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0C" w:rsidRDefault="000D6A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0C" w:rsidRDefault="000D6A0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992" w:rsidRDefault="009A0992">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3A5"/>
    <w:multiLevelType w:val="multilevel"/>
    <w:tmpl w:val="68EC7DE6"/>
    <w:lvl w:ilvl="0">
      <w:start w:val="7"/>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start w:val="1"/>
      <w:numFmt w:val="decimal"/>
      <w:lvlText w:val="%1.%2.%3"/>
      <w:lvlJc w:val="left"/>
      <w:pPr>
        <w:ind w:left="1472" w:hanging="720"/>
        <w:jc w:val="left"/>
      </w:pPr>
      <w:rPr>
        <w:rFonts w:ascii="Segoe UI" w:eastAsia="Segoe UI" w:hAnsi="Segoe UI" w:cs="Segoe UI" w:hint="default"/>
        <w:spacing w:val="-3"/>
        <w:w w:val="100"/>
        <w:sz w:val="22"/>
        <w:szCs w:val="22"/>
        <w:lang w:val="cs-CZ" w:eastAsia="cs-CZ" w:bidi="cs-CZ"/>
      </w:rPr>
    </w:lvl>
    <w:lvl w:ilvl="3">
      <w:numFmt w:val="bullet"/>
      <w:lvlText w:val="•"/>
      <w:lvlJc w:val="left"/>
      <w:pPr>
        <w:ind w:left="3303" w:hanging="720"/>
      </w:pPr>
      <w:rPr>
        <w:rFonts w:hint="default"/>
        <w:lang w:val="cs-CZ" w:eastAsia="cs-CZ" w:bidi="cs-CZ"/>
      </w:rPr>
    </w:lvl>
    <w:lvl w:ilvl="4">
      <w:numFmt w:val="bullet"/>
      <w:lvlText w:val="•"/>
      <w:lvlJc w:val="left"/>
      <w:pPr>
        <w:ind w:left="4215" w:hanging="720"/>
      </w:pPr>
      <w:rPr>
        <w:rFonts w:hint="default"/>
        <w:lang w:val="cs-CZ" w:eastAsia="cs-CZ" w:bidi="cs-CZ"/>
      </w:rPr>
    </w:lvl>
    <w:lvl w:ilvl="5">
      <w:numFmt w:val="bullet"/>
      <w:lvlText w:val="•"/>
      <w:lvlJc w:val="left"/>
      <w:pPr>
        <w:ind w:left="5127" w:hanging="720"/>
      </w:pPr>
      <w:rPr>
        <w:rFonts w:hint="default"/>
        <w:lang w:val="cs-CZ" w:eastAsia="cs-CZ" w:bidi="cs-CZ"/>
      </w:rPr>
    </w:lvl>
    <w:lvl w:ilvl="6">
      <w:numFmt w:val="bullet"/>
      <w:lvlText w:val="•"/>
      <w:lvlJc w:val="left"/>
      <w:pPr>
        <w:ind w:left="6039" w:hanging="720"/>
      </w:pPr>
      <w:rPr>
        <w:rFonts w:hint="default"/>
        <w:lang w:val="cs-CZ" w:eastAsia="cs-CZ" w:bidi="cs-CZ"/>
      </w:rPr>
    </w:lvl>
    <w:lvl w:ilvl="7">
      <w:numFmt w:val="bullet"/>
      <w:lvlText w:val="•"/>
      <w:lvlJc w:val="left"/>
      <w:pPr>
        <w:ind w:left="6950" w:hanging="720"/>
      </w:pPr>
      <w:rPr>
        <w:rFonts w:hint="default"/>
        <w:lang w:val="cs-CZ" w:eastAsia="cs-CZ" w:bidi="cs-CZ"/>
      </w:rPr>
    </w:lvl>
    <w:lvl w:ilvl="8">
      <w:numFmt w:val="bullet"/>
      <w:lvlText w:val="•"/>
      <w:lvlJc w:val="left"/>
      <w:pPr>
        <w:ind w:left="7862" w:hanging="720"/>
      </w:pPr>
      <w:rPr>
        <w:rFonts w:hint="default"/>
        <w:lang w:val="cs-CZ" w:eastAsia="cs-CZ" w:bidi="cs-CZ"/>
      </w:rPr>
    </w:lvl>
  </w:abstractNum>
  <w:abstractNum w:abstractNumId="1" w15:restartNumberingAfterBreak="0">
    <w:nsid w:val="05DE35EB"/>
    <w:multiLevelType w:val="multilevel"/>
    <w:tmpl w:val="67F8139E"/>
    <w:lvl w:ilvl="0">
      <w:start w:val="1"/>
      <w:numFmt w:val="decimal"/>
      <w:lvlText w:val="%1"/>
      <w:lvlJc w:val="left"/>
      <w:pPr>
        <w:ind w:left="623" w:hanging="428"/>
        <w:jc w:val="left"/>
      </w:pPr>
      <w:rPr>
        <w:rFonts w:ascii="Calibri" w:eastAsia="Calibri" w:hAnsi="Calibri" w:cs="Calibri" w:hint="default"/>
        <w:b/>
        <w:bCs/>
        <w:color w:val="365F91"/>
        <w:w w:val="100"/>
        <w:sz w:val="28"/>
        <w:szCs w:val="28"/>
        <w:lang w:val="cs-CZ" w:eastAsia="cs-CZ" w:bidi="cs-CZ"/>
      </w:rPr>
    </w:lvl>
    <w:lvl w:ilvl="1">
      <w:start w:val="1"/>
      <w:numFmt w:val="decimal"/>
      <w:lvlText w:val="%1.%2"/>
      <w:lvlJc w:val="left"/>
      <w:pPr>
        <w:ind w:left="772" w:hanging="576"/>
        <w:jc w:val="left"/>
      </w:pPr>
      <w:rPr>
        <w:rFonts w:ascii="Calibri" w:eastAsia="Calibri" w:hAnsi="Calibri" w:cs="Calibri" w:hint="default"/>
        <w:b/>
        <w:bCs/>
        <w:color w:val="365F91"/>
        <w:w w:val="100"/>
        <w:sz w:val="24"/>
        <w:szCs w:val="24"/>
        <w:lang w:val="cs-CZ" w:eastAsia="cs-CZ" w:bidi="cs-CZ"/>
      </w:rPr>
    </w:lvl>
    <w:lvl w:ilvl="2">
      <w:numFmt w:val="bullet"/>
      <w:lvlText w:val=""/>
      <w:lvlJc w:val="left"/>
      <w:pPr>
        <w:ind w:left="916" w:hanging="361"/>
      </w:pPr>
      <w:rPr>
        <w:rFonts w:ascii="Symbol" w:eastAsia="Symbol" w:hAnsi="Symbol" w:cs="Symbol" w:hint="default"/>
        <w:w w:val="100"/>
        <w:sz w:val="22"/>
        <w:szCs w:val="22"/>
        <w:lang w:val="cs-CZ" w:eastAsia="cs-CZ" w:bidi="cs-CZ"/>
      </w:rPr>
    </w:lvl>
    <w:lvl w:ilvl="3">
      <w:numFmt w:val="bullet"/>
      <w:lvlText w:val="•"/>
      <w:lvlJc w:val="left"/>
      <w:pPr>
        <w:ind w:left="2015" w:hanging="361"/>
      </w:pPr>
      <w:rPr>
        <w:rFonts w:hint="default"/>
        <w:lang w:val="cs-CZ" w:eastAsia="cs-CZ" w:bidi="cs-CZ"/>
      </w:rPr>
    </w:lvl>
    <w:lvl w:ilvl="4">
      <w:numFmt w:val="bullet"/>
      <w:lvlText w:val="•"/>
      <w:lvlJc w:val="left"/>
      <w:pPr>
        <w:ind w:left="3111" w:hanging="361"/>
      </w:pPr>
      <w:rPr>
        <w:rFonts w:hint="default"/>
        <w:lang w:val="cs-CZ" w:eastAsia="cs-CZ" w:bidi="cs-CZ"/>
      </w:rPr>
    </w:lvl>
    <w:lvl w:ilvl="5">
      <w:numFmt w:val="bullet"/>
      <w:lvlText w:val="•"/>
      <w:lvlJc w:val="left"/>
      <w:pPr>
        <w:ind w:left="4207" w:hanging="361"/>
      </w:pPr>
      <w:rPr>
        <w:rFonts w:hint="default"/>
        <w:lang w:val="cs-CZ" w:eastAsia="cs-CZ" w:bidi="cs-CZ"/>
      </w:rPr>
    </w:lvl>
    <w:lvl w:ilvl="6">
      <w:numFmt w:val="bullet"/>
      <w:lvlText w:val="•"/>
      <w:lvlJc w:val="left"/>
      <w:pPr>
        <w:ind w:left="5303" w:hanging="361"/>
      </w:pPr>
      <w:rPr>
        <w:rFonts w:hint="default"/>
        <w:lang w:val="cs-CZ" w:eastAsia="cs-CZ" w:bidi="cs-CZ"/>
      </w:rPr>
    </w:lvl>
    <w:lvl w:ilvl="7">
      <w:numFmt w:val="bullet"/>
      <w:lvlText w:val="•"/>
      <w:lvlJc w:val="left"/>
      <w:pPr>
        <w:ind w:left="6399" w:hanging="361"/>
      </w:pPr>
      <w:rPr>
        <w:rFonts w:hint="default"/>
        <w:lang w:val="cs-CZ" w:eastAsia="cs-CZ" w:bidi="cs-CZ"/>
      </w:rPr>
    </w:lvl>
    <w:lvl w:ilvl="8">
      <w:numFmt w:val="bullet"/>
      <w:lvlText w:val="•"/>
      <w:lvlJc w:val="left"/>
      <w:pPr>
        <w:ind w:left="7494" w:hanging="361"/>
      </w:pPr>
      <w:rPr>
        <w:rFonts w:hint="default"/>
        <w:lang w:val="cs-CZ" w:eastAsia="cs-CZ" w:bidi="cs-CZ"/>
      </w:rPr>
    </w:lvl>
  </w:abstractNum>
  <w:abstractNum w:abstractNumId="2" w15:restartNumberingAfterBreak="0">
    <w:nsid w:val="071D251F"/>
    <w:multiLevelType w:val="hybridMultilevel"/>
    <w:tmpl w:val="B2D65A88"/>
    <w:lvl w:ilvl="0" w:tplc="76B09B1A">
      <w:start w:val="1"/>
      <w:numFmt w:val="decimal"/>
      <w:lvlText w:val="%1."/>
      <w:lvlJc w:val="left"/>
      <w:pPr>
        <w:ind w:left="915" w:hanging="361"/>
        <w:jc w:val="left"/>
      </w:pPr>
      <w:rPr>
        <w:rFonts w:ascii="Calibri" w:eastAsia="Calibri" w:hAnsi="Calibri" w:cs="Calibri" w:hint="default"/>
        <w:w w:val="100"/>
        <w:sz w:val="22"/>
        <w:szCs w:val="22"/>
        <w:lang w:val="cs-CZ" w:eastAsia="cs-CZ" w:bidi="cs-CZ"/>
      </w:rPr>
    </w:lvl>
    <w:lvl w:ilvl="1" w:tplc="C4EC42D2">
      <w:numFmt w:val="bullet"/>
      <w:lvlText w:val="•"/>
      <w:lvlJc w:val="left"/>
      <w:pPr>
        <w:ind w:left="1796" w:hanging="361"/>
      </w:pPr>
      <w:rPr>
        <w:rFonts w:hint="default"/>
        <w:lang w:val="cs-CZ" w:eastAsia="cs-CZ" w:bidi="cs-CZ"/>
      </w:rPr>
    </w:lvl>
    <w:lvl w:ilvl="2" w:tplc="012EB122">
      <w:numFmt w:val="bullet"/>
      <w:lvlText w:val="•"/>
      <w:lvlJc w:val="left"/>
      <w:pPr>
        <w:ind w:left="2673" w:hanging="361"/>
      </w:pPr>
      <w:rPr>
        <w:rFonts w:hint="default"/>
        <w:lang w:val="cs-CZ" w:eastAsia="cs-CZ" w:bidi="cs-CZ"/>
      </w:rPr>
    </w:lvl>
    <w:lvl w:ilvl="3" w:tplc="D5E0824E">
      <w:numFmt w:val="bullet"/>
      <w:lvlText w:val="•"/>
      <w:lvlJc w:val="left"/>
      <w:pPr>
        <w:ind w:left="3549" w:hanging="361"/>
      </w:pPr>
      <w:rPr>
        <w:rFonts w:hint="default"/>
        <w:lang w:val="cs-CZ" w:eastAsia="cs-CZ" w:bidi="cs-CZ"/>
      </w:rPr>
    </w:lvl>
    <w:lvl w:ilvl="4" w:tplc="5B6CBAB6">
      <w:numFmt w:val="bullet"/>
      <w:lvlText w:val="•"/>
      <w:lvlJc w:val="left"/>
      <w:pPr>
        <w:ind w:left="4426" w:hanging="361"/>
      </w:pPr>
      <w:rPr>
        <w:rFonts w:hint="default"/>
        <w:lang w:val="cs-CZ" w:eastAsia="cs-CZ" w:bidi="cs-CZ"/>
      </w:rPr>
    </w:lvl>
    <w:lvl w:ilvl="5" w:tplc="48E87ABE">
      <w:numFmt w:val="bullet"/>
      <w:lvlText w:val="•"/>
      <w:lvlJc w:val="left"/>
      <w:pPr>
        <w:ind w:left="5303" w:hanging="361"/>
      </w:pPr>
      <w:rPr>
        <w:rFonts w:hint="default"/>
        <w:lang w:val="cs-CZ" w:eastAsia="cs-CZ" w:bidi="cs-CZ"/>
      </w:rPr>
    </w:lvl>
    <w:lvl w:ilvl="6" w:tplc="36B2BC44">
      <w:numFmt w:val="bullet"/>
      <w:lvlText w:val="•"/>
      <w:lvlJc w:val="left"/>
      <w:pPr>
        <w:ind w:left="6179" w:hanging="361"/>
      </w:pPr>
      <w:rPr>
        <w:rFonts w:hint="default"/>
        <w:lang w:val="cs-CZ" w:eastAsia="cs-CZ" w:bidi="cs-CZ"/>
      </w:rPr>
    </w:lvl>
    <w:lvl w:ilvl="7" w:tplc="2F6CB230">
      <w:numFmt w:val="bullet"/>
      <w:lvlText w:val="•"/>
      <w:lvlJc w:val="left"/>
      <w:pPr>
        <w:ind w:left="7056" w:hanging="361"/>
      </w:pPr>
      <w:rPr>
        <w:rFonts w:hint="default"/>
        <w:lang w:val="cs-CZ" w:eastAsia="cs-CZ" w:bidi="cs-CZ"/>
      </w:rPr>
    </w:lvl>
    <w:lvl w:ilvl="8" w:tplc="6E5EADFA">
      <w:numFmt w:val="bullet"/>
      <w:lvlText w:val="•"/>
      <w:lvlJc w:val="left"/>
      <w:pPr>
        <w:ind w:left="7933" w:hanging="361"/>
      </w:pPr>
      <w:rPr>
        <w:rFonts w:hint="default"/>
        <w:lang w:val="cs-CZ" w:eastAsia="cs-CZ" w:bidi="cs-CZ"/>
      </w:rPr>
    </w:lvl>
  </w:abstractNum>
  <w:abstractNum w:abstractNumId="3" w15:restartNumberingAfterBreak="0">
    <w:nsid w:val="07307D9D"/>
    <w:multiLevelType w:val="hybridMultilevel"/>
    <w:tmpl w:val="7D128804"/>
    <w:lvl w:ilvl="0" w:tplc="622ED95E">
      <w:numFmt w:val="bullet"/>
      <w:lvlText w:val="-"/>
      <w:lvlJc w:val="left"/>
      <w:pPr>
        <w:ind w:left="1982" w:hanging="360"/>
      </w:pPr>
      <w:rPr>
        <w:rFonts w:ascii="Segoe UI" w:eastAsia="Segoe UI" w:hAnsi="Segoe UI" w:cs="Segoe UI" w:hint="default"/>
        <w:w w:val="100"/>
        <w:sz w:val="22"/>
        <w:szCs w:val="22"/>
        <w:lang w:val="cs-CZ" w:eastAsia="cs-CZ" w:bidi="cs-CZ"/>
      </w:rPr>
    </w:lvl>
    <w:lvl w:ilvl="1" w:tplc="785275A2">
      <w:numFmt w:val="bullet"/>
      <w:lvlText w:val="•"/>
      <w:lvlJc w:val="left"/>
      <w:pPr>
        <w:ind w:left="2900" w:hanging="360"/>
      </w:pPr>
      <w:rPr>
        <w:rFonts w:hint="default"/>
        <w:lang w:val="cs-CZ" w:eastAsia="cs-CZ" w:bidi="cs-CZ"/>
      </w:rPr>
    </w:lvl>
    <w:lvl w:ilvl="2" w:tplc="6A42E59E">
      <w:numFmt w:val="bullet"/>
      <w:lvlText w:val="•"/>
      <w:lvlJc w:val="left"/>
      <w:pPr>
        <w:ind w:left="3821" w:hanging="360"/>
      </w:pPr>
      <w:rPr>
        <w:rFonts w:hint="default"/>
        <w:lang w:val="cs-CZ" w:eastAsia="cs-CZ" w:bidi="cs-CZ"/>
      </w:rPr>
    </w:lvl>
    <w:lvl w:ilvl="3" w:tplc="69B0ED18">
      <w:numFmt w:val="bullet"/>
      <w:lvlText w:val="•"/>
      <w:lvlJc w:val="left"/>
      <w:pPr>
        <w:ind w:left="4741" w:hanging="360"/>
      </w:pPr>
      <w:rPr>
        <w:rFonts w:hint="default"/>
        <w:lang w:val="cs-CZ" w:eastAsia="cs-CZ" w:bidi="cs-CZ"/>
      </w:rPr>
    </w:lvl>
    <w:lvl w:ilvl="4" w:tplc="633EBB78">
      <w:numFmt w:val="bullet"/>
      <w:lvlText w:val="•"/>
      <w:lvlJc w:val="left"/>
      <w:pPr>
        <w:ind w:left="5662" w:hanging="360"/>
      </w:pPr>
      <w:rPr>
        <w:rFonts w:hint="default"/>
        <w:lang w:val="cs-CZ" w:eastAsia="cs-CZ" w:bidi="cs-CZ"/>
      </w:rPr>
    </w:lvl>
    <w:lvl w:ilvl="5" w:tplc="68ACE720">
      <w:numFmt w:val="bullet"/>
      <w:lvlText w:val="•"/>
      <w:lvlJc w:val="left"/>
      <w:pPr>
        <w:ind w:left="6583" w:hanging="360"/>
      </w:pPr>
      <w:rPr>
        <w:rFonts w:hint="default"/>
        <w:lang w:val="cs-CZ" w:eastAsia="cs-CZ" w:bidi="cs-CZ"/>
      </w:rPr>
    </w:lvl>
    <w:lvl w:ilvl="6" w:tplc="7BE09E2A">
      <w:numFmt w:val="bullet"/>
      <w:lvlText w:val="•"/>
      <w:lvlJc w:val="left"/>
      <w:pPr>
        <w:ind w:left="7503" w:hanging="360"/>
      </w:pPr>
      <w:rPr>
        <w:rFonts w:hint="default"/>
        <w:lang w:val="cs-CZ" w:eastAsia="cs-CZ" w:bidi="cs-CZ"/>
      </w:rPr>
    </w:lvl>
    <w:lvl w:ilvl="7" w:tplc="1BBEC17E">
      <w:numFmt w:val="bullet"/>
      <w:lvlText w:val="•"/>
      <w:lvlJc w:val="left"/>
      <w:pPr>
        <w:ind w:left="8424" w:hanging="360"/>
      </w:pPr>
      <w:rPr>
        <w:rFonts w:hint="default"/>
        <w:lang w:val="cs-CZ" w:eastAsia="cs-CZ" w:bidi="cs-CZ"/>
      </w:rPr>
    </w:lvl>
    <w:lvl w:ilvl="8" w:tplc="A21800EA">
      <w:numFmt w:val="bullet"/>
      <w:lvlText w:val="•"/>
      <w:lvlJc w:val="left"/>
      <w:pPr>
        <w:ind w:left="9345" w:hanging="360"/>
      </w:pPr>
      <w:rPr>
        <w:rFonts w:hint="default"/>
        <w:lang w:val="cs-CZ" w:eastAsia="cs-CZ" w:bidi="cs-CZ"/>
      </w:rPr>
    </w:lvl>
  </w:abstractNum>
  <w:abstractNum w:abstractNumId="4" w15:restartNumberingAfterBreak="0">
    <w:nsid w:val="07504559"/>
    <w:multiLevelType w:val="hybridMultilevel"/>
    <w:tmpl w:val="53FEAD3E"/>
    <w:lvl w:ilvl="0" w:tplc="D4F2DA38">
      <w:start w:val="4"/>
      <w:numFmt w:val="decimal"/>
      <w:lvlText w:val="%1."/>
      <w:lvlJc w:val="left"/>
      <w:pPr>
        <w:ind w:left="916" w:hanging="361"/>
        <w:jc w:val="left"/>
      </w:pPr>
      <w:rPr>
        <w:rFonts w:ascii="Calibri" w:eastAsia="Calibri" w:hAnsi="Calibri" w:cs="Calibri" w:hint="default"/>
        <w:w w:val="100"/>
        <w:sz w:val="22"/>
        <w:szCs w:val="22"/>
        <w:lang w:val="cs-CZ" w:eastAsia="cs-CZ" w:bidi="cs-CZ"/>
      </w:rPr>
    </w:lvl>
    <w:lvl w:ilvl="1" w:tplc="28B4DB36">
      <w:numFmt w:val="bullet"/>
      <w:lvlText w:val="•"/>
      <w:lvlJc w:val="left"/>
      <w:pPr>
        <w:ind w:left="1796" w:hanging="361"/>
      </w:pPr>
      <w:rPr>
        <w:rFonts w:hint="default"/>
        <w:lang w:val="cs-CZ" w:eastAsia="cs-CZ" w:bidi="cs-CZ"/>
      </w:rPr>
    </w:lvl>
    <w:lvl w:ilvl="2" w:tplc="65561A0C">
      <w:numFmt w:val="bullet"/>
      <w:lvlText w:val="•"/>
      <w:lvlJc w:val="left"/>
      <w:pPr>
        <w:ind w:left="2673" w:hanging="361"/>
      </w:pPr>
      <w:rPr>
        <w:rFonts w:hint="default"/>
        <w:lang w:val="cs-CZ" w:eastAsia="cs-CZ" w:bidi="cs-CZ"/>
      </w:rPr>
    </w:lvl>
    <w:lvl w:ilvl="3" w:tplc="AB4ACDCE">
      <w:numFmt w:val="bullet"/>
      <w:lvlText w:val="•"/>
      <w:lvlJc w:val="left"/>
      <w:pPr>
        <w:ind w:left="3549" w:hanging="361"/>
      </w:pPr>
      <w:rPr>
        <w:rFonts w:hint="default"/>
        <w:lang w:val="cs-CZ" w:eastAsia="cs-CZ" w:bidi="cs-CZ"/>
      </w:rPr>
    </w:lvl>
    <w:lvl w:ilvl="4" w:tplc="012E7E2E">
      <w:numFmt w:val="bullet"/>
      <w:lvlText w:val="•"/>
      <w:lvlJc w:val="left"/>
      <w:pPr>
        <w:ind w:left="4426" w:hanging="361"/>
      </w:pPr>
      <w:rPr>
        <w:rFonts w:hint="default"/>
        <w:lang w:val="cs-CZ" w:eastAsia="cs-CZ" w:bidi="cs-CZ"/>
      </w:rPr>
    </w:lvl>
    <w:lvl w:ilvl="5" w:tplc="3BEC461E">
      <w:numFmt w:val="bullet"/>
      <w:lvlText w:val="•"/>
      <w:lvlJc w:val="left"/>
      <w:pPr>
        <w:ind w:left="5303" w:hanging="361"/>
      </w:pPr>
      <w:rPr>
        <w:rFonts w:hint="default"/>
        <w:lang w:val="cs-CZ" w:eastAsia="cs-CZ" w:bidi="cs-CZ"/>
      </w:rPr>
    </w:lvl>
    <w:lvl w:ilvl="6" w:tplc="7FF42CE0">
      <w:numFmt w:val="bullet"/>
      <w:lvlText w:val="•"/>
      <w:lvlJc w:val="left"/>
      <w:pPr>
        <w:ind w:left="6179" w:hanging="361"/>
      </w:pPr>
      <w:rPr>
        <w:rFonts w:hint="default"/>
        <w:lang w:val="cs-CZ" w:eastAsia="cs-CZ" w:bidi="cs-CZ"/>
      </w:rPr>
    </w:lvl>
    <w:lvl w:ilvl="7" w:tplc="0D26E252">
      <w:numFmt w:val="bullet"/>
      <w:lvlText w:val="•"/>
      <w:lvlJc w:val="left"/>
      <w:pPr>
        <w:ind w:left="7056" w:hanging="361"/>
      </w:pPr>
      <w:rPr>
        <w:rFonts w:hint="default"/>
        <w:lang w:val="cs-CZ" w:eastAsia="cs-CZ" w:bidi="cs-CZ"/>
      </w:rPr>
    </w:lvl>
    <w:lvl w:ilvl="8" w:tplc="0D62BBEE">
      <w:numFmt w:val="bullet"/>
      <w:lvlText w:val="•"/>
      <w:lvlJc w:val="left"/>
      <w:pPr>
        <w:ind w:left="7933" w:hanging="361"/>
      </w:pPr>
      <w:rPr>
        <w:rFonts w:hint="default"/>
        <w:lang w:val="cs-CZ" w:eastAsia="cs-CZ" w:bidi="cs-CZ"/>
      </w:rPr>
    </w:lvl>
  </w:abstractNum>
  <w:abstractNum w:abstractNumId="5" w15:restartNumberingAfterBreak="0">
    <w:nsid w:val="09716919"/>
    <w:multiLevelType w:val="hybridMultilevel"/>
    <w:tmpl w:val="4712081E"/>
    <w:lvl w:ilvl="0" w:tplc="E2F8D848">
      <w:numFmt w:val="bullet"/>
      <w:lvlText w:val="•"/>
      <w:lvlJc w:val="left"/>
      <w:pPr>
        <w:ind w:left="278" w:hanging="113"/>
      </w:pPr>
      <w:rPr>
        <w:rFonts w:ascii="Times New Roman" w:eastAsia="Times New Roman" w:hAnsi="Times New Roman" w:cs="Times New Roman" w:hint="default"/>
        <w:color w:val="36344B"/>
        <w:w w:val="116"/>
        <w:sz w:val="14"/>
        <w:szCs w:val="14"/>
        <w:lang w:val="cs-CZ" w:eastAsia="cs-CZ" w:bidi="cs-CZ"/>
      </w:rPr>
    </w:lvl>
    <w:lvl w:ilvl="1" w:tplc="C39CB16A">
      <w:numFmt w:val="bullet"/>
      <w:lvlText w:val="•"/>
      <w:lvlJc w:val="left"/>
      <w:pPr>
        <w:ind w:left="947" w:hanging="113"/>
      </w:pPr>
      <w:rPr>
        <w:rFonts w:hint="default"/>
        <w:lang w:val="cs-CZ" w:eastAsia="cs-CZ" w:bidi="cs-CZ"/>
      </w:rPr>
    </w:lvl>
    <w:lvl w:ilvl="2" w:tplc="A8181FAE">
      <w:numFmt w:val="bullet"/>
      <w:lvlText w:val="•"/>
      <w:lvlJc w:val="left"/>
      <w:pPr>
        <w:ind w:left="1614" w:hanging="113"/>
      </w:pPr>
      <w:rPr>
        <w:rFonts w:hint="default"/>
        <w:lang w:val="cs-CZ" w:eastAsia="cs-CZ" w:bidi="cs-CZ"/>
      </w:rPr>
    </w:lvl>
    <w:lvl w:ilvl="3" w:tplc="CFB632BC">
      <w:numFmt w:val="bullet"/>
      <w:lvlText w:val="•"/>
      <w:lvlJc w:val="left"/>
      <w:pPr>
        <w:ind w:left="2281" w:hanging="113"/>
      </w:pPr>
      <w:rPr>
        <w:rFonts w:hint="default"/>
        <w:lang w:val="cs-CZ" w:eastAsia="cs-CZ" w:bidi="cs-CZ"/>
      </w:rPr>
    </w:lvl>
    <w:lvl w:ilvl="4" w:tplc="A89ACABA">
      <w:numFmt w:val="bullet"/>
      <w:lvlText w:val="•"/>
      <w:lvlJc w:val="left"/>
      <w:pPr>
        <w:ind w:left="2949" w:hanging="113"/>
      </w:pPr>
      <w:rPr>
        <w:rFonts w:hint="default"/>
        <w:lang w:val="cs-CZ" w:eastAsia="cs-CZ" w:bidi="cs-CZ"/>
      </w:rPr>
    </w:lvl>
    <w:lvl w:ilvl="5" w:tplc="F88C96C0">
      <w:numFmt w:val="bullet"/>
      <w:lvlText w:val="•"/>
      <w:lvlJc w:val="left"/>
      <w:pPr>
        <w:ind w:left="3616" w:hanging="113"/>
      </w:pPr>
      <w:rPr>
        <w:rFonts w:hint="default"/>
        <w:lang w:val="cs-CZ" w:eastAsia="cs-CZ" w:bidi="cs-CZ"/>
      </w:rPr>
    </w:lvl>
    <w:lvl w:ilvl="6" w:tplc="D76015B4">
      <w:numFmt w:val="bullet"/>
      <w:lvlText w:val="•"/>
      <w:lvlJc w:val="left"/>
      <w:pPr>
        <w:ind w:left="4283" w:hanging="113"/>
      </w:pPr>
      <w:rPr>
        <w:rFonts w:hint="default"/>
        <w:lang w:val="cs-CZ" w:eastAsia="cs-CZ" w:bidi="cs-CZ"/>
      </w:rPr>
    </w:lvl>
    <w:lvl w:ilvl="7" w:tplc="F8B86F7C">
      <w:numFmt w:val="bullet"/>
      <w:lvlText w:val="•"/>
      <w:lvlJc w:val="left"/>
      <w:pPr>
        <w:ind w:left="4951" w:hanging="113"/>
      </w:pPr>
      <w:rPr>
        <w:rFonts w:hint="default"/>
        <w:lang w:val="cs-CZ" w:eastAsia="cs-CZ" w:bidi="cs-CZ"/>
      </w:rPr>
    </w:lvl>
    <w:lvl w:ilvl="8" w:tplc="582E448E">
      <w:numFmt w:val="bullet"/>
      <w:lvlText w:val="•"/>
      <w:lvlJc w:val="left"/>
      <w:pPr>
        <w:ind w:left="5618" w:hanging="113"/>
      </w:pPr>
      <w:rPr>
        <w:rFonts w:hint="default"/>
        <w:lang w:val="cs-CZ" w:eastAsia="cs-CZ" w:bidi="cs-CZ"/>
      </w:rPr>
    </w:lvl>
  </w:abstractNum>
  <w:abstractNum w:abstractNumId="6" w15:restartNumberingAfterBreak="0">
    <w:nsid w:val="0A31370E"/>
    <w:multiLevelType w:val="hybridMultilevel"/>
    <w:tmpl w:val="830C0A46"/>
    <w:lvl w:ilvl="0" w:tplc="9DA66200">
      <w:numFmt w:val="bullet"/>
      <w:lvlText w:val="-"/>
      <w:lvlJc w:val="left"/>
      <w:pPr>
        <w:ind w:left="2342" w:hanging="360"/>
      </w:pPr>
      <w:rPr>
        <w:rFonts w:ascii="Segoe UI" w:eastAsia="Segoe UI" w:hAnsi="Segoe UI" w:cs="Segoe UI" w:hint="default"/>
        <w:w w:val="100"/>
        <w:sz w:val="22"/>
        <w:szCs w:val="22"/>
        <w:lang w:val="cs-CZ" w:eastAsia="cs-CZ" w:bidi="cs-CZ"/>
      </w:rPr>
    </w:lvl>
    <w:lvl w:ilvl="1" w:tplc="35E636AC">
      <w:numFmt w:val="bullet"/>
      <w:lvlText w:val="•"/>
      <w:lvlJc w:val="left"/>
      <w:pPr>
        <w:ind w:left="3224" w:hanging="360"/>
      </w:pPr>
      <w:rPr>
        <w:rFonts w:hint="default"/>
        <w:lang w:val="cs-CZ" w:eastAsia="cs-CZ" w:bidi="cs-CZ"/>
      </w:rPr>
    </w:lvl>
    <w:lvl w:ilvl="2" w:tplc="DF881442">
      <w:numFmt w:val="bullet"/>
      <w:lvlText w:val="•"/>
      <w:lvlJc w:val="left"/>
      <w:pPr>
        <w:ind w:left="4109" w:hanging="360"/>
      </w:pPr>
      <w:rPr>
        <w:rFonts w:hint="default"/>
        <w:lang w:val="cs-CZ" w:eastAsia="cs-CZ" w:bidi="cs-CZ"/>
      </w:rPr>
    </w:lvl>
    <w:lvl w:ilvl="3" w:tplc="78302EB4">
      <w:numFmt w:val="bullet"/>
      <w:lvlText w:val="•"/>
      <w:lvlJc w:val="left"/>
      <w:pPr>
        <w:ind w:left="4993" w:hanging="360"/>
      </w:pPr>
      <w:rPr>
        <w:rFonts w:hint="default"/>
        <w:lang w:val="cs-CZ" w:eastAsia="cs-CZ" w:bidi="cs-CZ"/>
      </w:rPr>
    </w:lvl>
    <w:lvl w:ilvl="4" w:tplc="FA9E4978">
      <w:numFmt w:val="bullet"/>
      <w:lvlText w:val="•"/>
      <w:lvlJc w:val="left"/>
      <w:pPr>
        <w:ind w:left="5878" w:hanging="360"/>
      </w:pPr>
      <w:rPr>
        <w:rFonts w:hint="default"/>
        <w:lang w:val="cs-CZ" w:eastAsia="cs-CZ" w:bidi="cs-CZ"/>
      </w:rPr>
    </w:lvl>
    <w:lvl w:ilvl="5" w:tplc="FF060CBA">
      <w:numFmt w:val="bullet"/>
      <w:lvlText w:val="•"/>
      <w:lvlJc w:val="left"/>
      <w:pPr>
        <w:ind w:left="6763" w:hanging="360"/>
      </w:pPr>
      <w:rPr>
        <w:rFonts w:hint="default"/>
        <w:lang w:val="cs-CZ" w:eastAsia="cs-CZ" w:bidi="cs-CZ"/>
      </w:rPr>
    </w:lvl>
    <w:lvl w:ilvl="6" w:tplc="79CE448A">
      <w:numFmt w:val="bullet"/>
      <w:lvlText w:val="•"/>
      <w:lvlJc w:val="left"/>
      <w:pPr>
        <w:ind w:left="7647" w:hanging="360"/>
      </w:pPr>
      <w:rPr>
        <w:rFonts w:hint="default"/>
        <w:lang w:val="cs-CZ" w:eastAsia="cs-CZ" w:bidi="cs-CZ"/>
      </w:rPr>
    </w:lvl>
    <w:lvl w:ilvl="7" w:tplc="C12681B0">
      <w:numFmt w:val="bullet"/>
      <w:lvlText w:val="•"/>
      <w:lvlJc w:val="left"/>
      <w:pPr>
        <w:ind w:left="8532" w:hanging="360"/>
      </w:pPr>
      <w:rPr>
        <w:rFonts w:hint="default"/>
        <w:lang w:val="cs-CZ" w:eastAsia="cs-CZ" w:bidi="cs-CZ"/>
      </w:rPr>
    </w:lvl>
    <w:lvl w:ilvl="8" w:tplc="9ACC2CFE">
      <w:numFmt w:val="bullet"/>
      <w:lvlText w:val="•"/>
      <w:lvlJc w:val="left"/>
      <w:pPr>
        <w:ind w:left="9417" w:hanging="360"/>
      </w:pPr>
      <w:rPr>
        <w:rFonts w:hint="default"/>
        <w:lang w:val="cs-CZ" w:eastAsia="cs-CZ" w:bidi="cs-CZ"/>
      </w:rPr>
    </w:lvl>
  </w:abstractNum>
  <w:abstractNum w:abstractNumId="7" w15:restartNumberingAfterBreak="0">
    <w:nsid w:val="0BAC0267"/>
    <w:multiLevelType w:val="hybridMultilevel"/>
    <w:tmpl w:val="9C8086FE"/>
    <w:lvl w:ilvl="0" w:tplc="6240B3E8">
      <w:numFmt w:val="bullet"/>
      <w:lvlText w:val="-"/>
      <w:lvlJc w:val="left"/>
      <w:pPr>
        <w:ind w:left="28" w:hanging="58"/>
      </w:pPr>
      <w:rPr>
        <w:rFonts w:ascii="Calibri" w:eastAsia="Calibri" w:hAnsi="Calibri" w:cs="Calibri" w:hint="default"/>
        <w:w w:val="98"/>
        <w:sz w:val="11"/>
        <w:szCs w:val="11"/>
        <w:lang w:val="cs-CZ" w:eastAsia="cs-CZ" w:bidi="cs-CZ"/>
      </w:rPr>
    </w:lvl>
    <w:lvl w:ilvl="1" w:tplc="60B44E0C">
      <w:numFmt w:val="bullet"/>
      <w:lvlText w:val="•"/>
      <w:lvlJc w:val="left"/>
      <w:pPr>
        <w:ind w:left="353" w:hanging="58"/>
      </w:pPr>
      <w:rPr>
        <w:rFonts w:hint="default"/>
        <w:lang w:val="cs-CZ" w:eastAsia="cs-CZ" w:bidi="cs-CZ"/>
      </w:rPr>
    </w:lvl>
    <w:lvl w:ilvl="2" w:tplc="98A6AE40">
      <w:numFmt w:val="bullet"/>
      <w:lvlText w:val="•"/>
      <w:lvlJc w:val="left"/>
      <w:pPr>
        <w:ind w:left="687" w:hanging="58"/>
      </w:pPr>
      <w:rPr>
        <w:rFonts w:hint="default"/>
        <w:lang w:val="cs-CZ" w:eastAsia="cs-CZ" w:bidi="cs-CZ"/>
      </w:rPr>
    </w:lvl>
    <w:lvl w:ilvl="3" w:tplc="4AA4C856">
      <w:numFmt w:val="bullet"/>
      <w:lvlText w:val="•"/>
      <w:lvlJc w:val="left"/>
      <w:pPr>
        <w:ind w:left="1021" w:hanging="58"/>
      </w:pPr>
      <w:rPr>
        <w:rFonts w:hint="default"/>
        <w:lang w:val="cs-CZ" w:eastAsia="cs-CZ" w:bidi="cs-CZ"/>
      </w:rPr>
    </w:lvl>
    <w:lvl w:ilvl="4" w:tplc="221297E0">
      <w:numFmt w:val="bullet"/>
      <w:lvlText w:val="•"/>
      <w:lvlJc w:val="left"/>
      <w:pPr>
        <w:ind w:left="1355" w:hanging="58"/>
      </w:pPr>
      <w:rPr>
        <w:rFonts w:hint="default"/>
        <w:lang w:val="cs-CZ" w:eastAsia="cs-CZ" w:bidi="cs-CZ"/>
      </w:rPr>
    </w:lvl>
    <w:lvl w:ilvl="5" w:tplc="E750AA94">
      <w:numFmt w:val="bullet"/>
      <w:lvlText w:val="•"/>
      <w:lvlJc w:val="left"/>
      <w:pPr>
        <w:ind w:left="1689" w:hanging="58"/>
      </w:pPr>
      <w:rPr>
        <w:rFonts w:hint="default"/>
        <w:lang w:val="cs-CZ" w:eastAsia="cs-CZ" w:bidi="cs-CZ"/>
      </w:rPr>
    </w:lvl>
    <w:lvl w:ilvl="6" w:tplc="82A46A4A">
      <w:numFmt w:val="bullet"/>
      <w:lvlText w:val="•"/>
      <w:lvlJc w:val="left"/>
      <w:pPr>
        <w:ind w:left="2022" w:hanging="58"/>
      </w:pPr>
      <w:rPr>
        <w:rFonts w:hint="default"/>
        <w:lang w:val="cs-CZ" w:eastAsia="cs-CZ" w:bidi="cs-CZ"/>
      </w:rPr>
    </w:lvl>
    <w:lvl w:ilvl="7" w:tplc="24265042">
      <w:numFmt w:val="bullet"/>
      <w:lvlText w:val="•"/>
      <w:lvlJc w:val="left"/>
      <w:pPr>
        <w:ind w:left="2356" w:hanging="58"/>
      </w:pPr>
      <w:rPr>
        <w:rFonts w:hint="default"/>
        <w:lang w:val="cs-CZ" w:eastAsia="cs-CZ" w:bidi="cs-CZ"/>
      </w:rPr>
    </w:lvl>
    <w:lvl w:ilvl="8" w:tplc="48067D42">
      <w:numFmt w:val="bullet"/>
      <w:lvlText w:val="•"/>
      <w:lvlJc w:val="left"/>
      <w:pPr>
        <w:ind w:left="2690" w:hanging="58"/>
      </w:pPr>
      <w:rPr>
        <w:rFonts w:hint="default"/>
        <w:lang w:val="cs-CZ" w:eastAsia="cs-CZ" w:bidi="cs-CZ"/>
      </w:rPr>
    </w:lvl>
  </w:abstractNum>
  <w:abstractNum w:abstractNumId="8" w15:restartNumberingAfterBreak="0">
    <w:nsid w:val="0E691180"/>
    <w:multiLevelType w:val="hybridMultilevel"/>
    <w:tmpl w:val="07AA6A06"/>
    <w:lvl w:ilvl="0" w:tplc="DB18B6E4">
      <w:numFmt w:val="bullet"/>
      <w:lvlText w:val="-"/>
      <w:lvlJc w:val="left"/>
      <w:pPr>
        <w:ind w:left="915" w:hanging="360"/>
      </w:pPr>
      <w:rPr>
        <w:rFonts w:ascii="Calibri" w:eastAsia="Calibri" w:hAnsi="Calibri" w:cs="Calibri" w:hint="default"/>
        <w:w w:val="100"/>
        <w:sz w:val="22"/>
        <w:szCs w:val="22"/>
        <w:lang w:val="cs-CZ" w:eastAsia="cs-CZ" w:bidi="cs-CZ"/>
      </w:rPr>
    </w:lvl>
    <w:lvl w:ilvl="1" w:tplc="BF1AF90C">
      <w:numFmt w:val="bullet"/>
      <w:lvlText w:val="•"/>
      <w:lvlJc w:val="left"/>
      <w:pPr>
        <w:ind w:left="1796" w:hanging="360"/>
      </w:pPr>
      <w:rPr>
        <w:rFonts w:hint="default"/>
        <w:lang w:val="cs-CZ" w:eastAsia="cs-CZ" w:bidi="cs-CZ"/>
      </w:rPr>
    </w:lvl>
    <w:lvl w:ilvl="2" w:tplc="ECF4CE8C">
      <w:numFmt w:val="bullet"/>
      <w:lvlText w:val="•"/>
      <w:lvlJc w:val="left"/>
      <w:pPr>
        <w:ind w:left="2673" w:hanging="360"/>
      </w:pPr>
      <w:rPr>
        <w:rFonts w:hint="default"/>
        <w:lang w:val="cs-CZ" w:eastAsia="cs-CZ" w:bidi="cs-CZ"/>
      </w:rPr>
    </w:lvl>
    <w:lvl w:ilvl="3" w:tplc="7374B2DA">
      <w:numFmt w:val="bullet"/>
      <w:lvlText w:val="•"/>
      <w:lvlJc w:val="left"/>
      <w:pPr>
        <w:ind w:left="3549" w:hanging="360"/>
      </w:pPr>
      <w:rPr>
        <w:rFonts w:hint="default"/>
        <w:lang w:val="cs-CZ" w:eastAsia="cs-CZ" w:bidi="cs-CZ"/>
      </w:rPr>
    </w:lvl>
    <w:lvl w:ilvl="4" w:tplc="04E406D8">
      <w:numFmt w:val="bullet"/>
      <w:lvlText w:val="•"/>
      <w:lvlJc w:val="left"/>
      <w:pPr>
        <w:ind w:left="4426" w:hanging="360"/>
      </w:pPr>
      <w:rPr>
        <w:rFonts w:hint="default"/>
        <w:lang w:val="cs-CZ" w:eastAsia="cs-CZ" w:bidi="cs-CZ"/>
      </w:rPr>
    </w:lvl>
    <w:lvl w:ilvl="5" w:tplc="F082469E">
      <w:numFmt w:val="bullet"/>
      <w:lvlText w:val="•"/>
      <w:lvlJc w:val="left"/>
      <w:pPr>
        <w:ind w:left="5303" w:hanging="360"/>
      </w:pPr>
      <w:rPr>
        <w:rFonts w:hint="default"/>
        <w:lang w:val="cs-CZ" w:eastAsia="cs-CZ" w:bidi="cs-CZ"/>
      </w:rPr>
    </w:lvl>
    <w:lvl w:ilvl="6" w:tplc="90882560">
      <w:numFmt w:val="bullet"/>
      <w:lvlText w:val="•"/>
      <w:lvlJc w:val="left"/>
      <w:pPr>
        <w:ind w:left="6179" w:hanging="360"/>
      </w:pPr>
      <w:rPr>
        <w:rFonts w:hint="default"/>
        <w:lang w:val="cs-CZ" w:eastAsia="cs-CZ" w:bidi="cs-CZ"/>
      </w:rPr>
    </w:lvl>
    <w:lvl w:ilvl="7" w:tplc="27F68400">
      <w:numFmt w:val="bullet"/>
      <w:lvlText w:val="•"/>
      <w:lvlJc w:val="left"/>
      <w:pPr>
        <w:ind w:left="7056" w:hanging="360"/>
      </w:pPr>
      <w:rPr>
        <w:rFonts w:hint="default"/>
        <w:lang w:val="cs-CZ" w:eastAsia="cs-CZ" w:bidi="cs-CZ"/>
      </w:rPr>
    </w:lvl>
    <w:lvl w:ilvl="8" w:tplc="71589B7C">
      <w:numFmt w:val="bullet"/>
      <w:lvlText w:val="•"/>
      <w:lvlJc w:val="left"/>
      <w:pPr>
        <w:ind w:left="7933" w:hanging="360"/>
      </w:pPr>
      <w:rPr>
        <w:rFonts w:hint="default"/>
        <w:lang w:val="cs-CZ" w:eastAsia="cs-CZ" w:bidi="cs-CZ"/>
      </w:rPr>
    </w:lvl>
  </w:abstractNum>
  <w:abstractNum w:abstractNumId="9" w15:restartNumberingAfterBreak="0">
    <w:nsid w:val="0EE33D07"/>
    <w:multiLevelType w:val="hybridMultilevel"/>
    <w:tmpl w:val="0FD0EA8A"/>
    <w:lvl w:ilvl="0" w:tplc="7826A99A">
      <w:start w:val="1"/>
      <w:numFmt w:val="decimal"/>
      <w:lvlText w:val="%1."/>
      <w:lvlJc w:val="left"/>
      <w:pPr>
        <w:ind w:left="655" w:hanging="106"/>
        <w:jc w:val="left"/>
      </w:pPr>
      <w:rPr>
        <w:rFonts w:ascii="Calibri" w:eastAsia="Calibri" w:hAnsi="Calibri" w:cs="Calibri" w:hint="default"/>
        <w:w w:val="108"/>
        <w:sz w:val="10"/>
        <w:szCs w:val="10"/>
        <w:lang w:val="cs-CZ" w:eastAsia="cs-CZ" w:bidi="cs-CZ"/>
      </w:rPr>
    </w:lvl>
    <w:lvl w:ilvl="1" w:tplc="F300127A">
      <w:start w:val="1"/>
      <w:numFmt w:val="decimal"/>
      <w:lvlText w:val="%2."/>
      <w:lvlJc w:val="left"/>
      <w:pPr>
        <w:ind w:left="1300" w:hanging="84"/>
        <w:jc w:val="left"/>
      </w:pPr>
      <w:rPr>
        <w:rFonts w:ascii="Calibri" w:eastAsia="Calibri" w:hAnsi="Calibri" w:cs="Calibri" w:hint="default"/>
        <w:w w:val="105"/>
        <w:sz w:val="8"/>
        <w:szCs w:val="8"/>
        <w:lang w:val="cs-CZ" w:eastAsia="cs-CZ" w:bidi="cs-CZ"/>
      </w:rPr>
    </w:lvl>
    <w:lvl w:ilvl="2" w:tplc="3BD8376C">
      <w:start w:val="1"/>
      <w:numFmt w:val="upperRoman"/>
      <w:lvlText w:val="%3."/>
      <w:lvlJc w:val="left"/>
      <w:pPr>
        <w:ind w:left="4826" w:hanging="483"/>
        <w:jc w:val="right"/>
      </w:pPr>
      <w:rPr>
        <w:rFonts w:ascii="Segoe UI" w:eastAsia="Segoe UI" w:hAnsi="Segoe UI" w:cs="Segoe UI" w:hint="default"/>
        <w:b/>
        <w:bCs/>
        <w:spacing w:val="-3"/>
        <w:w w:val="100"/>
        <w:sz w:val="24"/>
        <w:szCs w:val="24"/>
        <w:lang w:val="cs-CZ" w:eastAsia="cs-CZ" w:bidi="cs-CZ"/>
      </w:rPr>
    </w:lvl>
    <w:lvl w:ilvl="3" w:tplc="95AA38FA">
      <w:numFmt w:val="bullet"/>
      <w:lvlText w:val="•"/>
      <w:lvlJc w:val="left"/>
      <w:pPr>
        <w:ind w:left="5615" w:hanging="483"/>
      </w:pPr>
      <w:rPr>
        <w:rFonts w:hint="default"/>
        <w:lang w:val="cs-CZ" w:eastAsia="cs-CZ" w:bidi="cs-CZ"/>
      </w:rPr>
    </w:lvl>
    <w:lvl w:ilvl="4" w:tplc="5B5AE49E">
      <w:numFmt w:val="bullet"/>
      <w:lvlText w:val="•"/>
      <w:lvlJc w:val="left"/>
      <w:pPr>
        <w:ind w:left="6411" w:hanging="483"/>
      </w:pPr>
      <w:rPr>
        <w:rFonts w:hint="default"/>
        <w:lang w:val="cs-CZ" w:eastAsia="cs-CZ" w:bidi="cs-CZ"/>
      </w:rPr>
    </w:lvl>
    <w:lvl w:ilvl="5" w:tplc="2264A524">
      <w:numFmt w:val="bullet"/>
      <w:lvlText w:val="•"/>
      <w:lvlJc w:val="left"/>
      <w:pPr>
        <w:ind w:left="7207" w:hanging="483"/>
      </w:pPr>
      <w:rPr>
        <w:rFonts w:hint="default"/>
        <w:lang w:val="cs-CZ" w:eastAsia="cs-CZ" w:bidi="cs-CZ"/>
      </w:rPr>
    </w:lvl>
    <w:lvl w:ilvl="6" w:tplc="D812B3AC">
      <w:numFmt w:val="bullet"/>
      <w:lvlText w:val="•"/>
      <w:lvlJc w:val="left"/>
      <w:pPr>
        <w:ind w:left="8003" w:hanging="483"/>
      </w:pPr>
      <w:rPr>
        <w:rFonts w:hint="default"/>
        <w:lang w:val="cs-CZ" w:eastAsia="cs-CZ" w:bidi="cs-CZ"/>
      </w:rPr>
    </w:lvl>
    <w:lvl w:ilvl="7" w:tplc="7A9A005C">
      <w:numFmt w:val="bullet"/>
      <w:lvlText w:val="•"/>
      <w:lvlJc w:val="left"/>
      <w:pPr>
        <w:ind w:left="8799" w:hanging="483"/>
      </w:pPr>
      <w:rPr>
        <w:rFonts w:hint="default"/>
        <w:lang w:val="cs-CZ" w:eastAsia="cs-CZ" w:bidi="cs-CZ"/>
      </w:rPr>
    </w:lvl>
    <w:lvl w:ilvl="8" w:tplc="160C3642">
      <w:numFmt w:val="bullet"/>
      <w:lvlText w:val="•"/>
      <w:lvlJc w:val="left"/>
      <w:pPr>
        <w:ind w:left="9594" w:hanging="483"/>
      </w:pPr>
      <w:rPr>
        <w:rFonts w:hint="default"/>
        <w:lang w:val="cs-CZ" w:eastAsia="cs-CZ" w:bidi="cs-CZ"/>
      </w:rPr>
    </w:lvl>
  </w:abstractNum>
  <w:abstractNum w:abstractNumId="10" w15:restartNumberingAfterBreak="0">
    <w:nsid w:val="0F4577CB"/>
    <w:multiLevelType w:val="hybridMultilevel"/>
    <w:tmpl w:val="0F98A84E"/>
    <w:lvl w:ilvl="0" w:tplc="59405A2A">
      <w:numFmt w:val="bullet"/>
      <w:lvlText w:val="-"/>
      <w:lvlJc w:val="left"/>
      <w:pPr>
        <w:ind w:left="914" w:hanging="360"/>
      </w:pPr>
      <w:rPr>
        <w:rFonts w:ascii="Calibri" w:eastAsia="Calibri" w:hAnsi="Calibri" w:cs="Calibri" w:hint="default"/>
        <w:w w:val="100"/>
        <w:sz w:val="22"/>
        <w:szCs w:val="22"/>
        <w:lang w:val="cs-CZ" w:eastAsia="cs-CZ" w:bidi="cs-CZ"/>
      </w:rPr>
    </w:lvl>
    <w:lvl w:ilvl="1" w:tplc="8D72C3DC">
      <w:numFmt w:val="bullet"/>
      <w:lvlText w:val="•"/>
      <w:lvlJc w:val="left"/>
      <w:pPr>
        <w:ind w:left="1796" w:hanging="360"/>
      </w:pPr>
      <w:rPr>
        <w:rFonts w:hint="default"/>
        <w:lang w:val="cs-CZ" w:eastAsia="cs-CZ" w:bidi="cs-CZ"/>
      </w:rPr>
    </w:lvl>
    <w:lvl w:ilvl="2" w:tplc="5A3E71F8">
      <w:numFmt w:val="bullet"/>
      <w:lvlText w:val="•"/>
      <w:lvlJc w:val="left"/>
      <w:pPr>
        <w:ind w:left="2673" w:hanging="360"/>
      </w:pPr>
      <w:rPr>
        <w:rFonts w:hint="default"/>
        <w:lang w:val="cs-CZ" w:eastAsia="cs-CZ" w:bidi="cs-CZ"/>
      </w:rPr>
    </w:lvl>
    <w:lvl w:ilvl="3" w:tplc="C5DE7EAC">
      <w:numFmt w:val="bullet"/>
      <w:lvlText w:val="•"/>
      <w:lvlJc w:val="left"/>
      <w:pPr>
        <w:ind w:left="3549" w:hanging="360"/>
      </w:pPr>
      <w:rPr>
        <w:rFonts w:hint="default"/>
        <w:lang w:val="cs-CZ" w:eastAsia="cs-CZ" w:bidi="cs-CZ"/>
      </w:rPr>
    </w:lvl>
    <w:lvl w:ilvl="4" w:tplc="043CE10A">
      <w:numFmt w:val="bullet"/>
      <w:lvlText w:val="•"/>
      <w:lvlJc w:val="left"/>
      <w:pPr>
        <w:ind w:left="4426" w:hanging="360"/>
      </w:pPr>
      <w:rPr>
        <w:rFonts w:hint="default"/>
        <w:lang w:val="cs-CZ" w:eastAsia="cs-CZ" w:bidi="cs-CZ"/>
      </w:rPr>
    </w:lvl>
    <w:lvl w:ilvl="5" w:tplc="DF30B6BE">
      <w:numFmt w:val="bullet"/>
      <w:lvlText w:val="•"/>
      <w:lvlJc w:val="left"/>
      <w:pPr>
        <w:ind w:left="5303" w:hanging="360"/>
      </w:pPr>
      <w:rPr>
        <w:rFonts w:hint="default"/>
        <w:lang w:val="cs-CZ" w:eastAsia="cs-CZ" w:bidi="cs-CZ"/>
      </w:rPr>
    </w:lvl>
    <w:lvl w:ilvl="6" w:tplc="21447F94">
      <w:numFmt w:val="bullet"/>
      <w:lvlText w:val="•"/>
      <w:lvlJc w:val="left"/>
      <w:pPr>
        <w:ind w:left="6179" w:hanging="360"/>
      </w:pPr>
      <w:rPr>
        <w:rFonts w:hint="default"/>
        <w:lang w:val="cs-CZ" w:eastAsia="cs-CZ" w:bidi="cs-CZ"/>
      </w:rPr>
    </w:lvl>
    <w:lvl w:ilvl="7" w:tplc="AEA44700">
      <w:numFmt w:val="bullet"/>
      <w:lvlText w:val="•"/>
      <w:lvlJc w:val="left"/>
      <w:pPr>
        <w:ind w:left="7056" w:hanging="360"/>
      </w:pPr>
      <w:rPr>
        <w:rFonts w:hint="default"/>
        <w:lang w:val="cs-CZ" w:eastAsia="cs-CZ" w:bidi="cs-CZ"/>
      </w:rPr>
    </w:lvl>
    <w:lvl w:ilvl="8" w:tplc="5E682D8A">
      <w:numFmt w:val="bullet"/>
      <w:lvlText w:val="•"/>
      <w:lvlJc w:val="left"/>
      <w:pPr>
        <w:ind w:left="7933" w:hanging="360"/>
      </w:pPr>
      <w:rPr>
        <w:rFonts w:hint="default"/>
        <w:lang w:val="cs-CZ" w:eastAsia="cs-CZ" w:bidi="cs-CZ"/>
      </w:rPr>
    </w:lvl>
  </w:abstractNum>
  <w:abstractNum w:abstractNumId="11" w15:restartNumberingAfterBreak="0">
    <w:nsid w:val="0F5605E2"/>
    <w:multiLevelType w:val="hybridMultilevel"/>
    <w:tmpl w:val="CBEEDDB4"/>
    <w:lvl w:ilvl="0" w:tplc="FA32D804">
      <w:numFmt w:val="bullet"/>
      <w:lvlText w:val="-"/>
      <w:lvlJc w:val="left"/>
      <w:pPr>
        <w:ind w:left="916" w:hanging="360"/>
      </w:pPr>
      <w:rPr>
        <w:rFonts w:ascii="Palatino Linotype" w:eastAsia="Palatino Linotype" w:hAnsi="Palatino Linotype" w:cs="Palatino Linotype" w:hint="default"/>
        <w:w w:val="100"/>
        <w:sz w:val="22"/>
        <w:szCs w:val="22"/>
        <w:lang w:val="cs-CZ" w:eastAsia="cs-CZ" w:bidi="cs-CZ"/>
      </w:rPr>
    </w:lvl>
    <w:lvl w:ilvl="1" w:tplc="A1A841A8">
      <w:numFmt w:val="bullet"/>
      <w:lvlText w:val="•"/>
      <w:lvlJc w:val="left"/>
      <w:pPr>
        <w:ind w:left="1796" w:hanging="360"/>
      </w:pPr>
      <w:rPr>
        <w:rFonts w:hint="default"/>
        <w:lang w:val="cs-CZ" w:eastAsia="cs-CZ" w:bidi="cs-CZ"/>
      </w:rPr>
    </w:lvl>
    <w:lvl w:ilvl="2" w:tplc="27AA0ABC">
      <w:numFmt w:val="bullet"/>
      <w:lvlText w:val="•"/>
      <w:lvlJc w:val="left"/>
      <w:pPr>
        <w:ind w:left="2673" w:hanging="360"/>
      </w:pPr>
      <w:rPr>
        <w:rFonts w:hint="default"/>
        <w:lang w:val="cs-CZ" w:eastAsia="cs-CZ" w:bidi="cs-CZ"/>
      </w:rPr>
    </w:lvl>
    <w:lvl w:ilvl="3" w:tplc="0DF4B92A">
      <w:numFmt w:val="bullet"/>
      <w:lvlText w:val="•"/>
      <w:lvlJc w:val="left"/>
      <w:pPr>
        <w:ind w:left="3549" w:hanging="360"/>
      </w:pPr>
      <w:rPr>
        <w:rFonts w:hint="default"/>
        <w:lang w:val="cs-CZ" w:eastAsia="cs-CZ" w:bidi="cs-CZ"/>
      </w:rPr>
    </w:lvl>
    <w:lvl w:ilvl="4" w:tplc="1A626E80">
      <w:numFmt w:val="bullet"/>
      <w:lvlText w:val="•"/>
      <w:lvlJc w:val="left"/>
      <w:pPr>
        <w:ind w:left="4426" w:hanging="360"/>
      </w:pPr>
      <w:rPr>
        <w:rFonts w:hint="default"/>
        <w:lang w:val="cs-CZ" w:eastAsia="cs-CZ" w:bidi="cs-CZ"/>
      </w:rPr>
    </w:lvl>
    <w:lvl w:ilvl="5" w:tplc="988010E8">
      <w:numFmt w:val="bullet"/>
      <w:lvlText w:val="•"/>
      <w:lvlJc w:val="left"/>
      <w:pPr>
        <w:ind w:left="5303" w:hanging="360"/>
      </w:pPr>
      <w:rPr>
        <w:rFonts w:hint="default"/>
        <w:lang w:val="cs-CZ" w:eastAsia="cs-CZ" w:bidi="cs-CZ"/>
      </w:rPr>
    </w:lvl>
    <w:lvl w:ilvl="6" w:tplc="E2349C3A">
      <w:numFmt w:val="bullet"/>
      <w:lvlText w:val="•"/>
      <w:lvlJc w:val="left"/>
      <w:pPr>
        <w:ind w:left="6179" w:hanging="360"/>
      </w:pPr>
      <w:rPr>
        <w:rFonts w:hint="default"/>
        <w:lang w:val="cs-CZ" w:eastAsia="cs-CZ" w:bidi="cs-CZ"/>
      </w:rPr>
    </w:lvl>
    <w:lvl w:ilvl="7" w:tplc="F4AAB42A">
      <w:numFmt w:val="bullet"/>
      <w:lvlText w:val="•"/>
      <w:lvlJc w:val="left"/>
      <w:pPr>
        <w:ind w:left="7056" w:hanging="360"/>
      </w:pPr>
      <w:rPr>
        <w:rFonts w:hint="default"/>
        <w:lang w:val="cs-CZ" w:eastAsia="cs-CZ" w:bidi="cs-CZ"/>
      </w:rPr>
    </w:lvl>
    <w:lvl w:ilvl="8" w:tplc="587E60B2">
      <w:numFmt w:val="bullet"/>
      <w:lvlText w:val="•"/>
      <w:lvlJc w:val="left"/>
      <w:pPr>
        <w:ind w:left="7933" w:hanging="360"/>
      </w:pPr>
      <w:rPr>
        <w:rFonts w:hint="default"/>
        <w:lang w:val="cs-CZ" w:eastAsia="cs-CZ" w:bidi="cs-CZ"/>
      </w:rPr>
    </w:lvl>
  </w:abstractNum>
  <w:abstractNum w:abstractNumId="12" w15:restartNumberingAfterBreak="0">
    <w:nsid w:val="13502827"/>
    <w:multiLevelType w:val="hybridMultilevel"/>
    <w:tmpl w:val="10DADE50"/>
    <w:lvl w:ilvl="0" w:tplc="26A6FC2A">
      <w:numFmt w:val="bullet"/>
      <w:lvlText w:val="-"/>
      <w:lvlJc w:val="left"/>
      <w:pPr>
        <w:ind w:left="915" w:hanging="360"/>
      </w:pPr>
      <w:rPr>
        <w:rFonts w:ascii="Calibri" w:eastAsia="Calibri" w:hAnsi="Calibri" w:cs="Calibri" w:hint="default"/>
        <w:w w:val="100"/>
        <w:sz w:val="22"/>
        <w:szCs w:val="22"/>
        <w:lang w:val="cs-CZ" w:eastAsia="cs-CZ" w:bidi="cs-CZ"/>
      </w:rPr>
    </w:lvl>
    <w:lvl w:ilvl="1" w:tplc="794E0FD2">
      <w:numFmt w:val="bullet"/>
      <w:lvlText w:val="•"/>
      <w:lvlJc w:val="left"/>
      <w:pPr>
        <w:ind w:left="1796" w:hanging="360"/>
      </w:pPr>
      <w:rPr>
        <w:rFonts w:hint="default"/>
        <w:lang w:val="cs-CZ" w:eastAsia="cs-CZ" w:bidi="cs-CZ"/>
      </w:rPr>
    </w:lvl>
    <w:lvl w:ilvl="2" w:tplc="3334A7B6">
      <w:numFmt w:val="bullet"/>
      <w:lvlText w:val="•"/>
      <w:lvlJc w:val="left"/>
      <w:pPr>
        <w:ind w:left="2673" w:hanging="360"/>
      </w:pPr>
      <w:rPr>
        <w:rFonts w:hint="default"/>
        <w:lang w:val="cs-CZ" w:eastAsia="cs-CZ" w:bidi="cs-CZ"/>
      </w:rPr>
    </w:lvl>
    <w:lvl w:ilvl="3" w:tplc="877E5536">
      <w:numFmt w:val="bullet"/>
      <w:lvlText w:val="•"/>
      <w:lvlJc w:val="left"/>
      <w:pPr>
        <w:ind w:left="3549" w:hanging="360"/>
      </w:pPr>
      <w:rPr>
        <w:rFonts w:hint="default"/>
        <w:lang w:val="cs-CZ" w:eastAsia="cs-CZ" w:bidi="cs-CZ"/>
      </w:rPr>
    </w:lvl>
    <w:lvl w:ilvl="4" w:tplc="4E92AB28">
      <w:numFmt w:val="bullet"/>
      <w:lvlText w:val="•"/>
      <w:lvlJc w:val="left"/>
      <w:pPr>
        <w:ind w:left="4426" w:hanging="360"/>
      </w:pPr>
      <w:rPr>
        <w:rFonts w:hint="default"/>
        <w:lang w:val="cs-CZ" w:eastAsia="cs-CZ" w:bidi="cs-CZ"/>
      </w:rPr>
    </w:lvl>
    <w:lvl w:ilvl="5" w:tplc="C39E255A">
      <w:numFmt w:val="bullet"/>
      <w:lvlText w:val="•"/>
      <w:lvlJc w:val="left"/>
      <w:pPr>
        <w:ind w:left="5303" w:hanging="360"/>
      </w:pPr>
      <w:rPr>
        <w:rFonts w:hint="default"/>
        <w:lang w:val="cs-CZ" w:eastAsia="cs-CZ" w:bidi="cs-CZ"/>
      </w:rPr>
    </w:lvl>
    <w:lvl w:ilvl="6" w:tplc="56FC8628">
      <w:numFmt w:val="bullet"/>
      <w:lvlText w:val="•"/>
      <w:lvlJc w:val="left"/>
      <w:pPr>
        <w:ind w:left="6179" w:hanging="360"/>
      </w:pPr>
      <w:rPr>
        <w:rFonts w:hint="default"/>
        <w:lang w:val="cs-CZ" w:eastAsia="cs-CZ" w:bidi="cs-CZ"/>
      </w:rPr>
    </w:lvl>
    <w:lvl w:ilvl="7" w:tplc="1C34567A">
      <w:numFmt w:val="bullet"/>
      <w:lvlText w:val="•"/>
      <w:lvlJc w:val="left"/>
      <w:pPr>
        <w:ind w:left="7056" w:hanging="360"/>
      </w:pPr>
      <w:rPr>
        <w:rFonts w:hint="default"/>
        <w:lang w:val="cs-CZ" w:eastAsia="cs-CZ" w:bidi="cs-CZ"/>
      </w:rPr>
    </w:lvl>
    <w:lvl w:ilvl="8" w:tplc="181A2170">
      <w:numFmt w:val="bullet"/>
      <w:lvlText w:val="•"/>
      <w:lvlJc w:val="left"/>
      <w:pPr>
        <w:ind w:left="7933" w:hanging="360"/>
      </w:pPr>
      <w:rPr>
        <w:rFonts w:hint="default"/>
        <w:lang w:val="cs-CZ" w:eastAsia="cs-CZ" w:bidi="cs-CZ"/>
      </w:rPr>
    </w:lvl>
  </w:abstractNum>
  <w:abstractNum w:abstractNumId="13" w15:restartNumberingAfterBreak="0">
    <w:nsid w:val="145B2075"/>
    <w:multiLevelType w:val="hybridMultilevel"/>
    <w:tmpl w:val="D116CA76"/>
    <w:lvl w:ilvl="0" w:tplc="A58A32D8">
      <w:numFmt w:val="bullet"/>
      <w:lvlText w:val="*"/>
      <w:lvlJc w:val="left"/>
      <w:pPr>
        <w:ind w:left="181" w:hanging="36"/>
      </w:pPr>
      <w:rPr>
        <w:rFonts w:ascii="Calibri" w:eastAsia="Calibri" w:hAnsi="Calibri" w:cs="Calibri" w:hint="default"/>
        <w:w w:val="100"/>
        <w:sz w:val="3"/>
        <w:szCs w:val="3"/>
        <w:lang w:val="cs-CZ" w:eastAsia="cs-CZ" w:bidi="cs-CZ"/>
      </w:rPr>
    </w:lvl>
    <w:lvl w:ilvl="1" w:tplc="CE94A37C">
      <w:numFmt w:val="bullet"/>
      <w:lvlText w:val="-"/>
      <w:lvlJc w:val="left"/>
      <w:pPr>
        <w:ind w:left="630" w:hanging="58"/>
      </w:pPr>
      <w:rPr>
        <w:rFonts w:ascii="Calibri" w:eastAsia="Calibri" w:hAnsi="Calibri" w:cs="Calibri" w:hint="default"/>
        <w:w w:val="108"/>
        <w:sz w:val="10"/>
        <w:szCs w:val="10"/>
        <w:lang w:val="cs-CZ" w:eastAsia="cs-CZ" w:bidi="cs-CZ"/>
      </w:rPr>
    </w:lvl>
    <w:lvl w:ilvl="2" w:tplc="65AE6530">
      <w:numFmt w:val="bullet"/>
      <w:lvlText w:val="•"/>
      <w:lvlJc w:val="left"/>
      <w:pPr>
        <w:ind w:left="1107" w:hanging="58"/>
      </w:pPr>
      <w:rPr>
        <w:rFonts w:hint="default"/>
        <w:lang w:val="cs-CZ" w:eastAsia="cs-CZ" w:bidi="cs-CZ"/>
      </w:rPr>
    </w:lvl>
    <w:lvl w:ilvl="3" w:tplc="377AB6DC">
      <w:numFmt w:val="bullet"/>
      <w:lvlText w:val="•"/>
      <w:lvlJc w:val="left"/>
      <w:pPr>
        <w:ind w:left="1575" w:hanging="58"/>
      </w:pPr>
      <w:rPr>
        <w:rFonts w:hint="default"/>
        <w:lang w:val="cs-CZ" w:eastAsia="cs-CZ" w:bidi="cs-CZ"/>
      </w:rPr>
    </w:lvl>
    <w:lvl w:ilvl="4" w:tplc="B88431BC">
      <w:numFmt w:val="bullet"/>
      <w:lvlText w:val="•"/>
      <w:lvlJc w:val="left"/>
      <w:pPr>
        <w:ind w:left="2043" w:hanging="58"/>
      </w:pPr>
      <w:rPr>
        <w:rFonts w:hint="default"/>
        <w:lang w:val="cs-CZ" w:eastAsia="cs-CZ" w:bidi="cs-CZ"/>
      </w:rPr>
    </w:lvl>
    <w:lvl w:ilvl="5" w:tplc="57F02030">
      <w:numFmt w:val="bullet"/>
      <w:lvlText w:val="•"/>
      <w:lvlJc w:val="left"/>
      <w:pPr>
        <w:ind w:left="2510" w:hanging="58"/>
      </w:pPr>
      <w:rPr>
        <w:rFonts w:hint="default"/>
        <w:lang w:val="cs-CZ" w:eastAsia="cs-CZ" w:bidi="cs-CZ"/>
      </w:rPr>
    </w:lvl>
    <w:lvl w:ilvl="6" w:tplc="59AE053E">
      <w:numFmt w:val="bullet"/>
      <w:lvlText w:val="•"/>
      <w:lvlJc w:val="left"/>
      <w:pPr>
        <w:ind w:left="2978" w:hanging="58"/>
      </w:pPr>
      <w:rPr>
        <w:rFonts w:hint="default"/>
        <w:lang w:val="cs-CZ" w:eastAsia="cs-CZ" w:bidi="cs-CZ"/>
      </w:rPr>
    </w:lvl>
    <w:lvl w:ilvl="7" w:tplc="7C66E452">
      <w:numFmt w:val="bullet"/>
      <w:lvlText w:val="•"/>
      <w:lvlJc w:val="left"/>
      <w:pPr>
        <w:ind w:left="3446" w:hanging="58"/>
      </w:pPr>
      <w:rPr>
        <w:rFonts w:hint="default"/>
        <w:lang w:val="cs-CZ" w:eastAsia="cs-CZ" w:bidi="cs-CZ"/>
      </w:rPr>
    </w:lvl>
    <w:lvl w:ilvl="8" w:tplc="99860DF2">
      <w:numFmt w:val="bullet"/>
      <w:lvlText w:val="•"/>
      <w:lvlJc w:val="left"/>
      <w:pPr>
        <w:ind w:left="3913" w:hanging="58"/>
      </w:pPr>
      <w:rPr>
        <w:rFonts w:hint="default"/>
        <w:lang w:val="cs-CZ" w:eastAsia="cs-CZ" w:bidi="cs-CZ"/>
      </w:rPr>
    </w:lvl>
  </w:abstractNum>
  <w:abstractNum w:abstractNumId="14" w15:restartNumberingAfterBreak="0">
    <w:nsid w:val="1BED094A"/>
    <w:multiLevelType w:val="multilevel"/>
    <w:tmpl w:val="1356135A"/>
    <w:lvl w:ilvl="0">
      <w:start w:val="1"/>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numFmt w:val="bullet"/>
      <w:lvlText w:val="•"/>
      <w:lvlJc w:val="left"/>
      <w:pPr>
        <w:ind w:left="1329" w:hanging="425"/>
      </w:pPr>
      <w:rPr>
        <w:rFonts w:ascii="Verdana" w:eastAsia="Verdana" w:hAnsi="Verdana" w:cs="Verdana" w:hint="default"/>
        <w:w w:val="84"/>
        <w:sz w:val="22"/>
        <w:szCs w:val="22"/>
        <w:lang w:val="cs-CZ" w:eastAsia="cs-CZ" w:bidi="cs-CZ"/>
      </w:rPr>
    </w:lvl>
    <w:lvl w:ilvl="3">
      <w:numFmt w:val="bullet"/>
      <w:lvlText w:val="•"/>
      <w:lvlJc w:val="left"/>
      <w:pPr>
        <w:ind w:left="3179" w:hanging="425"/>
      </w:pPr>
      <w:rPr>
        <w:rFonts w:hint="default"/>
        <w:lang w:val="cs-CZ" w:eastAsia="cs-CZ" w:bidi="cs-CZ"/>
      </w:rPr>
    </w:lvl>
    <w:lvl w:ilvl="4">
      <w:numFmt w:val="bullet"/>
      <w:lvlText w:val="•"/>
      <w:lvlJc w:val="left"/>
      <w:pPr>
        <w:ind w:left="4108" w:hanging="425"/>
      </w:pPr>
      <w:rPr>
        <w:rFonts w:hint="default"/>
        <w:lang w:val="cs-CZ" w:eastAsia="cs-CZ" w:bidi="cs-CZ"/>
      </w:rPr>
    </w:lvl>
    <w:lvl w:ilvl="5">
      <w:numFmt w:val="bullet"/>
      <w:lvlText w:val="•"/>
      <w:lvlJc w:val="left"/>
      <w:pPr>
        <w:ind w:left="5038" w:hanging="425"/>
      </w:pPr>
      <w:rPr>
        <w:rFonts w:hint="default"/>
        <w:lang w:val="cs-CZ" w:eastAsia="cs-CZ" w:bidi="cs-CZ"/>
      </w:rPr>
    </w:lvl>
    <w:lvl w:ilvl="6">
      <w:numFmt w:val="bullet"/>
      <w:lvlText w:val="•"/>
      <w:lvlJc w:val="left"/>
      <w:pPr>
        <w:ind w:left="5968" w:hanging="425"/>
      </w:pPr>
      <w:rPr>
        <w:rFonts w:hint="default"/>
        <w:lang w:val="cs-CZ" w:eastAsia="cs-CZ" w:bidi="cs-CZ"/>
      </w:rPr>
    </w:lvl>
    <w:lvl w:ilvl="7">
      <w:numFmt w:val="bullet"/>
      <w:lvlText w:val="•"/>
      <w:lvlJc w:val="left"/>
      <w:pPr>
        <w:ind w:left="6897" w:hanging="425"/>
      </w:pPr>
      <w:rPr>
        <w:rFonts w:hint="default"/>
        <w:lang w:val="cs-CZ" w:eastAsia="cs-CZ" w:bidi="cs-CZ"/>
      </w:rPr>
    </w:lvl>
    <w:lvl w:ilvl="8">
      <w:numFmt w:val="bullet"/>
      <w:lvlText w:val="•"/>
      <w:lvlJc w:val="left"/>
      <w:pPr>
        <w:ind w:left="7827" w:hanging="425"/>
      </w:pPr>
      <w:rPr>
        <w:rFonts w:hint="default"/>
        <w:lang w:val="cs-CZ" w:eastAsia="cs-CZ" w:bidi="cs-CZ"/>
      </w:rPr>
    </w:lvl>
  </w:abstractNum>
  <w:abstractNum w:abstractNumId="15" w15:restartNumberingAfterBreak="0">
    <w:nsid w:val="1CDE2F05"/>
    <w:multiLevelType w:val="multilevel"/>
    <w:tmpl w:val="C846B92C"/>
    <w:lvl w:ilvl="0">
      <w:start w:val="9"/>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start w:val="1"/>
      <w:numFmt w:val="decimal"/>
      <w:lvlText w:val="%1.%2.%3"/>
      <w:lvlJc w:val="left"/>
      <w:pPr>
        <w:ind w:left="1472" w:hanging="720"/>
        <w:jc w:val="left"/>
      </w:pPr>
      <w:rPr>
        <w:rFonts w:ascii="Segoe UI" w:eastAsia="Segoe UI" w:hAnsi="Segoe UI" w:cs="Segoe UI" w:hint="default"/>
        <w:spacing w:val="-3"/>
        <w:w w:val="100"/>
        <w:sz w:val="22"/>
        <w:szCs w:val="22"/>
        <w:lang w:val="cs-CZ" w:eastAsia="cs-CZ" w:bidi="cs-CZ"/>
      </w:rPr>
    </w:lvl>
    <w:lvl w:ilvl="3">
      <w:numFmt w:val="bullet"/>
      <w:lvlText w:val="-"/>
      <w:lvlJc w:val="left"/>
      <w:pPr>
        <w:ind w:left="2038" w:hanging="360"/>
      </w:pPr>
      <w:rPr>
        <w:rFonts w:ascii="Palatino Linotype" w:eastAsia="Palatino Linotype" w:hAnsi="Palatino Linotype" w:cs="Palatino Linotype" w:hint="default"/>
        <w:w w:val="100"/>
        <w:sz w:val="22"/>
        <w:szCs w:val="22"/>
        <w:lang w:val="cs-CZ" w:eastAsia="cs-CZ" w:bidi="cs-CZ"/>
      </w:rPr>
    </w:lvl>
    <w:lvl w:ilvl="4">
      <w:numFmt w:val="bullet"/>
      <w:lvlText w:val="•"/>
      <w:lvlJc w:val="left"/>
      <w:pPr>
        <w:ind w:left="3951" w:hanging="360"/>
      </w:pPr>
      <w:rPr>
        <w:rFonts w:hint="default"/>
        <w:lang w:val="cs-CZ" w:eastAsia="cs-CZ" w:bidi="cs-CZ"/>
      </w:rPr>
    </w:lvl>
    <w:lvl w:ilvl="5">
      <w:numFmt w:val="bullet"/>
      <w:lvlText w:val="•"/>
      <w:lvlJc w:val="left"/>
      <w:pPr>
        <w:ind w:left="4907" w:hanging="360"/>
      </w:pPr>
      <w:rPr>
        <w:rFonts w:hint="default"/>
        <w:lang w:val="cs-CZ" w:eastAsia="cs-CZ" w:bidi="cs-CZ"/>
      </w:rPr>
    </w:lvl>
    <w:lvl w:ilvl="6">
      <w:numFmt w:val="bullet"/>
      <w:lvlText w:val="•"/>
      <w:lvlJc w:val="left"/>
      <w:pPr>
        <w:ind w:left="5863" w:hanging="360"/>
      </w:pPr>
      <w:rPr>
        <w:rFonts w:hint="default"/>
        <w:lang w:val="cs-CZ" w:eastAsia="cs-CZ" w:bidi="cs-CZ"/>
      </w:rPr>
    </w:lvl>
    <w:lvl w:ilvl="7">
      <w:numFmt w:val="bullet"/>
      <w:lvlText w:val="•"/>
      <w:lvlJc w:val="left"/>
      <w:pPr>
        <w:ind w:left="6819" w:hanging="360"/>
      </w:pPr>
      <w:rPr>
        <w:rFonts w:hint="default"/>
        <w:lang w:val="cs-CZ" w:eastAsia="cs-CZ" w:bidi="cs-CZ"/>
      </w:rPr>
    </w:lvl>
    <w:lvl w:ilvl="8">
      <w:numFmt w:val="bullet"/>
      <w:lvlText w:val="•"/>
      <w:lvlJc w:val="left"/>
      <w:pPr>
        <w:ind w:left="7774" w:hanging="360"/>
      </w:pPr>
      <w:rPr>
        <w:rFonts w:hint="default"/>
        <w:lang w:val="cs-CZ" w:eastAsia="cs-CZ" w:bidi="cs-CZ"/>
      </w:rPr>
    </w:lvl>
  </w:abstractNum>
  <w:abstractNum w:abstractNumId="16" w15:restartNumberingAfterBreak="0">
    <w:nsid w:val="1F7B6CE1"/>
    <w:multiLevelType w:val="multilevel"/>
    <w:tmpl w:val="5E02D212"/>
    <w:lvl w:ilvl="0">
      <w:start w:val="15"/>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spacing w:val="-3"/>
        <w:w w:val="100"/>
        <w:sz w:val="22"/>
        <w:szCs w:val="22"/>
        <w:lang w:val="cs-CZ" w:eastAsia="cs-CZ" w:bidi="cs-CZ"/>
      </w:rPr>
    </w:lvl>
    <w:lvl w:ilvl="2">
      <w:start w:val="1"/>
      <w:numFmt w:val="lowerLetter"/>
      <w:lvlText w:val="%3)"/>
      <w:lvlJc w:val="left"/>
      <w:pPr>
        <w:ind w:left="1614" w:hanging="538"/>
        <w:jc w:val="left"/>
      </w:pPr>
      <w:rPr>
        <w:rFonts w:ascii="Segoe UI" w:eastAsia="Segoe UI" w:hAnsi="Segoe UI" w:cs="Segoe UI" w:hint="default"/>
        <w:w w:val="100"/>
        <w:sz w:val="22"/>
        <w:szCs w:val="22"/>
        <w:lang w:val="cs-CZ" w:eastAsia="cs-CZ" w:bidi="cs-CZ"/>
      </w:rPr>
    </w:lvl>
    <w:lvl w:ilvl="3">
      <w:numFmt w:val="bullet"/>
      <w:lvlText w:val="•"/>
      <w:lvlJc w:val="left"/>
      <w:pPr>
        <w:ind w:left="3412" w:hanging="538"/>
      </w:pPr>
      <w:rPr>
        <w:rFonts w:hint="default"/>
        <w:lang w:val="cs-CZ" w:eastAsia="cs-CZ" w:bidi="cs-CZ"/>
      </w:rPr>
    </w:lvl>
    <w:lvl w:ilvl="4">
      <w:numFmt w:val="bullet"/>
      <w:lvlText w:val="•"/>
      <w:lvlJc w:val="left"/>
      <w:pPr>
        <w:ind w:left="4308" w:hanging="538"/>
      </w:pPr>
      <w:rPr>
        <w:rFonts w:hint="default"/>
        <w:lang w:val="cs-CZ" w:eastAsia="cs-CZ" w:bidi="cs-CZ"/>
      </w:rPr>
    </w:lvl>
    <w:lvl w:ilvl="5">
      <w:numFmt w:val="bullet"/>
      <w:lvlText w:val="•"/>
      <w:lvlJc w:val="left"/>
      <w:pPr>
        <w:ind w:left="5205" w:hanging="538"/>
      </w:pPr>
      <w:rPr>
        <w:rFonts w:hint="default"/>
        <w:lang w:val="cs-CZ" w:eastAsia="cs-CZ" w:bidi="cs-CZ"/>
      </w:rPr>
    </w:lvl>
    <w:lvl w:ilvl="6">
      <w:numFmt w:val="bullet"/>
      <w:lvlText w:val="•"/>
      <w:lvlJc w:val="left"/>
      <w:pPr>
        <w:ind w:left="6101" w:hanging="538"/>
      </w:pPr>
      <w:rPr>
        <w:rFonts w:hint="default"/>
        <w:lang w:val="cs-CZ" w:eastAsia="cs-CZ" w:bidi="cs-CZ"/>
      </w:rPr>
    </w:lvl>
    <w:lvl w:ilvl="7">
      <w:numFmt w:val="bullet"/>
      <w:lvlText w:val="•"/>
      <w:lvlJc w:val="left"/>
      <w:pPr>
        <w:ind w:left="6997" w:hanging="538"/>
      </w:pPr>
      <w:rPr>
        <w:rFonts w:hint="default"/>
        <w:lang w:val="cs-CZ" w:eastAsia="cs-CZ" w:bidi="cs-CZ"/>
      </w:rPr>
    </w:lvl>
    <w:lvl w:ilvl="8">
      <w:numFmt w:val="bullet"/>
      <w:lvlText w:val="•"/>
      <w:lvlJc w:val="left"/>
      <w:pPr>
        <w:ind w:left="7893" w:hanging="538"/>
      </w:pPr>
      <w:rPr>
        <w:rFonts w:hint="default"/>
        <w:lang w:val="cs-CZ" w:eastAsia="cs-CZ" w:bidi="cs-CZ"/>
      </w:rPr>
    </w:lvl>
  </w:abstractNum>
  <w:abstractNum w:abstractNumId="17" w15:restartNumberingAfterBreak="0">
    <w:nsid w:val="214D5119"/>
    <w:multiLevelType w:val="hybridMultilevel"/>
    <w:tmpl w:val="EB0CB27A"/>
    <w:lvl w:ilvl="0" w:tplc="74C04BF0">
      <w:numFmt w:val="bullet"/>
      <w:lvlText w:val="-"/>
      <w:lvlJc w:val="left"/>
      <w:pPr>
        <w:ind w:left="28" w:hanging="58"/>
      </w:pPr>
      <w:rPr>
        <w:rFonts w:ascii="Calibri" w:eastAsia="Calibri" w:hAnsi="Calibri" w:cs="Calibri" w:hint="default"/>
        <w:w w:val="98"/>
        <w:sz w:val="11"/>
        <w:szCs w:val="11"/>
        <w:lang w:val="cs-CZ" w:eastAsia="cs-CZ" w:bidi="cs-CZ"/>
      </w:rPr>
    </w:lvl>
    <w:lvl w:ilvl="1" w:tplc="8ABAABA0">
      <w:numFmt w:val="bullet"/>
      <w:lvlText w:val="•"/>
      <w:lvlJc w:val="left"/>
      <w:pPr>
        <w:ind w:left="353" w:hanging="58"/>
      </w:pPr>
      <w:rPr>
        <w:rFonts w:hint="default"/>
        <w:lang w:val="cs-CZ" w:eastAsia="cs-CZ" w:bidi="cs-CZ"/>
      </w:rPr>
    </w:lvl>
    <w:lvl w:ilvl="2" w:tplc="9DFC3BB2">
      <w:numFmt w:val="bullet"/>
      <w:lvlText w:val="•"/>
      <w:lvlJc w:val="left"/>
      <w:pPr>
        <w:ind w:left="687" w:hanging="58"/>
      </w:pPr>
      <w:rPr>
        <w:rFonts w:hint="default"/>
        <w:lang w:val="cs-CZ" w:eastAsia="cs-CZ" w:bidi="cs-CZ"/>
      </w:rPr>
    </w:lvl>
    <w:lvl w:ilvl="3" w:tplc="90BAA728">
      <w:numFmt w:val="bullet"/>
      <w:lvlText w:val="•"/>
      <w:lvlJc w:val="left"/>
      <w:pPr>
        <w:ind w:left="1021" w:hanging="58"/>
      </w:pPr>
      <w:rPr>
        <w:rFonts w:hint="default"/>
        <w:lang w:val="cs-CZ" w:eastAsia="cs-CZ" w:bidi="cs-CZ"/>
      </w:rPr>
    </w:lvl>
    <w:lvl w:ilvl="4" w:tplc="46B280D6">
      <w:numFmt w:val="bullet"/>
      <w:lvlText w:val="•"/>
      <w:lvlJc w:val="left"/>
      <w:pPr>
        <w:ind w:left="1355" w:hanging="58"/>
      </w:pPr>
      <w:rPr>
        <w:rFonts w:hint="default"/>
        <w:lang w:val="cs-CZ" w:eastAsia="cs-CZ" w:bidi="cs-CZ"/>
      </w:rPr>
    </w:lvl>
    <w:lvl w:ilvl="5" w:tplc="10D2952C">
      <w:numFmt w:val="bullet"/>
      <w:lvlText w:val="•"/>
      <w:lvlJc w:val="left"/>
      <w:pPr>
        <w:ind w:left="1689" w:hanging="58"/>
      </w:pPr>
      <w:rPr>
        <w:rFonts w:hint="default"/>
        <w:lang w:val="cs-CZ" w:eastAsia="cs-CZ" w:bidi="cs-CZ"/>
      </w:rPr>
    </w:lvl>
    <w:lvl w:ilvl="6" w:tplc="41CA5B9C">
      <w:numFmt w:val="bullet"/>
      <w:lvlText w:val="•"/>
      <w:lvlJc w:val="left"/>
      <w:pPr>
        <w:ind w:left="2022" w:hanging="58"/>
      </w:pPr>
      <w:rPr>
        <w:rFonts w:hint="default"/>
        <w:lang w:val="cs-CZ" w:eastAsia="cs-CZ" w:bidi="cs-CZ"/>
      </w:rPr>
    </w:lvl>
    <w:lvl w:ilvl="7" w:tplc="EFE81F58">
      <w:numFmt w:val="bullet"/>
      <w:lvlText w:val="•"/>
      <w:lvlJc w:val="left"/>
      <w:pPr>
        <w:ind w:left="2356" w:hanging="58"/>
      </w:pPr>
      <w:rPr>
        <w:rFonts w:hint="default"/>
        <w:lang w:val="cs-CZ" w:eastAsia="cs-CZ" w:bidi="cs-CZ"/>
      </w:rPr>
    </w:lvl>
    <w:lvl w:ilvl="8" w:tplc="E6667BC6">
      <w:numFmt w:val="bullet"/>
      <w:lvlText w:val="•"/>
      <w:lvlJc w:val="left"/>
      <w:pPr>
        <w:ind w:left="2690" w:hanging="58"/>
      </w:pPr>
      <w:rPr>
        <w:rFonts w:hint="default"/>
        <w:lang w:val="cs-CZ" w:eastAsia="cs-CZ" w:bidi="cs-CZ"/>
      </w:rPr>
    </w:lvl>
  </w:abstractNum>
  <w:abstractNum w:abstractNumId="18" w15:restartNumberingAfterBreak="0">
    <w:nsid w:val="22304143"/>
    <w:multiLevelType w:val="multilevel"/>
    <w:tmpl w:val="79B8097A"/>
    <w:lvl w:ilvl="0">
      <w:start w:val="14"/>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spacing w:val="-3"/>
        <w:w w:val="100"/>
        <w:sz w:val="22"/>
        <w:szCs w:val="22"/>
        <w:lang w:val="cs-CZ" w:eastAsia="cs-CZ" w:bidi="cs-CZ"/>
      </w:rPr>
    </w:lvl>
    <w:lvl w:ilvl="2">
      <w:numFmt w:val="bullet"/>
      <w:lvlText w:val="•"/>
      <w:lvlJc w:val="left"/>
      <w:pPr>
        <w:ind w:left="1328" w:hanging="425"/>
      </w:pPr>
      <w:rPr>
        <w:rFonts w:ascii="Verdana" w:eastAsia="Verdana" w:hAnsi="Verdana" w:cs="Verdana" w:hint="default"/>
        <w:w w:val="84"/>
        <w:sz w:val="22"/>
        <w:szCs w:val="22"/>
        <w:lang w:val="cs-CZ" w:eastAsia="cs-CZ" w:bidi="cs-CZ"/>
      </w:rPr>
    </w:lvl>
    <w:lvl w:ilvl="3">
      <w:numFmt w:val="bullet"/>
      <w:lvlText w:val="•"/>
      <w:lvlJc w:val="left"/>
      <w:pPr>
        <w:ind w:left="3179" w:hanging="425"/>
      </w:pPr>
      <w:rPr>
        <w:rFonts w:hint="default"/>
        <w:lang w:val="cs-CZ" w:eastAsia="cs-CZ" w:bidi="cs-CZ"/>
      </w:rPr>
    </w:lvl>
    <w:lvl w:ilvl="4">
      <w:numFmt w:val="bullet"/>
      <w:lvlText w:val="•"/>
      <w:lvlJc w:val="left"/>
      <w:pPr>
        <w:ind w:left="4108" w:hanging="425"/>
      </w:pPr>
      <w:rPr>
        <w:rFonts w:hint="default"/>
        <w:lang w:val="cs-CZ" w:eastAsia="cs-CZ" w:bidi="cs-CZ"/>
      </w:rPr>
    </w:lvl>
    <w:lvl w:ilvl="5">
      <w:numFmt w:val="bullet"/>
      <w:lvlText w:val="•"/>
      <w:lvlJc w:val="left"/>
      <w:pPr>
        <w:ind w:left="5038" w:hanging="425"/>
      </w:pPr>
      <w:rPr>
        <w:rFonts w:hint="default"/>
        <w:lang w:val="cs-CZ" w:eastAsia="cs-CZ" w:bidi="cs-CZ"/>
      </w:rPr>
    </w:lvl>
    <w:lvl w:ilvl="6">
      <w:numFmt w:val="bullet"/>
      <w:lvlText w:val="•"/>
      <w:lvlJc w:val="left"/>
      <w:pPr>
        <w:ind w:left="5968" w:hanging="425"/>
      </w:pPr>
      <w:rPr>
        <w:rFonts w:hint="default"/>
        <w:lang w:val="cs-CZ" w:eastAsia="cs-CZ" w:bidi="cs-CZ"/>
      </w:rPr>
    </w:lvl>
    <w:lvl w:ilvl="7">
      <w:numFmt w:val="bullet"/>
      <w:lvlText w:val="•"/>
      <w:lvlJc w:val="left"/>
      <w:pPr>
        <w:ind w:left="6897" w:hanging="425"/>
      </w:pPr>
      <w:rPr>
        <w:rFonts w:hint="default"/>
        <w:lang w:val="cs-CZ" w:eastAsia="cs-CZ" w:bidi="cs-CZ"/>
      </w:rPr>
    </w:lvl>
    <w:lvl w:ilvl="8">
      <w:numFmt w:val="bullet"/>
      <w:lvlText w:val="•"/>
      <w:lvlJc w:val="left"/>
      <w:pPr>
        <w:ind w:left="7827" w:hanging="425"/>
      </w:pPr>
      <w:rPr>
        <w:rFonts w:hint="default"/>
        <w:lang w:val="cs-CZ" w:eastAsia="cs-CZ" w:bidi="cs-CZ"/>
      </w:rPr>
    </w:lvl>
  </w:abstractNum>
  <w:abstractNum w:abstractNumId="19" w15:restartNumberingAfterBreak="0">
    <w:nsid w:val="22930BF9"/>
    <w:multiLevelType w:val="hybridMultilevel"/>
    <w:tmpl w:val="077C70DA"/>
    <w:lvl w:ilvl="0" w:tplc="DABC0826">
      <w:numFmt w:val="bullet"/>
      <w:lvlText w:val="-"/>
      <w:lvlJc w:val="left"/>
      <w:pPr>
        <w:ind w:left="914" w:hanging="360"/>
      </w:pPr>
      <w:rPr>
        <w:rFonts w:ascii="Calibri" w:eastAsia="Calibri" w:hAnsi="Calibri" w:cs="Calibri" w:hint="default"/>
        <w:w w:val="100"/>
        <w:sz w:val="22"/>
        <w:szCs w:val="22"/>
        <w:lang w:val="cs-CZ" w:eastAsia="cs-CZ" w:bidi="cs-CZ"/>
      </w:rPr>
    </w:lvl>
    <w:lvl w:ilvl="1" w:tplc="E53A8E12">
      <w:numFmt w:val="bullet"/>
      <w:lvlText w:val="•"/>
      <w:lvlJc w:val="left"/>
      <w:pPr>
        <w:ind w:left="1796" w:hanging="360"/>
      </w:pPr>
      <w:rPr>
        <w:rFonts w:hint="default"/>
        <w:lang w:val="cs-CZ" w:eastAsia="cs-CZ" w:bidi="cs-CZ"/>
      </w:rPr>
    </w:lvl>
    <w:lvl w:ilvl="2" w:tplc="C902C6B2">
      <w:numFmt w:val="bullet"/>
      <w:lvlText w:val="•"/>
      <w:lvlJc w:val="left"/>
      <w:pPr>
        <w:ind w:left="2673" w:hanging="360"/>
      </w:pPr>
      <w:rPr>
        <w:rFonts w:hint="default"/>
        <w:lang w:val="cs-CZ" w:eastAsia="cs-CZ" w:bidi="cs-CZ"/>
      </w:rPr>
    </w:lvl>
    <w:lvl w:ilvl="3" w:tplc="3FF0425C">
      <w:numFmt w:val="bullet"/>
      <w:lvlText w:val="•"/>
      <w:lvlJc w:val="left"/>
      <w:pPr>
        <w:ind w:left="3549" w:hanging="360"/>
      </w:pPr>
      <w:rPr>
        <w:rFonts w:hint="default"/>
        <w:lang w:val="cs-CZ" w:eastAsia="cs-CZ" w:bidi="cs-CZ"/>
      </w:rPr>
    </w:lvl>
    <w:lvl w:ilvl="4" w:tplc="1250E586">
      <w:numFmt w:val="bullet"/>
      <w:lvlText w:val="•"/>
      <w:lvlJc w:val="left"/>
      <w:pPr>
        <w:ind w:left="4426" w:hanging="360"/>
      </w:pPr>
      <w:rPr>
        <w:rFonts w:hint="default"/>
        <w:lang w:val="cs-CZ" w:eastAsia="cs-CZ" w:bidi="cs-CZ"/>
      </w:rPr>
    </w:lvl>
    <w:lvl w:ilvl="5" w:tplc="F830EE92">
      <w:numFmt w:val="bullet"/>
      <w:lvlText w:val="•"/>
      <w:lvlJc w:val="left"/>
      <w:pPr>
        <w:ind w:left="5303" w:hanging="360"/>
      </w:pPr>
      <w:rPr>
        <w:rFonts w:hint="default"/>
        <w:lang w:val="cs-CZ" w:eastAsia="cs-CZ" w:bidi="cs-CZ"/>
      </w:rPr>
    </w:lvl>
    <w:lvl w:ilvl="6" w:tplc="091CE530">
      <w:numFmt w:val="bullet"/>
      <w:lvlText w:val="•"/>
      <w:lvlJc w:val="left"/>
      <w:pPr>
        <w:ind w:left="6179" w:hanging="360"/>
      </w:pPr>
      <w:rPr>
        <w:rFonts w:hint="default"/>
        <w:lang w:val="cs-CZ" w:eastAsia="cs-CZ" w:bidi="cs-CZ"/>
      </w:rPr>
    </w:lvl>
    <w:lvl w:ilvl="7" w:tplc="0C80FE68">
      <w:numFmt w:val="bullet"/>
      <w:lvlText w:val="•"/>
      <w:lvlJc w:val="left"/>
      <w:pPr>
        <w:ind w:left="7056" w:hanging="360"/>
      </w:pPr>
      <w:rPr>
        <w:rFonts w:hint="default"/>
        <w:lang w:val="cs-CZ" w:eastAsia="cs-CZ" w:bidi="cs-CZ"/>
      </w:rPr>
    </w:lvl>
    <w:lvl w:ilvl="8" w:tplc="90627C24">
      <w:numFmt w:val="bullet"/>
      <w:lvlText w:val="•"/>
      <w:lvlJc w:val="left"/>
      <w:pPr>
        <w:ind w:left="7933" w:hanging="360"/>
      </w:pPr>
      <w:rPr>
        <w:rFonts w:hint="default"/>
        <w:lang w:val="cs-CZ" w:eastAsia="cs-CZ" w:bidi="cs-CZ"/>
      </w:rPr>
    </w:lvl>
  </w:abstractNum>
  <w:abstractNum w:abstractNumId="20" w15:restartNumberingAfterBreak="0">
    <w:nsid w:val="22E03652"/>
    <w:multiLevelType w:val="hybridMultilevel"/>
    <w:tmpl w:val="5A32B582"/>
    <w:lvl w:ilvl="0" w:tplc="DCCCFCE0">
      <w:numFmt w:val="bullet"/>
      <w:lvlText w:val="-"/>
      <w:lvlJc w:val="left"/>
      <w:pPr>
        <w:ind w:left="915" w:hanging="360"/>
      </w:pPr>
      <w:rPr>
        <w:rFonts w:ascii="Calibri" w:eastAsia="Calibri" w:hAnsi="Calibri" w:cs="Calibri" w:hint="default"/>
        <w:w w:val="100"/>
        <w:sz w:val="22"/>
        <w:szCs w:val="22"/>
        <w:lang w:val="cs-CZ" w:eastAsia="cs-CZ" w:bidi="cs-CZ"/>
      </w:rPr>
    </w:lvl>
    <w:lvl w:ilvl="1" w:tplc="B286541A">
      <w:numFmt w:val="bullet"/>
      <w:lvlText w:val="o"/>
      <w:lvlJc w:val="left"/>
      <w:pPr>
        <w:ind w:left="1635" w:hanging="361"/>
      </w:pPr>
      <w:rPr>
        <w:rFonts w:ascii="Courier New" w:eastAsia="Courier New" w:hAnsi="Courier New" w:cs="Courier New" w:hint="default"/>
        <w:w w:val="100"/>
        <w:sz w:val="22"/>
        <w:szCs w:val="22"/>
        <w:lang w:val="cs-CZ" w:eastAsia="cs-CZ" w:bidi="cs-CZ"/>
      </w:rPr>
    </w:lvl>
    <w:lvl w:ilvl="2" w:tplc="D9D45138">
      <w:numFmt w:val="bullet"/>
      <w:lvlText w:val="•"/>
      <w:lvlJc w:val="left"/>
      <w:pPr>
        <w:ind w:left="2534" w:hanging="361"/>
      </w:pPr>
      <w:rPr>
        <w:rFonts w:hint="default"/>
        <w:lang w:val="cs-CZ" w:eastAsia="cs-CZ" w:bidi="cs-CZ"/>
      </w:rPr>
    </w:lvl>
    <w:lvl w:ilvl="3" w:tplc="39F83430">
      <w:numFmt w:val="bullet"/>
      <w:lvlText w:val="•"/>
      <w:lvlJc w:val="left"/>
      <w:pPr>
        <w:ind w:left="3428" w:hanging="361"/>
      </w:pPr>
      <w:rPr>
        <w:rFonts w:hint="default"/>
        <w:lang w:val="cs-CZ" w:eastAsia="cs-CZ" w:bidi="cs-CZ"/>
      </w:rPr>
    </w:lvl>
    <w:lvl w:ilvl="4" w:tplc="6A861AD4">
      <w:numFmt w:val="bullet"/>
      <w:lvlText w:val="•"/>
      <w:lvlJc w:val="left"/>
      <w:pPr>
        <w:ind w:left="4322" w:hanging="361"/>
      </w:pPr>
      <w:rPr>
        <w:rFonts w:hint="default"/>
        <w:lang w:val="cs-CZ" w:eastAsia="cs-CZ" w:bidi="cs-CZ"/>
      </w:rPr>
    </w:lvl>
    <w:lvl w:ilvl="5" w:tplc="AB3A7160">
      <w:numFmt w:val="bullet"/>
      <w:lvlText w:val="•"/>
      <w:lvlJc w:val="left"/>
      <w:pPr>
        <w:ind w:left="5216" w:hanging="361"/>
      </w:pPr>
      <w:rPr>
        <w:rFonts w:hint="default"/>
        <w:lang w:val="cs-CZ" w:eastAsia="cs-CZ" w:bidi="cs-CZ"/>
      </w:rPr>
    </w:lvl>
    <w:lvl w:ilvl="6" w:tplc="CF488F62">
      <w:numFmt w:val="bullet"/>
      <w:lvlText w:val="•"/>
      <w:lvlJc w:val="left"/>
      <w:pPr>
        <w:ind w:left="6110" w:hanging="361"/>
      </w:pPr>
      <w:rPr>
        <w:rFonts w:hint="default"/>
        <w:lang w:val="cs-CZ" w:eastAsia="cs-CZ" w:bidi="cs-CZ"/>
      </w:rPr>
    </w:lvl>
    <w:lvl w:ilvl="7" w:tplc="21D41746">
      <w:numFmt w:val="bullet"/>
      <w:lvlText w:val="•"/>
      <w:lvlJc w:val="left"/>
      <w:pPr>
        <w:ind w:left="7004" w:hanging="361"/>
      </w:pPr>
      <w:rPr>
        <w:rFonts w:hint="default"/>
        <w:lang w:val="cs-CZ" w:eastAsia="cs-CZ" w:bidi="cs-CZ"/>
      </w:rPr>
    </w:lvl>
    <w:lvl w:ilvl="8" w:tplc="15E2CC74">
      <w:numFmt w:val="bullet"/>
      <w:lvlText w:val="•"/>
      <w:lvlJc w:val="left"/>
      <w:pPr>
        <w:ind w:left="7898" w:hanging="361"/>
      </w:pPr>
      <w:rPr>
        <w:rFonts w:hint="default"/>
        <w:lang w:val="cs-CZ" w:eastAsia="cs-CZ" w:bidi="cs-CZ"/>
      </w:rPr>
    </w:lvl>
  </w:abstractNum>
  <w:abstractNum w:abstractNumId="21" w15:restartNumberingAfterBreak="0">
    <w:nsid w:val="242F6928"/>
    <w:multiLevelType w:val="hybridMultilevel"/>
    <w:tmpl w:val="C8145F52"/>
    <w:lvl w:ilvl="0" w:tplc="28E439A0">
      <w:numFmt w:val="bullet"/>
      <w:lvlText w:val="•"/>
      <w:lvlJc w:val="left"/>
      <w:pPr>
        <w:ind w:left="257" w:hanging="113"/>
      </w:pPr>
      <w:rPr>
        <w:rFonts w:ascii="Times New Roman" w:eastAsia="Times New Roman" w:hAnsi="Times New Roman" w:cs="Times New Roman" w:hint="default"/>
        <w:color w:val="31232F"/>
        <w:w w:val="92"/>
        <w:sz w:val="14"/>
        <w:szCs w:val="14"/>
        <w:lang w:val="cs-CZ" w:eastAsia="cs-CZ" w:bidi="cs-CZ"/>
      </w:rPr>
    </w:lvl>
    <w:lvl w:ilvl="1" w:tplc="197E707E">
      <w:numFmt w:val="bullet"/>
      <w:lvlText w:val="•"/>
      <w:lvlJc w:val="left"/>
      <w:pPr>
        <w:ind w:left="941" w:hanging="113"/>
      </w:pPr>
      <w:rPr>
        <w:rFonts w:hint="default"/>
        <w:lang w:val="cs-CZ" w:eastAsia="cs-CZ" w:bidi="cs-CZ"/>
      </w:rPr>
    </w:lvl>
    <w:lvl w:ilvl="2" w:tplc="190C2E46">
      <w:numFmt w:val="bullet"/>
      <w:lvlText w:val="•"/>
      <w:lvlJc w:val="left"/>
      <w:pPr>
        <w:ind w:left="1622" w:hanging="113"/>
      </w:pPr>
      <w:rPr>
        <w:rFonts w:hint="default"/>
        <w:lang w:val="cs-CZ" w:eastAsia="cs-CZ" w:bidi="cs-CZ"/>
      </w:rPr>
    </w:lvl>
    <w:lvl w:ilvl="3" w:tplc="9A1CC2E2">
      <w:numFmt w:val="bullet"/>
      <w:lvlText w:val="•"/>
      <w:lvlJc w:val="left"/>
      <w:pPr>
        <w:ind w:left="2303" w:hanging="113"/>
      </w:pPr>
      <w:rPr>
        <w:rFonts w:hint="default"/>
        <w:lang w:val="cs-CZ" w:eastAsia="cs-CZ" w:bidi="cs-CZ"/>
      </w:rPr>
    </w:lvl>
    <w:lvl w:ilvl="4" w:tplc="F94458A0">
      <w:numFmt w:val="bullet"/>
      <w:lvlText w:val="•"/>
      <w:lvlJc w:val="left"/>
      <w:pPr>
        <w:ind w:left="2984" w:hanging="113"/>
      </w:pPr>
      <w:rPr>
        <w:rFonts w:hint="default"/>
        <w:lang w:val="cs-CZ" w:eastAsia="cs-CZ" w:bidi="cs-CZ"/>
      </w:rPr>
    </w:lvl>
    <w:lvl w:ilvl="5" w:tplc="6C8241B6">
      <w:numFmt w:val="bullet"/>
      <w:lvlText w:val="•"/>
      <w:lvlJc w:val="left"/>
      <w:pPr>
        <w:ind w:left="3665" w:hanging="113"/>
      </w:pPr>
      <w:rPr>
        <w:rFonts w:hint="default"/>
        <w:lang w:val="cs-CZ" w:eastAsia="cs-CZ" w:bidi="cs-CZ"/>
      </w:rPr>
    </w:lvl>
    <w:lvl w:ilvl="6" w:tplc="2D965A78">
      <w:numFmt w:val="bullet"/>
      <w:lvlText w:val="•"/>
      <w:lvlJc w:val="left"/>
      <w:pPr>
        <w:ind w:left="4347" w:hanging="113"/>
      </w:pPr>
      <w:rPr>
        <w:rFonts w:hint="default"/>
        <w:lang w:val="cs-CZ" w:eastAsia="cs-CZ" w:bidi="cs-CZ"/>
      </w:rPr>
    </w:lvl>
    <w:lvl w:ilvl="7" w:tplc="138C2412">
      <w:numFmt w:val="bullet"/>
      <w:lvlText w:val="•"/>
      <w:lvlJc w:val="left"/>
      <w:pPr>
        <w:ind w:left="5028" w:hanging="113"/>
      </w:pPr>
      <w:rPr>
        <w:rFonts w:hint="default"/>
        <w:lang w:val="cs-CZ" w:eastAsia="cs-CZ" w:bidi="cs-CZ"/>
      </w:rPr>
    </w:lvl>
    <w:lvl w:ilvl="8" w:tplc="3F504B80">
      <w:numFmt w:val="bullet"/>
      <w:lvlText w:val="•"/>
      <w:lvlJc w:val="left"/>
      <w:pPr>
        <w:ind w:left="5709" w:hanging="113"/>
      </w:pPr>
      <w:rPr>
        <w:rFonts w:hint="default"/>
        <w:lang w:val="cs-CZ" w:eastAsia="cs-CZ" w:bidi="cs-CZ"/>
      </w:rPr>
    </w:lvl>
  </w:abstractNum>
  <w:abstractNum w:abstractNumId="22" w15:restartNumberingAfterBreak="0">
    <w:nsid w:val="27117DA1"/>
    <w:multiLevelType w:val="hybridMultilevel"/>
    <w:tmpl w:val="C4FECDB4"/>
    <w:lvl w:ilvl="0" w:tplc="14FC73D2">
      <w:start w:val="1"/>
      <w:numFmt w:val="decimal"/>
      <w:lvlText w:val="%1."/>
      <w:lvlJc w:val="left"/>
      <w:pPr>
        <w:ind w:left="2702" w:hanging="360"/>
        <w:jc w:val="left"/>
      </w:pPr>
      <w:rPr>
        <w:rFonts w:ascii="Segoe UI" w:eastAsia="Segoe UI" w:hAnsi="Segoe UI" w:cs="Segoe UI" w:hint="default"/>
        <w:spacing w:val="-1"/>
        <w:w w:val="100"/>
        <w:sz w:val="22"/>
        <w:szCs w:val="22"/>
        <w:lang w:val="cs-CZ" w:eastAsia="cs-CZ" w:bidi="cs-CZ"/>
      </w:rPr>
    </w:lvl>
    <w:lvl w:ilvl="1" w:tplc="CB7AA6E2">
      <w:numFmt w:val="bullet"/>
      <w:lvlText w:val="•"/>
      <w:lvlJc w:val="left"/>
      <w:pPr>
        <w:ind w:left="3548" w:hanging="360"/>
      </w:pPr>
      <w:rPr>
        <w:rFonts w:hint="default"/>
        <w:lang w:val="cs-CZ" w:eastAsia="cs-CZ" w:bidi="cs-CZ"/>
      </w:rPr>
    </w:lvl>
    <w:lvl w:ilvl="2" w:tplc="A52C2A24">
      <w:numFmt w:val="bullet"/>
      <w:lvlText w:val="•"/>
      <w:lvlJc w:val="left"/>
      <w:pPr>
        <w:ind w:left="4397" w:hanging="360"/>
      </w:pPr>
      <w:rPr>
        <w:rFonts w:hint="default"/>
        <w:lang w:val="cs-CZ" w:eastAsia="cs-CZ" w:bidi="cs-CZ"/>
      </w:rPr>
    </w:lvl>
    <w:lvl w:ilvl="3" w:tplc="316431A6">
      <w:numFmt w:val="bullet"/>
      <w:lvlText w:val="•"/>
      <w:lvlJc w:val="left"/>
      <w:pPr>
        <w:ind w:left="5245" w:hanging="360"/>
      </w:pPr>
      <w:rPr>
        <w:rFonts w:hint="default"/>
        <w:lang w:val="cs-CZ" w:eastAsia="cs-CZ" w:bidi="cs-CZ"/>
      </w:rPr>
    </w:lvl>
    <w:lvl w:ilvl="4" w:tplc="24F895F4">
      <w:numFmt w:val="bullet"/>
      <w:lvlText w:val="•"/>
      <w:lvlJc w:val="left"/>
      <w:pPr>
        <w:ind w:left="6094" w:hanging="360"/>
      </w:pPr>
      <w:rPr>
        <w:rFonts w:hint="default"/>
        <w:lang w:val="cs-CZ" w:eastAsia="cs-CZ" w:bidi="cs-CZ"/>
      </w:rPr>
    </w:lvl>
    <w:lvl w:ilvl="5" w:tplc="2EC23750">
      <w:numFmt w:val="bullet"/>
      <w:lvlText w:val="•"/>
      <w:lvlJc w:val="left"/>
      <w:pPr>
        <w:ind w:left="6943" w:hanging="360"/>
      </w:pPr>
      <w:rPr>
        <w:rFonts w:hint="default"/>
        <w:lang w:val="cs-CZ" w:eastAsia="cs-CZ" w:bidi="cs-CZ"/>
      </w:rPr>
    </w:lvl>
    <w:lvl w:ilvl="6" w:tplc="4DEE372C">
      <w:numFmt w:val="bullet"/>
      <w:lvlText w:val="•"/>
      <w:lvlJc w:val="left"/>
      <w:pPr>
        <w:ind w:left="7791" w:hanging="360"/>
      </w:pPr>
      <w:rPr>
        <w:rFonts w:hint="default"/>
        <w:lang w:val="cs-CZ" w:eastAsia="cs-CZ" w:bidi="cs-CZ"/>
      </w:rPr>
    </w:lvl>
    <w:lvl w:ilvl="7" w:tplc="017A1288">
      <w:numFmt w:val="bullet"/>
      <w:lvlText w:val="•"/>
      <w:lvlJc w:val="left"/>
      <w:pPr>
        <w:ind w:left="8640" w:hanging="360"/>
      </w:pPr>
      <w:rPr>
        <w:rFonts w:hint="default"/>
        <w:lang w:val="cs-CZ" w:eastAsia="cs-CZ" w:bidi="cs-CZ"/>
      </w:rPr>
    </w:lvl>
    <w:lvl w:ilvl="8" w:tplc="6F4AD514">
      <w:numFmt w:val="bullet"/>
      <w:lvlText w:val="•"/>
      <w:lvlJc w:val="left"/>
      <w:pPr>
        <w:ind w:left="9489" w:hanging="360"/>
      </w:pPr>
      <w:rPr>
        <w:rFonts w:hint="default"/>
        <w:lang w:val="cs-CZ" w:eastAsia="cs-CZ" w:bidi="cs-CZ"/>
      </w:rPr>
    </w:lvl>
  </w:abstractNum>
  <w:abstractNum w:abstractNumId="23" w15:restartNumberingAfterBreak="0">
    <w:nsid w:val="2B4F2912"/>
    <w:multiLevelType w:val="multilevel"/>
    <w:tmpl w:val="0B06348C"/>
    <w:lvl w:ilvl="0">
      <w:start w:val="11"/>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spacing w:val="-3"/>
        <w:w w:val="100"/>
        <w:sz w:val="22"/>
        <w:szCs w:val="22"/>
        <w:lang w:val="cs-CZ" w:eastAsia="cs-CZ" w:bidi="cs-CZ"/>
      </w:rPr>
    </w:lvl>
    <w:lvl w:ilvl="2">
      <w:start w:val="1"/>
      <w:numFmt w:val="lowerRoman"/>
      <w:lvlText w:val="%3)"/>
      <w:lvlJc w:val="left"/>
      <w:pPr>
        <w:ind w:left="1189" w:hanging="428"/>
        <w:jc w:val="left"/>
      </w:pPr>
      <w:rPr>
        <w:rFonts w:ascii="Segoe UI" w:eastAsia="Segoe UI" w:hAnsi="Segoe UI" w:cs="Segoe UI" w:hint="default"/>
        <w:spacing w:val="-1"/>
        <w:w w:val="100"/>
        <w:sz w:val="22"/>
        <w:szCs w:val="22"/>
        <w:lang w:val="cs-CZ" w:eastAsia="cs-CZ" w:bidi="cs-CZ"/>
      </w:rPr>
    </w:lvl>
    <w:lvl w:ilvl="3">
      <w:numFmt w:val="bullet"/>
      <w:lvlText w:val="•"/>
      <w:lvlJc w:val="left"/>
      <w:pPr>
        <w:ind w:left="3070" w:hanging="428"/>
      </w:pPr>
      <w:rPr>
        <w:rFonts w:hint="default"/>
        <w:lang w:val="cs-CZ" w:eastAsia="cs-CZ" w:bidi="cs-CZ"/>
      </w:rPr>
    </w:lvl>
    <w:lvl w:ilvl="4">
      <w:numFmt w:val="bullet"/>
      <w:lvlText w:val="•"/>
      <w:lvlJc w:val="left"/>
      <w:pPr>
        <w:ind w:left="4015" w:hanging="428"/>
      </w:pPr>
      <w:rPr>
        <w:rFonts w:hint="default"/>
        <w:lang w:val="cs-CZ" w:eastAsia="cs-CZ" w:bidi="cs-CZ"/>
      </w:rPr>
    </w:lvl>
    <w:lvl w:ilvl="5">
      <w:numFmt w:val="bullet"/>
      <w:lvlText w:val="•"/>
      <w:lvlJc w:val="left"/>
      <w:pPr>
        <w:ind w:left="4960" w:hanging="428"/>
      </w:pPr>
      <w:rPr>
        <w:rFonts w:hint="default"/>
        <w:lang w:val="cs-CZ" w:eastAsia="cs-CZ" w:bidi="cs-CZ"/>
      </w:rPr>
    </w:lvl>
    <w:lvl w:ilvl="6">
      <w:numFmt w:val="bullet"/>
      <w:lvlText w:val="•"/>
      <w:lvlJc w:val="left"/>
      <w:pPr>
        <w:ind w:left="5905" w:hanging="428"/>
      </w:pPr>
      <w:rPr>
        <w:rFonts w:hint="default"/>
        <w:lang w:val="cs-CZ" w:eastAsia="cs-CZ" w:bidi="cs-CZ"/>
      </w:rPr>
    </w:lvl>
    <w:lvl w:ilvl="7">
      <w:numFmt w:val="bullet"/>
      <w:lvlText w:val="•"/>
      <w:lvlJc w:val="left"/>
      <w:pPr>
        <w:ind w:left="6850" w:hanging="428"/>
      </w:pPr>
      <w:rPr>
        <w:rFonts w:hint="default"/>
        <w:lang w:val="cs-CZ" w:eastAsia="cs-CZ" w:bidi="cs-CZ"/>
      </w:rPr>
    </w:lvl>
    <w:lvl w:ilvl="8">
      <w:numFmt w:val="bullet"/>
      <w:lvlText w:val="•"/>
      <w:lvlJc w:val="left"/>
      <w:pPr>
        <w:ind w:left="7796" w:hanging="428"/>
      </w:pPr>
      <w:rPr>
        <w:rFonts w:hint="default"/>
        <w:lang w:val="cs-CZ" w:eastAsia="cs-CZ" w:bidi="cs-CZ"/>
      </w:rPr>
    </w:lvl>
  </w:abstractNum>
  <w:abstractNum w:abstractNumId="24" w15:restartNumberingAfterBreak="0">
    <w:nsid w:val="2B7266A0"/>
    <w:multiLevelType w:val="hybridMultilevel"/>
    <w:tmpl w:val="BEF68A80"/>
    <w:lvl w:ilvl="0" w:tplc="C2641182">
      <w:numFmt w:val="bullet"/>
      <w:lvlText w:val="-"/>
      <w:lvlJc w:val="left"/>
      <w:pPr>
        <w:ind w:left="915" w:hanging="360"/>
      </w:pPr>
      <w:rPr>
        <w:rFonts w:ascii="Palatino Linotype" w:eastAsia="Palatino Linotype" w:hAnsi="Palatino Linotype" w:cs="Palatino Linotype" w:hint="default"/>
        <w:w w:val="100"/>
        <w:sz w:val="22"/>
        <w:szCs w:val="22"/>
        <w:lang w:val="cs-CZ" w:eastAsia="cs-CZ" w:bidi="cs-CZ"/>
      </w:rPr>
    </w:lvl>
    <w:lvl w:ilvl="1" w:tplc="11DEF674">
      <w:numFmt w:val="bullet"/>
      <w:lvlText w:val="•"/>
      <w:lvlJc w:val="left"/>
      <w:pPr>
        <w:ind w:left="1796" w:hanging="360"/>
      </w:pPr>
      <w:rPr>
        <w:rFonts w:hint="default"/>
        <w:lang w:val="cs-CZ" w:eastAsia="cs-CZ" w:bidi="cs-CZ"/>
      </w:rPr>
    </w:lvl>
    <w:lvl w:ilvl="2" w:tplc="6F2AF816">
      <w:numFmt w:val="bullet"/>
      <w:lvlText w:val="•"/>
      <w:lvlJc w:val="left"/>
      <w:pPr>
        <w:ind w:left="2673" w:hanging="360"/>
      </w:pPr>
      <w:rPr>
        <w:rFonts w:hint="default"/>
        <w:lang w:val="cs-CZ" w:eastAsia="cs-CZ" w:bidi="cs-CZ"/>
      </w:rPr>
    </w:lvl>
    <w:lvl w:ilvl="3" w:tplc="1EB44798">
      <w:numFmt w:val="bullet"/>
      <w:lvlText w:val="•"/>
      <w:lvlJc w:val="left"/>
      <w:pPr>
        <w:ind w:left="3549" w:hanging="360"/>
      </w:pPr>
      <w:rPr>
        <w:rFonts w:hint="default"/>
        <w:lang w:val="cs-CZ" w:eastAsia="cs-CZ" w:bidi="cs-CZ"/>
      </w:rPr>
    </w:lvl>
    <w:lvl w:ilvl="4" w:tplc="1A2A16F0">
      <w:numFmt w:val="bullet"/>
      <w:lvlText w:val="•"/>
      <w:lvlJc w:val="left"/>
      <w:pPr>
        <w:ind w:left="4426" w:hanging="360"/>
      </w:pPr>
      <w:rPr>
        <w:rFonts w:hint="default"/>
        <w:lang w:val="cs-CZ" w:eastAsia="cs-CZ" w:bidi="cs-CZ"/>
      </w:rPr>
    </w:lvl>
    <w:lvl w:ilvl="5" w:tplc="4AC85B4C">
      <w:numFmt w:val="bullet"/>
      <w:lvlText w:val="•"/>
      <w:lvlJc w:val="left"/>
      <w:pPr>
        <w:ind w:left="5303" w:hanging="360"/>
      </w:pPr>
      <w:rPr>
        <w:rFonts w:hint="default"/>
        <w:lang w:val="cs-CZ" w:eastAsia="cs-CZ" w:bidi="cs-CZ"/>
      </w:rPr>
    </w:lvl>
    <w:lvl w:ilvl="6" w:tplc="0E46F814">
      <w:numFmt w:val="bullet"/>
      <w:lvlText w:val="•"/>
      <w:lvlJc w:val="left"/>
      <w:pPr>
        <w:ind w:left="6179" w:hanging="360"/>
      </w:pPr>
      <w:rPr>
        <w:rFonts w:hint="default"/>
        <w:lang w:val="cs-CZ" w:eastAsia="cs-CZ" w:bidi="cs-CZ"/>
      </w:rPr>
    </w:lvl>
    <w:lvl w:ilvl="7" w:tplc="AD62F626">
      <w:numFmt w:val="bullet"/>
      <w:lvlText w:val="•"/>
      <w:lvlJc w:val="left"/>
      <w:pPr>
        <w:ind w:left="7056" w:hanging="360"/>
      </w:pPr>
      <w:rPr>
        <w:rFonts w:hint="default"/>
        <w:lang w:val="cs-CZ" w:eastAsia="cs-CZ" w:bidi="cs-CZ"/>
      </w:rPr>
    </w:lvl>
    <w:lvl w:ilvl="8" w:tplc="A66ADDBE">
      <w:numFmt w:val="bullet"/>
      <w:lvlText w:val="•"/>
      <w:lvlJc w:val="left"/>
      <w:pPr>
        <w:ind w:left="7933" w:hanging="360"/>
      </w:pPr>
      <w:rPr>
        <w:rFonts w:hint="default"/>
        <w:lang w:val="cs-CZ" w:eastAsia="cs-CZ" w:bidi="cs-CZ"/>
      </w:rPr>
    </w:lvl>
  </w:abstractNum>
  <w:abstractNum w:abstractNumId="25" w15:restartNumberingAfterBreak="0">
    <w:nsid w:val="2C4B6DC9"/>
    <w:multiLevelType w:val="multilevel"/>
    <w:tmpl w:val="6EE6DAF2"/>
    <w:lvl w:ilvl="0">
      <w:start w:val="5"/>
      <w:numFmt w:val="decimal"/>
      <w:lvlText w:val="%1"/>
      <w:lvlJc w:val="left"/>
      <w:pPr>
        <w:ind w:left="1622" w:hanging="567"/>
        <w:jc w:val="left"/>
      </w:pPr>
      <w:rPr>
        <w:rFonts w:hint="default"/>
        <w:lang w:val="cs-CZ" w:eastAsia="cs-CZ" w:bidi="cs-CZ"/>
      </w:rPr>
    </w:lvl>
    <w:lvl w:ilvl="1">
      <w:start w:val="1"/>
      <w:numFmt w:val="decimal"/>
      <w:lvlText w:val="%1.%2"/>
      <w:lvlJc w:val="left"/>
      <w:pPr>
        <w:ind w:left="1622" w:hanging="567"/>
        <w:jc w:val="left"/>
      </w:pPr>
      <w:rPr>
        <w:rFonts w:ascii="Segoe UI" w:eastAsia="Segoe UI" w:hAnsi="Segoe UI" w:cs="Segoe UI" w:hint="default"/>
        <w:spacing w:val="-1"/>
        <w:w w:val="100"/>
        <w:sz w:val="22"/>
        <w:szCs w:val="22"/>
        <w:lang w:val="cs-CZ" w:eastAsia="cs-CZ" w:bidi="cs-CZ"/>
      </w:rPr>
    </w:lvl>
    <w:lvl w:ilvl="2">
      <w:numFmt w:val="bullet"/>
      <w:lvlText w:val=""/>
      <w:lvlJc w:val="left"/>
      <w:pPr>
        <w:ind w:left="1776" w:hanging="360"/>
      </w:pPr>
      <w:rPr>
        <w:rFonts w:ascii="Symbol" w:eastAsia="Symbol" w:hAnsi="Symbol" w:cs="Symbol" w:hint="default"/>
        <w:w w:val="100"/>
        <w:sz w:val="22"/>
        <w:szCs w:val="22"/>
        <w:lang w:val="cs-CZ" w:eastAsia="cs-CZ" w:bidi="cs-CZ"/>
      </w:rPr>
    </w:lvl>
    <w:lvl w:ilvl="3">
      <w:numFmt w:val="bullet"/>
      <w:lvlText w:val="•"/>
      <w:lvlJc w:val="left"/>
      <w:pPr>
        <w:ind w:left="3870" w:hanging="360"/>
      </w:pPr>
      <w:rPr>
        <w:rFonts w:hint="default"/>
        <w:lang w:val="cs-CZ" w:eastAsia="cs-CZ" w:bidi="cs-CZ"/>
      </w:rPr>
    </w:lvl>
    <w:lvl w:ilvl="4">
      <w:numFmt w:val="bullet"/>
      <w:lvlText w:val="•"/>
      <w:lvlJc w:val="left"/>
      <w:pPr>
        <w:ind w:left="4915" w:hanging="360"/>
      </w:pPr>
      <w:rPr>
        <w:rFonts w:hint="default"/>
        <w:lang w:val="cs-CZ" w:eastAsia="cs-CZ" w:bidi="cs-CZ"/>
      </w:rPr>
    </w:lvl>
    <w:lvl w:ilvl="5">
      <w:numFmt w:val="bullet"/>
      <w:lvlText w:val="•"/>
      <w:lvlJc w:val="left"/>
      <w:pPr>
        <w:ind w:left="5960" w:hanging="360"/>
      </w:pPr>
      <w:rPr>
        <w:rFonts w:hint="default"/>
        <w:lang w:val="cs-CZ" w:eastAsia="cs-CZ" w:bidi="cs-CZ"/>
      </w:rPr>
    </w:lvl>
    <w:lvl w:ilvl="6">
      <w:numFmt w:val="bullet"/>
      <w:lvlText w:val="•"/>
      <w:lvlJc w:val="left"/>
      <w:pPr>
        <w:ind w:left="7005" w:hanging="360"/>
      </w:pPr>
      <w:rPr>
        <w:rFonts w:hint="default"/>
        <w:lang w:val="cs-CZ" w:eastAsia="cs-CZ" w:bidi="cs-CZ"/>
      </w:rPr>
    </w:lvl>
    <w:lvl w:ilvl="7">
      <w:numFmt w:val="bullet"/>
      <w:lvlText w:val="•"/>
      <w:lvlJc w:val="left"/>
      <w:pPr>
        <w:ind w:left="8050" w:hanging="360"/>
      </w:pPr>
      <w:rPr>
        <w:rFonts w:hint="default"/>
        <w:lang w:val="cs-CZ" w:eastAsia="cs-CZ" w:bidi="cs-CZ"/>
      </w:rPr>
    </w:lvl>
    <w:lvl w:ilvl="8">
      <w:numFmt w:val="bullet"/>
      <w:lvlText w:val="•"/>
      <w:lvlJc w:val="left"/>
      <w:pPr>
        <w:ind w:left="9096" w:hanging="360"/>
      </w:pPr>
      <w:rPr>
        <w:rFonts w:hint="default"/>
        <w:lang w:val="cs-CZ" w:eastAsia="cs-CZ" w:bidi="cs-CZ"/>
      </w:rPr>
    </w:lvl>
  </w:abstractNum>
  <w:abstractNum w:abstractNumId="26" w15:restartNumberingAfterBreak="0">
    <w:nsid w:val="2CF27CC5"/>
    <w:multiLevelType w:val="multilevel"/>
    <w:tmpl w:val="128249C8"/>
    <w:lvl w:ilvl="0">
      <w:start w:val="12"/>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spacing w:val="-3"/>
        <w:w w:val="100"/>
        <w:sz w:val="22"/>
        <w:szCs w:val="22"/>
        <w:lang w:val="cs-CZ" w:eastAsia="cs-CZ" w:bidi="cs-CZ"/>
      </w:rPr>
    </w:lvl>
    <w:lvl w:ilvl="2">
      <w:start w:val="1"/>
      <w:numFmt w:val="decimal"/>
      <w:lvlText w:val="%1.%2.%3"/>
      <w:lvlJc w:val="left"/>
      <w:pPr>
        <w:ind w:left="1472" w:hanging="721"/>
        <w:jc w:val="left"/>
      </w:pPr>
      <w:rPr>
        <w:rFonts w:ascii="Segoe UI" w:eastAsia="Segoe UI" w:hAnsi="Segoe UI" w:cs="Segoe UI" w:hint="default"/>
        <w:spacing w:val="-3"/>
        <w:w w:val="100"/>
        <w:sz w:val="22"/>
        <w:szCs w:val="22"/>
        <w:lang w:val="cs-CZ" w:eastAsia="cs-CZ" w:bidi="cs-CZ"/>
      </w:rPr>
    </w:lvl>
    <w:lvl w:ilvl="3">
      <w:numFmt w:val="bullet"/>
      <w:lvlText w:val="•"/>
      <w:lvlJc w:val="left"/>
      <w:pPr>
        <w:ind w:left="3303" w:hanging="721"/>
      </w:pPr>
      <w:rPr>
        <w:rFonts w:hint="default"/>
        <w:lang w:val="cs-CZ" w:eastAsia="cs-CZ" w:bidi="cs-CZ"/>
      </w:rPr>
    </w:lvl>
    <w:lvl w:ilvl="4">
      <w:numFmt w:val="bullet"/>
      <w:lvlText w:val="•"/>
      <w:lvlJc w:val="left"/>
      <w:pPr>
        <w:ind w:left="4215" w:hanging="721"/>
      </w:pPr>
      <w:rPr>
        <w:rFonts w:hint="default"/>
        <w:lang w:val="cs-CZ" w:eastAsia="cs-CZ" w:bidi="cs-CZ"/>
      </w:rPr>
    </w:lvl>
    <w:lvl w:ilvl="5">
      <w:numFmt w:val="bullet"/>
      <w:lvlText w:val="•"/>
      <w:lvlJc w:val="left"/>
      <w:pPr>
        <w:ind w:left="5127" w:hanging="721"/>
      </w:pPr>
      <w:rPr>
        <w:rFonts w:hint="default"/>
        <w:lang w:val="cs-CZ" w:eastAsia="cs-CZ" w:bidi="cs-CZ"/>
      </w:rPr>
    </w:lvl>
    <w:lvl w:ilvl="6">
      <w:numFmt w:val="bullet"/>
      <w:lvlText w:val="•"/>
      <w:lvlJc w:val="left"/>
      <w:pPr>
        <w:ind w:left="6039" w:hanging="721"/>
      </w:pPr>
      <w:rPr>
        <w:rFonts w:hint="default"/>
        <w:lang w:val="cs-CZ" w:eastAsia="cs-CZ" w:bidi="cs-CZ"/>
      </w:rPr>
    </w:lvl>
    <w:lvl w:ilvl="7">
      <w:numFmt w:val="bullet"/>
      <w:lvlText w:val="•"/>
      <w:lvlJc w:val="left"/>
      <w:pPr>
        <w:ind w:left="6950" w:hanging="721"/>
      </w:pPr>
      <w:rPr>
        <w:rFonts w:hint="default"/>
        <w:lang w:val="cs-CZ" w:eastAsia="cs-CZ" w:bidi="cs-CZ"/>
      </w:rPr>
    </w:lvl>
    <w:lvl w:ilvl="8">
      <w:numFmt w:val="bullet"/>
      <w:lvlText w:val="•"/>
      <w:lvlJc w:val="left"/>
      <w:pPr>
        <w:ind w:left="7862" w:hanging="721"/>
      </w:pPr>
      <w:rPr>
        <w:rFonts w:hint="default"/>
        <w:lang w:val="cs-CZ" w:eastAsia="cs-CZ" w:bidi="cs-CZ"/>
      </w:rPr>
    </w:lvl>
  </w:abstractNum>
  <w:abstractNum w:abstractNumId="27" w15:restartNumberingAfterBreak="0">
    <w:nsid w:val="2DD04DB2"/>
    <w:multiLevelType w:val="hybridMultilevel"/>
    <w:tmpl w:val="F194528A"/>
    <w:lvl w:ilvl="0" w:tplc="04C2F7E4">
      <w:start w:val="1"/>
      <w:numFmt w:val="upperRoman"/>
      <w:lvlText w:val="%1."/>
      <w:lvlJc w:val="left"/>
      <w:pPr>
        <w:ind w:left="3625" w:hanging="197"/>
        <w:jc w:val="right"/>
      </w:pPr>
      <w:rPr>
        <w:rFonts w:hint="default"/>
        <w:b/>
        <w:bCs/>
        <w:w w:val="99"/>
        <w:lang w:val="cs-CZ" w:eastAsia="cs-CZ" w:bidi="cs-CZ"/>
      </w:rPr>
    </w:lvl>
    <w:lvl w:ilvl="1" w:tplc="AC2EF5A8">
      <w:numFmt w:val="bullet"/>
      <w:lvlText w:val="•"/>
      <w:lvlJc w:val="left"/>
      <w:pPr>
        <w:ind w:left="4226" w:hanging="197"/>
      </w:pPr>
      <w:rPr>
        <w:rFonts w:hint="default"/>
        <w:lang w:val="cs-CZ" w:eastAsia="cs-CZ" w:bidi="cs-CZ"/>
      </w:rPr>
    </w:lvl>
    <w:lvl w:ilvl="2" w:tplc="DA64CD7A">
      <w:numFmt w:val="bullet"/>
      <w:lvlText w:val="•"/>
      <w:lvlJc w:val="left"/>
      <w:pPr>
        <w:ind w:left="4833" w:hanging="197"/>
      </w:pPr>
      <w:rPr>
        <w:rFonts w:hint="default"/>
        <w:lang w:val="cs-CZ" w:eastAsia="cs-CZ" w:bidi="cs-CZ"/>
      </w:rPr>
    </w:lvl>
    <w:lvl w:ilvl="3" w:tplc="69486412">
      <w:numFmt w:val="bullet"/>
      <w:lvlText w:val="•"/>
      <w:lvlJc w:val="left"/>
      <w:pPr>
        <w:ind w:left="5439" w:hanging="197"/>
      </w:pPr>
      <w:rPr>
        <w:rFonts w:hint="default"/>
        <w:lang w:val="cs-CZ" w:eastAsia="cs-CZ" w:bidi="cs-CZ"/>
      </w:rPr>
    </w:lvl>
    <w:lvl w:ilvl="4" w:tplc="66600A72">
      <w:numFmt w:val="bullet"/>
      <w:lvlText w:val="•"/>
      <w:lvlJc w:val="left"/>
      <w:pPr>
        <w:ind w:left="6046" w:hanging="197"/>
      </w:pPr>
      <w:rPr>
        <w:rFonts w:hint="default"/>
        <w:lang w:val="cs-CZ" w:eastAsia="cs-CZ" w:bidi="cs-CZ"/>
      </w:rPr>
    </w:lvl>
    <w:lvl w:ilvl="5" w:tplc="2F5A1CD4">
      <w:numFmt w:val="bullet"/>
      <w:lvlText w:val="•"/>
      <w:lvlJc w:val="left"/>
      <w:pPr>
        <w:ind w:left="6653" w:hanging="197"/>
      </w:pPr>
      <w:rPr>
        <w:rFonts w:hint="default"/>
        <w:lang w:val="cs-CZ" w:eastAsia="cs-CZ" w:bidi="cs-CZ"/>
      </w:rPr>
    </w:lvl>
    <w:lvl w:ilvl="6" w:tplc="35E293F0">
      <w:numFmt w:val="bullet"/>
      <w:lvlText w:val="•"/>
      <w:lvlJc w:val="left"/>
      <w:pPr>
        <w:ind w:left="7259" w:hanging="197"/>
      </w:pPr>
      <w:rPr>
        <w:rFonts w:hint="default"/>
        <w:lang w:val="cs-CZ" w:eastAsia="cs-CZ" w:bidi="cs-CZ"/>
      </w:rPr>
    </w:lvl>
    <w:lvl w:ilvl="7" w:tplc="F9944966">
      <w:numFmt w:val="bullet"/>
      <w:lvlText w:val="•"/>
      <w:lvlJc w:val="left"/>
      <w:pPr>
        <w:ind w:left="7866" w:hanging="197"/>
      </w:pPr>
      <w:rPr>
        <w:rFonts w:hint="default"/>
        <w:lang w:val="cs-CZ" w:eastAsia="cs-CZ" w:bidi="cs-CZ"/>
      </w:rPr>
    </w:lvl>
    <w:lvl w:ilvl="8" w:tplc="2E82B7CE">
      <w:numFmt w:val="bullet"/>
      <w:lvlText w:val="•"/>
      <w:lvlJc w:val="left"/>
      <w:pPr>
        <w:ind w:left="8473" w:hanging="197"/>
      </w:pPr>
      <w:rPr>
        <w:rFonts w:hint="default"/>
        <w:lang w:val="cs-CZ" w:eastAsia="cs-CZ" w:bidi="cs-CZ"/>
      </w:rPr>
    </w:lvl>
  </w:abstractNum>
  <w:abstractNum w:abstractNumId="28" w15:restartNumberingAfterBreak="0">
    <w:nsid w:val="2DD61751"/>
    <w:multiLevelType w:val="multilevel"/>
    <w:tmpl w:val="CD141DC0"/>
    <w:lvl w:ilvl="0">
      <w:start w:val="4"/>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numFmt w:val="bullet"/>
      <w:lvlText w:val="•"/>
      <w:lvlJc w:val="left"/>
      <w:pPr>
        <w:ind w:left="2545" w:hanging="567"/>
      </w:pPr>
      <w:rPr>
        <w:rFonts w:hint="default"/>
        <w:lang w:val="cs-CZ" w:eastAsia="cs-CZ" w:bidi="cs-CZ"/>
      </w:rPr>
    </w:lvl>
    <w:lvl w:ilvl="3">
      <w:numFmt w:val="bullet"/>
      <w:lvlText w:val="•"/>
      <w:lvlJc w:val="left"/>
      <w:pPr>
        <w:ind w:left="3437" w:hanging="567"/>
      </w:pPr>
      <w:rPr>
        <w:rFonts w:hint="default"/>
        <w:lang w:val="cs-CZ" w:eastAsia="cs-CZ" w:bidi="cs-CZ"/>
      </w:rPr>
    </w:lvl>
    <w:lvl w:ilvl="4">
      <w:numFmt w:val="bullet"/>
      <w:lvlText w:val="•"/>
      <w:lvlJc w:val="left"/>
      <w:pPr>
        <w:ind w:left="4330" w:hanging="567"/>
      </w:pPr>
      <w:rPr>
        <w:rFonts w:hint="default"/>
        <w:lang w:val="cs-CZ" w:eastAsia="cs-CZ" w:bidi="cs-CZ"/>
      </w:rPr>
    </w:lvl>
    <w:lvl w:ilvl="5">
      <w:numFmt w:val="bullet"/>
      <w:lvlText w:val="•"/>
      <w:lvlJc w:val="left"/>
      <w:pPr>
        <w:ind w:left="522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7008" w:hanging="567"/>
      </w:pPr>
      <w:rPr>
        <w:rFonts w:hint="default"/>
        <w:lang w:val="cs-CZ" w:eastAsia="cs-CZ" w:bidi="cs-CZ"/>
      </w:rPr>
    </w:lvl>
    <w:lvl w:ilvl="8">
      <w:numFmt w:val="bullet"/>
      <w:lvlText w:val="•"/>
      <w:lvlJc w:val="left"/>
      <w:pPr>
        <w:ind w:left="7901" w:hanging="567"/>
      </w:pPr>
      <w:rPr>
        <w:rFonts w:hint="default"/>
        <w:lang w:val="cs-CZ" w:eastAsia="cs-CZ" w:bidi="cs-CZ"/>
      </w:rPr>
    </w:lvl>
  </w:abstractNum>
  <w:abstractNum w:abstractNumId="29" w15:restartNumberingAfterBreak="0">
    <w:nsid w:val="322146B2"/>
    <w:multiLevelType w:val="hybridMultilevel"/>
    <w:tmpl w:val="C902F256"/>
    <w:lvl w:ilvl="0" w:tplc="67A806AE">
      <w:start w:val="1"/>
      <w:numFmt w:val="lowerRoman"/>
      <w:lvlText w:val="(%1)"/>
      <w:lvlJc w:val="left"/>
      <w:pPr>
        <w:ind w:left="2180" w:hanging="567"/>
        <w:jc w:val="left"/>
      </w:pPr>
      <w:rPr>
        <w:rFonts w:ascii="Segoe UI" w:eastAsia="Segoe UI" w:hAnsi="Segoe UI" w:cs="Segoe UI" w:hint="default"/>
        <w:spacing w:val="-1"/>
        <w:w w:val="100"/>
        <w:sz w:val="22"/>
        <w:szCs w:val="22"/>
        <w:lang w:val="cs-CZ" w:eastAsia="cs-CZ" w:bidi="cs-CZ"/>
      </w:rPr>
    </w:lvl>
    <w:lvl w:ilvl="1" w:tplc="A25C442E">
      <w:numFmt w:val="bullet"/>
      <w:lvlText w:val="•"/>
      <w:lvlJc w:val="left"/>
      <w:pPr>
        <w:ind w:left="2930" w:hanging="567"/>
      </w:pPr>
      <w:rPr>
        <w:rFonts w:hint="default"/>
        <w:lang w:val="cs-CZ" w:eastAsia="cs-CZ" w:bidi="cs-CZ"/>
      </w:rPr>
    </w:lvl>
    <w:lvl w:ilvl="2" w:tplc="238881D4">
      <w:numFmt w:val="bullet"/>
      <w:lvlText w:val="•"/>
      <w:lvlJc w:val="left"/>
      <w:pPr>
        <w:ind w:left="3681" w:hanging="567"/>
      </w:pPr>
      <w:rPr>
        <w:rFonts w:hint="default"/>
        <w:lang w:val="cs-CZ" w:eastAsia="cs-CZ" w:bidi="cs-CZ"/>
      </w:rPr>
    </w:lvl>
    <w:lvl w:ilvl="3" w:tplc="093A4E4C">
      <w:numFmt w:val="bullet"/>
      <w:lvlText w:val="•"/>
      <w:lvlJc w:val="left"/>
      <w:pPr>
        <w:ind w:left="4431" w:hanging="567"/>
      </w:pPr>
      <w:rPr>
        <w:rFonts w:hint="default"/>
        <w:lang w:val="cs-CZ" w:eastAsia="cs-CZ" w:bidi="cs-CZ"/>
      </w:rPr>
    </w:lvl>
    <w:lvl w:ilvl="4" w:tplc="31F61816">
      <w:numFmt w:val="bullet"/>
      <w:lvlText w:val="•"/>
      <w:lvlJc w:val="left"/>
      <w:pPr>
        <w:ind w:left="5182" w:hanging="567"/>
      </w:pPr>
      <w:rPr>
        <w:rFonts w:hint="default"/>
        <w:lang w:val="cs-CZ" w:eastAsia="cs-CZ" w:bidi="cs-CZ"/>
      </w:rPr>
    </w:lvl>
    <w:lvl w:ilvl="5" w:tplc="50D46A4C">
      <w:numFmt w:val="bullet"/>
      <w:lvlText w:val="•"/>
      <w:lvlJc w:val="left"/>
      <w:pPr>
        <w:ind w:left="5933" w:hanging="567"/>
      </w:pPr>
      <w:rPr>
        <w:rFonts w:hint="default"/>
        <w:lang w:val="cs-CZ" w:eastAsia="cs-CZ" w:bidi="cs-CZ"/>
      </w:rPr>
    </w:lvl>
    <w:lvl w:ilvl="6" w:tplc="649E57DC">
      <w:numFmt w:val="bullet"/>
      <w:lvlText w:val="•"/>
      <w:lvlJc w:val="left"/>
      <w:pPr>
        <w:ind w:left="6683" w:hanging="567"/>
      </w:pPr>
      <w:rPr>
        <w:rFonts w:hint="default"/>
        <w:lang w:val="cs-CZ" w:eastAsia="cs-CZ" w:bidi="cs-CZ"/>
      </w:rPr>
    </w:lvl>
    <w:lvl w:ilvl="7" w:tplc="04381E72">
      <w:numFmt w:val="bullet"/>
      <w:lvlText w:val="•"/>
      <w:lvlJc w:val="left"/>
      <w:pPr>
        <w:ind w:left="7434" w:hanging="567"/>
      </w:pPr>
      <w:rPr>
        <w:rFonts w:hint="default"/>
        <w:lang w:val="cs-CZ" w:eastAsia="cs-CZ" w:bidi="cs-CZ"/>
      </w:rPr>
    </w:lvl>
    <w:lvl w:ilvl="8" w:tplc="7F1A7A50">
      <w:numFmt w:val="bullet"/>
      <w:lvlText w:val="•"/>
      <w:lvlJc w:val="left"/>
      <w:pPr>
        <w:ind w:left="8185" w:hanging="567"/>
      </w:pPr>
      <w:rPr>
        <w:rFonts w:hint="default"/>
        <w:lang w:val="cs-CZ" w:eastAsia="cs-CZ" w:bidi="cs-CZ"/>
      </w:rPr>
    </w:lvl>
  </w:abstractNum>
  <w:abstractNum w:abstractNumId="30" w15:restartNumberingAfterBreak="0">
    <w:nsid w:val="359011CD"/>
    <w:multiLevelType w:val="hybridMultilevel"/>
    <w:tmpl w:val="38D22058"/>
    <w:lvl w:ilvl="0" w:tplc="1B0C0224">
      <w:numFmt w:val="bullet"/>
      <w:lvlText w:val="-"/>
      <w:lvlJc w:val="left"/>
      <w:pPr>
        <w:ind w:left="195" w:hanging="708"/>
      </w:pPr>
      <w:rPr>
        <w:rFonts w:ascii="Calibri" w:eastAsia="Calibri" w:hAnsi="Calibri" w:cs="Calibri" w:hint="default"/>
        <w:w w:val="100"/>
        <w:sz w:val="22"/>
        <w:szCs w:val="22"/>
        <w:lang w:val="cs-CZ" w:eastAsia="cs-CZ" w:bidi="cs-CZ"/>
      </w:rPr>
    </w:lvl>
    <w:lvl w:ilvl="1" w:tplc="5C7EBF0E">
      <w:numFmt w:val="bullet"/>
      <w:lvlText w:val="•"/>
      <w:lvlJc w:val="left"/>
      <w:pPr>
        <w:ind w:left="1148" w:hanging="708"/>
      </w:pPr>
      <w:rPr>
        <w:rFonts w:hint="default"/>
        <w:lang w:val="cs-CZ" w:eastAsia="cs-CZ" w:bidi="cs-CZ"/>
      </w:rPr>
    </w:lvl>
    <w:lvl w:ilvl="2" w:tplc="1BAAAE74">
      <w:numFmt w:val="bullet"/>
      <w:lvlText w:val="•"/>
      <w:lvlJc w:val="left"/>
      <w:pPr>
        <w:ind w:left="2097" w:hanging="708"/>
      </w:pPr>
      <w:rPr>
        <w:rFonts w:hint="default"/>
        <w:lang w:val="cs-CZ" w:eastAsia="cs-CZ" w:bidi="cs-CZ"/>
      </w:rPr>
    </w:lvl>
    <w:lvl w:ilvl="3" w:tplc="466E818A">
      <w:numFmt w:val="bullet"/>
      <w:lvlText w:val="•"/>
      <w:lvlJc w:val="left"/>
      <w:pPr>
        <w:ind w:left="3045" w:hanging="708"/>
      </w:pPr>
      <w:rPr>
        <w:rFonts w:hint="default"/>
        <w:lang w:val="cs-CZ" w:eastAsia="cs-CZ" w:bidi="cs-CZ"/>
      </w:rPr>
    </w:lvl>
    <w:lvl w:ilvl="4" w:tplc="0ABC31BA">
      <w:numFmt w:val="bullet"/>
      <w:lvlText w:val="•"/>
      <w:lvlJc w:val="left"/>
      <w:pPr>
        <w:ind w:left="3994" w:hanging="708"/>
      </w:pPr>
      <w:rPr>
        <w:rFonts w:hint="default"/>
        <w:lang w:val="cs-CZ" w:eastAsia="cs-CZ" w:bidi="cs-CZ"/>
      </w:rPr>
    </w:lvl>
    <w:lvl w:ilvl="5" w:tplc="039A75EE">
      <w:numFmt w:val="bullet"/>
      <w:lvlText w:val="•"/>
      <w:lvlJc w:val="left"/>
      <w:pPr>
        <w:ind w:left="4943" w:hanging="708"/>
      </w:pPr>
      <w:rPr>
        <w:rFonts w:hint="default"/>
        <w:lang w:val="cs-CZ" w:eastAsia="cs-CZ" w:bidi="cs-CZ"/>
      </w:rPr>
    </w:lvl>
    <w:lvl w:ilvl="6" w:tplc="A0AEB4AE">
      <w:numFmt w:val="bullet"/>
      <w:lvlText w:val="•"/>
      <w:lvlJc w:val="left"/>
      <w:pPr>
        <w:ind w:left="5891" w:hanging="708"/>
      </w:pPr>
      <w:rPr>
        <w:rFonts w:hint="default"/>
        <w:lang w:val="cs-CZ" w:eastAsia="cs-CZ" w:bidi="cs-CZ"/>
      </w:rPr>
    </w:lvl>
    <w:lvl w:ilvl="7" w:tplc="08B0AE66">
      <w:numFmt w:val="bullet"/>
      <w:lvlText w:val="•"/>
      <w:lvlJc w:val="left"/>
      <w:pPr>
        <w:ind w:left="6840" w:hanging="708"/>
      </w:pPr>
      <w:rPr>
        <w:rFonts w:hint="default"/>
        <w:lang w:val="cs-CZ" w:eastAsia="cs-CZ" w:bidi="cs-CZ"/>
      </w:rPr>
    </w:lvl>
    <w:lvl w:ilvl="8" w:tplc="3468C9E8">
      <w:numFmt w:val="bullet"/>
      <w:lvlText w:val="•"/>
      <w:lvlJc w:val="left"/>
      <w:pPr>
        <w:ind w:left="7789" w:hanging="708"/>
      </w:pPr>
      <w:rPr>
        <w:rFonts w:hint="default"/>
        <w:lang w:val="cs-CZ" w:eastAsia="cs-CZ" w:bidi="cs-CZ"/>
      </w:rPr>
    </w:lvl>
  </w:abstractNum>
  <w:abstractNum w:abstractNumId="31" w15:restartNumberingAfterBreak="0">
    <w:nsid w:val="36B17243"/>
    <w:multiLevelType w:val="hybridMultilevel"/>
    <w:tmpl w:val="7FF42F2A"/>
    <w:lvl w:ilvl="0" w:tplc="C40C9DB0">
      <w:numFmt w:val="bullet"/>
      <w:lvlText w:val="-"/>
      <w:lvlJc w:val="left"/>
      <w:pPr>
        <w:ind w:left="85" w:hanging="58"/>
      </w:pPr>
      <w:rPr>
        <w:rFonts w:hint="default"/>
        <w:w w:val="98"/>
        <w:lang w:val="cs-CZ" w:eastAsia="cs-CZ" w:bidi="cs-CZ"/>
      </w:rPr>
    </w:lvl>
    <w:lvl w:ilvl="1" w:tplc="0D88679C">
      <w:numFmt w:val="bullet"/>
      <w:lvlText w:val="•"/>
      <w:lvlJc w:val="left"/>
      <w:pPr>
        <w:ind w:left="583" w:hanging="58"/>
      </w:pPr>
      <w:rPr>
        <w:rFonts w:hint="default"/>
        <w:lang w:val="cs-CZ" w:eastAsia="cs-CZ" w:bidi="cs-CZ"/>
      </w:rPr>
    </w:lvl>
    <w:lvl w:ilvl="2" w:tplc="38BAC2B4">
      <w:numFmt w:val="bullet"/>
      <w:lvlText w:val="•"/>
      <w:lvlJc w:val="left"/>
      <w:pPr>
        <w:ind w:left="1086" w:hanging="58"/>
      </w:pPr>
      <w:rPr>
        <w:rFonts w:hint="default"/>
        <w:lang w:val="cs-CZ" w:eastAsia="cs-CZ" w:bidi="cs-CZ"/>
      </w:rPr>
    </w:lvl>
    <w:lvl w:ilvl="3" w:tplc="038E9CA6">
      <w:numFmt w:val="bullet"/>
      <w:lvlText w:val="•"/>
      <w:lvlJc w:val="left"/>
      <w:pPr>
        <w:ind w:left="1589" w:hanging="58"/>
      </w:pPr>
      <w:rPr>
        <w:rFonts w:hint="default"/>
        <w:lang w:val="cs-CZ" w:eastAsia="cs-CZ" w:bidi="cs-CZ"/>
      </w:rPr>
    </w:lvl>
    <w:lvl w:ilvl="4" w:tplc="11C8AB62">
      <w:numFmt w:val="bullet"/>
      <w:lvlText w:val="•"/>
      <w:lvlJc w:val="left"/>
      <w:pPr>
        <w:ind w:left="2092" w:hanging="58"/>
      </w:pPr>
      <w:rPr>
        <w:rFonts w:hint="default"/>
        <w:lang w:val="cs-CZ" w:eastAsia="cs-CZ" w:bidi="cs-CZ"/>
      </w:rPr>
    </w:lvl>
    <w:lvl w:ilvl="5" w:tplc="71F2E200">
      <w:numFmt w:val="bullet"/>
      <w:lvlText w:val="•"/>
      <w:lvlJc w:val="left"/>
      <w:pPr>
        <w:ind w:left="2595" w:hanging="58"/>
      </w:pPr>
      <w:rPr>
        <w:rFonts w:hint="default"/>
        <w:lang w:val="cs-CZ" w:eastAsia="cs-CZ" w:bidi="cs-CZ"/>
      </w:rPr>
    </w:lvl>
    <w:lvl w:ilvl="6" w:tplc="C1241858">
      <w:numFmt w:val="bullet"/>
      <w:lvlText w:val="•"/>
      <w:lvlJc w:val="left"/>
      <w:pPr>
        <w:ind w:left="3098" w:hanging="58"/>
      </w:pPr>
      <w:rPr>
        <w:rFonts w:hint="default"/>
        <w:lang w:val="cs-CZ" w:eastAsia="cs-CZ" w:bidi="cs-CZ"/>
      </w:rPr>
    </w:lvl>
    <w:lvl w:ilvl="7" w:tplc="33105208">
      <w:numFmt w:val="bullet"/>
      <w:lvlText w:val="•"/>
      <w:lvlJc w:val="left"/>
      <w:pPr>
        <w:ind w:left="3601" w:hanging="58"/>
      </w:pPr>
      <w:rPr>
        <w:rFonts w:hint="default"/>
        <w:lang w:val="cs-CZ" w:eastAsia="cs-CZ" w:bidi="cs-CZ"/>
      </w:rPr>
    </w:lvl>
    <w:lvl w:ilvl="8" w:tplc="8D6A7FBC">
      <w:numFmt w:val="bullet"/>
      <w:lvlText w:val="•"/>
      <w:lvlJc w:val="left"/>
      <w:pPr>
        <w:ind w:left="4104" w:hanging="58"/>
      </w:pPr>
      <w:rPr>
        <w:rFonts w:hint="default"/>
        <w:lang w:val="cs-CZ" w:eastAsia="cs-CZ" w:bidi="cs-CZ"/>
      </w:rPr>
    </w:lvl>
  </w:abstractNum>
  <w:abstractNum w:abstractNumId="32" w15:restartNumberingAfterBreak="0">
    <w:nsid w:val="372964D2"/>
    <w:multiLevelType w:val="multilevel"/>
    <w:tmpl w:val="9A7032EA"/>
    <w:lvl w:ilvl="0">
      <w:start w:val="8"/>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start w:val="1"/>
      <w:numFmt w:val="decimal"/>
      <w:lvlText w:val="%1.%2.%3"/>
      <w:lvlJc w:val="left"/>
      <w:pPr>
        <w:ind w:left="1635" w:hanging="720"/>
        <w:jc w:val="left"/>
      </w:pPr>
      <w:rPr>
        <w:rFonts w:ascii="Segoe UI" w:eastAsia="Segoe UI" w:hAnsi="Segoe UI" w:cs="Segoe UI" w:hint="default"/>
        <w:spacing w:val="-3"/>
        <w:w w:val="100"/>
        <w:sz w:val="22"/>
        <w:szCs w:val="22"/>
        <w:lang w:val="cs-CZ" w:eastAsia="cs-CZ" w:bidi="cs-CZ"/>
      </w:rPr>
    </w:lvl>
    <w:lvl w:ilvl="3">
      <w:numFmt w:val="bullet"/>
      <w:lvlText w:val="-"/>
      <w:lvlJc w:val="left"/>
      <w:pPr>
        <w:ind w:left="2323" w:hanging="709"/>
      </w:pPr>
      <w:rPr>
        <w:rFonts w:ascii="Palatino Linotype" w:eastAsia="Palatino Linotype" w:hAnsi="Palatino Linotype" w:cs="Palatino Linotype" w:hint="default"/>
        <w:w w:val="100"/>
        <w:sz w:val="22"/>
        <w:szCs w:val="22"/>
        <w:lang w:val="cs-CZ" w:eastAsia="cs-CZ" w:bidi="cs-CZ"/>
      </w:rPr>
    </w:lvl>
    <w:lvl w:ilvl="4">
      <w:numFmt w:val="bullet"/>
      <w:lvlText w:val="•"/>
      <w:lvlJc w:val="left"/>
      <w:pPr>
        <w:ind w:left="3372" w:hanging="709"/>
      </w:pPr>
      <w:rPr>
        <w:rFonts w:hint="default"/>
        <w:lang w:val="cs-CZ" w:eastAsia="cs-CZ" w:bidi="cs-CZ"/>
      </w:rPr>
    </w:lvl>
    <w:lvl w:ilvl="5">
      <w:numFmt w:val="bullet"/>
      <w:lvlText w:val="•"/>
      <w:lvlJc w:val="left"/>
      <w:pPr>
        <w:ind w:left="4424" w:hanging="709"/>
      </w:pPr>
      <w:rPr>
        <w:rFonts w:hint="default"/>
        <w:lang w:val="cs-CZ" w:eastAsia="cs-CZ" w:bidi="cs-CZ"/>
      </w:rPr>
    </w:lvl>
    <w:lvl w:ilvl="6">
      <w:numFmt w:val="bullet"/>
      <w:lvlText w:val="•"/>
      <w:lvlJc w:val="left"/>
      <w:pPr>
        <w:ind w:left="5477" w:hanging="709"/>
      </w:pPr>
      <w:rPr>
        <w:rFonts w:hint="default"/>
        <w:lang w:val="cs-CZ" w:eastAsia="cs-CZ" w:bidi="cs-CZ"/>
      </w:rPr>
    </w:lvl>
    <w:lvl w:ilvl="7">
      <w:numFmt w:val="bullet"/>
      <w:lvlText w:val="•"/>
      <w:lvlJc w:val="left"/>
      <w:pPr>
        <w:ind w:left="6529" w:hanging="709"/>
      </w:pPr>
      <w:rPr>
        <w:rFonts w:hint="default"/>
        <w:lang w:val="cs-CZ" w:eastAsia="cs-CZ" w:bidi="cs-CZ"/>
      </w:rPr>
    </w:lvl>
    <w:lvl w:ilvl="8">
      <w:numFmt w:val="bullet"/>
      <w:lvlText w:val="•"/>
      <w:lvlJc w:val="left"/>
      <w:pPr>
        <w:ind w:left="7581" w:hanging="709"/>
      </w:pPr>
      <w:rPr>
        <w:rFonts w:hint="default"/>
        <w:lang w:val="cs-CZ" w:eastAsia="cs-CZ" w:bidi="cs-CZ"/>
      </w:rPr>
    </w:lvl>
  </w:abstractNum>
  <w:abstractNum w:abstractNumId="33" w15:restartNumberingAfterBreak="0">
    <w:nsid w:val="378E6EA9"/>
    <w:multiLevelType w:val="hybridMultilevel"/>
    <w:tmpl w:val="54A4970E"/>
    <w:lvl w:ilvl="0" w:tplc="6C08D1C6">
      <w:numFmt w:val="bullet"/>
      <w:lvlText w:val="•"/>
      <w:lvlJc w:val="left"/>
      <w:pPr>
        <w:ind w:left="271" w:hanging="105"/>
      </w:pPr>
      <w:rPr>
        <w:rFonts w:hint="default"/>
        <w:w w:val="110"/>
        <w:lang w:val="cs-CZ" w:eastAsia="cs-CZ" w:bidi="cs-CZ"/>
      </w:rPr>
    </w:lvl>
    <w:lvl w:ilvl="1" w:tplc="4558B076">
      <w:numFmt w:val="bullet"/>
      <w:lvlText w:val="•"/>
      <w:lvlJc w:val="left"/>
      <w:pPr>
        <w:ind w:left="1877" w:hanging="105"/>
      </w:pPr>
      <w:rPr>
        <w:rFonts w:hint="default"/>
        <w:lang w:val="cs-CZ" w:eastAsia="cs-CZ" w:bidi="cs-CZ"/>
      </w:rPr>
    </w:lvl>
    <w:lvl w:ilvl="2" w:tplc="32D8FEF6">
      <w:numFmt w:val="bullet"/>
      <w:lvlText w:val="•"/>
      <w:lvlJc w:val="left"/>
      <w:pPr>
        <w:ind w:left="3475" w:hanging="105"/>
      </w:pPr>
      <w:rPr>
        <w:rFonts w:hint="default"/>
        <w:lang w:val="cs-CZ" w:eastAsia="cs-CZ" w:bidi="cs-CZ"/>
      </w:rPr>
    </w:lvl>
    <w:lvl w:ilvl="3" w:tplc="DE26EBDA">
      <w:numFmt w:val="bullet"/>
      <w:lvlText w:val="•"/>
      <w:lvlJc w:val="left"/>
      <w:pPr>
        <w:ind w:left="5073" w:hanging="105"/>
      </w:pPr>
      <w:rPr>
        <w:rFonts w:hint="default"/>
        <w:lang w:val="cs-CZ" w:eastAsia="cs-CZ" w:bidi="cs-CZ"/>
      </w:rPr>
    </w:lvl>
    <w:lvl w:ilvl="4" w:tplc="CA12B796">
      <w:numFmt w:val="bullet"/>
      <w:lvlText w:val="•"/>
      <w:lvlJc w:val="left"/>
      <w:pPr>
        <w:ind w:left="6671" w:hanging="105"/>
      </w:pPr>
      <w:rPr>
        <w:rFonts w:hint="default"/>
        <w:lang w:val="cs-CZ" w:eastAsia="cs-CZ" w:bidi="cs-CZ"/>
      </w:rPr>
    </w:lvl>
    <w:lvl w:ilvl="5" w:tplc="63F8BDFC">
      <w:numFmt w:val="bullet"/>
      <w:lvlText w:val="•"/>
      <w:lvlJc w:val="left"/>
      <w:pPr>
        <w:ind w:left="8269" w:hanging="105"/>
      </w:pPr>
      <w:rPr>
        <w:rFonts w:hint="default"/>
        <w:lang w:val="cs-CZ" w:eastAsia="cs-CZ" w:bidi="cs-CZ"/>
      </w:rPr>
    </w:lvl>
    <w:lvl w:ilvl="6" w:tplc="FA5AF586">
      <w:numFmt w:val="bullet"/>
      <w:lvlText w:val="•"/>
      <w:lvlJc w:val="left"/>
      <w:pPr>
        <w:ind w:left="9867" w:hanging="105"/>
      </w:pPr>
      <w:rPr>
        <w:rFonts w:hint="default"/>
        <w:lang w:val="cs-CZ" w:eastAsia="cs-CZ" w:bidi="cs-CZ"/>
      </w:rPr>
    </w:lvl>
    <w:lvl w:ilvl="7" w:tplc="B95EE206">
      <w:numFmt w:val="bullet"/>
      <w:lvlText w:val="•"/>
      <w:lvlJc w:val="left"/>
      <w:pPr>
        <w:ind w:left="11464" w:hanging="105"/>
      </w:pPr>
      <w:rPr>
        <w:rFonts w:hint="default"/>
        <w:lang w:val="cs-CZ" w:eastAsia="cs-CZ" w:bidi="cs-CZ"/>
      </w:rPr>
    </w:lvl>
    <w:lvl w:ilvl="8" w:tplc="7B50147C">
      <w:numFmt w:val="bullet"/>
      <w:lvlText w:val="•"/>
      <w:lvlJc w:val="left"/>
      <w:pPr>
        <w:ind w:left="13062" w:hanging="105"/>
      </w:pPr>
      <w:rPr>
        <w:rFonts w:hint="default"/>
        <w:lang w:val="cs-CZ" w:eastAsia="cs-CZ" w:bidi="cs-CZ"/>
      </w:rPr>
    </w:lvl>
  </w:abstractNum>
  <w:abstractNum w:abstractNumId="34" w15:restartNumberingAfterBreak="0">
    <w:nsid w:val="39CD3AF2"/>
    <w:multiLevelType w:val="hybridMultilevel"/>
    <w:tmpl w:val="266E9706"/>
    <w:lvl w:ilvl="0" w:tplc="495013A0">
      <w:numFmt w:val="bullet"/>
      <w:lvlText w:val="-"/>
      <w:lvlJc w:val="left"/>
      <w:pPr>
        <w:ind w:left="914" w:hanging="360"/>
      </w:pPr>
      <w:rPr>
        <w:rFonts w:ascii="Calibri" w:eastAsia="Calibri" w:hAnsi="Calibri" w:cs="Calibri" w:hint="default"/>
        <w:w w:val="100"/>
        <w:sz w:val="22"/>
        <w:szCs w:val="22"/>
        <w:lang w:val="cs-CZ" w:eastAsia="cs-CZ" w:bidi="cs-CZ"/>
      </w:rPr>
    </w:lvl>
    <w:lvl w:ilvl="1" w:tplc="58C8630E">
      <w:numFmt w:val="bullet"/>
      <w:lvlText w:val="•"/>
      <w:lvlJc w:val="left"/>
      <w:pPr>
        <w:ind w:left="1796" w:hanging="360"/>
      </w:pPr>
      <w:rPr>
        <w:rFonts w:hint="default"/>
        <w:lang w:val="cs-CZ" w:eastAsia="cs-CZ" w:bidi="cs-CZ"/>
      </w:rPr>
    </w:lvl>
    <w:lvl w:ilvl="2" w:tplc="6726B3E8">
      <w:numFmt w:val="bullet"/>
      <w:lvlText w:val="•"/>
      <w:lvlJc w:val="left"/>
      <w:pPr>
        <w:ind w:left="2673" w:hanging="360"/>
      </w:pPr>
      <w:rPr>
        <w:rFonts w:hint="default"/>
        <w:lang w:val="cs-CZ" w:eastAsia="cs-CZ" w:bidi="cs-CZ"/>
      </w:rPr>
    </w:lvl>
    <w:lvl w:ilvl="3" w:tplc="5DF03F02">
      <w:numFmt w:val="bullet"/>
      <w:lvlText w:val="•"/>
      <w:lvlJc w:val="left"/>
      <w:pPr>
        <w:ind w:left="3549" w:hanging="360"/>
      </w:pPr>
      <w:rPr>
        <w:rFonts w:hint="default"/>
        <w:lang w:val="cs-CZ" w:eastAsia="cs-CZ" w:bidi="cs-CZ"/>
      </w:rPr>
    </w:lvl>
    <w:lvl w:ilvl="4" w:tplc="94A87D0C">
      <w:numFmt w:val="bullet"/>
      <w:lvlText w:val="•"/>
      <w:lvlJc w:val="left"/>
      <w:pPr>
        <w:ind w:left="4426" w:hanging="360"/>
      </w:pPr>
      <w:rPr>
        <w:rFonts w:hint="default"/>
        <w:lang w:val="cs-CZ" w:eastAsia="cs-CZ" w:bidi="cs-CZ"/>
      </w:rPr>
    </w:lvl>
    <w:lvl w:ilvl="5" w:tplc="D046B2BA">
      <w:numFmt w:val="bullet"/>
      <w:lvlText w:val="•"/>
      <w:lvlJc w:val="left"/>
      <w:pPr>
        <w:ind w:left="5303" w:hanging="360"/>
      </w:pPr>
      <w:rPr>
        <w:rFonts w:hint="default"/>
        <w:lang w:val="cs-CZ" w:eastAsia="cs-CZ" w:bidi="cs-CZ"/>
      </w:rPr>
    </w:lvl>
    <w:lvl w:ilvl="6" w:tplc="0240B91E">
      <w:numFmt w:val="bullet"/>
      <w:lvlText w:val="•"/>
      <w:lvlJc w:val="left"/>
      <w:pPr>
        <w:ind w:left="6179" w:hanging="360"/>
      </w:pPr>
      <w:rPr>
        <w:rFonts w:hint="default"/>
        <w:lang w:val="cs-CZ" w:eastAsia="cs-CZ" w:bidi="cs-CZ"/>
      </w:rPr>
    </w:lvl>
    <w:lvl w:ilvl="7" w:tplc="4E965DA8">
      <w:numFmt w:val="bullet"/>
      <w:lvlText w:val="•"/>
      <w:lvlJc w:val="left"/>
      <w:pPr>
        <w:ind w:left="7056" w:hanging="360"/>
      </w:pPr>
      <w:rPr>
        <w:rFonts w:hint="default"/>
        <w:lang w:val="cs-CZ" w:eastAsia="cs-CZ" w:bidi="cs-CZ"/>
      </w:rPr>
    </w:lvl>
    <w:lvl w:ilvl="8" w:tplc="79902938">
      <w:numFmt w:val="bullet"/>
      <w:lvlText w:val="•"/>
      <w:lvlJc w:val="left"/>
      <w:pPr>
        <w:ind w:left="7933" w:hanging="360"/>
      </w:pPr>
      <w:rPr>
        <w:rFonts w:hint="default"/>
        <w:lang w:val="cs-CZ" w:eastAsia="cs-CZ" w:bidi="cs-CZ"/>
      </w:rPr>
    </w:lvl>
  </w:abstractNum>
  <w:abstractNum w:abstractNumId="35" w15:restartNumberingAfterBreak="0">
    <w:nsid w:val="3A31330A"/>
    <w:multiLevelType w:val="hybridMultilevel"/>
    <w:tmpl w:val="7E1C8468"/>
    <w:lvl w:ilvl="0" w:tplc="E96A23A8">
      <w:numFmt w:val="bullet"/>
      <w:lvlText w:val="-"/>
      <w:lvlJc w:val="left"/>
      <w:pPr>
        <w:ind w:left="2342" w:hanging="360"/>
      </w:pPr>
      <w:rPr>
        <w:rFonts w:ascii="Segoe UI" w:eastAsia="Segoe UI" w:hAnsi="Segoe UI" w:cs="Segoe UI" w:hint="default"/>
        <w:w w:val="100"/>
        <w:sz w:val="22"/>
        <w:szCs w:val="22"/>
        <w:lang w:val="cs-CZ" w:eastAsia="cs-CZ" w:bidi="cs-CZ"/>
      </w:rPr>
    </w:lvl>
    <w:lvl w:ilvl="1" w:tplc="313C3232">
      <w:numFmt w:val="bullet"/>
      <w:lvlText w:val="•"/>
      <w:lvlJc w:val="left"/>
      <w:pPr>
        <w:ind w:left="3224" w:hanging="360"/>
      </w:pPr>
      <w:rPr>
        <w:rFonts w:hint="default"/>
        <w:lang w:val="cs-CZ" w:eastAsia="cs-CZ" w:bidi="cs-CZ"/>
      </w:rPr>
    </w:lvl>
    <w:lvl w:ilvl="2" w:tplc="16B4756E">
      <w:numFmt w:val="bullet"/>
      <w:lvlText w:val="•"/>
      <w:lvlJc w:val="left"/>
      <w:pPr>
        <w:ind w:left="4109" w:hanging="360"/>
      </w:pPr>
      <w:rPr>
        <w:rFonts w:hint="default"/>
        <w:lang w:val="cs-CZ" w:eastAsia="cs-CZ" w:bidi="cs-CZ"/>
      </w:rPr>
    </w:lvl>
    <w:lvl w:ilvl="3" w:tplc="8B9EB194">
      <w:numFmt w:val="bullet"/>
      <w:lvlText w:val="•"/>
      <w:lvlJc w:val="left"/>
      <w:pPr>
        <w:ind w:left="4993" w:hanging="360"/>
      </w:pPr>
      <w:rPr>
        <w:rFonts w:hint="default"/>
        <w:lang w:val="cs-CZ" w:eastAsia="cs-CZ" w:bidi="cs-CZ"/>
      </w:rPr>
    </w:lvl>
    <w:lvl w:ilvl="4" w:tplc="0B2A8E50">
      <w:numFmt w:val="bullet"/>
      <w:lvlText w:val="•"/>
      <w:lvlJc w:val="left"/>
      <w:pPr>
        <w:ind w:left="5878" w:hanging="360"/>
      </w:pPr>
      <w:rPr>
        <w:rFonts w:hint="default"/>
        <w:lang w:val="cs-CZ" w:eastAsia="cs-CZ" w:bidi="cs-CZ"/>
      </w:rPr>
    </w:lvl>
    <w:lvl w:ilvl="5" w:tplc="3BDCB282">
      <w:numFmt w:val="bullet"/>
      <w:lvlText w:val="•"/>
      <w:lvlJc w:val="left"/>
      <w:pPr>
        <w:ind w:left="6763" w:hanging="360"/>
      </w:pPr>
      <w:rPr>
        <w:rFonts w:hint="default"/>
        <w:lang w:val="cs-CZ" w:eastAsia="cs-CZ" w:bidi="cs-CZ"/>
      </w:rPr>
    </w:lvl>
    <w:lvl w:ilvl="6" w:tplc="981ABDAE">
      <w:numFmt w:val="bullet"/>
      <w:lvlText w:val="•"/>
      <w:lvlJc w:val="left"/>
      <w:pPr>
        <w:ind w:left="7647" w:hanging="360"/>
      </w:pPr>
      <w:rPr>
        <w:rFonts w:hint="default"/>
        <w:lang w:val="cs-CZ" w:eastAsia="cs-CZ" w:bidi="cs-CZ"/>
      </w:rPr>
    </w:lvl>
    <w:lvl w:ilvl="7" w:tplc="62247488">
      <w:numFmt w:val="bullet"/>
      <w:lvlText w:val="•"/>
      <w:lvlJc w:val="left"/>
      <w:pPr>
        <w:ind w:left="8532" w:hanging="360"/>
      </w:pPr>
      <w:rPr>
        <w:rFonts w:hint="default"/>
        <w:lang w:val="cs-CZ" w:eastAsia="cs-CZ" w:bidi="cs-CZ"/>
      </w:rPr>
    </w:lvl>
    <w:lvl w:ilvl="8" w:tplc="F82AFB58">
      <w:numFmt w:val="bullet"/>
      <w:lvlText w:val="•"/>
      <w:lvlJc w:val="left"/>
      <w:pPr>
        <w:ind w:left="9417" w:hanging="360"/>
      </w:pPr>
      <w:rPr>
        <w:rFonts w:hint="default"/>
        <w:lang w:val="cs-CZ" w:eastAsia="cs-CZ" w:bidi="cs-CZ"/>
      </w:rPr>
    </w:lvl>
  </w:abstractNum>
  <w:abstractNum w:abstractNumId="36" w15:restartNumberingAfterBreak="0">
    <w:nsid w:val="40F251FD"/>
    <w:multiLevelType w:val="hybridMultilevel"/>
    <w:tmpl w:val="5CC6B32A"/>
    <w:lvl w:ilvl="0" w:tplc="F50099A4">
      <w:numFmt w:val="bullet"/>
      <w:lvlText w:val="-"/>
      <w:lvlJc w:val="left"/>
      <w:pPr>
        <w:ind w:left="915" w:hanging="360"/>
      </w:pPr>
      <w:rPr>
        <w:rFonts w:ascii="Calibri" w:eastAsia="Calibri" w:hAnsi="Calibri" w:cs="Calibri" w:hint="default"/>
        <w:w w:val="100"/>
        <w:sz w:val="22"/>
        <w:szCs w:val="22"/>
        <w:lang w:val="cs-CZ" w:eastAsia="cs-CZ" w:bidi="cs-CZ"/>
      </w:rPr>
    </w:lvl>
    <w:lvl w:ilvl="1" w:tplc="A7F6007A">
      <w:numFmt w:val="bullet"/>
      <w:lvlText w:val="•"/>
      <w:lvlJc w:val="left"/>
      <w:pPr>
        <w:ind w:left="1796" w:hanging="360"/>
      </w:pPr>
      <w:rPr>
        <w:rFonts w:hint="default"/>
        <w:lang w:val="cs-CZ" w:eastAsia="cs-CZ" w:bidi="cs-CZ"/>
      </w:rPr>
    </w:lvl>
    <w:lvl w:ilvl="2" w:tplc="94D06302">
      <w:numFmt w:val="bullet"/>
      <w:lvlText w:val="•"/>
      <w:lvlJc w:val="left"/>
      <w:pPr>
        <w:ind w:left="2673" w:hanging="360"/>
      </w:pPr>
      <w:rPr>
        <w:rFonts w:hint="default"/>
        <w:lang w:val="cs-CZ" w:eastAsia="cs-CZ" w:bidi="cs-CZ"/>
      </w:rPr>
    </w:lvl>
    <w:lvl w:ilvl="3" w:tplc="DC0A06F6">
      <w:numFmt w:val="bullet"/>
      <w:lvlText w:val="•"/>
      <w:lvlJc w:val="left"/>
      <w:pPr>
        <w:ind w:left="3549" w:hanging="360"/>
      </w:pPr>
      <w:rPr>
        <w:rFonts w:hint="default"/>
        <w:lang w:val="cs-CZ" w:eastAsia="cs-CZ" w:bidi="cs-CZ"/>
      </w:rPr>
    </w:lvl>
    <w:lvl w:ilvl="4" w:tplc="5C36D996">
      <w:numFmt w:val="bullet"/>
      <w:lvlText w:val="•"/>
      <w:lvlJc w:val="left"/>
      <w:pPr>
        <w:ind w:left="4426" w:hanging="360"/>
      </w:pPr>
      <w:rPr>
        <w:rFonts w:hint="default"/>
        <w:lang w:val="cs-CZ" w:eastAsia="cs-CZ" w:bidi="cs-CZ"/>
      </w:rPr>
    </w:lvl>
    <w:lvl w:ilvl="5" w:tplc="10C0071E">
      <w:numFmt w:val="bullet"/>
      <w:lvlText w:val="•"/>
      <w:lvlJc w:val="left"/>
      <w:pPr>
        <w:ind w:left="5303" w:hanging="360"/>
      </w:pPr>
      <w:rPr>
        <w:rFonts w:hint="default"/>
        <w:lang w:val="cs-CZ" w:eastAsia="cs-CZ" w:bidi="cs-CZ"/>
      </w:rPr>
    </w:lvl>
    <w:lvl w:ilvl="6" w:tplc="6E206506">
      <w:numFmt w:val="bullet"/>
      <w:lvlText w:val="•"/>
      <w:lvlJc w:val="left"/>
      <w:pPr>
        <w:ind w:left="6179" w:hanging="360"/>
      </w:pPr>
      <w:rPr>
        <w:rFonts w:hint="default"/>
        <w:lang w:val="cs-CZ" w:eastAsia="cs-CZ" w:bidi="cs-CZ"/>
      </w:rPr>
    </w:lvl>
    <w:lvl w:ilvl="7" w:tplc="0708250C">
      <w:numFmt w:val="bullet"/>
      <w:lvlText w:val="•"/>
      <w:lvlJc w:val="left"/>
      <w:pPr>
        <w:ind w:left="7056" w:hanging="360"/>
      </w:pPr>
      <w:rPr>
        <w:rFonts w:hint="default"/>
        <w:lang w:val="cs-CZ" w:eastAsia="cs-CZ" w:bidi="cs-CZ"/>
      </w:rPr>
    </w:lvl>
    <w:lvl w:ilvl="8" w:tplc="9FBED564">
      <w:numFmt w:val="bullet"/>
      <w:lvlText w:val="•"/>
      <w:lvlJc w:val="left"/>
      <w:pPr>
        <w:ind w:left="7933" w:hanging="360"/>
      </w:pPr>
      <w:rPr>
        <w:rFonts w:hint="default"/>
        <w:lang w:val="cs-CZ" w:eastAsia="cs-CZ" w:bidi="cs-CZ"/>
      </w:rPr>
    </w:lvl>
  </w:abstractNum>
  <w:abstractNum w:abstractNumId="37" w15:restartNumberingAfterBreak="0">
    <w:nsid w:val="429338C1"/>
    <w:multiLevelType w:val="hybridMultilevel"/>
    <w:tmpl w:val="0CDCB128"/>
    <w:lvl w:ilvl="0" w:tplc="DA0C9D0C">
      <w:numFmt w:val="bullet"/>
      <w:lvlText w:val="-"/>
      <w:lvlJc w:val="left"/>
      <w:pPr>
        <w:ind w:left="915" w:hanging="360"/>
      </w:pPr>
      <w:rPr>
        <w:rFonts w:ascii="Calibri" w:eastAsia="Calibri" w:hAnsi="Calibri" w:cs="Calibri" w:hint="default"/>
        <w:w w:val="100"/>
        <w:sz w:val="22"/>
        <w:szCs w:val="22"/>
        <w:lang w:val="cs-CZ" w:eastAsia="cs-CZ" w:bidi="cs-CZ"/>
      </w:rPr>
    </w:lvl>
    <w:lvl w:ilvl="1" w:tplc="5BB6D0EA">
      <w:numFmt w:val="bullet"/>
      <w:lvlText w:val="•"/>
      <w:lvlJc w:val="left"/>
      <w:pPr>
        <w:ind w:left="1796" w:hanging="360"/>
      </w:pPr>
      <w:rPr>
        <w:rFonts w:hint="default"/>
        <w:lang w:val="cs-CZ" w:eastAsia="cs-CZ" w:bidi="cs-CZ"/>
      </w:rPr>
    </w:lvl>
    <w:lvl w:ilvl="2" w:tplc="2D1E1D40">
      <w:numFmt w:val="bullet"/>
      <w:lvlText w:val="•"/>
      <w:lvlJc w:val="left"/>
      <w:pPr>
        <w:ind w:left="2673" w:hanging="360"/>
      </w:pPr>
      <w:rPr>
        <w:rFonts w:hint="default"/>
        <w:lang w:val="cs-CZ" w:eastAsia="cs-CZ" w:bidi="cs-CZ"/>
      </w:rPr>
    </w:lvl>
    <w:lvl w:ilvl="3" w:tplc="A5ECFC1E">
      <w:numFmt w:val="bullet"/>
      <w:lvlText w:val="•"/>
      <w:lvlJc w:val="left"/>
      <w:pPr>
        <w:ind w:left="3549" w:hanging="360"/>
      </w:pPr>
      <w:rPr>
        <w:rFonts w:hint="default"/>
        <w:lang w:val="cs-CZ" w:eastAsia="cs-CZ" w:bidi="cs-CZ"/>
      </w:rPr>
    </w:lvl>
    <w:lvl w:ilvl="4" w:tplc="C0E6AFF2">
      <w:numFmt w:val="bullet"/>
      <w:lvlText w:val="•"/>
      <w:lvlJc w:val="left"/>
      <w:pPr>
        <w:ind w:left="4426" w:hanging="360"/>
      </w:pPr>
      <w:rPr>
        <w:rFonts w:hint="default"/>
        <w:lang w:val="cs-CZ" w:eastAsia="cs-CZ" w:bidi="cs-CZ"/>
      </w:rPr>
    </w:lvl>
    <w:lvl w:ilvl="5" w:tplc="87F42088">
      <w:numFmt w:val="bullet"/>
      <w:lvlText w:val="•"/>
      <w:lvlJc w:val="left"/>
      <w:pPr>
        <w:ind w:left="5303" w:hanging="360"/>
      </w:pPr>
      <w:rPr>
        <w:rFonts w:hint="default"/>
        <w:lang w:val="cs-CZ" w:eastAsia="cs-CZ" w:bidi="cs-CZ"/>
      </w:rPr>
    </w:lvl>
    <w:lvl w:ilvl="6" w:tplc="5A44726A">
      <w:numFmt w:val="bullet"/>
      <w:lvlText w:val="•"/>
      <w:lvlJc w:val="left"/>
      <w:pPr>
        <w:ind w:left="6179" w:hanging="360"/>
      </w:pPr>
      <w:rPr>
        <w:rFonts w:hint="default"/>
        <w:lang w:val="cs-CZ" w:eastAsia="cs-CZ" w:bidi="cs-CZ"/>
      </w:rPr>
    </w:lvl>
    <w:lvl w:ilvl="7" w:tplc="E3F23E42">
      <w:numFmt w:val="bullet"/>
      <w:lvlText w:val="•"/>
      <w:lvlJc w:val="left"/>
      <w:pPr>
        <w:ind w:left="7056" w:hanging="360"/>
      </w:pPr>
      <w:rPr>
        <w:rFonts w:hint="default"/>
        <w:lang w:val="cs-CZ" w:eastAsia="cs-CZ" w:bidi="cs-CZ"/>
      </w:rPr>
    </w:lvl>
    <w:lvl w:ilvl="8" w:tplc="F282025E">
      <w:numFmt w:val="bullet"/>
      <w:lvlText w:val="•"/>
      <w:lvlJc w:val="left"/>
      <w:pPr>
        <w:ind w:left="7933" w:hanging="360"/>
      </w:pPr>
      <w:rPr>
        <w:rFonts w:hint="default"/>
        <w:lang w:val="cs-CZ" w:eastAsia="cs-CZ" w:bidi="cs-CZ"/>
      </w:rPr>
    </w:lvl>
  </w:abstractNum>
  <w:abstractNum w:abstractNumId="38" w15:restartNumberingAfterBreak="0">
    <w:nsid w:val="45447B1C"/>
    <w:multiLevelType w:val="hybridMultilevel"/>
    <w:tmpl w:val="54D60188"/>
    <w:lvl w:ilvl="0" w:tplc="30B6235A">
      <w:numFmt w:val="bullet"/>
      <w:lvlText w:val="-"/>
      <w:lvlJc w:val="left"/>
      <w:pPr>
        <w:ind w:left="1776" w:hanging="360"/>
      </w:pPr>
      <w:rPr>
        <w:rFonts w:ascii="Segoe UI" w:eastAsia="Segoe UI" w:hAnsi="Segoe UI" w:cs="Segoe UI" w:hint="default"/>
        <w:w w:val="100"/>
        <w:sz w:val="22"/>
        <w:szCs w:val="22"/>
        <w:lang w:val="cs-CZ" w:eastAsia="cs-CZ" w:bidi="cs-CZ"/>
      </w:rPr>
    </w:lvl>
    <w:lvl w:ilvl="1" w:tplc="B4CC6F14">
      <w:numFmt w:val="bullet"/>
      <w:lvlText w:val="-"/>
      <w:lvlJc w:val="left"/>
      <w:pPr>
        <w:ind w:left="2342" w:hanging="360"/>
      </w:pPr>
      <w:rPr>
        <w:rFonts w:ascii="Segoe UI" w:eastAsia="Segoe UI" w:hAnsi="Segoe UI" w:cs="Segoe UI" w:hint="default"/>
        <w:w w:val="100"/>
        <w:sz w:val="22"/>
        <w:szCs w:val="22"/>
        <w:lang w:val="cs-CZ" w:eastAsia="cs-CZ" w:bidi="cs-CZ"/>
      </w:rPr>
    </w:lvl>
    <w:lvl w:ilvl="2" w:tplc="C136E5AC">
      <w:numFmt w:val="bullet"/>
      <w:lvlText w:val="•"/>
      <w:lvlJc w:val="left"/>
      <w:pPr>
        <w:ind w:left="3322" w:hanging="360"/>
      </w:pPr>
      <w:rPr>
        <w:rFonts w:hint="default"/>
        <w:lang w:val="cs-CZ" w:eastAsia="cs-CZ" w:bidi="cs-CZ"/>
      </w:rPr>
    </w:lvl>
    <w:lvl w:ilvl="3" w:tplc="97729AE6">
      <w:numFmt w:val="bullet"/>
      <w:lvlText w:val="•"/>
      <w:lvlJc w:val="left"/>
      <w:pPr>
        <w:ind w:left="4305" w:hanging="360"/>
      </w:pPr>
      <w:rPr>
        <w:rFonts w:hint="default"/>
        <w:lang w:val="cs-CZ" w:eastAsia="cs-CZ" w:bidi="cs-CZ"/>
      </w:rPr>
    </w:lvl>
    <w:lvl w:ilvl="4" w:tplc="09D0D296">
      <w:numFmt w:val="bullet"/>
      <w:lvlText w:val="•"/>
      <w:lvlJc w:val="left"/>
      <w:pPr>
        <w:ind w:left="5288" w:hanging="360"/>
      </w:pPr>
      <w:rPr>
        <w:rFonts w:hint="default"/>
        <w:lang w:val="cs-CZ" w:eastAsia="cs-CZ" w:bidi="cs-CZ"/>
      </w:rPr>
    </w:lvl>
    <w:lvl w:ilvl="5" w:tplc="419684D6">
      <w:numFmt w:val="bullet"/>
      <w:lvlText w:val="•"/>
      <w:lvlJc w:val="left"/>
      <w:pPr>
        <w:ind w:left="6271" w:hanging="360"/>
      </w:pPr>
      <w:rPr>
        <w:rFonts w:hint="default"/>
        <w:lang w:val="cs-CZ" w:eastAsia="cs-CZ" w:bidi="cs-CZ"/>
      </w:rPr>
    </w:lvl>
    <w:lvl w:ilvl="6" w:tplc="9232170E">
      <w:numFmt w:val="bullet"/>
      <w:lvlText w:val="•"/>
      <w:lvlJc w:val="left"/>
      <w:pPr>
        <w:ind w:left="7254" w:hanging="360"/>
      </w:pPr>
      <w:rPr>
        <w:rFonts w:hint="default"/>
        <w:lang w:val="cs-CZ" w:eastAsia="cs-CZ" w:bidi="cs-CZ"/>
      </w:rPr>
    </w:lvl>
    <w:lvl w:ilvl="7" w:tplc="E8A6ACBA">
      <w:numFmt w:val="bullet"/>
      <w:lvlText w:val="•"/>
      <w:lvlJc w:val="left"/>
      <w:pPr>
        <w:ind w:left="8237" w:hanging="360"/>
      </w:pPr>
      <w:rPr>
        <w:rFonts w:hint="default"/>
        <w:lang w:val="cs-CZ" w:eastAsia="cs-CZ" w:bidi="cs-CZ"/>
      </w:rPr>
    </w:lvl>
    <w:lvl w:ilvl="8" w:tplc="D6342FA4">
      <w:numFmt w:val="bullet"/>
      <w:lvlText w:val="•"/>
      <w:lvlJc w:val="left"/>
      <w:pPr>
        <w:ind w:left="9220" w:hanging="360"/>
      </w:pPr>
      <w:rPr>
        <w:rFonts w:hint="default"/>
        <w:lang w:val="cs-CZ" w:eastAsia="cs-CZ" w:bidi="cs-CZ"/>
      </w:rPr>
    </w:lvl>
  </w:abstractNum>
  <w:abstractNum w:abstractNumId="39" w15:restartNumberingAfterBreak="0">
    <w:nsid w:val="482B5076"/>
    <w:multiLevelType w:val="multilevel"/>
    <w:tmpl w:val="C3981BE4"/>
    <w:lvl w:ilvl="0">
      <w:start w:val="2"/>
      <w:numFmt w:val="decimal"/>
      <w:lvlText w:val="%1"/>
      <w:lvlJc w:val="left"/>
      <w:pPr>
        <w:ind w:left="1676" w:hanging="348"/>
        <w:jc w:val="left"/>
      </w:pPr>
      <w:rPr>
        <w:rFonts w:hint="default"/>
        <w:lang w:val="cs-CZ" w:eastAsia="cs-CZ" w:bidi="cs-CZ"/>
      </w:rPr>
    </w:lvl>
    <w:lvl w:ilvl="1">
      <w:start w:val="1"/>
      <w:numFmt w:val="decimal"/>
      <w:lvlText w:val="%1.%2"/>
      <w:lvlJc w:val="left"/>
      <w:pPr>
        <w:ind w:left="1676" w:hanging="348"/>
        <w:jc w:val="left"/>
      </w:pPr>
      <w:rPr>
        <w:rFonts w:ascii="Segoe UI" w:eastAsia="Segoe UI" w:hAnsi="Segoe UI" w:cs="Segoe UI" w:hint="default"/>
        <w:w w:val="100"/>
        <w:sz w:val="22"/>
        <w:szCs w:val="22"/>
        <w:lang w:val="cs-CZ" w:eastAsia="cs-CZ" w:bidi="cs-CZ"/>
      </w:rPr>
    </w:lvl>
    <w:lvl w:ilvl="2">
      <w:numFmt w:val="bullet"/>
      <w:lvlText w:val="•"/>
      <w:lvlJc w:val="left"/>
      <w:pPr>
        <w:ind w:left="3281" w:hanging="348"/>
      </w:pPr>
      <w:rPr>
        <w:rFonts w:hint="default"/>
        <w:lang w:val="cs-CZ" w:eastAsia="cs-CZ" w:bidi="cs-CZ"/>
      </w:rPr>
    </w:lvl>
    <w:lvl w:ilvl="3">
      <w:numFmt w:val="bullet"/>
      <w:lvlText w:val="•"/>
      <w:lvlJc w:val="left"/>
      <w:pPr>
        <w:ind w:left="4081" w:hanging="348"/>
      </w:pPr>
      <w:rPr>
        <w:rFonts w:hint="default"/>
        <w:lang w:val="cs-CZ" w:eastAsia="cs-CZ" w:bidi="cs-CZ"/>
      </w:rPr>
    </w:lvl>
    <w:lvl w:ilvl="4">
      <w:numFmt w:val="bullet"/>
      <w:lvlText w:val="•"/>
      <w:lvlJc w:val="left"/>
      <w:pPr>
        <w:ind w:left="4882" w:hanging="348"/>
      </w:pPr>
      <w:rPr>
        <w:rFonts w:hint="default"/>
        <w:lang w:val="cs-CZ" w:eastAsia="cs-CZ" w:bidi="cs-CZ"/>
      </w:rPr>
    </w:lvl>
    <w:lvl w:ilvl="5">
      <w:numFmt w:val="bullet"/>
      <w:lvlText w:val="•"/>
      <w:lvlJc w:val="left"/>
      <w:pPr>
        <w:ind w:left="5683" w:hanging="348"/>
      </w:pPr>
      <w:rPr>
        <w:rFonts w:hint="default"/>
        <w:lang w:val="cs-CZ" w:eastAsia="cs-CZ" w:bidi="cs-CZ"/>
      </w:rPr>
    </w:lvl>
    <w:lvl w:ilvl="6">
      <w:numFmt w:val="bullet"/>
      <w:lvlText w:val="•"/>
      <w:lvlJc w:val="left"/>
      <w:pPr>
        <w:ind w:left="6483" w:hanging="348"/>
      </w:pPr>
      <w:rPr>
        <w:rFonts w:hint="default"/>
        <w:lang w:val="cs-CZ" w:eastAsia="cs-CZ" w:bidi="cs-CZ"/>
      </w:rPr>
    </w:lvl>
    <w:lvl w:ilvl="7">
      <w:numFmt w:val="bullet"/>
      <w:lvlText w:val="•"/>
      <w:lvlJc w:val="left"/>
      <w:pPr>
        <w:ind w:left="7284" w:hanging="348"/>
      </w:pPr>
      <w:rPr>
        <w:rFonts w:hint="default"/>
        <w:lang w:val="cs-CZ" w:eastAsia="cs-CZ" w:bidi="cs-CZ"/>
      </w:rPr>
    </w:lvl>
    <w:lvl w:ilvl="8">
      <w:numFmt w:val="bullet"/>
      <w:lvlText w:val="•"/>
      <w:lvlJc w:val="left"/>
      <w:pPr>
        <w:ind w:left="8085" w:hanging="348"/>
      </w:pPr>
      <w:rPr>
        <w:rFonts w:hint="default"/>
        <w:lang w:val="cs-CZ" w:eastAsia="cs-CZ" w:bidi="cs-CZ"/>
      </w:rPr>
    </w:lvl>
  </w:abstractNum>
  <w:abstractNum w:abstractNumId="40" w15:restartNumberingAfterBreak="0">
    <w:nsid w:val="4BB17EBF"/>
    <w:multiLevelType w:val="hybridMultilevel"/>
    <w:tmpl w:val="7A429EEA"/>
    <w:lvl w:ilvl="0" w:tplc="FE0A5AEA">
      <w:numFmt w:val="bullet"/>
      <w:lvlText w:val="•"/>
      <w:lvlJc w:val="left"/>
      <w:pPr>
        <w:ind w:left="1331" w:hanging="361"/>
      </w:pPr>
      <w:rPr>
        <w:rFonts w:ascii="Verdana" w:eastAsia="Verdana" w:hAnsi="Verdana" w:cs="Verdana" w:hint="default"/>
        <w:w w:val="84"/>
        <w:sz w:val="22"/>
        <w:szCs w:val="22"/>
        <w:lang w:val="cs-CZ" w:eastAsia="cs-CZ" w:bidi="cs-CZ"/>
      </w:rPr>
    </w:lvl>
    <w:lvl w:ilvl="1" w:tplc="46B01C5C">
      <w:numFmt w:val="bullet"/>
      <w:lvlText w:val="•"/>
      <w:lvlJc w:val="left"/>
      <w:pPr>
        <w:ind w:left="2174" w:hanging="361"/>
      </w:pPr>
      <w:rPr>
        <w:rFonts w:hint="default"/>
        <w:lang w:val="cs-CZ" w:eastAsia="cs-CZ" w:bidi="cs-CZ"/>
      </w:rPr>
    </w:lvl>
    <w:lvl w:ilvl="2" w:tplc="5FDCED66">
      <w:numFmt w:val="bullet"/>
      <w:lvlText w:val="•"/>
      <w:lvlJc w:val="left"/>
      <w:pPr>
        <w:ind w:left="3009" w:hanging="361"/>
      </w:pPr>
      <w:rPr>
        <w:rFonts w:hint="default"/>
        <w:lang w:val="cs-CZ" w:eastAsia="cs-CZ" w:bidi="cs-CZ"/>
      </w:rPr>
    </w:lvl>
    <w:lvl w:ilvl="3" w:tplc="FCCCEC42">
      <w:numFmt w:val="bullet"/>
      <w:lvlText w:val="•"/>
      <w:lvlJc w:val="left"/>
      <w:pPr>
        <w:ind w:left="3843" w:hanging="361"/>
      </w:pPr>
      <w:rPr>
        <w:rFonts w:hint="default"/>
        <w:lang w:val="cs-CZ" w:eastAsia="cs-CZ" w:bidi="cs-CZ"/>
      </w:rPr>
    </w:lvl>
    <w:lvl w:ilvl="4" w:tplc="2FEAA876">
      <w:numFmt w:val="bullet"/>
      <w:lvlText w:val="•"/>
      <w:lvlJc w:val="left"/>
      <w:pPr>
        <w:ind w:left="4678" w:hanging="361"/>
      </w:pPr>
      <w:rPr>
        <w:rFonts w:hint="default"/>
        <w:lang w:val="cs-CZ" w:eastAsia="cs-CZ" w:bidi="cs-CZ"/>
      </w:rPr>
    </w:lvl>
    <w:lvl w:ilvl="5" w:tplc="3082617E">
      <w:numFmt w:val="bullet"/>
      <w:lvlText w:val="•"/>
      <w:lvlJc w:val="left"/>
      <w:pPr>
        <w:ind w:left="5513" w:hanging="361"/>
      </w:pPr>
      <w:rPr>
        <w:rFonts w:hint="default"/>
        <w:lang w:val="cs-CZ" w:eastAsia="cs-CZ" w:bidi="cs-CZ"/>
      </w:rPr>
    </w:lvl>
    <w:lvl w:ilvl="6" w:tplc="B9BE4394">
      <w:numFmt w:val="bullet"/>
      <w:lvlText w:val="•"/>
      <w:lvlJc w:val="left"/>
      <w:pPr>
        <w:ind w:left="6347" w:hanging="361"/>
      </w:pPr>
      <w:rPr>
        <w:rFonts w:hint="default"/>
        <w:lang w:val="cs-CZ" w:eastAsia="cs-CZ" w:bidi="cs-CZ"/>
      </w:rPr>
    </w:lvl>
    <w:lvl w:ilvl="7" w:tplc="CF3242EC">
      <w:numFmt w:val="bullet"/>
      <w:lvlText w:val="•"/>
      <w:lvlJc w:val="left"/>
      <w:pPr>
        <w:ind w:left="7182" w:hanging="361"/>
      </w:pPr>
      <w:rPr>
        <w:rFonts w:hint="default"/>
        <w:lang w:val="cs-CZ" w:eastAsia="cs-CZ" w:bidi="cs-CZ"/>
      </w:rPr>
    </w:lvl>
    <w:lvl w:ilvl="8" w:tplc="AB742FA6">
      <w:numFmt w:val="bullet"/>
      <w:lvlText w:val="•"/>
      <w:lvlJc w:val="left"/>
      <w:pPr>
        <w:ind w:left="8017" w:hanging="361"/>
      </w:pPr>
      <w:rPr>
        <w:rFonts w:hint="default"/>
        <w:lang w:val="cs-CZ" w:eastAsia="cs-CZ" w:bidi="cs-CZ"/>
      </w:rPr>
    </w:lvl>
  </w:abstractNum>
  <w:abstractNum w:abstractNumId="41" w15:restartNumberingAfterBreak="0">
    <w:nsid w:val="4F9F5873"/>
    <w:multiLevelType w:val="multilevel"/>
    <w:tmpl w:val="5B9A8244"/>
    <w:lvl w:ilvl="0">
      <w:start w:val="1"/>
      <w:numFmt w:val="decimal"/>
      <w:lvlText w:val="%1"/>
      <w:lvlJc w:val="left"/>
      <w:pPr>
        <w:ind w:left="1679" w:hanging="348"/>
        <w:jc w:val="left"/>
      </w:pPr>
      <w:rPr>
        <w:rFonts w:hint="default"/>
        <w:lang w:val="cs-CZ" w:eastAsia="cs-CZ" w:bidi="cs-CZ"/>
      </w:rPr>
    </w:lvl>
    <w:lvl w:ilvl="1">
      <w:start w:val="1"/>
      <w:numFmt w:val="decimal"/>
      <w:lvlText w:val="%1.%2"/>
      <w:lvlJc w:val="left"/>
      <w:pPr>
        <w:ind w:left="1679" w:hanging="348"/>
        <w:jc w:val="left"/>
      </w:pPr>
      <w:rPr>
        <w:rFonts w:ascii="Segoe UI" w:eastAsia="Segoe UI" w:hAnsi="Segoe UI" w:cs="Segoe UI" w:hint="default"/>
        <w:w w:val="100"/>
        <w:sz w:val="22"/>
        <w:szCs w:val="22"/>
        <w:lang w:val="cs-CZ" w:eastAsia="cs-CZ" w:bidi="cs-CZ"/>
      </w:rPr>
    </w:lvl>
    <w:lvl w:ilvl="2">
      <w:numFmt w:val="bullet"/>
      <w:lvlText w:val="•"/>
      <w:lvlJc w:val="left"/>
      <w:pPr>
        <w:ind w:left="3281" w:hanging="348"/>
      </w:pPr>
      <w:rPr>
        <w:rFonts w:hint="default"/>
        <w:lang w:val="cs-CZ" w:eastAsia="cs-CZ" w:bidi="cs-CZ"/>
      </w:rPr>
    </w:lvl>
    <w:lvl w:ilvl="3">
      <w:numFmt w:val="bullet"/>
      <w:lvlText w:val="•"/>
      <w:lvlJc w:val="left"/>
      <w:pPr>
        <w:ind w:left="4081" w:hanging="348"/>
      </w:pPr>
      <w:rPr>
        <w:rFonts w:hint="default"/>
        <w:lang w:val="cs-CZ" w:eastAsia="cs-CZ" w:bidi="cs-CZ"/>
      </w:rPr>
    </w:lvl>
    <w:lvl w:ilvl="4">
      <w:numFmt w:val="bullet"/>
      <w:lvlText w:val="•"/>
      <w:lvlJc w:val="left"/>
      <w:pPr>
        <w:ind w:left="4882" w:hanging="348"/>
      </w:pPr>
      <w:rPr>
        <w:rFonts w:hint="default"/>
        <w:lang w:val="cs-CZ" w:eastAsia="cs-CZ" w:bidi="cs-CZ"/>
      </w:rPr>
    </w:lvl>
    <w:lvl w:ilvl="5">
      <w:numFmt w:val="bullet"/>
      <w:lvlText w:val="•"/>
      <w:lvlJc w:val="left"/>
      <w:pPr>
        <w:ind w:left="5683" w:hanging="348"/>
      </w:pPr>
      <w:rPr>
        <w:rFonts w:hint="default"/>
        <w:lang w:val="cs-CZ" w:eastAsia="cs-CZ" w:bidi="cs-CZ"/>
      </w:rPr>
    </w:lvl>
    <w:lvl w:ilvl="6">
      <w:numFmt w:val="bullet"/>
      <w:lvlText w:val="•"/>
      <w:lvlJc w:val="left"/>
      <w:pPr>
        <w:ind w:left="6483" w:hanging="348"/>
      </w:pPr>
      <w:rPr>
        <w:rFonts w:hint="default"/>
        <w:lang w:val="cs-CZ" w:eastAsia="cs-CZ" w:bidi="cs-CZ"/>
      </w:rPr>
    </w:lvl>
    <w:lvl w:ilvl="7">
      <w:numFmt w:val="bullet"/>
      <w:lvlText w:val="•"/>
      <w:lvlJc w:val="left"/>
      <w:pPr>
        <w:ind w:left="7284" w:hanging="348"/>
      </w:pPr>
      <w:rPr>
        <w:rFonts w:hint="default"/>
        <w:lang w:val="cs-CZ" w:eastAsia="cs-CZ" w:bidi="cs-CZ"/>
      </w:rPr>
    </w:lvl>
    <w:lvl w:ilvl="8">
      <w:numFmt w:val="bullet"/>
      <w:lvlText w:val="•"/>
      <w:lvlJc w:val="left"/>
      <w:pPr>
        <w:ind w:left="8085" w:hanging="348"/>
      </w:pPr>
      <w:rPr>
        <w:rFonts w:hint="default"/>
        <w:lang w:val="cs-CZ" w:eastAsia="cs-CZ" w:bidi="cs-CZ"/>
      </w:rPr>
    </w:lvl>
  </w:abstractNum>
  <w:abstractNum w:abstractNumId="42" w15:restartNumberingAfterBreak="0">
    <w:nsid w:val="53983BAE"/>
    <w:multiLevelType w:val="hybridMultilevel"/>
    <w:tmpl w:val="67245D9A"/>
    <w:lvl w:ilvl="0" w:tplc="41FE29E4">
      <w:start w:val="1"/>
      <w:numFmt w:val="decimal"/>
      <w:lvlText w:val="%1."/>
      <w:lvlJc w:val="left"/>
      <w:pPr>
        <w:ind w:left="916" w:hanging="361"/>
        <w:jc w:val="left"/>
      </w:pPr>
      <w:rPr>
        <w:rFonts w:ascii="Calibri" w:eastAsia="Calibri" w:hAnsi="Calibri" w:cs="Calibri" w:hint="default"/>
        <w:w w:val="100"/>
        <w:sz w:val="22"/>
        <w:szCs w:val="22"/>
        <w:lang w:val="cs-CZ" w:eastAsia="cs-CZ" w:bidi="cs-CZ"/>
      </w:rPr>
    </w:lvl>
    <w:lvl w:ilvl="1" w:tplc="6448A85C">
      <w:numFmt w:val="bullet"/>
      <w:lvlText w:val="o"/>
      <w:lvlJc w:val="left"/>
      <w:pPr>
        <w:ind w:left="1636" w:hanging="361"/>
      </w:pPr>
      <w:rPr>
        <w:rFonts w:ascii="Courier New" w:eastAsia="Courier New" w:hAnsi="Courier New" w:cs="Courier New" w:hint="default"/>
        <w:w w:val="100"/>
        <w:sz w:val="22"/>
        <w:szCs w:val="22"/>
        <w:lang w:val="cs-CZ" w:eastAsia="cs-CZ" w:bidi="cs-CZ"/>
      </w:rPr>
    </w:lvl>
    <w:lvl w:ilvl="2" w:tplc="490CB198">
      <w:numFmt w:val="bullet"/>
      <w:lvlText w:val="•"/>
      <w:lvlJc w:val="left"/>
      <w:pPr>
        <w:ind w:left="2534" w:hanging="361"/>
      </w:pPr>
      <w:rPr>
        <w:rFonts w:hint="default"/>
        <w:lang w:val="cs-CZ" w:eastAsia="cs-CZ" w:bidi="cs-CZ"/>
      </w:rPr>
    </w:lvl>
    <w:lvl w:ilvl="3" w:tplc="A008CD6E">
      <w:numFmt w:val="bullet"/>
      <w:lvlText w:val="•"/>
      <w:lvlJc w:val="left"/>
      <w:pPr>
        <w:ind w:left="3428" w:hanging="361"/>
      </w:pPr>
      <w:rPr>
        <w:rFonts w:hint="default"/>
        <w:lang w:val="cs-CZ" w:eastAsia="cs-CZ" w:bidi="cs-CZ"/>
      </w:rPr>
    </w:lvl>
    <w:lvl w:ilvl="4" w:tplc="8F18290C">
      <w:numFmt w:val="bullet"/>
      <w:lvlText w:val="•"/>
      <w:lvlJc w:val="left"/>
      <w:pPr>
        <w:ind w:left="4322" w:hanging="361"/>
      </w:pPr>
      <w:rPr>
        <w:rFonts w:hint="default"/>
        <w:lang w:val="cs-CZ" w:eastAsia="cs-CZ" w:bidi="cs-CZ"/>
      </w:rPr>
    </w:lvl>
    <w:lvl w:ilvl="5" w:tplc="0F7C489C">
      <w:numFmt w:val="bullet"/>
      <w:lvlText w:val="•"/>
      <w:lvlJc w:val="left"/>
      <w:pPr>
        <w:ind w:left="5216" w:hanging="361"/>
      </w:pPr>
      <w:rPr>
        <w:rFonts w:hint="default"/>
        <w:lang w:val="cs-CZ" w:eastAsia="cs-CZ" w:bidi="cs-CZ"/>
      </w:rPr>
    </w:lvl>
    <w:lvl w:ilvl="6" w:tplc="F6A80DB2">
      <w:numFmt w:val="bullet"/>
      <w:lvlText w:val="•"/>
      <w:lvlJc w:val="left"/>
      <w:pPr>
        <w:ind w:left="6110" w:hanging="361"/>
      </w:pPr>
      <w:rPr>
        <w:rFonts w:hint="default"/>
        <w:lang w:val="cs-CZ" w:eastAsia="cs-CZ" w:bidi="cs-CZ"/>
      </w:rPr>
    </w:lvl>
    <w:lvl w:ilvl="7" w:tplc="ACB88FF0">
      <w:numFmt w:val="bullet"/>
      <w:lvlText w:val="•"/>
      <w:lvlJc w:val="left"/>
      <w:pPr>
        <w:ind w:left="7004" w:hanging="361"/>
      </w:pPr>
      <w:rPr>
        <w:rFonts w:hint="default"/>
        <w:lang w:val="cs-CZ" w:eastAsia="cs-CZ" w:bidi="cs-CZ"/>
      </w:rPr>
    </w:lvl>
    <w:lvl w:ilvl="8" w:tplc="9496B166">
      <w:numFmt w:val="bullet"/>
      <w:lvlText w:val="•"/>
      <w:lvlJc w:val="left"/>
      <w:pPr>
        <w:ind w:left="7898" w:hanging="361"/>
      </w:pPr>
      <w:rPr>
        <w:rFonts w:hint="default"/>
        <w:lang w:val="cs-CZ" w:eastAsia="cs-CZ" w:bidi="cs-CZ"/>
      </w:rPr>
    </w:lvl>
  </w:abstractNum>
  <w:abstractNum w:abstractNumId="43" w15:restartNumberingAfterBreak="0">
    <w:nsid w:val="55416FC9"/>
    <w:multiLevelType w:val="multilevel"/>
    <w:tmpl w:val="DA162518"/>
    <w:lvl w:ilvl="0">
      <w:start w:val="5"/>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numFmt w:val="bullet"/>
      <w:lvlText w:val="•"/>
      <w:lvlJc w:val="left"/>
      <w:pPr>
        <w:ind w:left="2545" w:hanging="567"/>
      </w:pPr>
      <w:rPr>
        <w:rFonts w:hint="default"/>
        <w:lang w:val="cs-CZ" w:eastAsia="cs-CZ" w:bidi="cs-CZ"/>
      </w:rPr>
    </w:lvl>
    <w:lvl w:ilvl="3">
      <w:numFmt w:val="bullet"/>
      <w:lvlText w:val="•"/>
      <w:lvlJc w:val="left"/>
      <w:pPr>
        <w:ind w:left="3437" w:hanging="567"/>
      </w:pPr>
      <w:rPr>
        <w:rFonts w:hint="default"/>
        <w:lang w:val="cs-CZ" w:eastAsia="cs-CZ" w:bidi="cs-CZ"/>
      </w:rPr>
    </w:lvl>
    <w:lvl w:ilvl="4">
      <w:numFmt w:val="bullet"/>
      <w:lvlText w:val="•"/>
      <w:lvlJc w:val="left"/>
      <w:pPr>
        <w:ind w:left="4330" w:hanging="567"/>
      </w:pPr>
      <w:rPr>
        <w:rFonts w:hint="default"/>
        <w:lang w:val="cs-CZ" w:eastAsia="cs-CZ" w:bidi="cs-CZ"/>
      </w:rPr>
    </w:lvl>
    <w:lvl w:ilvl="5">
      <w:numFmt w:val="bullet"/>
      <w:lvlText w:val="•"/>
      <w:lvlJc w:val="left"/>
      <w:pPr>
        <w:ind w:left="522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7008" w:hanging="567"/>
      </w:pPr>
      <w:rPr>
        <w:rFonts w:hint="default"/>
        <w:lang w:val="cs-CZ" w:eastAsia="cs-CZ" w:bidi="cs-CZ"/>
      </w:rPr>
    </w:lvl>
    <w:lvl w:ilvl="8">
      <w:numFmt w:val="bullet"/>
      <w:lvlText w:val="•"/>
      <w:lvlJc w:val="left"/>
      <w:pPr>
        <w:ind w:left="7901" w:hanging="567"/>
      </w:pPr>
      <w:rPr>
        <w:rFonts w:hint="default"/>
        <w:lang w:val="cs-CZ" w:eastAsia="cs-CZ" w:bidi="cs-CZ"/>
      </w:rPr>
    </w:lvl>
  </w:abstractNum>
  <w:abstractNum w:abstractNumId="44" w15:restartNumberingAfterBreak="0">
    <w:nsid w:val="55FC7ED5"/>
    <w:multiLevelType w:val="multilevel"/>
    <w:tmpl w:val="4F0606E4"/>
    <w:lvl w:ilvl="0">
      <w:start w:val="10"/>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spacing w:val="-3"/>
        <w:w w:val="100"/>
        <w:sz w:val="22"/>
        <w:szCs w:val="22"/>
        <w:lang w:val="cs-CZ" w:eastAsia="cs-CZ" w:bidi="cs-CZ"/>
      </w:rPr>
    </w:lvl>
    <w:lvl w:ilvl="2">
      <w:numFmt w:val="bullet"/>
      <w:lvlText w:val="•"/>
      <w:lvlJc w:val="left"/>
      <w:pPr>
        <w:ind w:left="2545" w:hanging="567"/>
      </w:pPr>
      <w:rPr>
        <w:rFonts w:hint="default"/>
        <w:lang w:val="cs-CZ" w:eastAsia="cs-CZ" w:bidi="cs-CZ"/>
      </w:rPr>
    </w:lvl>
    <w:lvl w:ilvl="3">
      <w:numFmt w:val="bullet"/>
      <w:lvlText w:val="•"/>
      <w:lvlJc w:val="left"/>
      <w:pPr>
        <w:ind w:left="3437" w:hanging="567"/>
      </w:pPr>
      <w:rPr>
        <w:rFonts w:hint="default"/>
        <w:lang w:val="cs-CZ" w:eastAsia="cs-CZ" w:bidi="cs-CZ"/>
      </w:rPr>
    </w:lvl>
    <w:lvl w:ilvl="4">
      <w:numFmt w:val="bullet"/>
      <w:lvlText w:val="•"/>
      <w:lvlJc w:val="left"/>
      <w:pPr>
        <w:ind w:left="4330" w:hanging="567"/>
      </w:pPr>
      <w:rPr>
        <w:rFonts w:hint="default"/>
        <w:lang w:val="cs-CZ" w:eastAsia="cs-CZ" w:bidi="cs-CZ"/>
      </w:rPr>
    </w:lvl>
    <w:lvl w:ilvl="5">
      <w:numFmt w:val="bullet"/>
      <w:lvlText w:val="•"/>
      <w:lvlJc w:val="left"/>
      <w:pPr>
        <w:ind w:left="522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7008" w:hanging="567"/>
      </w:pPr>
      <w:rPr>
        <w:rFonts w:hint="default"/>
        <w:lang w:val="cs-CZ" w:eastAsia="cs-CZ" w:bidi="cs-CZ"/>
      </w:rPr>
    </w:lvl>
    <w:lvl w:ilvl="8">
      <w:numFmt w:val="bullet"/>
      <w:lvlText w:val="•"/>
      <w:lvlJc w:val="left"/>
      <w:pPr>
        <w:ind w:left="7901" w:hanging="567"/>
      </w:pPr>
      <w:rPr>
        <w:rFonts w:hint="default"/>
        <w:lang w:val="cs-CZ" w:eastAsia="cs-CZ" w:bidi="cs-CZ"/>
      </w:rPr>
    </w:lvl>
  </w:abstractNum>
  <w:abstractNum w:abstractNumId="45" w15:restartNumberingAfterBreak="0">
    <w:nsid w:val="59CE03DA"/>
    <w:multiLevelType w:val="multilevel"/>
    <w:tmpl w:val="A7DC15D0"/>
    <w:lvl w:ilvl="0">
      <w:start w:val="1"/>
      <w:numFmt w:val="decimal"/>
      <w:lvlText w:val="%1"/>
      <w:lvlJc w:val="left"/>
      <w:pPr>
        <w:ind w:left="1622" w:hanging="567"/>
        <w:jc w:val="left"/>
      </w:pPr>
      <w:rPr>
        <w:rFonts w:hint="default"/>
        <w:lang w:val="cs-CZ" w:eastAsia="cs-CZ" w:bidi="cs-CZ"/>
      </w:rPr>
    </w:lvl>
    <w:lvl w:ilvl="1">
      <w:start w:val="1"/>
      <w:numFmt w:val="decimal"/>
      <w:lvlText w:val="%1.%2"/>
      <w:lvlJc w:val="left"/>
      <w:pPr>
        <w:ind w:left="1622" w:hanging="567"/>
        <w:jc w:val="left"/>
      </w:pPr>
      <w:rPr>
        <w:rFonts w:ascii="Segoe UI" w:eastAsia="Segoe UI" w:hAnsi="Segoe UI" w:cs="Segoe UI" w:hint="default"/>
        <w:spacing w:val="-1"/>
        <w:w w:val="100"/>
        <w:sz w:val="22"/>
        <w:szCs w:val="22"/>
        <w:lang w:val="cs-CZ" w:eastAsia="cs-CZ" w:bidi="cs-CZ"/>
      </w:rPr>
    </w:lvl>
    <w:lvl w:ilvl="2">
      <w:numFmt w:val="bullet"/>
      <w:lvlText w:val="-"/>
      <w:lvlJc w:val="left"/>
      <w:pPr>
        <w:ind w:left="1982" w:hanging="360"/>
      </w:pPr>
      <w:rPr>
        <w:rFonts w:ascii="Segoe UI" w:eastAsia="Segoe UI" w:hAnsi="Segoe UI" w:cs="Segoe UI" w:hint="default"/>
        <w:w w:val="100"/>
        <w:sz w:val="22"/>
        <w:szCs w:val="22"/>
        <w:lang w:val="cs-CZ" w:eastAsia="cs-CZ" w:bidi="cs-CZ"/>
      </w:rPr>
    </w:lvl>
    <w:lvl w:ilvl="3">
      <w:numFmt w:val="bullet"/>
      <w:lvlText w:val="•"/>
      <w:lvlJc w:val="left"/>
      <w:pPr>
        <w:ind w:left="4025" w:hanging="360"/>
      </w:pPr>
      <w:rPr>
        <w:rFonts w:hint="default"/>
        <w:lang w:val="cs-CZ" w:eastAsia="cs-CZ" w:bidi="cs-CZ"/>
      </w:rPr>
    </w:lvl>
    <w:lvl w:ilvl="4">
      <w:numFmt w:val="bullet"/>
      <w:lvlText w:val="•"/>
      <w:lvlJc w:val="left"/>
      <w:pPr>
        <w:ind w:left="5048" w:hanging="360"/>
      </w:pPr>
      <w:rPr>
        <w:rFonts w:hint="default"/>
        <w:lang w:val="cs-CZ" w:eastAsia="cs-CZ" w:bidi="cs-CZ"/>
      </w:rPr>
    </w:lvl>
    <w:lvl w:ilvl="5">
      <w:numFmt w:val="bullet"/>
      <w:lvlText w:val="•"/>
      <w:lvlJc w:val="left"/>
      <w:pPr>
        <w:ind w:left="6071" w:hanging="360"/>
      </w:pPr>
      <w:rPr>
        <w:rFonts w:hint="default"/>
        <w:lang w:val="cs-CZ" w:eastAsia="cs-CZ" w:bidi="cs-CZ"/>
      </w:rPr>
    </w:lvl>
    <w:lvl w:ilvl="6">
      <w:numFmt w:val="bullet"/>
      <w:lvlText w:val="•"/>
      <w:lvlJc w:val="left"/>
      <w:pPr>
        <w:ind w:left="7094" w:hanging="360"/>
      </w:pPr>
      <w:rPr>
        <w:rFonts w:hint="default"/>
        <w:lang w:val="cs-CZ" w:eastAsia="cs-CZ" w:bidi="cs-CZ"/>
      </w:rPr>
    </w:lvl>
    <w:lvl w:ilvl="7">
      <w:numFmt w:val="bullet"/>
      <w:lvlText w:val="•"/>
      <w:lvlJc w:val="left"/>
      <w:pPr>
        <w:ind w:left="8117" w:hanging="360"/>
      </w:pPr>
      <w:rPr>
        <w:rFonts w:hint="default"/>
        <w:lang w:val="cs-CZ" w:eastAsia="cs-CZ" w:bidi="cs-CZ"/>
      </w:rPr>
    </w:lvl>
    <w:lvl w:ilvl="8">
      <w:numFmt w:val="bullet"/>
      <w:lvlText w:val="•"/>
      <w:lvlJc w:val="left"/>
      <w:pPr>
        <w:ind w:left="9140" w:hanging="360"/>
      </w:pPr>
      <w:rPr>
        <w:rFonts w:hint="default"/>
        <w:lang w:val="cs-CZ" w:eastAsia="cs-CZ" w:bidi="cs-CZ"/>
      </w:rPr>
    </w:lvl>
  </w:abstractNum>
  <w:abstractNum w:abstractNumId="46" w15:restartNumberingAfterBreak="0">
    <w:nsid w:val="5CB97F8F"/>
    <w:multiLevelType w:val="multilevel"/>
    <w:tmpl w:val="09E6211C"/>
    <w:lvl w:ilvl="0">
      <w:start w:val="3"/>
      <w:numFmt w:val="decimal"/>
      <w:lvlText w:val="%1"/>
      <w:lvlJc w:val="left"/>
      <w:pPr>
        <w:ind w:left="1622" w:hanging="567"/>
        <w:jc w:val="left"/>
      </w:pPr>
      <w:rPr>
        <w:rFonts w:hint="default"/>
        <w:lang w:val="cs-CZ" w:eastAsia="cs-CZ" w:bidi="cs-CZ"/>
      </w:rPr>
    </w:lvl>
    <w:lvl w:ilvl="1">
      <w:start w:val="1"/>
      <w:numFmt w:val="decimal"/>
      <w:lvlText w:val="%1.%2"/>
      <w:lvlJc w:val="left"/>
      <w:pPr>
        <w:ind w:left="1622" w:hanging="567"/>
        <w:jc w:val="left"/>
      </w:pPr>
      <w:rPr>
        <w:rFonts w:ascii="Segoe UI" w:eastAsia="Segoe UI" w:hAnsi="Segoe UI" w:cs="Segoe UI" w:hint="default"/>
        <w:spacing w:val="-1"/>
        <w:w w:val="100"/>
        <w:sz w:val="22"/>
        <w:szCs w:val="22"/>
        <w:lang w:val="cs-CZ" w:eastAsia="cs-CZ" w:bidi="cs-CZ"/>
      </w:rPr>
    </w:lvl>
    <w:lvl w:ilvl="2">
      <w:numFmt w:val="bullet"/>
      <w:lvlText w:val="-"/>
      <w:lvlJc w:val="left"/>
      <w:pPr>
        <w:ind w:left="2342" w:hanging="360"/>
      </w:pPr>
      <w:rPr>
        <w:rFonts w:ascii="Segoe UI" w:eastAsia="Segoe UI" w:hAnsi="Segoe UI" w:cs="Segoe UI" w:hint="default"/>
        <w:w w:val="100"/>
        <w:sz w:val="22"/>
        <w:szCs w:val="22"/>
        <w:lang w:val="cs-CZ" w:eastAsia="cs-CZ" w:bidi="cs-CZ"/>
      </w:rPr>
    </w:lvl>
    <w:lvl w:ilvl="3">
      <w:numFmt w:val="bullet"/>
      <w:lvlText w:val="•"/>
      <w:lvlJc w:val="left"/>
      <w:pPr>
        <w:ind w:left="4305" w:hanging="360"/>
      </w:pPr>
      <w:rPr>
        <w:rFonts w:hint="default"/>
        <w:lang w:val="cs-CZ" w:eastAsia="cs-CZ" w:bidi="cs-CZ"/>
      </w:rPr>
    </w:lvl>
    <w:lvl w:ilvl="4">
      <w:numFmt w:val="bullet"/>
      <w:lvlText w:val="•"/>
      <w:lvlJc w:val="left"/>
      <w:pPr>
        <w:ind w:left="5288" w:hanging="360"/>
      </w:pPr>
      <w:rPr>
        <w:rFonts w:hint="default"/>
        <w:lang w:val="cs-CZ" w:eastAsia="cs-CZ" w:bidi="cs-CZ"/>
      </w:rPr>
    </w:lvl>
    <w:lvl w:ilvl="5">
      <w:numFmt w:val="bullet"/>
      <w:lvlText w:val="•"/>
      <w:lvlJc w:val="left"/>
      <w:pPr>
        <w:ind w:left="6271" w:hanging="360"/>
      </w:pPr>
      <w:rPr>
        <w:rFonts w:hint="default"/>
        <w:lang w:val="cs-CZ" w:eastAsia="cs-CZ" w:bidi="cs-CZ"/>
      </w:rPr>
    </w:lvl>
    <w:lvl w:ilvl="6">
      <w:numFmt w:val="bullet"/>
      <w:lvlText w:val="•"/>
      <w:lvlJc w:val="left"/>
      <w:pPr>
        <w:ind w:left="7254" w:hanging="360"/>
      </w:pPr>
      <w:rPr>
        <w:rFonts w:hint="default"/>
        <w:lang w:val="cs-CZ" w:eastAsia="cs-CZ" w:bidi="cs-CZ"/>
      </w:rPr>
    </w:lvl>
    <w:lvl w:ilvl="7">
      <w:numFmt w:val="bullet"/>
      <w:lvlText w:val="•"/>
      <w:lvlJc w:val="left"/>
      <w:pPr>
        <w:ind w:left="8237" w:hanging="360"/>
      </w:pPr>
      <w:rPr>
        <w:rFonts w:hint="default"/>
        <w:lang w:val="cs-CZ" w:eastAsia="cs-CZ" w:bidi="cs-CZ"/>
      </w:rPr>
    </w:lvl>
    <w:lvl w:ilvl="8">
      <w:numFmt w:val="bullet"/>
      <w:lvlText w:val="•"/>
      <w:lvlJc w:val="left"/>
      <w:pPr>
        <w:ind w:left="9220" w:hanging="360"/>
      </w:pPr>
      <w:rPr>
        <w:rFonts w:hint="default"/>
        <w:lang w:val="cs-CZ" w:eastAsia="cs-CZ" w:bidi="cs-CZ"/>
      </w:rPr>
    </w:lvl>
  </w:abstractNum>
  <w:abstractNum w:abstractNumId="47" w15:restartNumberingAfterBreak="0">
    <w:nsid w:val="5E0A7679"/>
    <w:multiLevelType w:val="hybridMultilevel"/>
    <w:tmpl w:val="7F8ED0DC"/>
    <w:lvl w:ilvl="0" w:tplc="2FFC4AF2">
      <w:numFmt w:val="bullet"/>
      <w:lvlText w:val="-"/>
      <w:lvlJc w:val="left"/>
      <w:pPr>
        <w:ind w:left="28" w:hanging="58"/>
      </w:pPr>
      <w:rPr>
        <w:rFonts w:ascii="Calibri" w:eastAsia="Calibri" w:hAnsi="Calibri" w:cs="Calibri" w:hint="default"/>
        <w:w w:val="98"/>
        <w:sz w:val="11"/>
        <w:szCs w:val="11"/>
        <w:lang w:val="cs-CZ" w:eastAsia="cs-CZ" w:bidi="cs-CZ"/>
      </w:rPr>
    </w:lvl>
    <w:lvl w:ilvl="1" w:tplc="A82C1474">
      <w:numFmt w:val="bullet"/>
      <w:lvlText w:val="•"/>
      <w:lvlJc w:val="left"/>
      <w:pPr>
        <w:ind w:left="353" w:hanging="58"/>
      </w:pPr>
      <w:rPr>
        <w:rFonts w:hint="default"/>
        <w:lang w:val="cs-CZ" w:eastAsia="cs-CZ" w:bidi="cs-CZ"/>
      </w:rPr>
    </w:lvl>
    <w:lvl w:ilvl="2" w:tplc="1C1CABB4">
      <w:numFmt w:val="bullet"/>
      <w:lvlText w:val="•"/>
      <w:lvlJc w:val="left"/>
      <w:pPr>
        <w:ind w:left="687" w:hanging="58"/>
      </w:pPr>
      <w:rPr>
        <w:rFonts w:hint="default"/>
        <w:lang w:val="cs-CZ" w:eastAsia="cs-CZ" w:bidi="cs-CZ"/>
      </w:rPr>
    </w:lvl>
    <w:lvl w:ilvl="3" w:tplc="BDA62726">
      <w:numFmt w:val="bullet"/>
      <w:lvlText w:val="•"/>
      <w:lvlJc w:val="left"/>
      <w:pPr>
        <w:ind w:left="1021" w:hanging="58"/>
      </w:pPr>
      <w:rPr>
        <w:rFonts w:hint="default"/>
        <w:lang w:val="cs-CZ" w:eastAsia="cs-CZ" w:bidi="cs-CZ"/>
      </w:rPr>
    </w:lvl>
    <w:lvl w:ilvl="4" w:tplc="5B3A2F42">
      <w:numFmt w:val="bullet"/>
      <w:lvlText w:val="•"/>
      <w:lvlJc w:val="left"/>
      <w:pPr>
        <w:ind w:left="1355" w:hanging="58"/>
      </w:pPr>
      <w:rPr>
        <w:rFonts w:hint="default"/>
        <w:lang w:val="cs-CZ" w:eastAsia="cs-CZ" w:bidi="cs-CZ"/>
      </w:rPr>
    </w:lvl>
    <w:lvl w:ilvl="5" w:tplc="6018DE2E">
      <w:numFmt w:val="bullet"/>
      <w:lvlText w:val="•"/>
      <w:lvlJc w:val="left"/>
      <w:pPr>
        <w:ind w:left="1689" w:hanging="58"/>
      </w:pPr>
      <w:rPr>
        <w:rFonts w:hint="default"/>
        <w:lang w:val="cs-CZ" w:eastAsia="cs-CZ" w:bidi="cs-CZ"/>
      </w:rPr>
    </w:lvl>
    <w:lvl w:ilvl="6" w:tplc="2DFA4CC4">
      <w:numFmt w:val="bullet"/>
      <w:lvlText w:val="•"/>
      <w:lvlJc w:val="left"/>
      <w:pPr>
        <w:ind w:left="2022" w:hanging="58"/>
      </w:pPr>
      <w:rPr>
        <w:rFonts w:hint="default"/>
        <w:lang w:val="cs-CZ" w:eastAsia="cs-CZ" w:bidi="cs-CZ"/>
      </w:rPr>
    </w:lvl>
    <w:lvl w:ilvl="7" w:tplc="82BE326A">
      <w:numFmt w:val="bullet"/>
      <w:lvlText w:val="•"/>
      <w:lvlJc w:val="left"/>
      <w:pPr>
        <w:ind w:left="2356" w:hanging="58"/>
      </w:pPr>
      <w:rPr>
        <w:rFonts w:hint="default"/>
        <w:lang w:val="cs-CZ" w:eastAsia="cs-CZ" w:bidi="cs-CZ"/>
      </w:rPr>
    </w:lvl>
    <w:lvl w:ilvl="8" w:tplc="5AB2CEFC">
      <w:numFmt w:val="bullet"/>
      <w:lvlText w:val="•"/>
      <w:lvlJc w:val="left"/>
      <w:pPr>
        <w:ind w:left="2690" w:hanging="58"/>
      </w:pPr>
      <w:rPr>
        <w:rFonts w:hint="default"/>
        <w:lang w:val="cs-CZ" w:eastAsia="cs-CZ" w:bidi="cs-CZ"/>
      </w:rPr>
    </w:lvl>
  </w:abstractNum>
  <w:abstractNum w:abstractNumId="48" w15:restartNumberingAfterBreak="0">
    <w:nsid w:val="64183C29"/>
    <w:multiLevelType w:val="hybridMultilevel"/>
    <w:tmpl w:val="7352B0E6"/>
    <w:lvl w:ilvl="0" w:tplc="E312DDE6">
      <w:start w:val="1"/>
      <w:numFmt w:val="lowerRoman"/>
      <w:lvlText w:val="%1)"/>
      <w:lvlJc w:val="left"/>
      <w:pPr>
        <w:ind w:left="2180" w:hanging="567"/>
        <w:jc w:val="left"/>
      </w:pPr>
      <w:rPr>
        <w:rFonts w:ascii="Palatino Linotype" w:eastAsia="Palatino Linotype" w:hAnsi="Palatino Linotype" w:cs="Palatino Linotype" w:hint="default"/>
        <w:w w:val="100"/>
        <w:sz w:val="22"/>
        <w:szCs w:val="22"/>
        <w:lang w:val="cs-CZ" w:eastAsia="cs-CZ" w:bidi="cs-CZ"/>
      </w:rPr>
    </w:lvl>
    <w:lvl w:ilvl="1" w:tplc="47887DFC">
      <w:numFmt w:val="bullet"/>
      <w:lvlText w:val="•"/>
      <w:lvlJc w:val="left"/>
      <w:pPr>
        <w:ind w:left="2930" w:hanging="567"/>
      </w:pPr>
      <w:rPr>
        <w:rFonts w:hint="default"/>
        <w:lang w:val="cs-CZ" w:eastAsia="cs-CZ" w:bidi="cs-CZ"/>
      </w:rPr>
    </w:lvl>
    <w:lvl w:ilvl="2" w:tplc="AEB4DE6C">
      <w:numFmt w:val="bullet"/>
      <w:lvlText w:val="•"/>
      <w:lvlJc w:val="left"/>
      <w:pPr>
        <w:ind w:left="3681" w:hanging="567"/>
      </w:pPr>
      <w:rPr>
        <w:rFonts w:hint="default"/>
        <w:lang w:val="cs-CZ" w:eastAsia="cs-CZ" w:bidi="cs-CZ"/>
      </w:rPr>
    </w:lvl>
    <w:lvl w:ilvl="3" w:tplc="54721F0C">
      <w:numFmt w:val="bullet"/>
      <w:lvlText w:val="•"/>
      <w:lvlJc w:val="left"/>
      <w:pPr>
        <w:ind w:left="4431" w:hanging="567"/>
      </w:pPr>
      <w:rPr>
        <w:rFonts w:hint="default"/>
        <w:lang w:val="cs-CZ" w:eastAsia="cs-CZ" w:bidi="cs-CZ"/>
      </w:rPr>
    </w:lvl>
    <w:lvl w:ilvl="4" w:tplc="5F20CA02">
      <w:numFmt w:val="bullet"/>
      <w:lvlText w:val="•"/>
      <w:lvlJc w:val="left"/>
      <w:pPr>
        <w:ind w:left="5182" w:hanging="567"/>
      </w:pPr>
      <w:rPr>
        <w:rFonts w:hint="default"/>
        <w:lang w:val="cs-CZ" w:eastAsia="cs-CZ" w:bidi="cs-CZ"/>
      </w:rPr>
    </w:lvl>
    <w:lvl w:ilvl="5" w:tplc="4762D88A">
      <w:numFmt w:val="bullet"/>
      <w:lvlText w:val="•"/>
      <w:lvlJc w:val="left"/>
      <w:pPr>
        <w:ind w:left="5933" w:hanging="567"/>
      </w:pPr>
      <w:rPr>
        <w:rFonts w:hint="default"/>
        <w:lang w:val="cs-CZ" w:eastAsia="cs-CZ" w:bidi="cs-CZ"/>
      </w:rPr>
    </w:lvl>
    <w:lvl w:ilvl="6" w:tplc="B548FB86">
      <w:numFmt w:val="bullet"/>
      <w:lvlText w:val="•"/>
      <w:lvlJc w:val="left"/>
      <w:pPr>
        <w:ind w:left="6683" w:hanging="567"/>
      </w:pPr>
      <w:rPr>
        <w:rFonts w:hint="default"/>
        <w:lang w:val="cs-CZ" w:eastAsia="cs-CZ" w:bidi="cs-CZ"/>
      </w:rPr>
    </w:lvl>
    <w:lvl w:ilvl="7" w:tplc="C908AFC0">
      <w:numFmt w:val="bullet"/>
      <w:lvlText w:val="•"/>
      <w:lvlJc w:val="left"/>
      <w:pPr>
        <w:ind w:left="7434" w:hanging="567"/>
      </w:pPr>
      <w:rPr>
        <w:rFonts w:hint="default"/>
        <w:lang w:val="cs-CZ" w:eastAsia="cs-CZ" w:bidi="cs-CZ"/>
      </w:rPr>
    </w:lvl>
    <w:lvl w:ilvl="8" w:tplc="C9623AEA">
      <w:numFmt w:val="bullet"/>
      <w:lvlText w:val="•"/>
      <w:lvlJc w:val="left"/>
      <w:pPr>
        <w:ind w:left="8185" w:hanging="567"/>
      </w:pPr>
      <w:rPr>
        <w:rFonts w:hint="default"/>
        <w:lang w:val="cs-CZ" w:eastAsia="cs-CZ" w:bidi="cs-CZ"/>
      </w:rPr>
    </w:lvl>
  </w:abstractNum>
  <w:abstractNum w:abstractNumId="49" w15:restartNumberingAfterBreak="0">
    <w:nsid w:val="653916D4"/>
    <w:multiLevelType w:val="multilevel"/>
    <w:tmpl w:val="8F2CFCB2"/>
    <w:lvl w:ilvl="0">
      <w:start w:val="17"/>
      <w:numFmt w:val="decimal"/>
      <w:lvlText w:val="%1."/>
      <w:lvlJc w:val="left"/>
      <w:pPr>
        <w:ind w:left="205" w:hanging="182"/>
        <w:jc w:val="left"/>
      </w:pPr>
      <w:rPr>
        <w:rFonts w:ascii="Calibri" w:eastAsia="Calibri" w:hAnsi="Calibri" w:cs="Calibri" w:hint="default"/>
        <w:b/>
        <w:bCs/>
        <w:color w:val="FFFFFF"/>
        <w:spacing w:val="-1"/>
        <w:w w:val="105"/>
        <w:sz w:val="10"/>
        <w:szCs w:val="10"/>
        <w:lang w:val="cs-CZ" w:eastAsia="cs-CZ" w:bidi="cs-CZ"/>
      </w:rPr>
    </w:lvl>
    <w:lvl w:ilvl="1">
      <w:start w:val="1"/>
      <w:numFmt w:val="decimal"/>
      <w:lvlText w:val="%1.%2"/>
      <w:lvlJc w:val="left"/>
      <w:pPr>
        <w:ind w:left="258" w:hanging="236"/>
        <w:jc w:val="left"/>
      </w:pPr>
      <w:rPr>
        <w:rFonts w:ascii="Calibri" w:eastAsia="Calibri" w:hAnsi="Calibri" w:cs="Calibri" w:hint="default"/>
        <w:b/>
        <w:bCs/>
        <w:color w:val="FFFFFF"/>
        <w:spacing w:val="-1"/>
        <w:w w:val="105"/>
        <w:sz w:val="10"/>
        <w:szCs w:val="10"/>
        <w:lang w:val="cs-CZ" w:eastAsia="cs-CZ" w:bidi="cs-CZ"/>
      </w:rPr>
    </w:lvl>
    <w:lvl w:ilvl="2">
      <w:numFmt w:val="bullet"/>
      <w:lvlText w:val="•"/>
      <w:lvlJc w:val="left"/>
      <w:pPr>
        <w:ind w:left="680" w:hanging="236"/>
      </w:pPr>
      <w:rPr>
        <w:rFonts w:hint="default"/>
        <w:lang w:val="cs-CZ" w:eastAsia="cs-CZ" w:bidi="cs-CZ"/>
      </w:rPr>
    </w:lvl>
    <w:lvl w:ilvl="3">
      <w:numFmt w:val="bullet"/>
      <w:lvlText w:val="•"/>
      <w:lvlJc w:val="left"/>
      <w:pPr>
        <w:ind w:left="1101" w:hanging="236"/>
      </w:pPr>
      <w:rPr>
        <w:rFonts w:hint="default"/>
        <w:lang w:val="cs-CZ" w:eastAsia="cs-CZ" w:bidi="cs-CZ"/>
      </w:rPr>
    </w:lvl>
    <w:lvl w:ilvl="4">
      <w:numFmt w:val="bullet"/>
      <w:lvlText w:val="•"/>
      <w:lvlJc w:val="left"/>
      <w:pPr>
        <w:ind w:left="1522" w:hanging="236"/>
      </w:pPr>
      <w:rPr>
        <w:rFonts w:hint="default"/>
        <w:lang w:val="cs-CZ" w:eastAsia="cs-CZ" w:bidi="cs-CZ"/>
      </w:rPr>
    </w:lvl>
    <w:lvl w:ilvl="5">
      <w:numFmt w:val="bullet"/>
      <w:lvlText w:val="•"/>
      <w:lvlJc w:val="left"/>
      <w:pPr>
        <w:ind w:left="1942" w:hanging="236"/>
      </w:pPr>
      <w:rPr>
        <w:rFonts w:hint="default"/>
        <w:lang w:val="cs-CZ" w:eastAsia="cs-CZ" w:bidi="cs-CZ"/>
      </w:rPr>
    </w:lvl>
    <w:lvl w:ilvl="6">
      <w:numFmt w:val="bullet"/>
      <w:lvlText w:val="•"/>
      <w:lvlJc w:val="left"/>
      <w:pPr>
        <w:ind w:left="2363" w:hanging="236"/>
      </w:pPr>
      <w:rPr>
        <w:rFonts w:hint="default"/>
        <w:lang w:val="cs-CZ" w:eastAsia="cs-CZ" w:bidi="cs-CZ"/>
      </w:rPr>
    </w:lvl>
    <w:lvl w:ilvl="7">
      <w:numFmt w:val="bullet"/>
      <w:lvlText w:val="•"/>
      <w:lvlJc w:val="left"/>
      <w:pPr>
        <w:ind w:left="2784" w:hanging="236"/>
      </w:pPr>
      <w:rPr>
        <w:rFonts w:hint="default"/>
        <w:lang w:val="cs-CZ" w:eastAsia="cs-CZ" w:bidi="cs-CZ"/>
      </w:rPr>
    </w:lvl>
    <w:lvl w:ilvl="8">
      <w:numFmt w:val="bullet"/>
      <w:lvlText w:val="•"/>
      <w:lvlJc w:val="left"/>
      <w:pPr>
        <w:ind w:left="3205" w:hanging="236"/>
      </w:pPr>
      <w:rPr>
        <w:rFonts w:hint="default"/>
        <w:lang w:val="cs-CZ" w:eastAsia="cs-CZ" w:bidi="cs-CZ"/>
      </w:rPr>
    </w:lvl>
  </w:abstractNum>
  <w:abstractNum w:abstractNumId="50" w15:restartNumberingAfterBreak="0">
    <w:nsid w:val="65FC329B"/>
    <w:multiLevelType w:val="hybridMultilevel"/>
    <w:tmpl w:val="2622548A"/>
    <w:lvl w:ilvl="0" w:tplc="C4A6CFC6">
      <w:numFmt w:val="bullet"/>
      <w:lvlText w:val="-"/>
      <w:lvlJc w:val="left"/>
      <w:pPr>
        <w:ind w:left="914" w:hanging="360"/>
      </w:pPr>
      <w:rPr>
        <w:rFonts w:ascii="Calibri" w:eastAsia="Calibri" w:hAnsi="Calibri" w:cs="Calibri" w:hint="default"/>
        <w:w w:val="100"/>
        <w:sz w:val="22"/>
        <w:szCs w:val="22"/>
        <w:lang w:val="cs-CZ" w:eastAsia="cs-CZ" w:bidi="cs-CZ"/>
      </w:rPr>
    </w:lvl>
    <w:lvl w:ilvl="1" w:tplc="66A8CC14">
      <w:numFmt w:val="bullet"/>
      <w:lvlText w:val="•"/>
      <w:lvlJc w:val="left"/>
      <w:pPr>
        <w:ind w:left="1796" w:hanging="360"/>
      </w:pPr>
      <w:rPr>
        <w:rFonts w:hint="default"/>
        <w:lang w:val="cs-CZ" w:eastAsia="cs-CZ" w:bidi="cs-CZ"/>
      </w:rPr>
    </w:lvl>
    <w:lvl w:ilvl="2" w:tplc="BA4CA3D6">
      <w:numFmt w:val="bullet"/>
      <w:lvlText w:val="•"/>
      <w:lvlJc w:val="left"/>
      <w:pPr>
        <w:ind w:left="2673" w:hanging="360"/>
      </w:pPr>
      <w:rPr>
        <w:rFonts w:hint="default"/>
        <w:lang w:val="cs-CZ" w:eastAsia="cs-CZ" w:bidi="cs-CZ"/>
      </w:rPr>
    </w:lvl>
    <w:lvl w:ilvl="3" w:tplc="BD8C5A54">
      <w:numFmt w:val="bullet"/>
      <w:lvlText w:val="•"/>
      <w:lvlJc w:val="left"/>
      <w:pPr>
        <w:ind w:left="3549" w:hanging="360"/>
      </w:pPr>
      <w:rPr>
        <w:rFonts w:hint="default"/>
        <w:lang w:val="cs-CZ" w:eastAsia="cs-CZ" w:bidi="cs-CZ"/>
      </w:rPr>
    </w:lvl>
    <w:lvl w:ilvl="4" w:tplc="9C480B80">
      <w:numFmt w:val="bullet"/>
      <w:lvlText w:val="•"/>
      <w:lvlJc w:val="left"/>
      <w:pPr>
        <w:ind w:left="4426" w:hanging="360"/>
      </w:pPr>
      <w:rPr>
        <w:rFonts w:hint="default"/>
        <w:lang w:val="cs-CZ" w:eastAsia="cs-CZ" w:bidi="cs-CZ"/>
      </w:rPr>
    </w:lvl>
    <w:lvl w:ilvl="5" w:tplc="6C822162">
      <w:numFmt w:val="bullet"/>
      <w:lvlText w:val="•"/>
      <w:lvlJc w:val="left"/>
      <w:pPr>
        <w:ind w:left="5303" w:hanging="360"/>
      </w:pPr>
      <w:rPr>
        <w:rFonts w:hint="default"/>
        <w:lang w:val="cs-CZ" w:eastAsia="cs-CZ" w:bidi="cs-CZ"/>
      </w:rPr>
    </w:lvl>
    <w:lvl w:ilvl="6" w:tplc="20A0F980">
      <w:numFmt w:val="bullet"/>
      <w:lvlText w:val="•"/>
      <w:lvlJc w:val="left"/>
      <w:pPr>
        <w:ind w:left="6179" w:hanging="360"/>
      </w:pPr>
      <w:rPr>
        <w:rFonts w:hint="default"/>
        <w:lang w:val="cs-CZ" w:eastAsia="cs-CZ" w:bidi="cs-CZ"/>
      </w:rPr>
    </w:lvl>
    <w:lvl w:ilvl="7" w:tplc="355099DE">
      <w:numFmt w:val="bullet"/>
      <w:lvlText w:val="•"/>
      <w:lvlJc w:val="left"/>
      <w:pPr>
        <w:ind w:left="7056" w:hanging="360"/>
      </w:pPr>
      <w:rPr>
        <w:rFonts w:hint="default"/>
        <w:lang w:val="cs-CZ" w:eastAsia="cs-CZ" w:bidi="cs-CZ"/>
      </w:rPr>
    </w:lvl>
    <w:lvl w:ilvl="8" w:tplc="4D94887C">
      <w:numFmt w:val="bullet"/>
      <w:lvlText w:val="•"/>
      <w:lvlJc w:val="left"/>
      <w:pPr>
        <w:ind w:left="7933" w:hanging="360"/>
      </w:pPr>
      <w:rPr>
        <w:rFonts w:hint="default"/>
        <w:lang w:val="cs-CZ" w:eastAsia="cs-CZ" w:bidi="cs-CZ"/>
      </w:rPr>
    </w:lvl>
  </w:abstractNum>
  <w:abstractNum w:abstractNumId="51" w15:restartNumberingAfterBreak="0">
    <w:nsid w:val="68BD6806"/>
    <w:multiLevelType w:val="multilevel"/>
    <w:tmpl w:val="F5B27252"/>
    <w:lvl w:ilvl="0">
      <w:start w:val="4"/>
      <w:numFmt w:val="decimal"/>
      <w:lvlText w:val="%1"/>
      <w:lvlJc w:val="left"/>
      <w:pPr>
        <w:ind w:left="1622" w:hanging="567"/>
        <w:jc w:val="left"/>
      </w:pPr>
      <w:rPr>
        <w:rFonts w:hint="default"/>
        <w:lang w:val="cs-CZ" w:eastAsia="cs-CZ" w:bidi="cs-CZ"/>
      </w:rPr>
    </w:lvl>
    <w:lvl w:ilvl="1">
      <w:start w:val="1"/>
      <w:numFmt w:val="decimal"/>
      <w:lvlText w:val="%1.%2"/>
      <w:lvlJc w:val="left"/>
      <w:pPr>
        <w:ind w:left="1622" w:hanging="567"/>
        <w:jc w:val="left"/>
      </w:pPr>
      <w:rPr>
        <w:rFonts w:ascii="Segoe UI" w:eastAsia="Segoe UI" w:hAnsi="Segoe UI" w:cs="Segoe UI" w:hint="default"/>
        <w:spacing w:val="-1"/>
        <w:w w:val="100"/>
        <w:sz w:val="22"/>
        <w:szCs w:val="22"/>
        <w:lang w:val="cs-CZ" w:eastAsia="cs-CZ" w:bidi="cs-CZ"/>
      </w:rPr>
    </w:lvl>
    <w:lvl w:ilvl="2">
      <w:numFmt w:val="bullet"/>
      <w:lvlText w:val="-"/>
      <w:lvlJc w:val="left"/>
      <w:pPr>
        <w:ind w:left="2342" w:hanging="360"/>
      </w:pPr>
      <w:rPr>
        <w:rFonts w:ascii="Segoe UI" w:eastAsia="Segoe UI" w:hAnsi="Segoe UI" w:cs="Segoe UI" w:hint="default"/>
        <w:w w:val="100"/>
        <w:sz w:val="22"/>
        <w:szCs w:val="22"/>
        <w:lang w:val="cs-CZ" w:eastAsia="cs-CZ" w:bidi="cs-CZ"/>
      </w:rPr>
    </w:lvl>
    <w:lvl w:ilvl="3">
      <w:numFmt w:val="bullet"/>
      <w:lvlText w:val="•"/>
      <w:lvlJc w:val="left"/>
      <w:pPr>
        <w:ind w:left="4305" w:hanging="360"/>
      </w:pPr>
      <w:rPr>
        <w:rFonts w:hint="default"/>
        <w:lang w:val="cs-CZ" w:eastAsia="cs-CZ" w:bidi="cs-CZ"/>
      </w:rPr>
    </w:lvl>
    <w:lvl w:ilvl="4">
      <w:numFmt w:val="bullet"/>
      <w:lvlText w:val="•"/>
      <w:lvlJc w:val="left"/>
      <w:pPr>
        <w:ind w:left="5288" w:hanging="360"/>
      </w:pPr>
      <w:rPr>
        <w:rFonts w:hint="default"/>
        <w:lang w:val="cs-CZ" w:eastAsia="cs-CZ" w:bidi="cs-CZ"/>
      </w:rPr>
    </w:lvl>
    <w:lvl w:ilvl="5">
      <w:numFmt w:val="bullet"/>
      <w:lvlText w:val="•"/>
      <w:lvlJc w:val="left"/>
      <w:pPr>
        <w:ind w:left="6271" w:hanging="360"/>
      </w:pPr>
      <w:rPr>
        <w:rFonts w:hint="default"/>
        <w:lang w:val="cs-CZ" w:eastAsia="cs-CZ" w:bidi="cs-CZ"/>
      </w:rPr>
    </w:lvl>
    <w:lvl w:ilvl="6">
      <w:numFmt w:val="bullet"/>
      <w:lvlText w:val="•"/>
      <w:lvlJc w:val="left"/>
      <w:pPr>
        <w:ind w:left="7254" w:hanging="360"/>
      </w:pPr>
      <w:rPr>
        <w:rFonts w:hint="default"/>
        <w:lang w:val="cs-CZ" w:eastAsia="cs-CZ" w:bidi="cs-CZ"/>
      </w:rPr>
    </w:lvl>
    <w:lvl w:ilvl="7">
      <w:numFmt w:val="bullet"/>
      <w:lvlText w:val="•"/>
      <w:lvlJc w:val="left"/>
      <w:pPr>
        <w:ind w:left="8237" w:hanging="360"/>
      </w:pPr>
      <w:rPr>
        <w:rFonts w:hint="default"/>
        <w:lang w:val="cs-CZ" w:eastAsia="cs-CZ" w:bidi="cs-CZ"/>
      </w:rPr>
    </w:lvl>
    <w:lvl w:ilvl="8">
      <w:numFmt w:val="bullet"/>
      <w:lvlText w:val="•"/>
      <w:lvlJc w:val="left"/>
      <w:pPr>
        <w:ind w:left="9220" w:hanging="360"/>
      </w:pPr>
      <w:rPr>
        <w:rFonts w:hint="default"/>
        <w:lang w:val="cs-CZ" w:eastAsia="cs-CZ" w:bidi="cs-CZ"/>
      </w:rPr>
    </w:lvl>
  </w:abstractNum>
  <w:abstractNum w:abstractNumId="52" w15:restartNumberingAfterBreak="0">
    <w:nsid w:val="69F36910"/>
    <w:multiLevelType w:val="hybridMultilevel"/>
    <w:tmpl w:val="A2FC49CC"/>
    <w:lvl w:ilvl="0" w:tplc="8B9A1DFC">
      <w:numFmt w:val="bullet"/>
      <w:lvlText w:val="-"/>
      <w:lvlJc w:val="left"/>
      <w:pPr>
        <w:ind w:left="914" w:hanging="360"/>
      </w:pPr>
      <w:rPr>
        <w:rFonts w:ascii="Palatino Linotype" w:eastAsia="Palatino Linotype" w:hAnsi="Palatino Linotype" w:cs="Palatino Linotype" w:hint="default"/>
        <w:w w:val="100"/>
        <w:sz w:val="22"/>
        <w:szCs w:val="22"/>
        <w:lang w:val="cs-CZ" w:eastAsia="cs-CZ" w:bidi="cs-CZ"/>
      </w:rPr>
    </w:lvl>
    <w:lvl w:ilvl="1" w:tplc="8E6C578A">
      <w:numFmt w:val="bullet"/>
      <w:lvlText w:val="•"/>
      <w:lvlJc w:val="left"/>
      <w:pPr>
        <w:ind w:left="1796" w:hanging="360"/>
      </w:pPr>
      <w:rPr>
        <w:rFonts w:hint="default"/>
        <w:lang w:val="cs-CZ" w:eastAsia="cs-CZ" w:bidi="cs-CZ"/>
      </w:rPr>
    </w:lvl>
    <w:lvl w:ilvl="2" w:tplc="A2CE4E22">
      <w:numFmt w:val="bullet"/>
      <w:lvlText w:val="•"/>
      <w:lvlJc w:val="left"/>
      <w:pPr>
        <w:ind w:left="2673" w:hanging="360"/>
      </w:pPr>
      <w:rPr>
        <w:rFonts w:hint="default"/>
        <w:lang w:val="cs-CZ" w:eastAsia="cs-CZ" w:bidi="cs-CZ"/>
      </w:rPr>
    </w:lvl>
    <w:lvl w:ilvl="3" w:tplc="DF1CD7DA">
      <w:numFmt w:val="bullet"/>
      <w:lvlText w:val="•"/>
      <w:lvlJc w:val="left"/>
      <w:pPr>
        <w:ind w:left="3549" w:hanging="360"/>
      </w:pPr>
      <w:rPr>
        <w:rFonts w:hint="default"/>
        <w:lang w:val="cs-CZ" w:eastAsia="cs-CZ" w:bidi="cs-CZ"/>
      </w:rPr>
    </w:lvl>
    <w:lvl w:ilvl="4" w:tplc="41269C6E">
      <w:numFmt w:val="bullet"/>
      <w:lvlText w:val="•"/>
      <w:lvlJc w:val="left"/>
      <w:pPr>
        <w:ind w:left="4426" w:hanging="360"/>
      </w:pPr>
      <w:rPr>
        <w:rFonts w:hint="default"/>
        <w:lang w:val="cs-CZ" w:eastAsia="cs-CZ" w:bidi="cs-CZ"/>
      </w:rPr>
    </w:lvl>
    <w:lvl w:ilvl="5" w:tplc="A21E0A82">
      <w:numFmt w:val="bullet"/>
      <w:lvlText w:val="•"/>
      <w:lvlJc w:val="left"/>
      <w:pPr>
        <w:ind w:left="5303" w:hanging="360"/>
      </w:pPr>
      <w:rPr>
        <w:rFonts w:hint="default"/>
        <w:lang w:val="cs-CZ" w:eastAsia="cs-CZ" w:bidi="cs-CZ"/>
      </w:rPr>
    </w:lvl>
    <w:lvl w:ilvl="6" w:tplc="91CA845E">
      <w:numFmt w:val="bullet"/>
      <w:lvlText w:val="•"/>
      <w:lvlJc w:val="left"/>
      <w:pPr>
        <w:ind w:left="6179" w:hanging="360"/>
      </w:pPr>
      <w:rPr>
        <w:rFonts w:hint="default"/>
        <w:lang w:val="cs-CZ" w:eastAsia="cs-CZ" w:bidi="cs-CZ"/>
      </w:rPr>
    </w:lvl>
    <w:lvl w:ilvl="7" w:tplc="93BC2D6C">
      <w:numFmt w:val="bullet"/>
      <w:lvlText w:val="•"/>
      <w:lvlJc w:val="left"/>
      <w:pPr>
        <w:ind w:left="7056" w:hanging="360"/>
      </w:pPr>
      <w:rPr>
        <w:rFonts w:hint="default"/>
        <w:lang w:val="cs-CZ" w:eastAsia="cs-CZ" w:bidi="cs-CZ"/>
      </w:rPr>
    </w:lvl>
    <w:lvl w:ilvl="8" w:tplc="0B309D76">
      <w:numFmt w:val="bullet"/>
      <w:lvlText w:val="•"/>
      <w:lvlJc w:val="left"/>
      <w:pPr>
        <w:ind w:left="7933" w:hanging="360"/>
      </w:pPr>
      <w:rPr>
        <w:rFonts w:hint="default"/>
        <w:lang w:val="cs-CZ" w:eastAsia="cs-CZ" w:bidi="cs-CZ"/>
      </w:rPr>
    </w:lvl>
  </w:abstractNum>
  <w:abstractNum w:abstractNumId="53" w15:restartNumberingAfterBreak="0">
    <w:nsid w:val="6B637CF0"/>
    <w:multiLevelType w:val="hybridMultilevel"/>
    <w:tmpl w:val="9CAAC590"/>
    <w:lvl w:ilvl="0" w:tplc="9752AB54">
      <w:numFmt w:val="bullet"/>
      <w:lvlText w:val="-"/>
      <w:lvlJc w:val="left"/>
      <w:pPr>
        <w:ind w:left="27" w:hanging="58"/>
      </w:pPr>
      <w:rPr>
        <w:rFonts w:ascii="Calibri" w:eastAsia="Calibri" w:hAnsi="Calibri" w:cs="Calibri" w:hint="default"/>
        <w:w w:val="98"/>
        <w:sz w:val="11"/>
        <w:szCs w:val="11"/>
        <w:lang w:val="cs-CZ" w:eastAsia="cs-CZ" w:bidi="cs-CZ"/>
      </w:rPr>
    </w:lvl>
    <w:lvl w:ilvl="1" w:tplc="380C7126">
      <w:numFmt w:val="bullet"/>
      <w:lvlText w:val="•"/>
      <w:lvlJc w:val="left"/>
      <w:pPr>
        <w:ind w:left="529" w:hanging="58"/>
      </w:pPr>
      <w:rPr>
        <w:rFonts w:hint="default"/>
        <w:lang w:val="cs-CZ" w:eastAsia="cs-CZ" w:bidi="cs-CZ"/>
      </w:rPr>
    </w:lvl>
    <w:lvl w:ilvl="2" w:tplc="20466E24">
      <w:numFmt w:val="bullet"/>
      <w:lvlText w:val="•"/>
      <w:lvlJc w:val="left"/>
      <w:pPr>
        <w:ind w:left="1038" w:hanging="58"/>
      </w:pPr>
      <w:rPr>
        <w:rFonts w:hint="default"/>
        <w:lang w:val="cs-CZ" w:eastAsia="cs-CZ" w:bidi="cs-CZ"/>
      </w:rPr>
    </w:lvl>
    <w:lvl w:ilvl="3" w:tplc="C2363C4E">
      <w:numFmt w:val="bullet"/>
      <w:lvlText w:val="•"/>
      <w:lvlJc w:val="left"/>
      <w:pPr>
        <w:ind w:left="1547" w:hanging="58"/>
      </w:pPr>
      <w:rPr>
        <w:rFonts w:hint="default"/>
        <w:lang w:val="cs-CZ" w:eastAsia="cs-CZ" w:bidi="cs-CZ"/>
      </w:rPr>
    </w:lvl>
    <w:lvl w:ilvl="4" w:tplc="00947CF2">
      <w:numFmt w:val="bullet"/>
      <w:lvlText w:val="•"/>
      <w:lvlJc w:val="left"/>
      <w:pPr>
        <w:ind w:left="2056" w:hanging="58"/>
      </w:pPr>
      <w:rPr>
        <w:rFonts w:hint="default"/>
        <w:lang w:val="cs-CZ" w:eastAsia="cs-CZ" w:bidi="cs-CZ"/>
      </w:rPr>
    </w:lvl>
    <w:lvl w:ilvl="5" w:tplc="C0F873F0">
      <w:numFmt w:val="bullet"/>
      <w:lvlText w:val="•"/>
      <w:lvlJc w:val="left"/>
      <w:pPr>
        <w:ind w:left="2565" w:hanging="58"/>
      </w:pPr>
      <w:rPr>
        <w:rFonts w:hint="default"/>
        <w:lang w:val="cs-CZ" w:eastAsia="cs-CZ" w:bidi="cs-CZ"/>
      </w:rPr>
    </w:lvl>
    <w:lvl w:ilvl="6" w:tplc="57FCB55A">
      <w:numFmt w:val="bullet"/>
      <w:lvlText w:val="•"/>
      <w:lvlJc w:val="left"/>
      <w:pPr>
        <w:ind w:left="3074" w:hanging="58"/>
      </w:pPr>
      <w:rPr>
        <w:rFonts w:hint="default"/>
        <w:lang w:val="cs-CZ" w:eastAsia="cs-CZ" w:bidi="cs-CZ"/>
      </w:rPr>
    </w:lvl>
    <w:lvl w:ilvl="7" w:tplc="C6542CE8">
      <w:numFmt w:val="bullet"/>
      <w:lvlText w:val="•"/>
      <w:lvlJc w:val="left"/>
      <w:pPr>
        <w:ind w:left="3583" w:hanging="58"/>
      </w:pPr>
      <w:rPr>
        <w:rFonts w:hint="default"/>
        <w:lang w:val="cs-CZ" w:eastAsia="cs-CZ" w:bidi="cs-CZ"/>
      </w:rPr>
    </w:lvl>
    <w:lvl w:ilvl="8" w:tplc="434647B8">
      <w:numFmt w:val="bullet"/>
      <w:lvlText w:val="•"/>
      <w:lvlJc w:val="left"/>
      <w:pPr>
        <w:ind w:left="4092" w:hanging="58"/>
      </w:pPr>
      <w:rPr>
        <w:rFonts w:hint="default"/>
        <w:lang w:val="cs-CZ" w:eastAsia="cs-CZ" w:bidi="cs-CZ"/>
      </w:rPr>
    </w:lvl>
  </w:abstractNum>
  <w:abstractNum w:abstractNumId="54" w15:restartNumberingAfterBreak="0">
    <w:nsid w:val="6C827A88"/>
    <w:multiLevelType w:val="hybridMultilevel"/>
    <w:tmpl w:val="FF38C538"/>
    <w:lvl w:ilvl="0" w:tplc="A6EEA29A">
      <w:start w:val="1"/>
      <w:numFmt w:val="lowerRoman"/>
      <w:lvlText w:val="%1)"/>
      <w:lvlJc w:val="left"/>
      <w:pPr>
        <w:ind w:left="1472" w:hanging="219"/>
        <w:jc w:val="left"/>
      </w:pPr>
      <w:rPr>
        <w:rFonts w:ascii="Segoe UI" w:eastAsia="Segoe UI" w:hAnsi="Segoe UI" w:cs="Segoe UI" w:hint="default"/>
        <w:spacing w:val="-1"/>
        <w:w w:val="100"/>
        <w:sz w:val="22"/>
        <w:szCs w:val="22"/>
        <w:lang w:val="cs-CZ" w:eastAsia="cs-CZ" w:bidi="cs-CZ"/>
      </w:rPr>
    </w:lvl>
    <w:lvl w:ilvl="1" w:tplc="7DD61178">
      <w:numFmt w:val="bullet"/>
      <w:lvlText w:val="•"/>
      <w:lvlJc w:val="left"/>
      <w:pPr>
        <w:ind w:left="2300" w:hanging="219"/>
      </w:pPr>
      <w:rPr>
        <w:rFonts w:hint="default"/>
        <w:lang w:val="cs-CZ" w:eastAsia="cs-CZ" w:bidi="cs-CZ"/>
      </w:rPr>
    </w:lvl>
    <w:lvl w:ilvl="2" w:tplc="8ACE8E0A">
      <w:numFmt w:val="bullet"/>
      <w:lvlText w:val="•"/>
      <w:lvlJc w:val="left"/>
      <w:pPr>
        <w:ind w:left="3121" w:hanging="219"/>
      </w:pPr>
      <w:rPr>
        <w:rFonts w:hint="default"/>
        <w:lang w:val="cs-CZ" w:eastAsia="cs-CZ" w:bidi="cs-CZ"/>
      </w:rPr>
    </w:lvl>
    <w:lvl w:ilvl="3" w:tplc="B9BAB56E">
      <w:numFmt w:val="bullet"/>
      <w:lvlText w:val="•"/>
      <w:lvlJc w:val="left"/>
      <w:pPr>
        <w:ind w:left="3941" w:hanging="219"/>
      </w:pPr>
      <w:rPr>
        <w:rFonts w:hint="default"/>
        <w:lang w:val="cs-CZ" w:eastAsia="cs-CZ" w:bidi="cs-CZ"/>
      </w:rPr>
    </w:lvl>
    <w:lvl w:ilvl="4" w:tplc="E03C0B44">
      <w:numFmt w:val="bullet"/>
      <w:lvlText w:val="•"/>
      <w:lvlJc w:val="left"/>
      <w:pPr>
        <w:ind w:left="4762" w:hanging="219"/>
      </w:pPr>
      <w:rPr>
        <w:rFonts w:hint="default"/>
        <w:lang w:val="cs-CZ" w:eastAsia="cs-CZ" w:bidi="cs-CZ"/>
      </w:rPr>
    </w:lvl>
    <w:lvl w:ilvl="5" w:tplc="6EF060A8">
      <w:numFmt w:val="bullet"/>
      <w:lvlText w:val="•"/>
      <w:lvlJc w:val="left"/>
      <w:pPr>
        <w:ind w:left="5583" w:hanging="219"/>
      </w:pPr>
      <w:rPr>
        <w:rFonts w:hint="default"/>
        <w:lang w:val="cs-CZ" w:eastAsia="cs-CZ" w:bidi="cs-CZ"/>
      </w:rPr>
    </w:lvl>
    <w:lvl w:ilvl="6" w:tplc="6CDA4BCC">
      <w:numFmt w:val="bullet"/>
      <w:lvlText w:val="•"/>
      <w:lvlJc w:val="left"/>
      <w:pPr>
        <w:ind w:left="6403" w:hanging="219"/>
      </w:pPr>
      <w:rPr>
        <w:rFonts w:hint="default"/>
        <w:lang w:val="cs-CZ" w:eastAsia="cs-CZ" w:bidi="cs-CZ"/>
      </w:rPr>
    </w:lvl>
    <w:lvl w:ilvl="7" w:tplc="2DB4D508">
      <w:numFmt w:val="bullet"/>
      <w:lvlText w:val="•"/>
      <w:lvlJc w:val="left"/>
      <w:pPr>
        <w:ind w:left="7224" w:hanging="219"/>
      </w:pPr>
      <w:rPr>
        <w:rFonts w:hint="default"/>
        <w:lang w:val="cs-CZ" w:eastAsia="cs-CZ" w:bidi="cs-CZ"/>
      </w:rPr>
    </w:lvl>
    <w:lvl w:ilvl="8" w:tplc="3656EEF2">
      <w:numFmt w:val="bullet"/>
      <w:lvlText w:val="•"/>
      <w:lvlJc w:val="left"/>
      <w:pPr>
        <w:ind w:left="8045" w:hanging="219"/>
      </w:pPr>
      <w:rPr>
        <w:rFonts w:hint="default"/>
        <w:lang w:val="cs-CZ" w:eastAsia="cs-CZ" w:bidi="cs-CZ"/>
      </w:rPr>
    </w:lvl>
  </w:abstractNum>
  <w:abstractNum w:abstractNumId="55" w15:restartNumberingAfterBreak="0">
    <w:nsid w:val="6F4B6666"/>
    <w:multiLevelType w:val="hybridMultilevel"/>
    <w:tmpl w:val="529CBC76"/>
    <w:lvl w:ilvl="0" w:tplc="7E7CC7D8">
      <w:numFmt w:val="bullet"/>
      <w:lvlText w:val="•"/>
      <w:lvlJc w:val="left"/>
      <w:pPr>
        <w:ind w:left="269" w:hanging="103"/>
      </w:pPr>
      <w:rPr>
        <w:rFonts w:ascii="Arial" w:eastAsia="Arial" w:hAnsi="Arial" w:cs="Arial" w:hint="default"/>
        <w:color w:val="31232F"/>
        <w:w w:val="110"/>
        <w:sz w:val="13"/>
        <w:szCs w:val="13"/>
        <w:lang w:val="cs-CZ" w:eastAsia="cs-CZ" w:bidi="cs-CZ"/>
      </w:rPr>
    </w:lvl>
    <w:lvl w:ilvl="1" w:tplc="43D47B7C">
      <w:numFmt w:val="bullet"/>
      <w:lvlText w:val="•"/>
      <w:lvlJc w:val="left"/>
      <w:pPr>
        <w:ind w:left="929" w:hanging="103"/>
      </w:pPr>
      <w:rPr>
        <w:rFonts w:hint="default"/>
        <w:lang w:val="cs-CZ" w:eastAsia="cs-CZ" w:bidi="cs-CZ"/>
      </w:rPr>
    </w:lvl>
    <w:lvl w:ilvl="2" w:tplc="C5A85F12">
      <w:numFmt w:val="bullet"/>
      <w:lvlText w:val="•"/>
      <w:lvlJc w:val="left"/>
      <w:pPr>
        <w:ind w:left="1598" w:hanging="103"/>
      </w:pPr>
      <w:rPr>
        <w:rFonts w:hint="default"/>
        <w:lang w:val="cs-CZ" w:eastAsia="cs-CZ" w:bidi="cs-CZ"/>
      </w:rPr>
    </w:lvl>
    <w:lvl w:ilvl="3" w:tplc="C8A62F4E">
      <w:numFmt w:val="bullet"/>
      <w:lvlText w:val="•"/>
      <w:lvlJc w:val="left"/>
      <w:pPr>
        <w:ind w:left="2267" w:hanging="103"/>
      </w:pPr>
      <w:rPr>
        <w:rFonts w:hint="default"/>
        <w:lang w:val="cs-CZ" w:eastAsia="cs-CZ" w:bidi="cs-CZ"/>
      </w:rPr>
    </w:lvl>
    <w:lvl w:ilvl="4" w:tplc="27622B3E">
      <w:numFmt w:val="bullet"/>
      <w:lvlText w:val="•"/>
      <w:lvlJc w:val="left"/>
      <w:pPr>
        <w:ind w:left="2937" w:hanging="103"/>
      </w:pPr>
      <w:rPr>
        <w:rFonts w:hint="default"/>
        <w:lang w:val="cs-CZ" w:eastAsia="cs-CZ" w:bidi="cs-CZ"/>
      </w:rPr>
    </w:lvl>
    <w:lvl w:ilvl="5" w:tplc="545A8AD8">
      <w:numFmt w:val="bullet"/>
      <w:lvlText w:val="•"/>
      <w:lvlJc w:val="left"/>
      <w:pPr>
        <w:ind w:left="3606" w:hanging="103"/>
      </w:pPr>
      <w:rPr>
        <w:rFonts w:hint="default"/>
        <w:lang w:val="cs-CZ" w:eastAsia="cs-CZ" w:bidi="cs-CZ"/>
      </w:rPr>
    </w:lvl>
    <w:lvl w:ilvl="6" w:tplc="01BCD598">
      <w:numFmt w:val="bullet"/>
      <w:lvlText w:val="•"/>
      <w:lvlJc w:val="left"/>
      <w:pPr>
        <w:ind w:left="4275" w:hanging="103"/>
      </w:pPr>
      <w:rPr>
        <w:rFonts w:hint="default"/>
        <w:lang w:val="cs-CZ" w:eastAsia="cs-CZ" w:bidi="cs-CZ"/>
      </w:rPr>
    </w:lvl>
    <w:lvl w:ilvl="7" w:tplc="AFD408FC">
      <w:numFmt w:val="bullet"/>
      <w:lvlText w:val="•"/>
      <w:lvlJc w:val="left"/>
      <w:pPr>
        <w:ind w:left="4945" w:hanging="103"/>
      </w:pPr>
      <w:rPr>
        <w:rFonts w:hint="default"/>
        <w:lang w:val="cs-CZ" w:eastAsia="cs-CZ" w:bidi="cs-CZ"/>
      </w:rPr>
    </w:lvl>
    <w:lvl w:ilvl="8" w:tplc="E82C8836">
      <w:numFmt w:val="bullet"/>
      <w:lvlText w:val="•"/>
      <w:lvlJc w:val="left"/>
      <w:pPr>
        <w:ind w:left="5614" w:hanging="103"/>
      </w:pPr>
      <w:rPr>
        <w:rFonts w:hint="default"/>
        <w:lang w:val="cs-CZ" w:eastAsia="cs-CZ" w:bidi="cs-CZ"/>
      </w:rPr>
    </w:lvl>
  </w:abstractNum>
  <w:abstractNum w:abstractNumId="56" w15:restartNumberingAfterBreak="0">
    <w:nsid w:val="7214353D"/>
    <w:multiLevelType w:val="hybridMultilevel"/>
    <w:tmpl w:val="5986D8CE"/>
    <w:lvl w:ilvl="0" w:tplc="F4C27B74">
      <w:numFmt w:val="bullet"/>
      <w:lvlText w:val="-"/>
      <w:lvlJc w:val="left"/>
      <w:pPr>
        <w:ind w:left="1982" w:hanging="360"/>
      </w:pPr>
      <w:rPr>
        <w:rFonts w:ascii="Segoe UI" w:eastAsia="Segoe UI" w:hAnsi="Segoe UI" w:cs="Segoe UI" w:hint="default"/>
        <w:w w:val="100"/>
        <w:sz w:val="22"/>
        <w:szCs w:val="22"/>
        <w:lang w:val="cs-CZ" w:eastAsia="cs-CZ" w:bidi="cs-CZ"/>
      </w:rPr>
    </w:lvl>
    <w:lvl w:ilvl="1" w:tplc="B26ECB42">
      <w:numFmt w:val="bullet"/>
      <w:lvlText w:val="•"/>
      <w:lvlJc w:val="left"/>
      <w:pPr>
        <w:ind w:left="2900" w:hanging="360"/>
      </w:pPr>
      <w:rPr>
        <w:rFonts w:hint="default"/>
        <w:lang w:val="cs-CZ" w:eastAsia="cs-CZ" w:bidi="cs-CZ"/>
      </w:rPr>
    </w:lvl>
    <w:lvl w:ilvl="2" w:tplc="359296BA">
      <w:numFmt w:val="bullet"/>
      <w:lvlText w:val="•"/>
      <w:lvlJc w:val="left"/>
      <w:pPr>
        <w:ind w:left="3821" w:hanging="360"/>
      </w:pPr>
      <w:rPr>
        <w:rFonts w:hint="default"/>
        <w:lang w:val="cs-CZ" w:eastAsia="cs-CZ" w:bidi="cs-CZ"/>
      </w:rPr>
    </w:lvl>
    <w:lvl w:ilvl="3" w:tplc="C540DEC4">
      <w:numFmt w:val="bullet"/>
      <w:lvlText w:val="•"/>
      <w:lvlJc w:val="left"/>
      <w:pPr>
        <w:ind w:left="4741" w:hanging="360"/>
      </w:pPr>
      <w:rPr>
        <w:rFonts w:hint="default"/>
        <w:lang w:val="cs-CZ" w:eastAsia="cs-CZ" w:bidi="cs-CZ"/>
      </w:rPr>
    </w:lvl>
    <w:lvl w:ilvl="4" w:tplc="C5FCE568">
      <w:numFmt w:val="bullet"/>
      <w:lvlText w:val="•"/>
      <w:lvlJc w:val="left"/>
      <w:pPr>
        <w:ind w:left="5662" w:hanging="360"/>
      </w:pPr>
      <w:rPr>
        <w:rFonts w:hint="default"/>
        <w:lang w:val="cs-CZ" w:eastAsia="cs-CZ" w:bidi="cs-CZ"/>
      </w:rPr>
    </w:lvl>
    <w:lvl w:ilvl="5" w:tplc="6A7A3AB6">
      <w:numFmt w:val="bullet"/>
      <w:lvlText w:val="•"/>
      <w:lvlJc w:val="left"/>
      <w:pPr>
        <w:ind w:left="6583" w:hanging="360"/>
      </w:pPr>
      <w:rPr>
        <w:rFonts w:hint="default"/>
        <w:lang w:val="cs-CZ" w:eastAsia="cs-CZ" w:bidi="cs-CZ"/>
      </w:rPr>
    </w:lvl>
    <w:lvl w:ilvl="6" w:tplc="E79497DE">
      <w:numFmt w:val="bullet"/>
      <w:lvlText w:val="•"/>
      <w:lvlJc w:val="left"/>
      <w:pPr>
        <w:ind w:left="7503" w:hanging="360"/>
      </w:pPr>
      <w:rPr>
        <w:rFonts w:hint="default"/>
        <w:lang w:val="cs-CZ" w:eastAsia="cs-CZ" w:bidi="cs-CZ"/>
      </w:rPr>
    </w:lvl>
    <w:lvl w:ilvl="7" w:tplc="88780E74">
      <w:numFmt w:val="bullet"/>
      <w:lvlText w:val="•"/>
      <w:lvlJc w:val="left"/>
      <w:pPr>
        <w:ind w:left="8424" w:hanging="360"/>
      </w:pPr>
      <w:rPr>
        <w:rFonts w:hint="default"/>
        <w:lang w:val="cs-CZ" w:eastAsia="cs-CZ" w:bidi="cs-CZ"/>
      </w:rPr>
    </w:lvl>
    <w:lvl w:ilvl="8" w:tplc="B3F8CF72">
      <w:numFmt w:val="bullet"/>
      <w:lvlText w:val="•"/>
      <w:lvlJc w:val="left"/>
      <w:pPr>
        <w:ind w:left="9345" w:hanging="360"/>
      </w:pPr>
      <w:rPr>
        <w:rFonts w:hint="default"/>
        <w:lang w:val="cs-CZ" w:eastAsia="cs-CZ" w:bidi="cs-CZ"/>
      </w:rPr>
    </w:lvl>
  </w:abstractNum>
  <w:abstractNum w:abstractNumId="57" w15:restartNumberingAfterBreak="0">
    <w:nsid w:val="73B83204"/>
    <w:multiLevelType w:val="hybridMultilevel"/>
    <w:tmpl w:val="1742A990"/>
    <w:lvl w:ilvl="0" w:tplc="7AEC103C">
      <w:numFmt w:val="bullet"/>
      <w:lvlText w:val="-"/>
      <w:lvlJc w:val="left"/>
      <w:pPr>
        <w:ind w:left="1776" w:hanging="360"/>
      </w:pPr>
      <w:rPr>
        <w:rFonts w:ascii="Calibri" w:eastAsia="Calibri" w:hAnsi="Calibri" w:cs="Calibri" w:hint="default"/>
        <w:w w:val="100"/>
        <w:sz w:val="22"/>
        <w:szCs w:val="22"/>
        <w:lang w:val="cs-CZ" w:eastAsia="cs-CZ" w:bidi="cs-CZ"/>
      </w:rPr>
    </w:lvl>
    <w:lvl w:ilvl="1" w:tplc="4A0ACC28">
      <w:numFmt w:val="bullet"/>
      <w:lvlText w:val="•"/>
      <w:lvlJc w:val="left"/>
      <w:pPr>
        <w:ind w:left="2720" w:hanging="360"/>
      </w:pPr>
      <w:rPr>
        <w:rFonts w:hint="default"/>
        <w:lang w:val="cs-CZ" w:eastAsia="cs-CZ" w:bidi="cs-CZ"/>
      </w:rPr>
    </w:lvl>
    <w:lvl w:ilvl="2" w:tplc="AC80531C">
      <w:numFmt w:val="bullet"/>
      <w:lvlText w:val="•"/>
      <w:lvlJc w:val="left"/>
      <w:pPr>
        <w:ind w:left="3661" w:hanging="360"/>
      </w:pPr>
      <w:rPr>
        <w:rFonts w:hint="default"/>
        <w:lang w:val="cs-CZ" w:eastAsia="cs-CZ" w:bidi="cs-CZ"/>
      </w:rPr>
    </w:lvl>
    <w:lvl w:ilvl="3" w:tplc="BA140976">
      <w:numFmt w:val="bullet"/>
      <w:lvlText w:val="•"/>
      <w:lvlJc w:val="left"/>
      <w:pPr>
        <w:ind w:left="4601" w:hanging="360"/>
      </w:pPr>
      <w:rPr>
        <w:rFonts w:hint="default"/>
        <w:lang w:val="cs-CZ" w:eastAsia="cs-CZ" w:bidi="cs-CZ"/>
      </w:rPr>
    </w:lvl>
    <w:lvl w:ilvl="4" w:tplc="5BA894A0">
      <w:numFmt w:val="bullet"/>
      <w:lvlText w:val="•"/>
      <w:lvlJc w:val="left"/>
      <w:pPr>
        <w:ind w:left="5542" w:hanging="360"/>
      </w:pPr>
      <w:rPr>
        <w:rFonts w:hint="default"/>
        <w:lang w:val="cs-CZ" w:eastAsia="cs-CZ" w:bidi="cs-CZ"/>
      </w:rPr>
    </w:lvl>
    <w:lvl w:ilvl="5" w:tplc="67CEE8EA">
      <w:numFmt w:val="bullet"/>
      <w:lvlText w:val="•"/>
      <w:lvlJc w:val="left"/>
      <w:pPr>
        <w:ind w:left="6483" w:hanging="360"/>
      </w:pPr>
      <w:rPr>
        <w:rFonts w:hint="default"/>
        <w:lang w:val="cs-CZ" w:eastAsia="cs-CZ" w:bidi="cs-CZ"/>
      </w:rPr>
    </w:lvl>
    <w:lvl w:ilvl="6" w:tplc="0BE4AB3E">
      <w:numFmt w:val="bullet"/>
      <w:lvlText w:val="•"/>
      <w:lvlJc w:val="left"/>
      <w:pPr>
        <w:ind w:left="7423" w:hanging="360"/>
      </w:pPr>
      <w:rPr>
        <w:rFonts w:hint="default"/>
        <w:lang w:val="cs-CZ" w:eastAsia="cs-CZ" w:bidi="cs-CZ"/>
      </w:rPr>
    </w:lvl>
    <w:lvl w:ilvl="7" w:tplc="DEA883E0">
      <w:numFmt w:val="bullet"/>
      <w:lvlText w:val="•"/>
      <w:lvlJc w:val="left"/>
      <w:pPr>
        <w:ind w:left="8364" w:hanging="360"/>
      </w:pPr>
      <w:rPr>
        <w:rFonts w:hint="default"/>
        <w:lang w:val="cs-CZ" w:eastAsia="cs-CZ" w:bidi="cs-CZ"/>
      </w:rPr>
    </w:lvl>
    <w:lvl w:ilvl="8" w:tplc="B66CE4F0">
      <w:numFmt w:val="bullet"/>
      <w:lvlText w:val="•"/>
      <w:lvlJc w:val="left"/>
      <w:pPr>
        <w:ind w:left="9305" w:hanging="360"/>
      </w:pPr>
      <w:rPr>
        <w:rFonts w:hint="default"/>
        <w:lang w:val="cs-CZ" w:eastAsia="cs-CZ" w:bidi="cs-CZ"/>
      </w:rPr>
    </w:lvl>
  </w:abstractNum>
  <w:abstractNum w:abstractNumId="58" w15:restartNumberingAfterBreak="0">
    <w:nsid w:val="74924480"/>
    <w:multiLevelType w:val="multilevel"/>
    <w:tmpl w:val="0F92C5E4"/>
    <w:lvl w:ilvl="0">
      <w:start w:val="2"/>
      <w:numFmt w:val="decimal"/>
      <w:lvlText w:val="%1"/>
      <w:lvlJc w:val="left"/>
      <w:pPr>
        <w:ind w:left="1622" w:hanging="567"/>
        <w:jc w:val="left"/>
      </w:pPr>
      <w:rPr>
        <w:rFonts w:hint="default"/>
        <w:lang w:val="cs-CZ" w:eastAsia="cs-CZ" w:bidi="cs-CZ"/>
      </w:rPr>
    </w:lvl>
    <w:lvl w:ilvl="1">
      <w:start w:val="1"/>
      <w:numFmt w:val="decimal"/>
      <w:lvlText w:val="%1.%2"/>
      <w:lvlJc w:val="left"/>
      <w:pPr>
        <w:ind w:left="1622" w:hanging="567"/>
        <w:jc w:val="left"/>
      </w:pPr>
      <w:rPr>
        <w:rFonts w:ascii="Segoe UI" w:eastAsia="Segoe UI" w:hAnsi="Segoe UI" w:cs="Segoe UI" w:hint="default"/>
        <w:spacing w:val="-1"/>
        <w:w w:val="100"/>
        <w:sz w:val="22"/>
        <w:szCs w:val="22"/>
        <w:lang w:val="cs-CZ" w:eastAsia="cs-CZ" w:bidi="cs-CZ"/>
      </w:rPr>
    </w:lvl>
    <w:lvl w:ilvl="2">
      <w:start w:val="1"/>
      <w:numFmt w:val="decimal"/>
      <w:lvlText w:val="%3."/>
      <w:lvlJc w:val="left"/>
      <w:pPr>
        <w:ind w:left="2702" w:hanging="360"/>
        <w:jc w:val="left"/>
      </w:pPr>
      <w:rPr>
        <w:rFonts w:ascii="Segoe UI" w:eastAsia="Segoe UI" w:hAnsi="Segoe UI" w:cs="Segoe UI" w:hint="default"/>
        <w:spacing w:val="-1"/>
        <w:w w:val="100"/>
        <w:sz w:val="22"/>
        <w:szCs w:val="22"/>
        <w:lang w:val="cs-CZ" w:eastAsia="cs-CZ" w:bidi="cs-CZ"/>
      </w:rPr>
    </w:lvl>
    <w:lvl w:ilvl="3">
      <w:numFmt w:val="bullet"/>
      <w:lvlText w:val="•"/>
      <w:lvlJc w:val="left"/>
      <w:pPr>
        <w:ind w:left="4585" w:hanging="360"/>
      </w:pPr>
      <w:rPr>
        <w:rFonts w:hint="default"/>
        <w:lang w:val="cs-CZ" w:eastAsia="cs-CZ" w:bidi="cs-CZ"/>
      </w:rPr>
    </w:lvl>
    <w:lvl w:ilvl="4">
      <w:numFmt w:val="bullet"/>
      <w:lvlText w:val="•"/>
      <w:lvlJc w:val="left"/>
      <w:pPr>
        <w:ind w:left="5528" w:hanging="360"/>
      </w:pPr>
      <w:rPr>
        <w:rFonts w:hint="default"/>
        <w:lang w:val="cs-CZ" w:eastAsia="cs-CZ" w:bidi="cs-CZ"/>
      </w:rPr>
    </w:lvl>
    <w:lvl w:ilvl="5">
      <w:numFmt w:val="bullet"/>
      <w:lvlText w:val="•"/>
      <w:lvlJc w:val="left"/>
      <w:pPr>
        <w:ind w:left="6471" w:hanging="360"/>
      </w:pPr>
      <w:rPr>
        <w:rFonts w:hint="default"/>
        <w:lang w:val="cs-CZ" w:eastAsia="cs-CZ" w:bidi="cs-CZ"/>
      </w:rPr>
    </w:lvl>
    <w:lvl w:ilvl="6">
      <w:numFmt w:val="bullet"/>
      <w:lvlText w:val="•"/>
      <w:lvlJc w:val="left"/>
      <w:pPr>
        <w:ind w:left="7414" w:hanging="360"/>
      </w:pPr>
      <w:rPr>
        <w:rFonts w:hint="default"/>
        <w:lang w:val="cs-CZ" w:eastAsia="cs-CZ" w:bidi="cs-CZ"/>
      </w:rPr>
    </w:lvl>
    <w:lvl w:ilvl="7">
      <w:numFmt w:val="bullet"/>
      <w:lvlText w:val="•"/>
      <w:lvlJc w:val="left"/>
      <w:pPr>
        <w:ind w:left="8357" w:hanging="360"/>
      </w:pPr>
      <w:rPr>
        <w:rFonts w:hint="default"/>
        <w:lang w:val="cs-CZ" w:eastAsia="cs-CZ" w:bidi="cs-CZ"/>
      </w:rPr>
    </w:lvl>
    <w:lvl w:ilvl="8">
      <w:numFmt w:val="bullet"/>
      <w:lvlText w:val="•"/>
      <w:lvlJc w:val="left"/>
      <w:pPr>
        <w:ind w:left="9300" w:hanging="360"/>
      </w:pPr>
      <w:rPr>
        <w:rFonts w:hint="default"/>
        <w:lang w:val="cs-CZ" w:eastAsia="cs-CZ" w:bidi="cs-CZ"/>
      </w:rPr>
    </w:lvl>
  </w:abstractNum>
  <w:abstractNum w:abstractNumId="59" w15:restartNumberingAfterBreak="0">
    <w:nsid w:val="74C275AE"/>
    <w:multiLevelType w:val="hybridMultilevel"/>
    <w:tmpl w:val="ADE472C6"/>
    <w:lvl w:ilvl="0" w:tplc="BB1C9282">
      <w:numFmt w:val="bullet"/>
      <w:lvlText w:val="-"/>
      <w:lvlJc w:val="left"/>
      <w:pPr>
        <w:ind w:left="28" w:hanging="58"/>
      </w:pPr>
      <w:rPr>
        <w:rFonts w:ascii="Calibri" w:eastAsia="Calibri" w:hAnsi="Calibri" w:cs="Calibri" w:hint="default"/>
        <w:w w:val="98"/>
        <w:sz w:val="11"/>
        <w:szCs w:val="11"/>
        <w:lang w:val="cs-CZ" w:eastAsia="cs-CZ" w:bidi="cs-CZ"/>
      </w:rPr>
    </w:lvl>
    <w:lvl w:ilvl="1" w:tplc="F1528B9A">
      <w:numFmt w:val="bullet"/>
      <w:lvlText w:val="•"/>
      <w:lvlJc w:val="left"/>
      <w:pPr>
        <w:ind w:left="353" w:hanging="58"/>
      </w:pPr>
      <w:rPr>
        <w:rFonts w:hint="default"/>
        <w:lang w:val="cs-CZ" w:eastAsia="cs-CZ" w:bidi="cs-CZ"/>
      </w:rPr>
    </w:lvl>
    <w:lvl w:ilvl="2" w:tplc="052CDFB8">
      <w:numFmt w:val="bullet"/>
      <w:lvlText w:val="•"/>
      <w:lvlJc w:val="left"/>
      <w:pPr>
        <w:ind w:left="687" w:hanging="58"/>
      </w:pPr>
      <w:rPr>
        <w:rFonts w:hint="default"/>
        <w:lang w:val="cs-CZ" w:eastAsia="cs-CZ" w:bidi="cs-CZ"/>
      </w:rPr>
    </w:lvl>
    <w:lvl w:ilvl="3" w:tplc="10E8F2D4">
      <w:numFmt w:val="bullet"/>
      <w:lvlText w:val="•"/>
      <w:lvlJc w:val="left"/>
      <w:pPr>
        <w:ind w:left="1021" w:hanging="58"/>
      </w:pPr>
      <w:rPr>
        <w:rFonts w:hint="default"/>
        <w:lang w:val="cs-CZ" w:eastAsia="cs-CZ" w:bidi="cs-CZ"/>
      </w:rPr>
    </w:lvl>
    <w:lvl w:ilvl="4" w:tplc="3FCE4BF0">
      <w:numFmt w:val="bullet"/>
      <w:lvlText w:val="•"/>
      <w:lvlJc w:val="left"/>
      <w:pPr>
        <w:ind w:left="1355" w:hanging="58"/>
      </w:pPr>
      <w:rPr>
        <w:rFonts w:hint="default"/>
        <w:lang w:val="cs-CZ" w:eastAsia="cs-CZ" w:bidi="cs-CZ"/>
      </w:rPr>
    </w:lvl>
    <w:lvl w:ilvl="5" w:tplc="B8A07AD4">
      <w:numFmt w:val="bullet"/>
      <w:lvlText w:val="•"/>
      <w:lvlJc w:val="left"/>
      <w:pPr>
        <w:ind w:left="1689" w:hanging="58"/>
      </w:pPr>
      <w:rPr>
        <w:rFonts w:hint="default"/>
        <w:lang w:val="cs-CZ" w:eastAsia="cs-CZ" w:bidi="cs-CZ"/>
      </w:rPr>
    </w:lvl>
    <w:lvl w:ilvl="6" w:tplc="BD14623A">
      <w:numFmt w:val="bullet"/>
      <w:lvlText w:val="•"/>
      <w:lvlJc w:val="left"/>
      <w:pPr>
        <w:ind w:left="2022" w:hanging="58"/>
      </w:pPr>
      <w:rPr>
        <w:rFonts w:hint="default"/>
        <w:lang w:val="cs-CZ" w:eastAsia="cs-CZ" w:bidi="cs-CZ"/>
      </w:rPr>
    </w:lvl>
    <w:lvl w:ilvl="7" w:tplc="E392DEB6">
      <w:numFmt w:val="bullet"/>
      <w:lvlText w:val="•"/>
      <w:lvlJc w:val="left"/>
      <w:pPr>
        <w:ind w:left="2356" w:hanging="58"/>
      </w:pPr>
      <w:rPr>
        <w:rFonts w:hint="default"/>
        <w:lang w:val="cs-CZ" w:eastAsia="cs-CZ" w:bidi="cs-CZ"/>
      </w:rPr>
    </w:lvl>
    <w:lvl w:ilvl="8" w:tplc="9662DB64">
      <w:numFmt w:val="bullet"/>
      <w:lvlText w:val="•"/>
      <w:lvlJc w:val="left"/>
      <w:pPr>
        <w:ind w:left="2690" w:hanging="58"/>
      </w:pPr>
      <w:rPr>
        <w:rFonts w:hint="default"/>
        <w:lang w:val="cs-CZ" w:eastAsia="cs-CZ" w:bidi="cs-CZ"/>
      </w:rPr>
    </w:lvl>
  </w:abstractNum>
  <w:abstractNum w:abstractNumId="60" w15:restartNumberingAfterBreak="0">
    <w:nsid w:val="79E33BBD"/>
    <w:multiLevelType w:val="multilevel"/>
    <w:tmpl w:val="68528DE2"/>
    <w:lvl w:ilvl="0">
      <w:start w:val="13"/>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spacing w:val="-3"/>
        <w:w w:val="100"/>
        <w:sz w:val="22"/>
        <w:szCs w:val="22"/>
        <w:lang w:val="cs-CZ" w:eastAsia="cs-CZ" w:bidi="cs-CZ"/>
      </w:rPr>
    </w:lvl>
    <w:lvl w:ilvl="2">
      <w:start w:val="1"/>
      <w:numFmt w:val="lowerLetter"/>
      <w:lvlText w:val="%3)"/>
      <w:lvlJc w:val="left"/>
      <w:pPr>
        <w:ind w:left="1122" w:hanging="360"/>
        <w:jc w:val="left"/>
      </w:pPr>
      <w:rPr>
        <w:rFonts w:ascii="Segoe UI" w:eastAsia="Segoe UI" w:hAnsi="Segoe UI" w:cs="Segoe UI" w:hint="default"/>
        <w:w w:val="100"/>
        <w:sz w:val="22"/>
        <w:szCs w:val="22"/>
        <w:lang w:val="cs-CZ" w:eastAsia="cs-CZ" w:bidi="cs-CZ"/>
      </w:rPr>
    </w:lvl>
    <w:lvl w:ilvl="3">
      <w:numFmt w:val="bullet"/>
      <w:lvlText w:val="•"/>
      <w:lvlJc w:val="left"/>
      <w:pPr>
        <w:ind w:left="3023" w:hanging="360"/>
      </w:pPr>
      <w:rPr>
        <w:rFonts w:hint="default"/>
        <w:lang w:val="cs-CZ" w:eastAsia="cs-CZ" w:bidi="cs-CZ"/>
      </w:rPr>
    </w:lvl>
    <w:lvl w:ilvl="4">
      <w:numFmt w:val="bullet"/>
      <w:lvlText w:val="•"/>
      <w:lvlJc w:val="left"/>
      <w:pPr>
        <w:ind w:left="3975" w:hanging="360"/>
      </w:pPr>
      <w:rPr>
        <w:rFonts w:hint="default"/>
        <w:lang w:val="cs-CZ" w:eastAsia="cs-CZ" w:bidi="cs-CZ"/>
      </w:rPr>
    </w:lvl>
    <w:lvl w:ilvl="5">
      <w:numFmt w:val="bullet"/>
      <w:lvlText w:val="•"/>
      <w:lvlJc w:val="left"/>
      <w:pPr>
        <w:ind w:left="4927" w:hanging="360"/>
      </w:pPr>
      <w:rPr>
        <w:rFonts w:hint="default"/>
        <w:lang w:val="cs-CZ" w:eastAsia="cs-CZ" w:bidi="cs-CZ"/>
      </w:rPr>
    </w:lvl>
    <w:lvl w:ilvl="6">
      <w:numFmt w:val="bullet"/>
      <w:lvlText w:val="•"/>
      <w:lvlJc w:val="left"/>
      <w:pPr>
        <w:ind w:left="5879" w:hanging="360"/>
      </w:pPr>
      <w:rPr>
        <w:rFonts w:hint="default"/>
        <w:lang w:val="cs-CZ" w:eastAsia="cs-CZ" w:bidi="cs-CZ"/>
      </w:rPr>
    </w:lvl>
    <w:lvl w:ilvl="7">
      <w:numFmt w:val="bullet"/>
      <w:lvlText w:val="•"/>
      <w:lvlJc w:val="left"/>
      <w:pPr>
        <w:ind w:left="6830" w:hanging="360"/>
      </w:pPr>
      <w:rPr>
        <w:rFonts w:hint="default"/>
        <w:lang w:val="cs-CZ" w:eastAsia="cs-CZ" w:bidi="cs-CZ"/>
      </w:rPr>
    </w:lvl>
    <w:lvl w:ilvl="8">
      <w:numFmt w:val="bullet"/>
      <w:lvlText w:val="•"/>
      <w:lvlJc w:val="left"/>
      <w:pPr>
        <w:ind w:left="7782" w:hanging="360"/>
      </w:pPr>
      <w:rPr>
        <w:rFonts w:hint="default"/>
        <w:lang w:val="cs-CZ" w:eastAsia="cs-CZ" w:bidi="cs-CZ"/>
      </w:rPr>
    </w:lvl>
  </w:abstractNum>
  <w:abstractNum w:abstractNumId="61" w15:restartNumberingAfterBreak="0">
    <w:nsid w:val="7B2766A2"/>
    <w:multiLevelType w:val="hybridMultilevel"/>
    <w:tmpl w:val="2C5C2FFA"/>
    <w:lvl w:ilvl="0" w:tplc="DEF862C6">
      <w:numFmt w:val="bullet"/>
      <w:lvlText w:val="-"/>
      <w:lvlJc w:val="left"/>
      <w:pPr>
        <w:ind w:left="27" w:hanging="58"/>
      </w:pPr>
      <w:rPr>
        <w:rFonts w:ascii="Calibri" w:eastAsia="Calibri" w:hAnsi="Calibri" w:cs="Calibri" w:hint="default"/>
        <w:w w:val="98"/>
        <w:sz w:val="11"/>
        <w:szCs w:val="11"/>
        <w:lang w:val="cs-CZ" w:eastAsia="cs-CZ" w:bidi="cs-CZ"/>
      </w:rPr>
    </w:lvl>
    <w:lvl w:ilvl="1" w:tplc="D62838E6">
      <w:numFmt w:val="bullet"/>
      <w:lvlText w:val="•"/>
      <w:lvlJc w:val="left"/>
      <w:pPr>
        <w:ind w:left="529" w:hanging="58"/>
      </w:pPr>
      <w:rPr>
        <w:rFonts w:hint="default"/>
        <w:lang w:val="cs-CZ" w:eastAsia="cs-CZ" w:bidi="cs-CZ"/>
      </w:rPr>
    </w:lvl>
    <w:lvl w:ilvl="2" w:tplc="283257DA">
      <w:numFmt w:val="bullet"/>
      <w:lvlText w:val="•"/>
      <w:lvlJc w:val="left"/>
      <w:pPr>
        <w:ind w:left="1038" w:hanging="58"/>
      </w:pPr>
      <w:rPr>
        <w:rFonts w:hint="default"/>
        <w:lang w:val="cs-CZ" w:eastAsia="cs-CZ" w:bidi="cs-CZ"/>
      </w:rPr>
    </w:lvl>
    <w:lvl w:ilvl="3" w:tplc="9872D90E">
      <w:numFmt w:val="bullet"/>
      <w:lvlText w:val="•"/>
      <w:lvlJc w:val="left"/>
      <w:pPr>
        <w:ind w:left="1547" w:hanging="58"/>
      </w:pPr>
      <w:rPr>
        <w:rFonts w:hint="default"/>
        <w:lang w:val="cs-CZ" w:eastAsia="cs-CZ" w:bidi="cs-CZ"/>
      </w:rPr>
    </w:lvl>
    <w:lvl w:ilvl="4" w:tplc="A4DE6888">
      <w:numFmt w:val="bullet"/>
      <w:lvlText w:val="•"/>
      <w:lvlJc w:val="left"/>
      <w:pPr>
        <w:ind w:left="2056" w:hanging="58"/>
      </w:pPr>
      <w:rPr>
        <w:rFonts w:hint="default"/>
        <w:lang w:val="cs-CZ" w:eastAsia="cs-CZ" w:bidi="cs-CZ"/>
      </w:rPr>
    </w:lvl>
    <w:lvl w:ilvl="5" w:tplc="BD725CF6">
      <w:numFmt w:val="bullet"/>
      <w:lvlText w:val="•"/>
      <w:lvlJc w:val="left"/>
      <w:pPr>
        <w:ind w:left="2565" w:hanging="58"/>
      </w:pPr>
      <w:rPr>
        <w:rFonts w:hint="default"/>
        <w:lang w:val="cs-CZ" w:eastAsia="cs-CZ" w:bidi="cs-CZ"/>
      </w:rPr>
    </w:lvl>
    <w:lvl w:ilvl="6" w:tplc="A766A770">
      <w:numFmt w:val="bullet"/>
      <w:lvlText w:val="•"/>
      <w:lvlJc w:val="left"/>
      <w:pPr>
        <w:ind w:left="3074" w:hanging="58"/>
      </w:pPr>
      <w:rPr>
        <w:rFonts w:hint="default"/>
        <w:lang w:val="cs-CZ" w:eastAsia="cs-CZ" w:bidi="cs-CZ"/>
      </w:rPr>
    </w:lvl>
    <w:lvl w:ilvl="7" w:tplc="251CEE94">
      <w:numFmt w:val="bullet"/>
      <w:lvlText w:val="•"/>
      <w:lvlJc w:val="left"/>
      <w:pPr>
        <w:ind w:left="3583" w:hanging="58"/>
      </w:pPr>
      <w:rPr>
        <w:rFonts w:hint="default"/>
        <w:lang w:val="cs-CZ" w:eastAsia="cs-CZ" w:bidi="cs-CZ"/>
      </w:rPr>
    </w:lvl>
    <w:lvl w:ilvl="8" w:tplc="46FEE3D6">
      <w:numFmt w:val="bullet"/>
      <w:lvlText w:val="•"/>
      <w:lvlJc w:val="left"/>
      <w:pPr>
        <w:ind w:left="4092" w:hanging="58"/>
      </w:pPr>
      <w:rPr>
        <w:rFonts w:hint="default"/>
        <w:lang w:val="cs-CZ" w:eastAsia="cs-CZ" w:bidi="cs-CZ"/>
      </w:rPr>
    </w:lvl>
  </w:abstractNum>
  <w:abstractNum w:abstractNumId="62" w15:restartNumberingAfterBreak="0">
    <w:nsid w:val="7B8F5F71"/>
    <w:multiLevelType w:val="hybridMultilevel"/>
    <w:tmpl w:val="708AF7AA"/>
    <w:lvl w:ilvl="0" w:tplc="FCC00B4E">
      <w:numFmt w:val="bullet"/>
      <w:lvlText w:val="-"/>
      <w:lvlJc w:val="left"/>
      <w:pPr>
        <w:ind w:left="85" w:hanging="58"/>
      </w:pPr>
      <w:rPr>
        <w:rFonts w:ascii="Calibri" w:eastAsia="Calibri" w:hAnsi="Calibri" w:cs="Calibri" w:hint="default"/>
        <w:w w:val="98"/>
        <w:sz w:val="11"/>
        <w:szCs w:val="11"/>
        <w:lang w:val="cs-CZ" w:eastAsia="cs-CZ" w:bidi="cs-CZ"/>
      </w:rPr>
    </w:lvl>
    <w:lvl w:ilvl="1" w:tplc="18CCAF0C">
      <w:numFmt w:val="bullet"/>
      <w:lvlText w:val="•"/>
      <w:lvlJc w:val="left"/>
      <w:pPr>
        <w:ind w:left="583" w:hanging="58"/>
      </w:pPr>
      <w:rPr>
        <w:rFonts w:hint="default"/>
        <w:lang w:val="cs-CZ" w:eastAsia="cs-CZ" w:bidi="cs-CZ"/>
      </w:rPr>
    </w:lvl>
    <w:lvl w:ilvl="2" w:tplc="EB12A53C">
      <w:numFmt w:val="bullet"/>
      <w:lvlText w:val="•"/>
      <w:lvlJc w:val="left"/>
      <w:pPr>
        <w:ind w:left="1086" w:hanging="58"/>
      </w:pPr>
      <w:rPr>
        <w:rFonts w:hint="default"/>
        <w:lang w:val="cs-CZ" w:eastAsia="cs-CZ" w:bidi="cs-CZ"/>
      </w:rPr>
    </w:lvl>
    <w:lvl w:ilvl="3" w:tplc="7580326C">
      <w:numFmt w:val="bullet"/>
      <w:lvlText w:val="•"/>
      <w:lvlJc w:val="left"/>
      <w:pPr>
        <w:ind w:left="1589" w:hanging="58"/>
      </w:pPr>
      <w:rPr>
        <w:rFonts w:hint="default"/>
        <w:lang w:val="cs-CZ" w:eastAsia="cs-CZ" w:bidi="cs-CZ"/>
      </w:rPr>
    </w:lvl>
    <w:lvl w:ilvl="4" w:tplc="A5A8C906">
      <w:numFmt w:val="bullet"/>
      <w:lvlText w:val="•"/>
      <w:lvlJc w:val="left"/>
      <w:pPr>
        <w:ind w:left="2092" w:hanging="58"/>
      </w:pPr>
      <w:rPr>
        <w:rFonts w:hint="default"/>
        <w:lang w:val="cs-CZ" w:eastAsia="cs-CZ" w:bidi="cs-CZ"/>
      </w:rPr>
    </w:lvl>
    <w:lvl w:ilvl="5" w:tplc="72F49522">
      <w:numFmt w:val="bullet"/>
      <w:lvlText w:val="•"/>
      <w:lvlJc w:val="left"/>
      <w:pPr>
        <w:ind w:left="2595" w:hanging="58"/>
      </w:pPr>
      <w:rPr>
        <w:rFonts w:hint="default"/>
        <w:lang w:val="cs-CZ" w:eastAsia="cs-CZ" w:bidi="cs-CZ"/>
      </w:rPr>
    </w:lvl>
    <w:lvl w:ilvl="6" w:tplc="ACC8E988">
      <w:numFmt w:val="bullet"/>
      <w:lvlText w:val="•"/>
      <w:lvlJc w:val="left"/>
      <w:pPr>
        <w:ind w:left="3098" w:hanging="58"/>
      </w:pPr>
      <w:rPr>
        <w:rFonts w:hint="default"/>
        <w:lang w:val="cs-CZ" w:eastAsia="cs-CZ" w:bidi="cs-CZ"/>
      </w:rPr>
    </w:lvl>
    <w:lvl w:ilvl="7" w:tplc="CD4C7AEA">
      <w:numFmt w:val="bullet"/>
      <w:lvlText w:val="•"/>
      <w:lvlJc w:val="left"/>
      <w:pPr>
        <w:ind w:left="3601" w:hanging="58"/>
      </w:pPr>
      <w:rPr>
        <w:rFonts w:hint="default"/>
        <w:lang w:val="cs-CZ" w:eastAsia="cs-CZ" w:bidi="cs-CZ"/>
      </w:rPr>
    </w:lvl>
    <w:lvl w:ilvl="8" w:tplc="DDFA7B42">
      <w:numFmt w:val="bullet"/>
      <w:lvlText w:val="•"/>
      <w:lvlJc w:val="left"/>
      <w:pPr>
        <w:ind w:left="4104" w:hanging="58"/>
      </w:pPr>
      <w:rPr>
        <w:rFonts w:hint="default"/>
        <w:lang w:val="cs-CZ" w:eastAsia="cs-CZ" w:bidi="cs-CZ"/>
      </w:rPr>
    </w:lvl>
  </w:abstractNum>
  <w:abstractNum w:abstractNumId="63" w15:restartNumberingAfterBreak="0">
    <w:nsid w:val="7CF4623E"/>
    <w:multiLevelType w:val="hybridMultilevel"/>
    <w:tmpl w:val="66E847A6"/>
    <w:lvl w:ilvl="0" w:tplc="1AA0BC5A">
      <w:numFmt w:val="bullet"/>
      <w:lvlText w:val="-"/>
      <w:lvlJc w:val="left"/>
      <w:pPr>
        <w:ind w:left="85" w:hanging="58"/>
      </w:pPr>
      <w:rPr>
        <w:rFonts w:hint="default"/>
        <w:w w:val="98"/>
        <w:lang w:val="cs-CZ" w:eastAsia="cs-CZ" w:bidi="cs-CZ"/>
      </w:rPr>
    </w:lvl>
    <w:lvl w:ilvl="1" w:tplc="5210A9E8">
      <w:numFmt w:val="bullet"/>
      <w:lvlText w:val="•"/>
      <w:lvlJc w:val="left"/>
      <w:pPr>
        <w:ind w:left="583" w:hanging="58"/>
      </w:pPr>
      <w:rPr>
        <w:rFonts w:hint="default"/>
        <w:lang w:val="cs-CZ" w:eastAsia="cs-CZ" w:bidi="cs-CZ"/>
      </w:rPr>
    </w:lvl>
    <w:lvl w:ilvl="2" w:tplc="CCB606C8">
      <w:numFmt w:val="bullet"/>
      <w:lvlText w:val="•"/>
      <w:lvlJc w:val="left"/>
      <w:pPr>
        <w:ind w:left="1086" w:hanging="58"/>
      </w:pPr>
      <w:rPr>
        <w:rFonts w:hint="default"/>
        <w:lang w:val="cs-CZ" w:eastAsia="cs-CZ" w:bidi="cs-CZ"/>
      </w:rPr>
    </w:lvl>
    <w:lvl w:ilvl="3" w:tplc="738E9FEA">
      <w:numFmt w:val="bullet"/>
      <w:lvlText w:val="•"/>
      <w:lvlJc w:val="left"/>
      <w:pPr>
        <w:ind w:left="1589" w:hanging="58"/>
      </w:pPr>
      <w:rPr>
        <w:rFonts w:hint="default"/>
        <w:lang w:val="cs-CZ" w:eastAsia="cs-CZ" w:bidi="cs-CZ"/>
      </w:rPr>
    </w:lvl>
    <w:lvl w:ilvl="4" w:tplc="8554921E">
      <w:numFmt w:val="bullet"/>
      <w:lvlText w:val="•"/>
      <w:lvlJc w:val="left"/>
      <w:pPr>
        <w:ind w:left="2092" w:hanging="58"/>
      </w:pPr>
      <w:rPr>
        <w:rFonts w:hint="default"/>
        <w:lang w:val="cs-CZ" w:eastAsia="cs-CZ" w:bidi="cs-CZ"/>
      </w:rPr>
    </w:lvl>
    <w:lvl w:ilvl="5" w:tplc="FFBC9E02">
      <w:numFmt w:val="bullet"/>
      <w:lvlText w:val="•"/>
      <w:lvlJc w:val="left"/>
      <w:pPr>
        <w:ind w:left="2595" w:hanging="58"/>
      </w:pPr>
      <w:rPr>
        <w:rFonts w:hint="default"/>
        <w:lang w:val="cs-CZ" w:eastAsia="cs-CZ" w:bidi="cs-CZ"/>
      </w:rPr>
    </w:lvl>
    <w:lvl w:ilvl="6" w:tplc="623C1414">
      <w:numFmt w:val="bullet"/>
      <w:lvlText w:val="•"/>
      <w:lvlJc w:val="left"/>
      <w:pPr>
        <w:ind w:left="3098" w:hanging="58"/>
      </w:pPr>
      <w:rPr>
        <w:rFonts w:hint="default"/>
        <w:lang w:val="cs-CZ" w:eastAsia="cs-CZ" w:bidi="cs-CZ"/>
      </w:rPr>
    </w:lvl>
    <w:lvl w:ilvl="7" w:tplc="A4DACD08">
      <w:numFmt w:val="bullet"/>
      <w:lvlText w:val="•"/>
      <w:lvlJc w:val="left"/>
      <w:pPr>
        <w:ind w:left="3601" w:hanging="58"/>
      </w:pPr>
      <w:rPr>
        <w:rFonts w:hint="default"/>
        <w:lang w:val="cs-CZ" w:eastAsia="cs-CZ" w:bidi="cs-CZ"/>
      </w:rPr>
    </w:lvl>
    <w:lvl w:ilvl="8" w:tplc="2EAAA5FE">
      <w:numFmt w:val="bullet"/>
      <w:lvlText w:val="•"/>
      <w:lvlJc w:val="left"/>
      <w:pPr>
        <w:ind w:left="4104" w:hanging="58"/>
      </w:pPr>
      <w:rPr>
        <w:rFonts w:hint="default"/>
        <w:lang w:val="cs-CZ" w:eastAsia="cs-CZ" w:bidi="cs-CZ"/>
      </w:rPr>
    </w:lvl>
  </w:abstractNum>
  <w:abstractNum w:abstractNumId="64" w15:restartNumberingAfterBreak="0">
    <w:nsid w:val="7EED1CED"/>
    <w:multiLevelType w:val="multilevel"/>
    <w:tmpl w:val="8AFA279E"/>
    <w:lvl w:ilvl="0">
      <w:start w:val="3"/>
      <w:numFmt w:val="decimal"/>
      <w:lvlText w:val="%1"/>
      <w:lvlJc w:val="left"/>
      <w:pPr>
        <w:ind w:left="762" w:hanging="567"/>
        <w:jc w:val="left"/>
      </w:pPr>
      <w:rPr>
        <w:rFonts w:hint="default"/>
        <w:lang w:val="cs-CZ" w:eastAsia="cs-CZ" w:bidi="cs-CZ"/>
      </w:rPr>
    </w:lvl>
    <w:lvl w:ilvl="1">
      <w:start w:val="1"/>
      <w:numFmt w:val="decimal"/>
      <w:lvlText w:val="%1.%2"/>
      <w:lvlJc w:val="left"/>
      <w:pPr>
        <w:ind w:left="762" w:hanging="567"/>
        <w:jc w:val="left"/>
      </w:pPr>
      <w:rPr>
        <w:rFonts w:ascii="Segoe UI" w:eastAsia="Segoe UI" w:hAnsi="Segoe UI" w:cs="Segoe UI" w:hint="default"/>
        <w:w w:val="100"/>
        <w:sz w:val="22"/>
        <w:szCs w:val="22"/>
        <w:lang w:val="cs-CZ" w:eastAsia="cs-CZ" w:bidi="cs-CZ"/>
      </w:rPr>
    </w:lvl>
    <w:lvl w:ilvl="2">
      <w:numFmt w:val="bullet"/>
      <w:lvlText w:val="•"/>
      <w:lvlJc w:val="left"/>
      <w:pPr>
        <w:ind w:left="2545" w:hanging="567"/>
      </w:pPr>
      <w:rPr>
        <w:rFonts w:hint="default"/>
        <w:lang w:val="cs-CZ" w:eastAsia="cs-CZ" w:bidi="cs-CZ"/>
      </w:rPr>
    </w:lvl>
    <w:lvl w:ilvl="3">
      <w:numFmt w:val="bullet"/>
      <w:lvlText w:val="•"/>
      <w:lvlJc w:val="left"/>
      <w:pPr>
        <w:ind w:left="3437" w:hanging="567"/>
      </w:pPr>
      <w:rPr>
        <w:rFonts w:hint="default"/>
        <w:lang w:val="cs-CZ" w:eastAsia="cs-CZ" w:bidi="cs-CZ"/>
      </w:rPr>
    </w:lvl>
    <w:lvl w:ilvl="4">
      <w:numFmt w:val="bullet"/>
      <w:lvlText w:val="•"/>
      <w:lvlJc w:val="left"/>
      <w:pPr>
        <w:ind w:left="4330" w:hanging="567"/>
      </w:pPr>
      <w:rPr>
        <w:rFonts w:hint="default"/>
        <w:lang w:val="cs-CZ" w:eastAsia="cs-CZ" w:bidi="cs-CZ"/>
      </w:rPr>
    </w:lvl>
    <w:lvl w:ilvl="5">
      <w:numFmt w:val="bullet"/>
      <w:lvlText w:val="•"/>
      <w:lvlJc w:val="left"/>
      <w:pPr>
        <w:ind w:left="522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7008" w:hanging="567"/>
      </w:pPr>
      <w:rPr>
        <w:rFonts w:hint="default"/>
        <w:lang w:val="cs-CZ" w:eastAsia="cs-CZ" w:bidi="cs-CZ"/>
      </w:rPr>
    </w:lvl>
    <w:lvl w:ilvl="8">
      <w:numFmt w:val="bullet"/>
      <w:lvlText w:val="•"/>
      <w:lvlJc w:val="left"/>
      <w:pPr>
        <w:ind w:left="7901" w:hanging="567"/>
      </w:pPr>
      <w:rPr>
        <w:rFonts w:hint="default"/>
        <w:lang w:val="cs-CZ" w:eastAsia="cs-CZ" w:bidi="cs-CZ"/>
      </w:rPr>
    </w:lvl>
  </w:abstractNum>
  <w:num w:numId="1">
    <w:abstractNumId w:val="35"/>
  </w:num>
  <w:num w:numId="2">
    <w:abstractNumId w:val="56"/>
  </w:num>
  <w:num w:numId="3">
    <w:abstractNumId w:val="52"/>
  </w:num>
  <w:num w:numId="4">
    <w:abstractNumId w:val="19"/>
  </w:num>
  <w:num w:numId="5">
    <w:abstractNumId w:val="57"/>
  </w:num>
  <w:num w:numId="6">
    <w:abstractNumId w:val="25"/>
  </w:num>
  <w:num w:numId="7">
    <w:abstractNumId w:val="51"/>
  </w:num>
  <w:num w:numId="8">
    <w:abstractNumId w:val="46"/>
  </w:num>
  <w:num w:numId="9">
    <w:abstractNumId w:val="6"/>
  </w:num>
  <w:num w:numId="10">
    <w:abstractNumId w:val="38"/>
  </w:num>
  <w:num w:numId="11">
    <w:abstractNumId w:val="3"/>
  </w:num>
  <w:num w:numId="12">
    <w:abstractNumId w:val="22"/>
  </w:num>
  <w:num w:numId="13">
    <w:abstractNumId w:val="58"/>
  </w:num>
  <w:num w:numId="14">
    <w:abstractNumId w:val="45"/>
  </w:num>
  <w:num w:numId="15">
    <w:abstractNumId w:val="49"/>
  </w:num>
  <w:num w:numId="16">
    <w:abstractNumId w:val="9"/>
  </w:num>
  <w:num w:numId="17">
    <w:abstractNumId w:val="63"/>
  </w:num>
  <w:num w:numId="18">
    <w:abstractNumId w:val="31"/>
  </w:num>
  <w:num w:numId="19">
    <w:abstractNumId w:val="62"/>
  </w:num>
  <w:num w:numId="20">
    <w:abstractNumId w:val="61"/>
  </w:num>
  <w:num w:numId="21">
    <w:abstractNumId w:val="17"/>
  </w:num>
  <w:num w:numId="22">
    <w:abstractNumId w:val="47"/>
  </w:num>
  <w:num w:numId="23">
    <w:abstractNumId w:val="7"/>
  </w:num>
  <w:num w:numId="24">
    <w:abstractNumId w:val="53"/>
  </w:num>
  <w:num w:numId="25">
    <w:abstractNumId w:val="59"/>
  </w:num>
  <w:num w:numId="26">
    <w:abstractNumId w:val="13"/>
  </w:num>
  <w:num w:numId="27">
    <w:abstractNumId w:val="21"/>
  </w:num>
  <w:num w:numId="28">
    <w:abstractNumId w:val="55"/>
  </w:num>
  <w:num w:numId="29">
    <w:abstractNumId w:val="5"/>
  </w:num>
  <w:num w:numId="30">
    <w:abstractNumId w:val="33"/>
  </w:num>
  <w:num w:numId="31">
    <w:abstractNumId w:val="20"/>
  </w:num>
  <w:num w:numId="32">
    <w:abstractNumId w:val="4"/>
  </w:num>
  <w:num w:numId="33">
    <w:abstractNumId w:val="2"/>
  </w:num>
  <w:num w:numId="34">
    <w:abstractNumId w:val="50"/>
  </w:num>
  <w:num w:numId="35">
    <w:abstractNumId w:val="30"/>
  </w:num>
  <w:num w:numId="36">
    <w:abstractNumId w:val="24"/>
  </w:num>
  <w:num w:numId="37">
    <w:abstractNumId w:val="37"/>
  </w:num>
  <w:num w:numId="38">
    <w:abstractNumId w:val="11"/>
  </w:num>
  <w:num w:numId="39">
    <w:abstractNumId w:val="12"/>
  </w:num>
  <w:num w:numId="40">
    <w:abstractNumId w:val="8"/>
  </w:num>
  <w:num w:numId="41">
    <w:abstractNumId w:val="36"/>
  </w:num>
  <w:num w:numId="42">
    <w:abstractNumId w:val="10"/>
  </w:num>
  <w:num w:numId="43">
    <w:abstractNumId w:val="34"/>
  </w:num>
  <w:num w:numId="44">
    <w:abstractNumId w:val="42"/>
  </w:num>
  <w:num w:numId="45">
    <w:abstractNumId w:val="1"/>
  </w:num>
  <w:num w:numId="46">
    <w:abstractNumId w:val="39"/>
  </w:num>
  <w:num w:numId="47">
    <w:abstractNumId w:val="41"/>
  </w:num>
  <w:num w:numId="48">
    <w:abstractNumId w:val="40"/>
  </w:num>
  <w:num w:numId="49">
    <w:abstractNumId w:val="16"/>
  </w:num>
  <w:num w:numId="50">
    <w:abstractNumId w:val="18"/>
  </w:num>
  <w:num w:numId="51">
    <w:abstractNumId w:val="60"/>
  </w:num>
  <w:num w:numId="52">
    <w:abstractNumId w:val="26"/>
  </w:num>
  <w:num w:numId="53">
    <w:abstractNumId w:val="23"/>
  </w:num>
  <w:num w:numId="54">
    <w:abstractNumId w:val="44"/>
  </w:num>
  <w:num w:numId="55">
    <w:abstractNumId w:val="54"/>
  </w:num>
  <w:num w:numId="56">
    <w:abstractNumId w:val="15"/>
  </w:num>
  <w:num w:numId="57">
    <w:abstractNumId w:val="29"/>
  </w:num>
  <w:num w:numId="58">
    <w:abstractNumId w:val="48"/>
  </w:num>
  <w:num w:numId="59">
    <w:abstractNumId w:val="32"/>
  </w:num>
  <w:num w:numId="60">
    <w:abstractNumId w:val="0"/>
  </w:num>
  <w:num w:numId="61">
    <w:abstractNumId w:val="43"/>
  </w:num>
  <w:num w:numId="62">
    <w:abstractNumId w:val="28"/>
  </w:num>
  <w:num w:numId="63">
    <w:abstractNumId w:val="64"/>
  </w:num>
  <w:num w:numId="64">
    <w:abstractNumId w:val="14"/>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304"/>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B7F73"/>
    <w:rsid w:val="000D6A0C"/>
    <w:rsid w:val="004359CA"/>
    <w:rsid w:val="006F6686"/>
    <w:rsid w:val="00763963"/>
    <w:rsid w:val="007772AB"/>
    <w:rsid w:val="007B7F73"/>
    <w:rsid w:val="009A0992"/>
    <w:rsid w:val="00C10BA6"/>
    <w:rsid w:val="00CF5301"/>
    <w:rsid w:val="00DB12F3"/>
    <w:rsid w:val="00ED4A35"/>
    <w:rsid w:val="00F36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04"/>
    <o:shapelayout v:ext="edit">
      <o:idmap v:ext="edit" data="2"/>
    </o:shapelayout>
  </w:shapeDefaults>
  <w:decimalSymbol w:val=","/>
  <w:listSeparator w:val=";"/>
  <w14:docId w14:val="4523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before="4"/>
      <w:outlineLvl w:val="0"/>
    </w:pPr>
    <w:rPr>
      <w:sz w:val="50"/>
      <w:szCs w:val="50"/>
    </w:rPr>
  </w:style>
  <w:style w:type="paragraph" w:styleId="Nadpis2">
    <w:name w:val="heading 2"/>
    <w:basedOn w:val="Normln"/>
    <w:uiPriority w:val="1"/>
    <w:qFormat/>
    <w:pPr>
      <w:ind w:left="623" w:hanging="429"/>
      <w:outlineLvl w:val="1"/>
    </w:pPr>
    <w:rPr>
      <w:b/>
      <w:bCs/>
      <w:sz w:val="28"/>
      <w:szCs w:val="28"/>
    </w:rPr>
  </w:style>
  <w:style w:type="paragraph" w:styleId="Nadpis3">
    <w:name w:val="heading 3"/>
    <w:basedOn w:val="Normln"/>
    <w:uiPriority w:val="1"/>
    <w:qFormat/>
    <w:pPr>
      <w:ind w:left="772" w:hanging="577"/>
      <w:outlineLvl w:val="2"/>
    </w:pPr>
    <w:rPr>
      <w:b/>
      <w:bCs/>
      <w:sz w:val="24"/>
      <w:szCs w:val="24"/>
    </w:rPr>
  </w:style>
  <w:style w:type="paragraph" w:styleId="Nadpis4">
    <w:name w:val="heading 4"/>
    <w:basedOn w:val="Normln"/>
    <w:uiPriority w:val="1"/>
    <w:qFormat/>
    <w:pPr>
      <w:ind w:left="1056" w:hanging="483"/>
      <w:outlineLvl w:val="3"/>
    </w:pPr>
    <w:rPr>
      <w:rFonts w:ascii="Segoe UI" w:eastAsia="Segoe UI" w:hAnsi="Segoe UI" w:cs="Segoe UI"/>
      <w:b/>
      <w:bCs/>
    </w:rPr>
  </w:style>
  <w:style w:type="paragraph" w:styleId="Nadpis5">
    <w:name w:val="heading 5"/>
    <w:basedOn w:val="Normln"/>
    <w:uiPriority w:val="1"/>
    <w:qFormat/>
    <w:pPr>
      <w:ind w:left="1056"/>
      <w:outlineLvl w:val="4"/>
    </w:pPr>
    <w:rPr>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Segoe UI" w:eastAsia="Segoe UI" w:hAnsi="Segoe UI" w:cs="Segoe UI"/>
    </w:rPr>
  </w:style>
  <w:style w:type="paragraph" w:styleId="Odstavecseseznamem">
    <w:name w:val="List Paragraph"/>
    <w:basedOn w:val="Normln"/>
    <w:uiPriority w:val="1"/>
    <w:qFormat/>
    <w:pPr>
      <w:ind w:left="762" w:hanging="361"/>
    </w:pPr>
    <w:rPr>
      <w:rFonts w:ascii="Segoe UI" w:eastAsia="Segoe UI" w:hAnsi="Segoe UI" w:cs="Segoe UI"/>
    </w:r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F5301"/>
    <w:pPr>
      <w:tabs>
        <w:tab w:val="center" w:pos="4536"/>
        <w:tab w:val="right" w:pos="9072"/>
      </w:tabs>
    </w:pPr>
  </w:style>
  <w:style w:type="character" w:customStyle="1" w:styleId="ZhlavChar">
    <w:name w:val="Záhlaví Char"/>
    <w:basedOn w:val="Standardnpsmoodstavce"/>
    <w:link w:val="Zhlav"/>
    <w:uiPriority w:val="99"/>
    <w:rsid w:val="00CF5301"/>
    <w:rPr>
      <w:rFonts w:ascii="Calibri" w:eastAsia="Calibri" w:hAnsi="Calibri" w:cs="Calibri"/>
      <w:lang w:val="cs-CZ" w:eastAsia="cs-CZ" w:bidi="cs-CZ"/>
    </w:rPr>
  </w:style>
  <w:style w:type="paragraph" w:styleId="Zpat">
    <w:name w:val="footer"/>
    <w:basedOn w:val="Normln"/>
    <w:link w:val="ZpatChar"/>
    <w:uiPriority w:val="99"/>
    <w:unhideWhenUsed/>
    <w:rsid w:val="00CF5301"/>
    <w:pPr>
      <w:tabs>
        <w:tab w:val="center" w:pos="4536"/>
        <w:tab w:val="right" w:pos="9072"/>
      </w:tabs>
    </w:pPr>
  </w:style>
  <w:style w:type="character" w:customStyle="1" w:styleId="ZpatChar">
    <w:name w:val="Zápatí Char"/>
    <w:basedOn w:val="Standardnpsmoodstavce"/>
    <w:link w:val="Zpat"/>
    <w:uiPriority w:val="99"/>
    <w:rsid w:val="00CF5301"/>
    <w:rPr>
      <w:rFonts w:ascii="Calibri" w:eastAsia="Calibri" w:hAnsi="Calibri" w:cs="Calibri"/>
      <w:lang w:val="cs-CZ" w:eastAsia="cs-CZ" w:bidi="cs-CZ"/>
    </w:rPr>
  </w:style>
  <w:style w:type="paragraph" w:customStyle="1" w:styleId="Default">
    <w:name w:val="Default"/>
    <w:rsid w:val="00ED4A35"/>
    <w:pPr>
      <w:widowControl/>
      <w:adjustRightInd w:val="0"/>
    </w:pPr>
    <w:rPr>
      <w:rFonts w:ascii="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6759</Words>
  <Characters>39883</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2025-04-16T12:12:00Z</dcterms:created>
  <dcterms:modified xsi:type="dcterms:W3CDTF">2025-04-16T12:51:00Z</dcterms:modified>
</cp:coreProperties>
</file>