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B9DB" w14:textId="77777777" w:rsidR="0094046D" w:rsidRPr="00BD38C8" w:rsidRDefault="008636D2" w:rsidP="00772BD3">
      <w:pPr>
        <w:spacing w:after="0" w:line="276" w:lineRule="auto"/>
        <w:jc w:val="center"/>
        <w:rPr>
          <w:rFonts w:eastAsia="Times New Roman" w:cstheme="minorHAnsi"/>
          <w:b/>
          <w:noProof/>
          <w:sz w:val="32"/>
          <w:szCs w:val="32"/>
          <w:lang w:val="cs-CZ"/>
        </w:rPr>
      </w:pPr>
      <w:r w:rsidRPr="00BD38C8">
        <w:rPr>
          <w:rFonts w:eastAsia="Times New Roman" w:cstheme="minorHAnsi"/>
          <w:b/>
          <w:noProof/>
          <w:sz w:val="32"/>
          <w:szCs w:val="32"/>
          <w:lang w:val="cs-CZ"/>
        </w:rPr>
        <w:t>SMLOUVA O SPOLUPRÁCI</w:t>
      </w:r>
    </w:p>
    <w:p w14:paraId="0389B5C4" w14:textId="77777777" w:rsidR="0094046D" w:rsidRPr="00BD38C8" w:rsidRDefault="0094046D" w:rsidP="00772BD3">
      <w:pPr>
        <w:spacing w:after="0" w:line="276" w:lineRule="auto"/>
        <w:jc w:val="both"/>
        <w:rPr>
          <w:rFonts w:eastAsia="Times New Roman" w:cstheme="minorHAnsi"/>
          <w:b/>
          <w:noProof/>
          <w:lang w:val="cs-CZ"/>
        </w:rPr>
      </w:pPr>
    </w:p>
    <w:p w14:paraId="550EE450" w14:textId="77777777" w:rsidR="0094046D" w:rsidRPr="00BD38C8" w:rsidRDefault="008636D2" w:rsidP="00772BD3">
      <w:pPr>
        <w:suppressAutoHyphens/>
        <w:spacing w:after="0" w:line="276" w:lineRule="auto"/>
        <w:jc w:val="both"/>
        <w:rPr>
          <w:rFonts w:eastAsia="Times New Roman" w:cstheme="minorHAnsi"/>
          <w:noProof/>
          <w:spacing w:val="-3"/>
          <w:lang w:val="cs-CZ"/>
        </w:rPr>
      </w:pPr>
      <w:r w:rsidRPr="00BD38C8">
        <w:rPr>
          <w:rFonts w:eastAsia="Times New Roman" w:cstheme="minorHAnsi"/>
          <w:b/>
          <w:noProof/>
          <w:lang w:val="cs-CZ"/>
        </w:rPr>
        <w:t>TUTO SMLOUVU O SPOLUPRÁCI</w:t>
      </w:r>
      <w:r w:rsidR="0094046D" w:rsidRPr="00BD38C8">
        <w:rPr>
          <w:rFonts w:eastAsia="Times New Roman" w:cstheme="minorHAnsi"/>
          <w:noProof/>
          <w:lang w:val="cs-CZ"/>
        </w:rPr>
        <w:t xml:space="preserve"> (</w:t>
      </w:r>
      <w:r w:rsidRPr="00BD38C8">
        <w:rPr>
          <w:rFonts w:eastAsia="Times New Roman" w:cstheme="minorHAnsi"/>
          <w:bCs/>
          <w:noProof/>
          <w:lang w:val="cs-CZ"/>
        </w:rPr>
        <w:t>dále jen „</w:t>
      </w:r>
      <w:r w:rsidRPr="00BD38C8">
        <w:rPr>
          <w:rFonts w:eastAsia="Times New Roman" w:cstheme="minorHAnsi"/>
          <w:b/>
          <w:noProof/>
          <w:lang w:val="cs-CZ"/>
        </w:rPr>
        <w:t>Smlouva</w:t>
      </w:r>
      <w:r w:rsidR="0094046D" w:rsidRPr="00BD38C8">
        <w:rPr>
          <w:rFonts w:eastAsia="Times New Roman" w:cstheme="minorHAnsi"/>
          <w:b/>
          <w:noProof/>
          <w:lang w:val="cs-CZ"/>
        </w:rPr>
        <w:t>”</w:t>
      </w:r>
      <w:r w:rsidR="0094046D" w:rsidRPr="00BD38C8">
        <w:rPr>
          <w:rFonts w:eastAsia="Times New Roman" w:cstheme="minorHAnsi"/>
          <w:noProof/>
          <w:lang w:val="cs-CZ"/>
        </w:rPr>
        <w:t xml:space="preserve">) </w:t>
      </w:r>
      <w:r w:rsidRPr="00BD38C8">
        <w:rPr>
          <w:rFonts w:eastAsia="Times New Roman" w:cstheme="minorHAnsi"/>
          <w:noProof/>
          <w:lang w:val="cs-CZ"/>
        </w:rPr>
        <w:t>uzavřely smluvní strany</w:t>
      </w:r>
      <w:r w:rsidR="000D7455" w:rsidRPr="00BD38C8">
        <w:rPr>
          <w:rFonts w:eastAsia="Times New Roman" w:cstheme="minorHAnsi"/>
          <w:noProof/>
          <w:spacing w:val="-3"/>
          <w:lang w:val="cs-CZ"/>
        </w:rPr>
        <w:t>:</w:t>
      </w:r>
    </w:p>
    <w:p w14:paraId="3759AF2C" w14:textId="77777777" w:rsidR="0094046D" w:rsidRPr="00BD38C8" w:rsidRDefault="0094046D" w:rsidP="00772BD3">
      <w:pPr>
        <w:suppressAutoHyphens/>
        <w:spacing w:after="0" w:line="276" w:lineRule="auto"/>
        <w:jc w:val="both"/>
        <w:rPr>
          <w:rFonts w:eastAsia="Times New Roman" w:cstheme="minorHAnsi"/>
          <w:noProof/>
          <w:spacing w:val="-3"/>
          <w:lang w:val="cs-CZ"/>
        </w:rPr>
      </w:pPr>
    </w:p>
    <w:p w14:paraId="06A20A39" w14:textId="04A782EA" w:rsidR="0094046D" w:rsidRPr="00BD38C8" w:rsidRDefault="00405A4E" w:rsidP="00772BD3">
      <w:pPr>
        <w:suppressAutoHyphens/>
        <w:spacing w:after="0" w:line="276" w:lineRule="auto"/>
        <w:jc w:val="both"/>
        <w:rPr>
          <w:rFonts w:eastAsia="Times New Roman" w:cstheme="minorHAnsi"/>
          <w:noProof/>
          <w:lang w:val="cs-CZ"/>
        </w:rPr>
      </w:pPr>
      <w:r>
        <w:rPr>
          <w:rFonts w:eastAsia="Times New Roman" w:cstheme="minorHAnsi"/>
          <w:b/>
          <w:noProof/>
          <w:spacing w:val="-3"/>
          <w:lang w:val="cs-CZ"/>
        </w:rPr>
        <w:t>Vitave Tech</w:t>
      </w:r>
      <w:r w:rsidR="003E447A" w:rsidRPr="00BD38C8">
        <w:rPr>
          <w:rFonts w:eastAsia="Times New Roman" w:cstheme="minorHAnsi"/>
          <w:b/>
          <w:noProof/>
          <w:spacing w:val="-3"/>
          <w:lang w:val="cs-CZ"/>
        </w:rPr>
        <w:t xml:space="preserve"> s.r.o.</w:t>
      </w:r>
      <w:r w:rsidR="0094046D" w:rsidRPr="00BD38C8">
        <w:rPr>
          <w:rFonts w:eastAsia="Times New Roman" w:cstheme="minorHAnsi"/>
          <w:noProof/>
          <w:spacing w:val="-3"/>
          <w:lang w:val="cs-CZ"/>
        </w:rPr>
        <w:t xml:space="preserve">, </w:t>
      </w:r>
      <w:r w:rsidR="0010589B" w:rsidRPr="00BD38C8">
        <w:rPr>
          <w:rFonts w:eastAsia="Times New Roman" w:cstheme="minorHAnsi"/>
          <w:noProof/>
          <w:spacing w:val="-3"/>
          <w:lang w:val="cs-CZ"/>
        </w:rPr>
        <w:t xml:space="preserve">společnost </w:t>
      </w:r>
      <w:r w:rsidR="008636D2" w:rsidRPr="00BD38C8">
        <w:rPr>
          <w:rFonts w:eastAsia="Times New Roman" w:cstheme="minorHAnsi"/>
          <w:noProof/>
          <w:spacing w:val="-3"/>
          <w:lang w:val="cs-CZ"/>
        </w:rPr>
        <w:t>se sídlem</w:t>
      </w:r>
      <w:r w:rsidR="0094046D" w:rsidRPr="00BD38C8">
        <w:rPr>
          <w:rFonts w:eastAsia="Times New Roman" w:cstheme="minorHAnsi"/>
          <w:noProof/>
          <w:spacing w:val="-3"/>
          <w:lang w:val="cs-CZ"/>
        </w:rPr>
        <w:t xml:space="preserve"> </w:t>
      </w:r>
      <w:r w:rsidR="003E447A" w:rsidRPr="00BD38C8">
        <w:rPr>
          <w:rFonts w:eastAsia="Times New Roman" w:cstheme="minorHAnsi"/>
          <w:noProof/>
          <w:spacing w:val="-3"/>
          <w:lang w:val="cs-CZ"/>
        </w:rPr>
        <w:t xml:space="preserve">Mokrá 1289/1a, </w:t>
      </w:r>
      <w:r w:rsidR="00AE7137" w:rsidRPr="00BD38C8">
        <w:rPr>
          <w:rFonts w:eastAsia="Times New Roman" w:cstheme="minorHAnsi"/>
          <w:noProof/>
          <w:spacing w:val="-3"/>
          <w:lang w:val="cs-CZ"/>
        </w:rPr>
        <w:t>Pra</w:t>
      </w:r>
      <w:r w:rsidR="008636D2" w:rsidRPr="00BD38C8">
        <w:rPr>
          <w:rFonts w:eastAsia="Times New Roman" w:cstheme="minorHAnsi"/>
          <w:noProof/>
          <w:spacing w:val="-3"/>
          <w:lang w:val="cs-CZ"/>
        </w:rPr>
        <w:t>ha</w:t>
      </w:r>
      <w:r w:rsidR="00AE7137" w:rsidRPr="00BD38C8">
        <w:rPr>
          <w:rFonts w:eastAsia="Times New Roman" w:cstheme="minorHAnsi"/>
          <w:noProof/>
          <w:spacing w:val="-3"/>
          <w:lang w:val="cs-CZ"/>
        </w:rPr>
        <w:t xml:space="preserve"> 4, </w:t>
      </w:r>
      <w:r w:rsidR="008636D2" w:rsidRPr="00BD38C8">
        <w:rPr>
          <w:rFonts w:eastAsia="Times New Roman" w:cstheme="minorHAnsi"/>
          <w:noProof/>
          <w:spacing w:val="-3"/>
          <w:lang w:val="cs-CZ"/>
        </w:rPr>
        <w:t>PSČ</w:t>
      </w:r>
      <w:r w:rsidR="00AE7137" w:rsidRPr="00BD38C8">
        <w:rPr>
          <w:rFonts w:eastAsia="Times New Roman" w:cstheme="minorHAnsi"/>
          <w:noProof/>
          <w:spacing w:val="-3"/>
          <w:lang w:val="cs-CZ"/>
        </w:rPr>
        <w:t xml:space="preserve"> </w:t>
      </w:r>
      <w:r w:rsidR="003E447A" w:rsidRPr="00BD38C8">
        <w:rPr>
          <w:rFonts w:eastAsia="Times New Roman" w:cstheme="minorHAnsi"/>
          <w:noProof/>
          <w:spacing w:val="-3"/>
          <w:lang w:val="cs-CZ"/>
        </w:rPr>
        <w:t xml:space="preserve">149 00, </w:t>
      </w:r>
      <w:r w:rsidR="008636D2" w:rsidRPr="00BD38C8">
        <w:rPr>
          <w:rFonts w:eastAsia="Times New Roman" w:cstheme="minorHAnsi"/>
          <w:noProof/>
          <w:spacing w:val="-3"/>
          <w:lang w:val="cs-CZ"/>
        </w:rPr>
        <w:t xml:space="preserve">zapsaná v obchodním rejstříku vedeném Městským soudem v Praze, oddíl C, vložka </w:t>
      </w:r>
      <w:r w:rsidR="003E447A" w:rsidRPr="00BD38C8">
        <w:rPr>
          <w:rFonts w:eastAsia="Times New Roman" w:cstheme="minorHAnsi"/>
          <w:noProof/>
          <w:spacing w:val="-3"/>
          <w:lang w:val="cs-CZ"/>
        </w:rPr>
        <w:t>273 094</w:t>
      </w:r>
      <w:r w:rsidR="0094046D" w:rsidRPr="00BD38C8">
        <w:rPr>
          <w:rFonts w:eastAsia="Times New Roman" w:cstheme="minorHAnsi"/>
          <w:noProof/>
          <w:spacing w:val="-3"/>
          <w:lang w:val="cs-CZ"/>
        </w:rPr>
        <w:t>,</w:t>
      </w:r>
      <w:r w:rsidR="003E447A" w:rsidRPr="00BD38C8">
        <w:rPr>
          <w:rFonts w:eastAsia="Times New Roman" w:cstheme="minorHAnsi"/>
          <w:noProof/>
          <w:spacing w:val="-3"/>
          <w:lang w:val="cs-CZ"/>
        </w:rPr>
        <w:t xml:space="preserve">  </w:t>
      </w:r>
      <w:r w:rsidR="008636D2" w:rsidRPr="00BD38C8">
        <w:rPr>
          <w:rFonts w:eastAsia="Times New Roman" w:cstheme="minorHAnsi"/>
          <w:noProof/>
          <w:spacing w:val="-3"/>
          <w:lang w:val="cs-CZ"/>
        </w:rPr>
        <w:t>IČ:</w:t>
      </w:r>
      <w:r w:rsidR="003E447A" w:rsidRPr="00BD38C8">
        <w:rPr>
          <w:rFonts w:eastAsia="Times New Roman" w:cstheme="minorHAnsi"/>
          <w:noProof/>
          <w:spacing w:val="-3"/>
          <w:lang w:val="cs-CZ"/>
        </w:rPr>
        <w:t xml:space="preserve"> </w:t>
      </w:r>
      <w:r w:rsidR="00AE7137" w:rsidRPr="00BD38C8">
        <w:rPr>
          <w:rFonts w:eastAsia="Times New Roman" w:cstheme="minorHAnsi"/>
          <w:noProof/>
          <w:spacing w:val="-3"/>
          <w:lang w:val="cs-CZ"/>
        </w:rPr>
        <w:t>0592445</w:t>
      </w:r>
      <w:r w:rsidR="008636D2" w:rsidRPr="00BD38C8">
        <w:rPr>
          <w:rFonts w:eastAsia="Times New Roman" w:cstheme="minorHAnsi"/>
          <w:noProof/>
          <w:spacing w:val="-3"/>
          <w:lang w:val="cs-CZ"/>
        </w:rPr>
        <w:t>6, DIČ:</w:t>
      </w:r>
      <w:r w:rsidR="003E447A" w:rsidRPr="00BD38C8">
        <w:rPr>
          <w:rFonts w:eastAsia="Times New Roman" w:cstheme="minorHAnsi"/>
          <w:noProof/>
          <w:spacing w:val="-3"/>
          <w:lang w:val="cs-CZ"/>
        </w:rPr>
        <w:t xml:space="preserve"> </w:t>
      </w:r>
      <w:r w:rsidR="004D4CFC" w:rsidRPr="00BD38C8">
        <w:rPr>
          <w:rFonts w:eastAsia="Times New Roman" w:cstheme="minorHAnsi"/>
          <w:noProof/>
          <w:spacing w:val="-3"/>
          <w:lang w:val="cs-CZ"/>
        </w:rPr>
        <w:t>CZ</w:t>
      </w:r>
      <w:r w:rsidR="00AE7137" w:rsidRPr="00BD38C8">
        <w:rPr>
          <w:rFonts w:eastAsia="Times New Roman" w:cstheme="minorHAnsi"/>
          <w:noProof/>
          <w:spacing w:val="-3"/>
          <w:lang w:val="cs-CZ"/>
        </w:rPr>
        <w:t>05924456</w:t>
      </w:r>
      <w:r w:rsidR="00EB2F0A">
        <w:rPr>
          <w:rFonts w:eastAsia="Times New Roman" w:cstheme="minorHAnsi"/>
          <w:noProof/>
          <w:spacing w:val="-3"/>
          <w:lang w:val="cs-CZ"/>
        </w:rPr>
        <w:t xml:space="preserve">, ID datové schránky: </w:t>
      </w:r>
      <w:r w:rsidR="003B7C8A" w:rsidRPr="003B7C8A">
        <w:rPr>
          <w:rFonts w:eastAsia="Times New Roman" w:cstheme="minorHAnsi"/>
          <w:noProof/>
          <w:spacing w:val="-3"/>
          <w:lang w:val="cs-CZ"/>
        </w:rPr>
        <w:t>b4sfaj8</w:t>
      </w:r>
      <w:r w:rsidR="00EB2F0A">
        <w:rPr>
          <w:rFonts w:eastAsia="Times New Roman" w:cstheme="minorHAnsi"/>
          <w:noProof/>
          <w:spacing w:val="-3"/>
          <w:lang w:val="en-US"/>
        </w:rPr>
        <w:t xml:space="preserve"> </w:t>
      </w:r>
      <w:r w:rsidR="0094046D" w:rsidRPr="00BD38C8">
        <w:rPr>
          <w:rFonts w:eastAsia="Times New Roman" w:cstheme="minorHAnsi"/>
          <w:noProof/>
          <w:spacing w:val="-3"/>
          <w:lang w:val="cs-CZ"/>
        </w:rPr>
        <w:t>(</w:t>
      </w:r>
      <w:r w:rsidR="008636D2" w:rsidRPr="00BD38C8">
        <w:rPr>
          <w:rFonts w:eastAsia="Times New Roman" w:cstheme="minorHAnsi"/>
          <w:noProof/>
          <w:spacing w:val="-3"/>
          <w:lang w:val="cs-CZ"/>
        </w:rPr>
        <w:t>dále</w:t>
      </w:r>
      <w:r w:rsidR="00D268F8">
        <w:rPr>
          <w:rFonts w:eastAsia="Times New Roman" w:cstheme="minorHAnsi"/>
          <w:noProof/>
          <w:spacing w:val="-3"/>
          <w:lang w:val="cs-CZ"/>
        </w:rPr>
        <w:t xml:space="preserve"> jen</w:t>
      </w:r>
      <w:r w:rsidR="008636D2" w:rsidRPr="00BD38C8">
        <w:rPr>
          <w:rFonts w:eastAsia="Times New Roman" w:cstheme="minorHAnsi"/>
          <w:noProof/>
          <w:spacing w:val="-3"/>
          <w:lang w:val="cs-CZ"/>
        </w:rPr>
        <w:t xml:space="preserve"> „</w:t>
      </w:r>
      <w:r w:rsidR="003E447A" w:rsidRPr="00BD38C8">
        <w:rPr>
          <w:rFonts w:eastAsia="Times New Roman" w:cstheme="minorHAnsi"/>
          <w:b/>
          <w:noProof/>
          <w:spacing w:val="-3"/>
          <w:lang w:val="cs-CZ"/>
        </w:rPr>
        <w:t>VITAVE</w:t>
      </w:r>
      <w:r w:rsidR="00AE7137" w:rsidRPr="00BD38C8">
        <w:rPr>
          <w:rFonts w:eastAsia="Times New Roman" w:cstheme="minorHAnsi"/>
          <w:noProof/>
          <w:spacing w:val="-3"/>
          <w:lang w:val="cs-CZ"/>
        </w:rPr>
        <w:t>”)</w:t>
      </w:r>
      <w:r w:rsidR="0094046D" w:rsidRPr="00BD38C8">
        <w:rPr>
          <w:rFonts w:eastAsia="Times New Roman" w:cstheme="minorHAnsi"/>
          <w:noProof/>
          <w:spacing w:val="-3"/>
          <w:lang w:val="cs-CZ"/>
        </w:rPr>
        <w:t xml:space="preserve"> </w:t>
      </w:r>
    </w:p>
    <w:p w14:paraId="116EDB04" w14:textId="77777777" w:rsidR="0094046D" w:rsidRPr="00BD38C8" w:rsidRDefault="0094046D" w:rsidP="00772BD3">
      <w:pPr>
        <w:suppressAutoHyphens/>
        <w:spacing w:after="0" w:line="276" w:lineRule="auto"/>
        <w:jc w:val="both"/>
        <w:rPr>
          <w:rFonts w:eastAsia="Times New Roman" w:cstheme="minorHAnsi"/>
          <w:noProof/>
          <w:lang w:val="cs-CZ"/>
        </w:rPr>
      </w:pPr>
      <w:r w:rsidRPr="00BD38C8">
        <w:rPr>
          <w:rFonts w:eastAsia="Times New Roman" w:cstheme="minorHAnsi"/>
          <w:noProof/>
          <w:lang w:val="cs-CZ"/>
        </w:rPr>
        <w:t>a</w:t>
      </w:r>
    </w:p>
    <w:p w14:paraId="64D4E5AB" w14:textId="4553A59E" w:rsidR="00FD1930" w:rsidRPr="00BD38C8" w:rsidRDefault="002F3AAF" w:rsidP="00772BD3">
      <w:pPr>
        <w:suppressAutoHyphens/>
        <w:spacing w:after="0" w:line="276" w:lineRule="auto"/>
        <w:jc w:val="both"/>
        <w:rPr>
          <w:rFonts w:eastAsia="Times New Roman" w:cstheme="minorHAnsi"/>
          <w:noProof/>
          <w:lang w:val="cs-CZ"/>
        </w:rPr>
      </w:pPr>
      <w:r w:rsidRPr="00BD38C8">
        <w:rPr>
          <w:rFonts w:eastAsia="Times New Roman" w:cstheme="minorHAnsi"/>
          <w:b/>
          <w:noProof/>
          <w:lang w:val="cs-CZ"/>
        </w:rPr>
        <w:t>Vysoká škola chemicko-technologická v Praze</w:t>
      </w:r>
      <w:r w:rsidRPr="00BD38C8">
        <w:rPr>
          <w:rFonts w:eastAsia="Times New Roman" w:cstheme="minorHAnsi"/>
          <w:noProof/>
          <w:lang w:val="cs-CZ"/>
        </w:rPr>
        <w:t xml:space="preserve">, </w:t>
      </w:r>
      <w:r w:rsidR="008636D2" w:rsidRPr="00BD38C8">
        <w:rPr>
          <w:rFonts w:eastAsia="Times New Roman" w:cstheme="minorHAnsi"/>
          <w:noProof/>
          <w:lang w:val="cs-CZ"/>
        </w:rPr>
        <w:t>veřejná vysoká škola se sídlem</w:t>
      </w:r>
      <w:r w:rsidR="00AE7137" w:rsidRPr="00BD38C8">
        <w:rPr>
          <w:rFonts w:eastAsia="Times New Roman" w:cstheme="minorHAnsi"/>
          <w:noProof/>
          <w:lang w:val="cs-CZ"/>
        </w:rPr>
        <w:t xml:space="preserve"> </w:t>
      </w:r>
      <w:r w:rsidRPr="00BD38C8">
        <w:rPr>
          <w:rFonts w:eastAsia="Times New Roman" w:cstheme="minorHAnsi"/>
          <w:noProof/>
          <w:lang w:val="cs-CZ"/>
        </w:rPr>
        <w:t xml:space="preserve">Technická 1905/5, </w:t>
      </w:r>
      <w:r w:rsidR="00AE7137" w:rsidRPr="00BD38C8">
        <w:rPr>
          <w:rFonts w:eastAsia="Times New Roman" w:cstheme="minorHAnsi"/>
          <w:noProof/>
          <w:lang w:val="cs-CZ"/>
        </w:rPr>
        <w:t xml:space="preserve">Prague 6 – Dejvice, </w:t>
      </w:r>
      <w:r w:rsidR="008636D2" w:rsidRPr="00BD38C8">
        <w:rPr>
          <w:rFonts w:eastAsia="Times New Roman" w:cstheme="minorHAnsi"/>
          <w:noProof/>
          <w:lang w:val="cs-CZ"/>
        </w:rPr>
        <w:t>PSČ</w:t>
      </w:r>
      <w:r w:rsidRPr="00BD38C8">
        <w:rPr>
          <w:rFonts w:eastAsia="Times New Roman" w:cstheme="minorHAnsi"/>
          <w:noProof/>
          <w:lang w:val="cs-CZ"/>
        </w:rPr>
        <w:t xml:space="preserve"> 166 28, </w:t>
      </w:r>
      <w:r w:rsidR="008636D2" w:rsidRPr="00BD38C8">
        <w:rPr>
          <w:rFonts w:eastAsia="Times New Roman" w:cstheme="minorHAnsi"/>
          <w:noProof/>
          <w:lang w:val="cs-CZ"/>
        </w:rPr>
        <w:t>IČ:</w:t>
      </w:r>
      <w:r w:rsidRPr="00BD38C8">
        <w:rPr>
          <w:rFonts w:eastAsia="Times New Roman" w:cstheme="minorHAnsi"/>
          <w:noProof/>
          <w:lang w:val="cs-CZ"/>
        </w:rPr>
        <w:t xml:space="preserve"> 6046</w:t>
      </w:r>
      <w:r w:rsidR="00AE7137" w:rsidRPr="00BD38C8">
        <w:rPr>
          <w:rFonts w:eastAsia="Times New Roman" w:cstheme="minorHAnsi"/>
          <w:noProof/>
          <w:lang w:val="cs-CZ"/>
        </w:rPr>
        <w:t xml:space="preserve">1373, </w:t>
      </w:r>
      <w:r w:rsidR="008636D2" w:rsidRPr="00BD38C8">
        <w:rPr>
          <w:rFonts w:eastAsia="Times New Roman" w:cstheme="minorHAnsi"/>
          <w:noProof/>
          <w:lang w:val="cs-CZ"/>
        </w:rPr>
        <w:t>DIČ:</w:t>
      </w:r>
      <w:r w:rsidRPr="00BD38C8">
        <w:rPr>
          <w:rFonts w:eastAsia="Times New Roman" w:cstheme="minorHAnsi"/>
          <w:noProof/>
          <w:lang w:val="cs-CZ"/>
        </w:rPr>
        <w:t xml:space="preserve"> CZ60461373</w:t>
      </w:r>
      <w:r w:rsidR="00EB2F0A">
        <w:rPr>
          <w:rFonts w:eastAsia="Times New Roman" w:cstheme="minorHAnsi"/>
          <w:noProof/>
          <w:lang w:val="cs-CZ"/>
        </w:rPr>
        <w:t xml:space="preserve">, ID datové schránky: </w:t>
      </w:r>
      <w:r w:rsidR="003B7C8A" w:rsidRPr="003B7C8A">
        <w:rPr>
          <w:rFonts w:eastAsia="Times New Roman" w:cstheme="minorHAnsi"/>
          <w:noProof/>
          <w:lang w:val="cs-CZ"/>
        </w:rPr>
        <w:t>sp4j9ch</w:t>
      </w:r>
      <w:r w:rsidR="00FD1930" w:rsidRPr="00BD38C8">
        <w:rPr>
          <w:rFonts w:eastAsia="Times New Roman" w:cstheme="minorHAnsi"/>
          <w:noProof/>
          <w:lang w:val="cs-CZ"/>
        </w:rPr>
        <w:t xml:space="preserve"> </w:t>
      </w:r>
      <w:r w:rsidR="0094046D" w:rsidRPr="00BD38C8">
        <w:rPr>
          <w:rFonts w:eastAsia="Times New Roman" w:cstheme="minorHAnsi"/>
          <w:noProof/>
          <w:lang w:val="cs-CZ"/>
        </w:rPr>
        <w:t>(</w:t>
      </w:r>
      <w:r w:rsidR="008636D2" w:rsidRPr="00BD38C8">
        <w:rPr>
          <w:rFonts w:eastAsia="Times New Roman" w:cstheme="minorHAnsi"/>
          <w:noProof/>
          <w:lang w:val="cs-CZ"/>
        </w:rPr>
        <w:t>dále</w:t>
      </w:r>
      <w:r w:rsidR="00D268F8">
        <w:rPr>
          <w:rFonts w:eastAsia="Times New Roman" w:cstheme="minorHAnsi"/>
          <w:noProof/>
          <w:lang w:val="cs-CZ"/>
        </w:rPr>
        <w:t xml:space="preserve"> jen</w:t>
      </w:r>
      <w:r w:rsidR="008636D2" w:rsidRPr="00BD38C8">
        <w:rPr>
          <w:rFonts w:eastAsia="Times New Roman" w:cstheme="minorHAnsi"/>
          <w:noProof/>
          <w:lang w:val="cs-CZ"/>
        </w:rPr>
        <w:t xml:space="preserve"> „</w:t>
      </w:r>
      <w:r w:rsidR="008636D2" w:rsidRPr="00BD38C8">
        <w:rPr>
          <w:rFonts w:eastAsia="Times New Roman" w:cstheme="minorHAnsi"/>
          <w:b/>
          <w:noProof/>
          <w:lang w:val="cs-CZ"/>
        </w:rPr>
        <w:t>UNIVERZITA</w:t>
      </w:r>
      <w:r w:rsidR="0094046D" w:rsidRPr="00BD38C8">
        <w:rPr>
          <w:rFonts w:eastAsia="Times New Roman" w:cstheme="minorHAnsi"/>
          <w:b/>
          <w:bCs/>
          <w:noProof/>
          <w:lang w:val="cs-CZ"/>
        </w:rPr>
        <w:t>”</w:t>
      </w:r>
      <w:r w:rsidR="0094046D" w:rsidRPr="00BD38C8">
        <w:rPr>
          <w:rFonts w:eastAsia="Times New Roman" w:cstheme="minorHAnsi"/>
          <w:noProof/>
          <w:lang w:val="cs-CZ"/>
        </w:rPr>
        <w:t>)</w:t>
      </w:r>
      <w:r w:rsidR="00FD1930" w:rsidRPr="00BD38C8">
        <w:rPr>
          <w:rFonts w:eastAsia="Times New Roman" w:cstheme="minorHAnsi"/>
          <w:noProof/>
          <w:lang w:val="cs-CZ"/>
        </w:rPr>
        <w:t>,</w:t>
      </w:r>
    </w:p>
    <w:p w14:paraId="567BBA52" w14:textId="77777777" w:rsidR="00FD1930" w:rsidRPr="00BD38C8" w:rsidRDefault="00FD1930" w:rsidP="00772BD3">
      <w:pPr>
        <w:suppressAutoHyphens/>
        <w:spacing w:after="0" w:line="276" w:lineRule="auto"/>
        <w:jc w:val="both"/>
        <w:rPr>
          <w:rFonts w:eastAsia="Times New Roman" w:cstheme="minorHAnsi"/>
          <w:noProof/>
          <w:lang w:val="cs-CZ"/>
        </w:rPr>
      </w:pPr>
    </w:p>
    <w:p w14:paraId="63A7B686" w14:textId="7B65A40F" w:rsidR="00AE7137" w:rsidRPr="00BD38C8" w:rsidRDefault="0094046D" w:rsidP="00772BD3">
      <w:pPr>
        <w:suppressAutoHyphens/>
        <w:spacing w:after="0" w:line="276" w:lineRule="auto"/>
        <w:jc w:val="both"/>
        <w:rPr>
          <w:rFonts w:eastAsia="Times New Roman" w:cstheme="minorHAnsi"/>
          <w:noProof/>
          <w:lang w:val="cs-CZ"/>
        </w:rPr>
      </w:pPr>
      <w:r w:rsidRPr="00BD38C8">
        <w:rPr>
          <w:rFonts w:eastAsia="Times New Roman" w:cstheme="minorHAnsi"/>
          <w:noProof/>
          <w:lang w:val="cs-CZ"/>
        </w:rPr>
        <w:t>(</w:t>
      </w:r>
      <w:r w:rsidR="008636D2" w:rsidRPr="00BD38C8">
        <w:rPr>
          <w:rFonts w:eastAsia="Times New Roman" w:cstheme="minorHAnsi"/>
          <w:noProof/>
          <w:lang w:val="cs-CZ"/>
        </w:rPr>
        <w:t xml:space="preserve">smluvní strany dále jednotlivě </w:t>
      </w:r>
      <w:r w:rsidR="00AC4432">
        <w:rPr>
          <w:rFonts w:eastAsia="Times New Roman" w:cstheme="minorHAnsi"/>
          <w:noProof/>
          <w:lang w:val="cs-CZ"/>
        </w:rPr>
        <w:t xml:space="preserve">také jen </w:t>
      </w:r>
      <w:r w:rsidR="008636D2" w:rsidRPr="00BD38C8">
        <w:rPr>
          <w:rFonts w:eastAsia="Times New Roman" w:cstheme="minorHAnsi"/>
          <w:noProof/>
          <w:lang w:val="cs-CZ"/>
        </w:rPr>
        <w:t>„</w:t>
      </w:r>
      <w:r w:rsidR="00795464" w:rsidRPr="00BD38C8">
        <w:rPr>
          <w:rFonts w:eastAsia="Times New Roman" w:cstheme="minorHAnsi"/>
          <w:b/>
          <w:bCs/>
          <w:noProof/>
          <w:lang w:val="cs-CZ"/>
        </w:rPr>
        <w:t>s</w:t>
      </w:r>
      <w:r w:rsidR="008636D2" w:rsidRPr="00BD38C8">
        <w:rPr>
          <w:rFonts w:eastAsia="Times New Roman" w:cstheme="minorHAnsi"/>
          <w:b/>
          <w:bCs/>
          <w:noProof/>
          <w:lang w:val="cs-CZ"/>
        </w:rPr>
        <w:t>mluvní strana</w:t>
      </w:r>
      <w:r w:rsidR="00AE7137" w:rsidRPr="00BD38C8">
        <w:rPr>
          <w:rFonts w:eastAsia="Times New Roman" w:cstheme="minorHAnsi"/>
          <w:noProof/>
          <w:lang w:val="cs-CZ"/>
        </w:rPr>
        <w:t xml:space="preserve">” </w:t>
      </w:r>
      <w:r w:rsidR="008636D2" w:rsidRPr="00BD38C8">
        <w:rPr>
          <w:rFonts w:eastAsia="Times New Roman" w:cstheme="minorHAnsi"/>
          <w:noProof/>
          <w:lang w:val="cs-CZ"/>
        </w:rPr>
        <w:t>a společně „</w:t>
      </w:r>
      <w:r w:rsidR="00795464" w:rsidRPr="00BD38C8">
        <w:rPr>
          <w:rFonts w:eastAsia="Times New Roman" w:cstheme="minorHAnsi"/>
          <w:b/>
          <w:bCs/>
          <w:noProof/>
          <w:lang w:val="cs-CZ"/>
        </w:rPr>
        <w:t>s</w:t>
      </w:r>
      <w:r w:rsidR="008636D2" w:rsidRPr="00BD38C8">
        <w:rPr>
          <w:rFonts w:eastAsia="Times New Roman" w:cstheme="minorHAnsi"/>
          <w:b/>
          <w:bCs/>
          <w:noProof/>
          <w:lang w:val="cs-CZ"/>
        </w:rPr>
        <w:t>mluvní strany</w:t>
      </w:r>
      <w:r w:rsidRPr="00BD38C8">
        <w:rPr>
          <w:rFonts w:eastAsia="Times New Roman" w:cstheme="minorHAnsi"/>
          <w:noProof/>
          <w:lang w:val="cs-CZ"/>
        </w:rPr>
        <w:t>”)</w:t>
      </w:r>
      <w:r w:rsidR="00D50D8D" w:rsidRPr="00BD38C8">
        <w:rPr>
          <w:rFonts w:eastAsia="Times New Roman" w:cstheme="minorHAnsi"/>
          <w:noProof/>
          <w:lang w:val="cs-CZ"/>
        </w:rPr>
        <w:t xml:space="preserve">. </w:t>
      </w:r>
    </w:p>
    <w:p w14:paraId="3412319C" w14:textId="77777777" w:rsidR="0094046D" w:rsidRPr="00BD38C8" w:rsidRDefault="0094046D" w:rsidP="00772BD3">
      <w:pPr>
        <w:suppressAutoHyphens/>
        <w:spacing w:after="0" w:line="276" w:lineRule="auto"/>
        <w:jc w:val="both"/>
        <w:rPr>
          <w:rFonts w:eastAsia="Times New Roman" w:cstheme="minorHAnsi"/>
          <w:noProof/>
          <w:lang w:val="cs-CZ"/>
        </w:rPr>
      </w:pPr>
    </w:p>
    <w:p w14:paraId="3905FBF9" w14:textId="77777777" w:rsidR="0094046D" w:rsidRPr="00BD38C8" w:rsidRDefault="008636D2" w:rsidP="00772BD3">
      <w:pPr>
        <w:spacing w:after="0" w:line="276" w:lineRule="auto"/>
        <w:jc w:val="both"/>
        <w:rPr>
          <w:rFonts w:eastAsia="Times New Roman" w:cstheme="minorHAnsi"/>
          <w:b/>
          <w:noProof/>
          <w:u w:val="single"/>
          <w:lang w:val="cs-CZ"/>
        </w:rPr>
      </w:pPr>
      <w:r w:rsidRPr="00BD38C8">
        <w:rPr>
          <w:rFonts w:eastAsia="Times New Roman" w:cstheme="minorHAnsi"/>
          <w:b/>
          <w:noProof/>
          <w:u w:val="single"/>
          <w:lang w:val="cs-CZ"/>
        </w:rPr>
        <w:t>PREAMBULE</w:t>
      </w:r>
    </w:p>
    <w:p w14:paraId="35A0522E" w14:textId="77777777" w:rsidR="0094046D" w:rsidRPr="00BD38C8" w:rsidRDefault="0094046D" w:rsidP="00772BD3">
      <w:pPr>
        <w:spacing w:after="0" w:line="276" w:lineRule="auto"/>
        <w:jc w:val="both"/>
        <w:rPr>
          <w:rFonts w:eastAsia="Times New Roman" w:cstheme="minorHAnsi"/>
          <w:noProof/>
          <w:u w:val="single"/>
          <w:lang w:val="cs-CZ"/>
        </w:rPr>
      </w:pPr>
    </w:p>
    <w:p w14:paraId="627D7691" w14:textId="34A46733" w:rsidR="0094046D" w:rsidRPr="00BD38C8" w:rsidRDefault="003E447A" w:rsidP="00772BD3">
      <w:pPr>
        <w:spacing w:after="0" w:line="276" w:lineRule="auto"/>
        <w:jc w:val="both"/>
        <w:rPr>
          <w:rFonts w:eastAsia="Times New Roman" w:cstheme="minorHAnsi"/>
          <w:noProof/>
          <w:u w:val="single"/>
          <w:lang w:val="cs-CZ"/>
        </w:rPr>
      </w:pPr>
      <w:r w:rsidRPr="00BD38C8">
        <w:rPr>
          <w:rFonts w:eastAsia="Times New Roman" w:cstheme="minorHAnsi"/>
          <w:noProof/>
          <w:spacing w:val="-3"/>
          <w:lang w:val="cs-CZ"/>
        </w:rPr>
        <w:t>VITAVE</w:t>
      </w:r>
      <w:r w:rsidR="0094046D" w:rsidRPr="00BD38C8">
        <w:rPr>
          <w:rFonts w:eastAsia="Times New Roman" w:cstheme="minorHAnsi"/>
          <w:noProof/>
          <w:spacing w:val="-3"/>
          <w:lang w:val="cs-CZ"/>
        </w:rPr>
        <w:t xml:space="preserve"> </w:t>
      </w:r>
      <w:r w:rsidR="008636D2" w:rsidRPr="00BD38C8">
        <w:rPr>
          <w:rFonts w:eastAsia="Times New Roman" w:cstheme="minorHAnsi"/>
          <w:noProof/>
          <w:spacing w:val="-3"/>
          <w:lang w:val="cs-CZ"/>
        </w:rPr>
        <w:t xml:space="preserve">vlastní a </w:t>
      </w:r>
      <w:r w:rsidR="00516337">
        <w:rPr>
          <w:rFonts w:eastAsia="Times New Roman" w:cstheme="minorHAnsi"/>
          <w:noProof/>
          <w:spacing w:val="-3"/>
          <w:lang w:val="cs-CZ"/>
        </w:rPr>
        <w:t xml:space="preserve">dále </w:t>
      </w:r>
      <w:r w:rsidR="008636D2" w:rsidRPr="00BD38C8">
        <w:rPr>
          <w:rFonts w:eastAsia="Times New Roman" w:cstheme="minorHAnsi"/>
          <w:noProof/>
          <w:spacing w:val="-3"/>
          <w:lang w:val="cs-CZ"/>
        </w:rPr>
        <w:t>vyvíjí</w:t>
      </w:r>
      <w:r w:rsidR="00D50D8D" w:rsidRPr="00BD38C8">
        <w:rPr>
          <w:rFonts w:eastAsia="Times New Roman" w:cstheme="minorHAnsi"/>
          <w:noProof/>
          <w:lang w:val="cs-CZ"/>
        </w:rPr>
        <w:t xml:space="preserve"> </w:t>
      </w:r>
      <w:r w:rsidR="00202D1C">
        <w:rPr>
          <w:rFonts w:eastAsia="Times New Roman" w:cstheme="minorHAnsi"/>
          <w:noProof/>
          <w:lang w:val="cs-CZ"/>
        </w:rPr>
        <w:t>přístroj</w:t>
      </w:r>
      <w:r w:rsidR="004B77AE">
        <w:rPr>
          <w:rFonts w:eastAsia="Times New Roman" w:cstheme="minorHAnsi"/>
          <w:noProof/>
          <w:lang w:val="cs-CZ"/>
        </w:rPr>
        <w:t>e</w:t>
      </w:r>
      <w:r w:rsidR="00202D1C">
        <w:rPr>
          <w:rFonts w:eastAsia="Times New Roman" w:cstheme="minorHAnsi"/>
          <w:noProof/>
          <w:lang w:val="cs-CZ"/>
        </w:rPr>
        <w:t xml:space="preserve"> </w:t>
      </w:r>
      <w:r w:rsidR="00E91066">
        <w:rPr>
          <w:rFonts w:eastAsia="Times New Roman" w:cstheme="minorHAnsi"/>
          <w:noProof/>
          <w:lang w:val="cs-CZ"/>
        </w:rPr>
        <w:t>pro různé aplikace</w:t>
      </w:r>
      <w:r w:rsidR="00AC4432">
        <w:rPr>
          <w:rFonts w:eastAsia="Times New Roman" w:cstheme="minorHAnsi"/>
          <w:noProof/>
          <w:lang w:val="cs-CZ"/>
        </w:rPr>
        <w:t>,</w:t>
      </w:r>
      <w:r w:rsidR="00E91066">
        <w:rPr>
          <w:rFonts w:eastAsia="Times New Roman" w:cstheme="minorHAnsi"/>
          <w:noProof/>
          <w:lang w:val="cs-CZ"/>
        </w:rPr>
        <w:t xml:space="preserve"> včetně</w:t>
      </w:r>
      <w:r w:rsidR="00202D1C" w:rsidRPr="00202D1C">
        <w:rPr>
          <w:rFonts w:eastAsia="Times New Roman" w:cstheme="minorHAnsi"/>
          <w:noProof/>
          <w:lang w:val="cs-CZ"/>
        </w:rPr>
        <w:t xml:space="preserve"> </w:t>
      </w:r>
      <w:r w:rsidR="00202D1C" w:rsidRPr="00BD38C8">
        <w:rPr>
          <w:rFonts w:eastAsia="Times New Roman" w:cstheme="minorHAnsi"/>
          <w:noProof/>
          <w:lang w:val="cs-CZ"/>
        </w:rPr>
        <w:t>ošetření různých typů produktů a potravin s využitím technologie pulzního elektrického pole</w:t>
      </w:r>
      <w:r w:rsidR="00202D1C">
        <w:rPr>
          <w:rFonts w:eastAsia="Times New Roman" w:cstheme="minorHAnsi"/>
          <w:noProof/>
          <w:lang w:val="cs-CZ"/>
        </w:rPr>
        <w:t>,</w:t>
      </w:r>
      <w:r w:rsidR="00810344">
        <w:rPr>
          <w:rFonts w:eastAsia="Times New Roman" w:cstheme="minorHAnsi"/>
          <w:noProof/>
          <w:lang w:val="cs-CZ"/>
        </w:rPr>
        <w:t xml:space="preserve"> tzv. </w:t>
      </w:r>
      <w:r w:rsidR="00AC4432">
        <w:rPr>
          <w:rFonts w:eastAsia="Times New Roman" w:cstheme="minorHAnsi"/>
          <w:noProof/>
          <w:lang w:val="cs-CZ"/>
        </w:rPr>
        <w:t>s</w:t>
      </w:r>
      <w:r w:rsidR="00810344">
        <w:rPr>
          <w:rFonts w:eastAsia="Times New Roman" w:cstheme="minorHAnsi"/>
          <w:noProof/>
          <w:lang w:val="cs-CZ"/>
        </w:rPr>
        <w:t>ystém PEF (Pulsed Electric Field System)</w:t>
      </w:r>
      <w:r w:rsidR="00E8288E" w:rsidRPr="00BD38C8">
        <w:rPr>
          <w:rFonts w:eastAsia="Times New Roman" w:cstheme="minorHAnsi"/>
          <w:noProof/>
          <w:spacing w:val="-3"/>
          <w:lang w:val="cs-CZ"/>
        </w:rPr>
        <w:t>.</w:t>
      </w:r>
      <w:r w:rsidR="0094046D" w:rsidRPr="00BD38C8">
        <w:rPr>
          <w:rFonts w:eastAsia="Times New Roman" w:cstheme="minorHAnsi"/>
          <w:noProof/>
          <w:spacing w:val="-3"/>
          <w:lang w:val="cs-CZ"/>
        </w:rPr>
        <w:t xml:space="preserve"> </w:t>
      </w:r>
    </w:p>
    <w:p w14:paraId="023A79F0" w14:textId="77777777" w:rsidR="00240325" w:rsidRPr="00BD38C8" w:rsidRDefault="00240325" w:rsidP="00772BD3">
      <w:pPr>
        <w:spacing w:after="0" w:line="276" w:lineRule="auto"/>
        <w:jc w:val="both"/>
        <w:rPr>
          <w:rFonts w:eastAsia="Times New Roman" w:cstheme="minorHAnsi"/>
          <w:noProof/>
          <w:u w:val="single"/>
          <w:lang w:val="cs-CZ"/>
        </w:rPr>
      </w:pPr>
    </w:p>
    <w:p w14:paraId="186496D3" w14:textId="45A0A35B" w:rsidR="0094046D" w:rsidRDefault="008636D2" w:rsidP="00772BD3">
      <w:pPr>
        <w:spacing w:after="0" w:line="276" w:lineRule="auto"/>
        <w:jc w:val="both"/>
        <w:rPr>
          <w:rFonts w:eastAsia="Times New Roman" w:cstheme="minorHAnsi"/>
          <w:noProof/>
          <w:lang w:val="cs-CZ"/>
        </w:rPr>
      </w:pPr>
      <w:r w:rsidRPr="00BD38C8">
        <w:rPr>
          <w:rFonts w:eastAsia="Times New Roman" w:cstheme="minorHAnsi"/>
          <w:noProof/>
          <w:lang w:val="cs-CZ"/>
        </w:rPr>
        <w:t>UNIVERZITA</w:t>
      </w:r>
      <w:r w:rsidR="0094046D" w:rsidRPr="00BD38C8">
        <w:rPr>
          <w:rFonts w:eastAsia="Times New Roman" w:cstheme="minorHAnsi"/>
          <w:noProof/>
          <w:lang w:val="cs-CZ"/>
        </w:rPr>
        <w:t xml:space="preserve"> </w:t>
      </w:r>
      <w:r w:rsidRPr="00BD38C8">
        <w:rPr>
          <w:rFonts w:eastAsia="Times New Roman" w:cstheme="minorHAnsi"/>
          <w:noProof/>
          <w:lang w:val="cs-CZ"/>
        </w:rPr>
        <w:t xml:space="preserve">je veřejnou vysokou školou, která provádí </w:t>
      </w:r>
      <w:r w:rsidR="00A17829">
        <w:rPr>
          <w:rFonts w:eastAsia="Times New Roman" w:cstheme="minorHAnsi"/>
          <w:noProof/>
          <w:lang w:val="cs-CZ"/>
        </w:rPr>
        <w:t xml:space="preserve">vědecký </w:t>
      </w:r>
      <w:r w:rsidRPr="00BD38C8">
        <w:rPr>
          <w:rFonts w:eastAsia="Times New Roman" w:cstheme="minorHAnsi"/>
          <w:noProof/>
          <w:lang w:val="cs-CZ"/>
        </w:rPr>
        <w:t xml:space="preserve">výzkum v různých oblastech, včetně analýzy potravin, výživy a potravinářských </w:t>
      </w:r>
      <w:r w:rsidR="000F6CF4">
        <w:rPr>
          <w:rFonts w:eastAsia="Times New Roman" w:cstheme="minorHAnsi"/>
          <w:noProof/>
          <w:lang w:val="cs-CZ"/>
        </w:rPr>
        <w:t>(bio)</w:t>
      </w:r>
      <w:r w:rsidRPr="00BD38C8">
        <w:rPr>
          <w:rFonts w:eastAsia="Times New Roman" w:cstheme="minorHAnsi"/>
          <w:noProof/>
          <w:lang w:val="cs-CZ"/>
        </w:rPr>
        <w:t>technologií.</w:t>
      </w:r>
    </w:p>
    <w:p w14:paraId="14906465" w14:textId="026842F9" w:rsidR="00092619" w:rsidRDefault="00092619" w:rsidP="00772BD3">
      <w:pPr>
        <w:spacing w:after="0" w:line="276" w:lineRule="auto"/>
        <w:jc w:val="both"/>
        <w:rPr>
          <w:rFonts w:eastAsia="Times New Roman" w:cstheme="minorHAnsi"/>
          <w:noProof/>
          <w:lang w:val="cs-CZ"/>
        </w:rPr>
      </w:pPr>
    </w:p>
    <w:p w14:paraId="6B89C690" w14:textId="036A38C1" w:rsidR="003957C7" w:rsidRDefault="00092619" w:rsidP="00092619">
      <w:pPr>
        <w:spacing w:after="0" w:line="276" w:lineRule="auto"/>
        <w:jc w:val="both"/>
        <w:rPr>
          <w:rFonts w:eastAsia="Times New Roman" w:cstheme="minorHAnsi"/>
          <w:noProof/>
          <w:lang w:val="cs-CZ"/>
        </w:rPr>
      </w:pPr>
      <w:r>
        <w:rPr>
          <w:rFonts w:eastAsia="Times New Roman" w:cstheme="minorHAnsi"/>
          <w:noProof/>
          <w:lang w:val="cs-CZ"/>
        </w:rPr>
        <w:t>Dne 12.8.2021 uzavřely smluvní strany smlouvu o spolupráci</w:t>
      </w:r>
      <w:r w:rsidR="0084309D">
        <w:rPr>
          <w:rFonts w:eastAsia="Times New Roman" w:cstheme="minorHAnsi"/>
          <w:noProof/>
          <w:lang w:val="cs-CZ"/>
        </w:rPr>
        <w:t>, na základě které získala UNIVERZITA oprávnění docházet do Prostoru VITAVE za účelem využití</w:t>
      </w:r>
      <w:r w:rsidR="0025024D">
        <w:rPr>
          <w:rFonts w:eastAsia="Times New Roman" w:cstheme="minorHAnsi"/>
          <w:noProof/>
          <w:lang w:val="cs-CZ"/>
        </w:rPr>
        <w:t xml:space="preserve"> </w:t>
      </w:r>
      <w:r w:rsidR="00A76991">
        <w:rPr>
          <w:rFonts w:eastAsia="Times New Roman" w:cstheme="minorHAnsi"/>
          <w:noProof/>
          <w:lang w:val="cs-CZ"/>
        </w:rPr>
        <w:t>s</w:t>
      </w:r>
      <w:r w:rsidR="0084309D">
        <w:rPr>
          <w:rFonts w:eastAsia="Times New Roman" w:cstheme="minorHAnsi"/>
          <w:noProof/>
          <w:lang w:val="cs-CZ"/>
        </w:rPr>
        <w:t>ystému</w:t>
      </w:r>
      <w:r w:rsidR="0025024D">
        <w:rPr>
          <w:rFonts w:eastAsia="Times New Roman" w:cstheme="minorHAnsi"/>
          <w:noProof/>
          <w:lang w:val="cs-CZ"/>
        </w:rPr>
        <w:t xml:space="preserve"> PEF pro </w:t>
      </w:r>
      <w:r w:rsidR="0084309D">
        <w:rPr>
          <w:rFonts w:eastAsia="Times New Roman" w:cstheme="minorHAnsi"/>
          <w:noProof/>
          <w:lang w:val="cs-CZ"/>
        </w:rPr>
        <w:t xml:space="preserve">svůj </w:t>
      </w:r>
      <w:r w:rsidR="0025024D">
        <w:rPr>
          <w:rFonts w:eastAsia="Times New Roman" w:cstheme="minorHAnsi"/>
          <w:noProof/>
          <w:lang w:val="cs-CZ"/>
        </w:rPr>
        <w:t>vědecký výzkum</w:t>
      </w:r>
      <w:r w:rsidR="00156866">
        <w:rPr>
          <w:rFonts w:eastAsia="Times New Roman" w:cstheme="minorHAnsi"/>
          <w:noProof/>
          <w:lang w:val="cs-CZ"/>
        </w:rPr>
        <w:t xml:space="preserve"> (dále jen „</w:t>
      </w:r>
      <w:r w:rsidR="00156866" w:rsidRPr="00810344">
        <w:rPr>
          <w:rFonts w:eastAsia="Times New Roman" w:cstheme="minorHAnsi"/>
          <w:b/>
          <w:noProof/>
          <w:lang w:val="cs-CZ"/>
        </w:rPr>
        <w:t>Původní smlouva</w:t>
      </w:r>
      <w:r w:rsidR="00156866">
        <w:rPr>
          <w:rFonts w:eastAsia="Times New Roman" w:cstheme="minorHAnsi"/>
          <w:noProof/>
          <w:lang w:val="cs-CZ"/>
        </w:rPr>
        <w:t>“)</w:t>
      </w:r>
      <w:r>
        <w:rPr>
          <w:rFonts w:eastAsia="Times New Roman" w:cstheme="minorHAnsi"/>
          <w:noProof/>
          <w:lang w:val="cs-CZ"/>
        </w:rPr>
        <w:t xml:space="preserve">. </w:t>
      </w:r>
    </w:p>
    <w:p w14:paraId="73DE4EEE" w14:textId="77777777" w:rsidR="003957C7" w:rsidRDefault="003957C7" w:rsidP="00092619">
      <w:pPr>
        <w:spacing w:after="0" w:line="276" w:lineRule="auto"/>
        <w:jc w:val="both"/>
        <w:rPr>
          <w:rFonts w:eastAsia="Times New Roman" w:cstheme="minorHAnsi"/>
          <w:noProof/>
          <w:lang w:val="cs-CZ"/>
        </w:rPr>
      </w:pPr>
    </w:p>
    <w:p w14:paraId="6C894871" w14:textId="7FF68E88" w:rsidR="00FD132A" w:rsidRDefault="00870C3E" w:rsidP="00092619">
      <w:pPr>
        <w:spacing w:after="0" w:line="276" w:lineRule="auto"/>
        <w:jc w:val="both"/>
        <w:rPr>
          <w:rFonts w:eastAsia="Times New Roman" w:cstheme="minorHAnsi"/>
          <w:noProof/>
          <w:lang w:val="cs-CZ"/>
        </w:rPr>
      </w:pPr>
      <w:r>
        <w:rPr>
          <w:rFonts w:eastAsia="Times New Roman" w:cstheme="minorHAnsi"/>
          <w:noProof/>
          <w:lang w:val="cs-CZ"/>
        </w:rPr>
        <w:t xml:space="preserve">Smluvní strany </w:t>
      </w:r>
      <w:r w:rsidR="006D6E76">
        <w:rPr>
          <w:rFonts w:eastAsia="Times New Roman" w:cstheme="minorHAnsi"/>
          <w:noProof/>
          <w:lang w:val="cs-CZ"/>
        </w:rPr>
        <w:t xml:space="preserve">nově </w:t>
      </w:r>
      <w:r w:rsidR="00713B63">
        <w:rPr>
          <w:rFonts w:eastAsia="Times New Roman" w:cstheme="minorHAnsi"/>
          <w:noProof/>
          <w:lang w:val="cs-CZ"/>
        </w:rPr>
        <w:t xml:space="preserve">sjednávají možnost </w:t>
      </w:r>
      <w:r w:rsidR="00380588">
        <w:rPr>
          <w:rFonts w:eastAsia="Times New Roman" w:cstheme="minorHAnsi"/>
          <w:noProof/>
          <w:lang w:val="cs-CZ"/>
        </w:rPr>
        <w:t xml:space="preserve">umístění </w:t>
      </w:r>
      <w:r w:rsidR="00FD132A">
        <w:rPr>
          <w:rFonts w:eastAsia="Times New Roman" w:cstheme="minorHAnsi"/>
          <w:noProof/>
          <w:lang w:val="cs-CZ"/>
        </w:rPr>
        <w:t>(</w:t>
      </w:r>
      <w:r w:rsidR="00A071FF">
        <w:rPr>
          <w:rFonts w:eastAsia="Times New Roman" w:cstheme="minorHAnsi"/>
          <w:noProof/>
          <w:lang w:val="cs-CZ"/>
        </w:rPr>
        <w:t>výpůjčky</w:t>
      </w:r>
      <w:r w:rsidR="00FD132A">
        <w:rPr>
          <w:rFonts w:eastAsia="Times New Roman" w:cstheme="minorHAnsi"/>
          <w:noProof/>
          <w:lang w:val="cs-CZ"/>
        </w:rPr>
        <w:t xml:space="preserve">) </w:t>
      </w:r>
      <w:r w:rsidR="00380588">
        <w:rPr>
          <w:rFonts w:eastAsia="Times New Roman" w:cstheme="minorHAnsi"/>
          <w:noProof/>
          <w:lang w:val="cs-CZ"/>
        </w:rPr>
        <w:t>přístro</w:t>
      </w:r>
      <w:r w:rsidR="003957C7">
        <w:rPr>
          <w:rFonts w:eastAsia="Times New Roman" w:cstheme="minorHAnsi"/>
          <w:noProof/>
          <w:lang w:val="cs-CZ"/>
        </w:rPr>
        <w:t>je</w:t>
      </w:r>
      <w:r w:rsidR="00D60318">
        <w:rPr>
          <w:rFonts w:eastAsia="Times New Roman" w:cstheme="minorHAnsi"/>
          <w:noProof/>
          <w:lang w:val="cs-CZ"/>
        </w:rPr>
        <w:t xml:space="preserve"> či přístrojů</w:t>
      </w:r>
      <w:r w:rsidR="003957C7">
        <w:rPr>
          <w:rFonts w:eastAsia="Times New Roman" w:cstheme="minorHAnsi"/>
          <w:noProof/>
          <w:lang w:val="cs-CZ"/>
        </w:rPr>
        <w:t xml:space="preserve"> - </w:t>
      </w:r>
      <w:r w:rsidR="007B769A">
        <w:rPr>
          <w:rFonts w:eastAsia="Times New Roman" w:cstheme="minorHAnsi"/>
          <w:noProof/>
          <w:lang w:val="cs-CZ"/>
        </w:rPr>
        <w:t>s</w:t>
      </w:r>
      <w:r w:rsidR="00380588">
        <w:rPr>
          <w:rFonts w:eastAsia="Times New Roman" w:cstheme="minorHAnsi"/>
          <w:noProof/>
          <w:lang w:val="cs-CZ"/>
        </w:rPr>
        <w:t xml:space="preserve">ystému PEF v prostorách UNIVERZITY, aby mohl </w:t>
      </w:r>
      <w:r w:rsidR="00AC4432">
        <w:rPr>
          <w:rFonts w:eastAsia="Times New Roman" w:cstheme="minorHAnsi"/>
          <w:noProof/>
          <w:lang w:val="cs-CZ"/>
        </w:rPr>
        <w:t>s</w:t>
      </w:r>
      <w:r w:rsidR="00156866">
        <w:rPr>
          <w:rFonts w:eastAsia="Times New Roman" w:cstheme="minorHAnsi"/>
          <w:noProof/>
          <w:lang w:val="cs-CZ"/>
        </w:rPr>
        <w:t>ystém PEF</w:t>
      </w:r>
      <w:r w:rsidR="00380588">
        <w:rPr>
          <w:rFonts w:eastAsia="Times New Roman" w:cstheme="minorHAnsi"/>
          <w:noProof/>
          <w:lang w:val="cs-CZ"/>
        </w:rPr>
        <w:t xml:space="preserve"> ke své vědecké činnosti využít širší okruh osob (zaměstnanců a studentů) z UNIVERZITY. </w:t>
      </w:r>
    </w:p>
    <w:p w14:paraId="6A015E8E" w14:textId="77777777" w:rsidR="00713B63" w:rsidRDefault="00713B63" w:rsidP="00092619">
      <w:pPr>
        <w:spacing w:after="0" w:line="276" w:lineRule="auto"/>
        <w:jc w:val="both"/>
        <w:rPr>
          <w:rFonts w:eastAsia="Times New Roman" w:cstheme="minorHAnsi"/>
          <w:noProof/>
          <w:lang w:val="cs-CZ"/>
        </w:rPr>
      </w:pPr>
    </w:p>
    <w:p w14:paraId="2FACD26F" w14:textId="04300191" w:rsidR="00FD132A" w:rsidRPr="00BD38C8" w:rsidRDefault="00FD132A" w:rsidP="00641CC3">
      <w:pPr>
        <w:spacing w:before="240" w:line="276" w:lineRule="auto"/>
        <w:contextualSpacing/>
        <w:jc w:val="both"/>
        <w:rPr>
          <w:rFonts w:eastAsia="Times New Roman" w:cstheme="minorHAnsi"/>
          <w:noProof/>
          <w:lang w:val="cs-CZ"/>
        </w:rPr>
      </w:pPr>
      <w:r>
        <w:rPr>
          <w:rFonts w:eastAsia="Times New Roman" w:cstheme="minorHAnsi"/>
          <w:noProof/>
          <w:lang w:val="cs-CZ"/>
        </w:rPr>
        <w:t xml:space="preserve">Tato Smlouva nahrazuje Původní smlouvu a </w:t>
      </w:r>
      <w:r w:rsidR="0084309D">
        <w:rPr>
          <w:rFonts w:eastAsia="Times New Roman" w:cstheme="minorHAnsi"/>
          <w:noProof/>
          <w:lang w:val="cs-CZ"/>
        </w:rPr>
        <w:t xml:space="preserve">souhrně </w:t>
      </w:r>
      <w:r>
        <w:rPr>
          <w:rFonts w:eastAsia="Times New Roman" w:cstheme="minorHAnsi"/>
          <w:noProof/>
          <w:lang w:val="cs-CZ"/>
        </w:rPr>
        <w:t xml:space="preserve">řeší využití </w:t>
      </w:r>
      <w:r w:rsidR="007B769A">
        <w:rPr>
          <w:rFonts w:eastAsia="Times New Roman" w:cstheme="minorHAnsi"/>
          <w:noProof/>
          <w:lang w:val="cs-CZ"/>
        </w:rPr>
        <w:t>s</w:t>
      </w:r>
      <w:r>
        <w:rPr>
          <w:rFonts w:eastAsia="Times New Roman" w:cstheme="minorHAnsi"/>
          <w:noProof/>
          <w:lang w:val="cs-CZ"/>
        </w:rPr>
        <w:t>ystému PEF v Prostoru VITAVE a v sídle UNIVERZITY</w:t>
      </w:r>
      <w:r w:rsidR="004B77AE">
        <w:rPr>
          <w:rFonts w:eastAsia="Times New Roman" w:cstheme="minorHAnsi"/>
          <w:noProof/>
          <w:lang w:val="cs-CZ"/>
        </w:rPr>
        <w:t xml:space="preserve">, dále řeší </w:t>
      </w:r>
      <w:r w:rsidR="0084309D">
        <w:rPr>
          <w:rFonts w:eastAsia="Times New Roman" w:cstheme="minorHAnsi"/>
          <w:noProof/>
          <w:lang w:val="cs-CZ"/>
        </w:rPr>
        <w:t xml:space="preserve">podmínky sdílení a využití výsledků výzkumu UNIVERZITY </w:t>
      </w:r>
      <w:r w:rsidR="00692A2E">
        <w:rPr>
          <w:rFonts w:eastAsia="Times New Roman" w:cstheme="minorHAnsi"/>
          <w:noProof/>
          <w:lang w:val="cs-CZ"/>
        </w:rPr>
        <w:t>z</w:t>
      </w:r>
      <w:r w:rsidR="00513278">
        <w:rPr>
          <w:rFonts w:eastAsia="Times New Roman" w:cstheme="minorHAnsi"/>
          <w:noProof/>
          <w:lang w:val="cs-CZ"/>
        </w:rPr>
        <w:t>í</w:t>
      </w:r>
      <w:r w:rsidR="00692A2E">
        <w:rPr>
          <w:rFonts w:eastAsia="Times New Roman" w:cstheme="minorHAnsi"/>
          <w:noProof/>
          <w:lang w:val="cs-CZ"/>
        </w:rPr>
        <w:t xml:space="preserve">skaných za využití </w:t>
      </w:r>
      <w:r w:rsidR="00525C27">
        <w:rPr>
          <w:rFonts w:eastAsia="Times New Roman" w:cstheme="minorHAnsi"/>
          <w:noProof/>
          <w:lang w:val="cs-CZ"/>
        </w:rPr>
        <w:t>S</w:t>
      </w:r>
      <w:r w:rsidR="00692A2E">
        <w:rPr>
          <w:rFonts w:eastAsia="Times New Roman" w:cstheme="minorHAnsi"/>
          <w:noProof/>
          <w:lang w:val="cs-CZ"/>
        </w:rPr>
        <w:t xml:space="preserve">ystému PEF </w:t>
      </w:r>
      <w:r w:rsidR="00A425DA">
        <w:rPr>
          <w:rFonts w:eastAsia="Times New Roman" w:cstheme="minorHAnsi"/>
          <w:noProof/>
          <w:lang w:val="cs-CZ"/>
        </w:rPr>
        <w:t>a další související otázky</w:t>
      </w:r>
      <w:r>
        <w:rPr>
          <w:rFonts w:eastAsia="Times New Roman" w:cstheme="minorHAnsi"/>
          <w:noProof/>
          <w:lang w:val="cs-CZ"/>
        </w:rPr>
        <w:t xml:space="preserve">. </w:t>
      </w:r>
    </w:p>
    <w:p w14:paraId="6417B341" w14:textId="75FBAFC0" w:rsidR="0094046D" w:rsidRPr="00BD38C8" w:rsidRDefault="0094046D" w:rsidP="00641CC3">
      <w:pPr>
        <w:spacing w:before="240" w:line="276" w:lineRule="auto"/>
        <w:contextualSpacing/>
        <w:jc w:val="both"/>
        <w:rPr>
          <w:rFonts w:eastAsia="Times New Roman" w:cstheme="minorHAnsi"/>
          <w:noProof/>
          <w:u w:val="single"/>
          <w:lang w:val="cs-CZ"/>
        </w:rPr>
      </w:pPr>
    </w:p>
    <w:p w14:paraId="720473FA" w14:textId="77777777" w:rsidR="00194165" w:rsidRPr="00BD38C8" w:rsidRDefault="001658F7" w:rsidP="00641CC3">
      <w:pPr>
        <w:spacing w:before="240" w:line="276" w:lineRule="auto"/>
        <w:contextualSpacing/>
        <w:rPr>
          <w:rFonts w:eastAsia="Times New Roman" w:cstheme="minorHAnsi"/>
          <w:b/>
          <w:noProof/>
          <w:lang w:val="en-US"/>
        </w:rPr>
      </w:pPr>
      <w:r w:rsidRPr="00BD38C8">
        <w:rPr>
          <w:rFonts w:eastAsia="Times New Roman" w:cstheme="minorHAnsi"/>
          <w:b/>
          <w:noProof/>
          <w:lang w:val="en-US"/>
        </w:rPr>
        <w:t xml:space="preserve">I. </w:t>
      </w:r>
      <w:r w:rsidR="00637286" w:rsidRPr="00BD38C8">
        <w:rPr>
          <w:rFonts w:eastAsia="Times New Roman" w:cstheme="minorHAnsi"/>
          <w:b/>
          <w:noProof/>
          <w:lang w:val="en-US"/>
        </w:rPr>
        <w:t>DEFIN</w:t>
      </w:r>
      <w:r w:rsidR="008636D2" w:rsidRPr="00BD38C8">
        <w:rPr>
          <w:rFonts w:eastAsia="Times New Roman" w:cstheme="minorHAnsi"/>
          <w:b/>
          <w:noProof/>
          <w:lang w:val="en-US"/>
        </w:rPr>
        <w:t>ICE</w:t>
      </w:r>
    </w:p>
    <w:p w14:paraId="117B8BA8" w14:textId="23050C70" w:rsidR="00637286" w:rsidRPr="00713B63" w:rsidRDefault="008636D2" w:rsidP="00713B63">
      <w:pPr>
        <w:pStyle w:val="Bezmezer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noProof/>
          <w:szCs w:val="22"/>
          <w:lang w:val="cs-CZ"/>
        </w:rPr>
      </w:pPr>
      <w:bookmarkStart w:id="0" w:name="_Hlk69465273"/>
      <w:r w:rsidRPr="00D316F9">
        <w:rPr>
          <w:rFonts w:asciiTheme="minorHAnsi" w:hAnsiTheme="minorHAnsi" w:cstheme="minorHAnsi"/>
          <w:noProof/>
          <w:szCs w:val="22"/>
          <w:lang w:val="cs-CZ"/>
        </w:rPr>
        <w:t>Pojmem “</w:t>
      </w:r>
      <w:r w:rsidRPr="00D316F9">
        <w:rPr>
          <w:rFonts w:asciiTheme="minorHAnsi" w:hAnsiTheme="minorHAnsi" w:cstheme="minorHAnsi"/>
          <w:b/>
          <w:noProof/>
          <w:szCs w:val="22"/>
          <w:lang w:val="cs-CZ"/>
        </w:rPr>
        <w:t>Důvěrné informace</w:t>
      </w:r>
      <w:r w:rsidR="00500693" w:rsidRPr="00D316F9">
        <w:rPr>
          <w:rFonts w:asciiTheme="minorHAnsi" w:hAnsiTheme="minorHAnsi" w:cstheme="minorHAnsi"/>
          <w:noProof/>
          <w:szCs w:val="22"/>
          <w:lang w:val="cs-CZ"/>
        </w:rPr>
        <w:t xml:space="preserve">” 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 xml:space="preserve">se rozumí informace, které přijímající </w:t>
      </w:r>
      <w:r w:rsidR="00A76162" w:rsidRPr="00D316F9">
        <w:rPr>
          <w:rFonts w:asciiTheme="minorHAnsi" w:hAnsiTheme="minorHAnsi" w:cstheme="minorHAnsi"/>
          <w:noProof/>
          <w:szCs w:val="22"/>
          <w:lang w:val="cs-CZ"/>
        </w:rPr>
        <w:t xml:space="preserve">smluvní 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>strana získ</w:t>
      </w:r>
      <w:r w:rsidR="0010589B" w:rsidRPr="00D316F9">
        <w:rPr>
          <w:rFonts w:asciiTheme="minorHAnsi" w:hAnsiTheme="minorHAnsi" w:cstheme="minorHAnsi"/>
          <w:noProof/>
          <w:szCs w:val="22"/>
          <w:lang w:val="cs-CZ"/>
        </w:rPr>
        <w:t>ala</w:t>
      </w:r>
      <w:r w:rsidR="00160D1A" w:rsidRPr="00D316F9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 xml:space="preserve">během </w:t>
      </w:r>
      <w:r w:rsidR="0010589B" w:rsidRPr="00D316F9">
        <w:rPr>
          <w:rFonts w:asciiTheme="minorHAnsi" w:hAnsiTheme="minorHAnsi" w:cstheme="minorHAnsi"/>
          <w:noProof/>
          <w:szCs w:val="22"/>
          <w:lang w:val="cs-CZ"/>
        </w:rPr>
        <w:t xml:space="preserve">jakékoliv interakce 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 xml:space="preserve">s druhou </w:t>
      </w:r>
      <w:r w:rsidR="00A76162" w:rsidRPr="00D316F9">
        <w:rPr>
          <w:rFonts w:asciiTheme="minorHAnsi" w:hAnsiTheme="minorHAnsi" w:cstheme="minorHAnsi"/>
          <w:noProof/>
          <w:szCs w:val="22"/>
          <w:lang w:val="cs-CZ"/>
        </w:rPr>
        <w:t xml:space="preserve">smluvní 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 xml:space="preserve">stranou (sdělující </w:t>
      </w:r>
      <w:r w:rsidR="00A76162" w:rsidRPr="00D316F9">
        <w:rPr>
          <w:rFonts w:asciiTheme="minorHAnsi" w:hAnsiTheme="minorHAnsi" w:cstheme="minorHAnsi"/>
          <w:noProof/>
          <w:szCs w:val="22"/>
          <w:lang w:val="cs-CZ"/>
        </w:rPr>
        <w:t xml:space="preserve">smluvní 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>strana) nebo během návštěvy prostor sdělující</w:t>
      </w:r>
      <w:r w:rsidR="00A76162" w:rsidRPr="00D316F9">
        <w:rPr>
          <w:rFonts w:asciiTheme="minorHAnsi" w:hAnsiTheme="minorHAnsi" w:cstheme="minorHAnsi"/>
          <w:noProof/>
          <w:szCs w:val="22"/>
          <w:lang w:val="cs-CZ"/>
        </w:rPr>
        <w:t xml:space="preserve"> smluvní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 xml:space="preserve"> strany, zejména</w:t>
      </w:r>
      <w:r w:rsidR="00500693" w:rsidRPr="00D316F9">
        <w:rPr>
          <w:rFonts w:asciiTheme="minorHAnsi" w:hAnsiTheme="minorHAnsi" w:cstheme="minorHAnsi"/>
          <w:noProof/>
          <w:szCs w:val="22"/>
          <w:lang w:val="cs-CZ"/>
        </w:rPr>
        <w:t>: (a) know-how, proje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>kty</w:t>
      </w:r>
      <w:r w:rsidR="00500693" w:rsidRPr="00D316F9">
        <w:rPr>
          <w:rFonts w:asciiTheme="minorHAnsi" w:hAnsiTheme="minorHAnsi" w:cstheme="minorHAnsi"/>
          <w:noProof/>
          <w:szCs w:val="22"/>
          <w:lang w:val="cs-CZ"/>
        </w:rPr>
        <w:t>, specifi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>k</w:t>
      </w:r>
      <w:r w:rsidR="00500693" w:rsidRPr="00D316F9">
        <w:rPr>
          <w:rFonts w:asciiTheme="minorHAnsi" w:hAnsiTheme="minorHAnsi" w:cstheme="minorHAnsi"/>
          <w:noProof/>
          <w:szCs w:val="22"/>
          <w:lang w:val="cs-CZ"/>
        </w:rPr>
        <w:t>a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>ce</w:t>
      </w:r>
      <w:r w:rsidR="00500693" w:rsidRPr="00D316F9">
        <w:rPr>
          <w:rFonts w:asciiTheme="minorHAnsi" w:hAnsiTheme="minorHAnsi" w:cstheme="minorHAnsi"/>
          <w:noProof/>
          <w:szCs w:val="22"/>
          <w:lang w:val="cs-CZ"/>
        </w:rPr>
        <w:t xml:space="preserve">, 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>dokumenty a jiné obchodní, finanční, organizační, technické a technologické údaje</w:t>
      </w:r>
      <w:r w:rsidR="00500693" w:rsidRPr="00D316F9">
        <w:rPr>
          <w:rFonts w:asciiTheme="minorHAnsi" w:hAnsiTheme="minorHAnsi" w:cstheme="minorHAnsi"/>
          <w:noProof/>
          <w:szCs w:val="22"/>
          <w:lang w:val="cs-CZ"/>
        </w:rPr>
        <w:t xml:space="preserve">, (b) 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 xml:space="preserve">údaje, které tvoří zákonem chráněné tajemství, zejména informace týkající se zákazníků nebo zaměstanců sdělující </w:t>
      </w:r>
      <w:r w:rsidR="00A76162" w:rsidRPr="00D316F9">
        <w:rPr>
          <w:rFonts w:asciiTheme="minorHAnsi" w:hAnsiTheme="minorHAnsi" w:cstheme="minorHAnsi"/>
          <w:noProof/>
          <w:szCs w:val="22"/>
          <w:lang w:val="cs-CZ"/>
        </w:rPr>
        <w:t xml:space="preserve">smluvní 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>strany</w:t>
      </w:r>
      <w:r w:rsidR="00500693" w:rsidRPr="00D316F9">
        <w:rPr>
          <w:rFonts w:asciiTheme="minorHAnsi" w:hAnsiTheme="minorHAnsi" w:cstheme="minorHAnsi"/>
          <w:noProof/>
          <w:szCs w:val="22"/>
          <w:lang w:val="cs-CZ"/>
        </w:rPr>
        <w:t xml:space="preserve">, (c) 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 xml:space="preserve">osobní, ekonomické a právní údaje sdělující </w:t>
      </w:r>
      <w:r w:rsidR="00A76162" w:rsidRPr="00D316F9">
        <w:rPr>
          <w:rFonts w:asciiTheme="minorHAnsi" w:hAnsiTheme="minorHAnsi" w:cstheme="minorHAnsi"/>
          <w:noProof/>
          <w:szCs w:val="22"/>
          <w:lang w:val="cs-CZ"/>
        </w:rPr>
        <w:t xml:space="preserve">smluvní 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>strany</w:t>
      </w:r>
      <w:r w:rsidR="00500693" w:rsidRPr="00D316F9">
        <w:rPr>
          <w:rFonts w:asciiTheme="minorHAnsi" w:hAnsiTheme="minorHAnsi" w:cstheme="minorHAnsi"/>
          <w:noProof/>
          <w:szCs w:val="22"/>
          <w:lang w:val="cs-CZ"/>
        </w:rPr>
        <w:t xml:space="preserve">, (d) 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 xml:space="preserve">duševní vlastnictví, pravidla cenotvorby, názvy obchodních partnerů, strategie a informace o </w:t>
      </w:r>
      <w:r w:rsidR="001D649C" w:rsidRPr="00D316F9">
        <w:rPr>
          <w:rFonts w:asciiTheme="minorHAnsi" w:hAnsiTheme="minorHAnsi" w:cstheme="minorHAnsi"/>
          <w:noProof/>
          <w:szCs w:val="22"/>
          <w:lang w:val="cs-CZ"/>
        </w:rPr>
        <w:t>provozních a obchodních plánech sdělující strany</w:t>
      </w:r>
      <w:r w:rsidR="001865AF" w:rsidRPr="00D316F9">
        <w:rPr>
          <w:rFonts w:asciiTheme="minorHAnsi" w:hAnsiTheme="minorHAnsi" w:cstheme="minorHAnsi"/>
          <w:noProof/>
          <w:szCs w:val="22"/>
          <w:lang w:val="cs-CZ"/>
        </w:rPr>
        <w:t xml:space="preserve">, (e) </w:t>
      </w:r>
      <w:r w:rsidR="001D649C" w:rsidRPr="00D316F9">
        <w:rPr>
          <w:rFonts w:asciiTheme="minorHAnsi" w:hAnsiTheme="minorHAnsi" w:cstheme="minorHAnsi"/>
          <w:noProof/>
          <w:szCs w:val="22"/>
          <w:lang w:val="cs-CZ"/>
        </w:rPr>
        <w:t>technické specifikace</w:t>
      </w:r>
      <w:r w:rsidR="00500693" w:rsidRPr="00D316F9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A76991">
        <w:rPr>
          <w:rFonts w:asciiTheme="minorHAnsi" w:hAnsiTheme="minorHAnsi" w:cstheme="minorHAnsi"/>
          <w:noProof/>
          <w:szCs w:val="22"/>
          <w:lang w:val="cs-CZ"/>
        </w:rPr>
        <w:t>s</w:t>
      </w:r>
      <w:r w:rsidR="00C26EE3">
        <w:rPr>
          <w:rFonts w:asciiTheme="minorHAnsi" w:hAnsiTheme="minorHAnsi" w:cstheme="minorHAnsi"/>
          <w:noProof/>
          <w:szCs w:val="22"/>
          <w:lang w:val="cs-CZ"/>
        </w:rPr>
        <w:t>ystému PEF</w:t>
      </w:r>
      <w:r w:rsidR="00C26EE3" w:rsidRPr="00D316F9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1D649C" w:rsidRPr="00D316F9">
        <w:rPr>
          <w:rFonts w:asciiTheme="minorHAnsi" w:hAnsiTheme="minorHAnsi" w:cstheme="minorHAnsi"/>
          <w:noProof/>
          <w:szCs w:val="22"/>
          <w:lang w:val="cs-CZ"/>
        </w:rPr>
        <w:t xml:space="preserve">nad rámec veřejných produktových </w:t>
      </w:r>
      <w:r w:rsidR="001D649C" w:rsidRPr="00D316F9">
        <w:rPr>
          <w:rFonts w:asciiTheme="minorHAnsi" w:hAnsiTheme="minorHAnsi" w:cstheme="minorHAnsi"/>
          <w:noProof/>
          <w:szCs w:val="22"/>
          <w:lang w:val="cs-CZ"/>
        </w:rPr>
        <w:lastRenderedPageBreak/>
        <w:t>specifikací a</w:t>
      </w:r>
      <w:r w:rsidR="00757C10" w:rsidRPr="00D316F9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500693" w:rsidRPr="00D316F9">
        <w:rPr>
          <w:rFonts w:asciiTheme="minorHAnsi" w:hAnsiTheme="minorHAnsi" w:cstheme="minorHAnsi"/>
          <w:noProof/>
          <w:szCs w:val="22"/>
          <w:lang w:val="cs-CZ"/>
        </w:rPr>
        <w:t>(</w:t>
      </w:r>
      <w:r w:rsidR="001865AF" w:rsidRPr="00D316F9">
        <w:rPr>
          <w:rFonts w:asciiTheme="minorHAnsi" w:hAnsiTheme="minorHAnsi" w:cstheme="minorHAnsi"/>
          <w:noProof/>
          <w:szCs w:val="22"/>
          <w:lang w:val="cs-CZ"/>
        </w:rPr>
        <w:t>f</w:t>
      </w:r>
      <w:r w:rsidR="00500693" w:rsidRPr="00D316F9">
        <w:rPr>
          <w:rFonts w:asciiTheme="minorHAnsi" w:hAnsiTheme="minorHAnsi" w:cstheme="minorHAnsi"/>
          <w:noProof/>
          <w:szCs w:val="22"/>
          <w:lang w:val="cs-CZ"/>
        </w:rPr>
        <w:t xml:space="preserve">) </w:t>
      </w:r>
      <w:r w:rsidR="001D649C" w:rsidRPr="00D316F9">
        <w:rPr>
          <w:rFonts w:asciiTheme="minorHAnsi" w:hAnsiTheme="minorHAnsi" w:cstheme="minorHAnsi"/>
          <w:noProof/>
          <w:szCs w:val="22"/>
          <w:lang w:val="cs-CZ"/>
        </w:rPr>
        <w:t xml:space="preserve">jakékoliv </w:t>
      </w:r>
      <w:r w:rsidR="0010589B" w:rsidRPr="00D316F9">
        <w:rPr>
          <w:rFonts w:asciiTheme="minorHAnsi" w:hAnsiTheme="minorHAnsi" w:cstheme="minorHAnsi"/>
          <w:noProof/>
          <w:szCs w:val="22"/>
          <w:lang w:val="cs-CZ"/>
        </w:rPr>
        <w:t xml:space="preserve">další </w:t>
      </w:r>
      <w:r w:rsidR="001D649C" w:rsidRPr="00D316F9">
        <w:rPr>
          <w:rFonts w:asciiTheme="minorHAnsi" w:hAnsiTheme="minorHAnsi" w:cstheme="minorHAnsi"/>
          <w:noProof/>
          <w:szCs w:val="22"/>
          <w:lang w:val="cs-CZ"/>
        </w:rPr>
        <w:t xml:space="preserve">informace týkající se sdělující strany, které nejsou veřejně dostupné a které přijímající </w:t>
      </w:r>
      <w:r w:rsidR="00A76162" w:rsidRPr="00D316F9">
        <w:rPr>
          <w:rFonts w:asciiTheme="minorHAnsi" w:hAnsiTheme="minorHAnsi" w:cstheme="minorHAnsi"/>
          <w:noProof/>
          <w:szCs w:val="22"/>
          <w:lang w:val="cs-CZ"/>
        </w:rPr>
        <w:t xml:space="preserve">smluvní </w:t>
      </w:r>
      <w:r w:rsidR="001D649C" w:rsidRPr="00D316F9">
        <w:rPr>
          <w:rFonts w:asciiTheme="minorHAnsi" w:hAnsiTheme="minorHAnsi" w:cstheme="minorHAnsi"/>
          <w:noProof/>
          <w:szCs w:val="22"/>
          <w:lang w:val="cs-CZ"/>
        </w:rPr>
        <w:t>strana získala během spolupráce na základě této Smlouvy, a to bez ohledu na formu těchto informací.</w:t>
      </w:r>
      <w:r w:rsidR="00500693" w:rsidRPr="00D316F9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>Důvěrné informace</w:t>
      </w:r>
      <w:r w:rsidR="00500693" w:rsidRPr="00D316F9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1D649C" w:rsidRPr="00D316F9">
        <w:rPr>
          <w:rFonts w:asciiTheme="minorHAnsi" w:hAnsiTheme="minorHAnsi" w:cstheme="minorHAnsi"/>
          <w:noProof/>
          <w:szCs w:val="22"/>
          <w:lang w:val="cs-CZ"/>
        </w:rPr>
        <w:t>nezahrnují informace, které</w:t>
      </w:r>
      <w:r w:rsidR="00500693" w:rsidRPr="00D316F9">
        <w:rPr>
          <w:rFonts w:asciiTheme="minorHAnsi" w:hAnsiTheme="minorHAnsi" w:cstheme="minorHAnsi"/>
          <w:noProof/>
          <w:szCs w:val="22"/>
          <w:lang w:val="cs-CZ"/>
        </w:rPr>
        <w:t xml:space="preserve">: (a) </w:t>
      </w:r>
      <w:r w:rsidR="0082568E" w:rsidRPr="00D316F9">
        <w:rPr>
          <w:rFonts w:asciiTheme="minorHAnsi" w:hAnsiTheme="minorHAnsi" w:cstheme="minorHAnsi"/>
          <w:noProof/>
          <w:szCs w:val="22"/>
          <w:lang w:val="cs-CZ"/>
        </w:rPr>
        <w:t xml:space="preserve">již byly zveřejněny, jsou obecně známé nebo veřejně přístupné </w:t>
      </w:r>
      <w:r w:rsidR="00105958" w:rsidRPr="00D316F9">
        <w:rPr>
          <w:rFonts w:asciiTheme="minorHAnsi" w:hAnsiTheme="minorHAnsi" w:cstheme="minorHAnsi"/>
          <w:noProof/>
          <w:szCs w:val="22"/>
          <w:lang w:val="cs-CZ"/>
        </w:rPr>
        <w:t>nikoliv z důvodu</w:t>
      </w:r>
      <w:r w:rsidR="0082568E" w:rsidRPr="00D316F9">
        <w:rPr>
          <w:rFonts w:asciiTheme="minorHAnsi" w:hAnsiTheme="minorHAnsi" w:cstheme="minorHAnsi"/>
          <w:noProof/>
          <w:szCs w:val="22"/>
          <w:lang w:val="cs-CZ"/>
        </w:rPr>
        <w:t xml:space="preserve"> porušení </w:t>
      </w:r>
      <w:r w:rsidR="0010589B" w:rsidRPr="00D316F9">
        <w:rPr>
          <w:rFonts w:asciiTheme="minorHAnsi" w:hAnsiTheme="minorHAnsi" w:cstheme="minorHAnsi"/>
          <w:noProof/>
          <w:szCs w:val="22"/>
          <w:lang w:val="cs-CZ"/>
        </w:rPr>
        <w:t>této Smlouvy</w:t>
      </w:r>
      <w:r w:rsidR="0082568E" w:rsidRPr="00D316F9">
        <w:rPr>
          <w:rFonts w:asciiTheme="minorHAnsi" w:hAnsiTheme="minorHAnsi" w:cstheme="minorHAnsi"/>
          <w:noProof/>
          <w:szCs w:val="22"/>
          <w:lang w:val="cs-CZ"/>
        </w:rPr>
        <w:t>,</w:t>
      </w:r>
      <w:r w:rsidR="00500693" w:rsidRPr="00D316F9">
        <w:rPr>
          <w:rFonts w:asciiTheme="minorHAnsi" w:hAnsiTheme="minorHAnsi" w:cstheme="minorHAnsi"/>
          <w:noProof/>
          <w:szCs w:val="22"/>
          <w:lang w:val="cs-CZ"/>
        </w:rPr>
        <w:t xml:space="preserve"> (b) </w:t>
      </w:r>
      <w:r w:rsidR="0082568E" w:rsidRPr="00D316F9">
        <w:rPr>
          <w:rFonts w:asciiTheme="minorHAnsi" w:hAnsiTheme="minorHAnsi" w:cstheme="minorHAnsi"/>
          <w:noProof/>
          <w:szCs w:val="22"/>
          <w:lang w:val="cs-CZ"/>
        </w:rPr>
        <w:t xml:space="preserve">sdělující </w:t>
      </w:r>
      <w:r w:rsidR="00A76162" w:rsidRPr="00D316F9">
        <w:rPr>
          <w:rFonts w:asciiTheme="minorHAnsi" w:hAnsiTheme="minorHAnsi" w:cstheme="minorHAnsi"/>
          <w:noProof/>
          <w:szCs w:val="22"/>
          <w:lang w:val="cs-CZ"/>
        </w:rPr>
        <w:t xml:space="preserve">smluvní </w:t>
      </w:r>
      <w:r w:rsidR="0082568E" w:rsidRPr="00D316F9">
        <w:rPr>
          <w:rFonts w:asciiTheme="minorHAnsi" w:hAnsiTheme="minorHAnsi" w:cstheme="minorHAnsi"/>
          <w:noProof/>
          <w:szCs w:val="22"/>
          <w:lang w:val="cs-CZ"/>
        </w:rPr>
        <w:t xml:space="preserve">strana </w:t>
      </w:r>
      <w:r w:rsidR="00DC2949" w:rsidRPr="00D316F9">
        <w:rPr>
          <w:rFonts w:asciiTheme="minorHAnsi" w:hAnsiTheme="minorHAnsi" w:cstheme="minorHAnsi"/>
          <w:noProof/>
          <w:szCs w:val="22"/>
          <w:lang w:val="cs-CZ"/>
        </w:rPr>
        <w:t xml:space="preserve">písemně </w:t>
      </w:r>
      <w:r w:rsidR="0082568E" w:rsidRPr="00D316F9">
        <w:rPr>
          <w:rFonts w:asciiTheme="minorHAnsi" w:hAnsiTheme="minorHAnsi" w:cstheme="minorHAnsi"/>
          <w:noProof/>
          <w:szCs w:val="22"/>
          <w:lang w:val="cs-CZ"/>
        </w:rPr>
        <w:t xml:space="preserve">potvrdila a </w:t>
      </w:r>
      <w:r w:rsidR="00A76162" w:rsidRPr="00D316F9">
        <w:rPr>
          <w:rFonts w:asciiTheme="minorHAnsi" w:hAnsiTheme="minorHAnsi" w:cstheme="minorHAnsi"/>
          <w:noProof/>
          <w:szCs w:val="22"/>
          <w:lang w:val="cs-CZ"/>
        </w:rPr>
        <w:t>označila</w:t>
      </w:r>
      <w:r w:rsidR="0082568E" w:rsidRPr="00D316F9">
        <w:rPr>
          <w:rFonts w:asciiTheme="minorHAnsi" w:hAnsiTheme="minorHAnsi" w:cstheme="minorHAnsi"/>
          <w:noProof/>
          <w:szCs w:val="22"/>
          <w:lang w:val="cs-CZ"/>
        </w:rPr>
        <w:t xml:space="preserve"> jako nedůvěrné, </w:t>
      </w:r>
      <w:r w:rsidR="00500693" w:rsidRPr="00D316F9">
        <w:rPr>
          <w:rFonts w:asciiTheme="minorHAnsi" w:hAnsiTheme="minorHAnsi" w:cstheme="minorHAnsi"/>
          <w:noProof/>
          <w:szCs w:val="22"/>
          <w:lang w:val="cs-CZ"/>
        </w:rPr>
        <w:t xml:space="preserve">(c) </w:t>
      </w:r>
      <w:r w:rsidR="0082568E" w:rsidRPr="00D316F9">
        <w:rPr>
          <w:rFonts w:asciiTheme="minorHAnsi" w:hAnsiTheme="minorHAnsi" w:cstheme="minorHAnsi"/>
          <w:noProof/>
          <w:szCs w:val="22"/>
          <w:lang w:val="cs-CZ"/>
        </w:rPr>
        <w:t>byly bez povinnosti</w:t>
      </w:r>
      <w:r w:rsidR="00500693" w:rsidRPr="00D316F9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82568E" w:rsidRPr="00D316F9">
        <w:rPr>
          <w:rFonts w:asciiTheme="minorHAnsi" w:hAnsiTheme="minorHAnsi" w:cstheme="minorHAnsi"/>
          <w:noProof/>
          <w:szCs w:val="22"/>
          <w:lang w:val="cs-CZ"/>
        </w:rPr>
        <w:t>mlčenlivosti</w:t>
      </w:r>
      <w:r w:rsidR="00A76162" w:rsidRPr="00D316F9">
        <w:rPr>
          <w:rFonts w:asciiTheme="minorHAnsi" w:hAnsiTheme="minorHAnsi" w:cstheme="minorHAnsi"/>
          <w:noProof/>
          <w:szCs w:val="22"/>
          <w:lang w:val="cs-CZ"/>
        </w:rPr>
        <w:t xml:space="preserve"> k dispozici přijímající smluvní straně</w:t>
      </w:r>
      <w:r w:rsidR="0082568E" w:rsidRPr="00D316F9">
        <w:rPr>
          <w:rFonts w:asciiTheme="minorHAnsi" w:hAnsiTheme="minorHAnsi" w:cstheme="minorHAnsi"/>
          <w:noProof/>
          <w:szCs w:val="22"/>
          <w:lang w:val="cs-CZ"/>
        </w:rPr>
        <w:t xml:space="preserve"> před jejich sdělením sdělující </w:t>
      </w:r>
      <w:r w:rsidR="008375E4" w:rsidRPr="00D316F9">
        <w:rPr>
          <w:rFonts w:asciiTheme="minorHAnsi" w:hAnsiTheme="minorHAnsi" w:cstheme="minorHAnsi"/>
          <w:noProof/>
          <w:szCs w:val="22"/>
          <w:lang w:val="cs-CZ"/>
        </w:rPr>
        <w:t xml:space="preserve">smluvní </w:t>
      </w:r>
      <w:r w:rsidR="0082568E" w:rsidRPr="00D316F9">
        <w:rPr>
          <w:rFonts w:asciiTheme="minorHAnsi" w:hAnsiTheme="minorHAnsi" w:cstheme="minorHAnsi"/>
          <w:noProof/>
          <w:szCs w:val="22"/>
          <w:lang w:val="cs-CZ"/>
        </w:rPr>
        <w:t>stranou</w:t>
      </w:r>
      <w:r w:rsidR="00500693" w:rsidRPr="00D316F9">
        <w:rPr>
          <w:rFonts w:asciiTheme="minorHAnsi" w:hAnsiTheme="minorHAnsi" w:cstheme="minorHAnsi"/>
          <w:noProof/>
          <w:szCs w:val="22"/>
          <w:lang w:val="cs-CZ"/>
        </w:rPr>
        <w:t xml:space="preserve">; (d) </w:t>
      </w:r>
      <w:r w:rsidR="0082568E" w:rsidRPr="00D316F9">
        <w:rPr>
          <w:rFonts w:asciiTheme="minorHAnsi" w:hAnsiTheme="minorHAnsi" w:cstheme="minorHAnsi"/>
          <w:noProof/>
          <w:szCs w:val="22"/>
          <w:lang w:val="cs-CZ"/>
        </w:rPr>
        <w:t xml:space="preserve">přijímající </w:t>
      </w:r>
      <w:r w:rsidR="0086020B" w:rsidRPr="00D316F9">
        <w:rPr>
          <w:rFonts w:asciiTheme="minorHAnsi" w:hAnsiTheme="minorHAnsi" w:cstheme="minorHAnsi"/>
          <w:noProof/>
          <w:szCs w:val="22"/>
          <w:lang w:val="cs-CZ"/>
        </w:rPr>
        <w:t xml:space="preserve">smluvní </w:t>
      </w:r>
      <w:r w:rsidR="0082568E" w:rsidRPr="00D316F9">
        <w:rPr>
          <w:rFonts w:asciiTheme="minorHAnsi" w:hAnsiTheme="minorHAnsi" w:cstheme="minorHAnsi"/>
          <w:noProof/>
          <w:szCs w:val="22"/>
          <w:lang w:val="cs-CZ"/>
        </w:rPr>
        <w:t>strana získala nebo získá od třetí strany bez závazku mlčenlivosti</w:t>
      </w:r>
      <w:r w:rsidR="00500693" w:rsidRPr="00D316F9">
        <w:rPr>
          <w:rFonts w:asciiTheme="minorHAnsi" w:hAnsiTheme="minorHAnsi" w:cstheme="minorHAnsi"/>
          <w:noProof/>
          <w:szCs w:val="22"/>
          <w:lang w:val="cs-CZ"/>
        </w:rPr>
        <w:t xml:space="preserve">; (e) </w:t>
      </w:r>
      <w:r w:rsidR="007465FF" w:rsidRPr="00D316F9">
        <w:rPr>
          <w:rFonts w:asciiTheme="minorHAnsi" w:hAnsiTheme="minorHAnsi" w:cstheme="minorHAnsi"/>
          <w:noProof/>
          <w:szCs w:val="22"/>
          <w:lang w:val="cs-CZ"/>
        </w:rPr>
        <w:t xml:space="preserve">přijímající </w:t>
      </w:r>
      <w:r w:rsidR="0086020B" w:rsidRPr="00D316F9">
        <w:rPr>
          <w:rFonts w:asciiTheme="minorHAnsi" w:hAnsiTheme="minorHAnsi" w:cstheme="minorHAnsi"/>
          <w:noProof/>
          <w:szCs w:val="22"/>
          <w:lang w:val="cs-CZ"/>
        </w:rPr>
        <w:t xml:space="preserve">smluvní </w:t>
      </w:r>
      <w:r w:rsidR="007465FF" w:rsidRPr="00D316F9">
        <w:rPr>
          <w:rFonts w:asciiTheme="minorHAnsi" w:hAnsiTheme="minorHAnsi" w:cstheme="minorHAnsi"/>
          <w:noProof/>
          <w:szCs w:val="22"/>
          <w:lang w:val="cs-CZ"/>
        </w:rPr>
        <w:t>strana nezávisle vytvořila nebo vytvoří bez využití</w:t>
      </w:r>
      <w:r w:rsidR="00500693" w:rsidRPr="00D316F9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>Důvěrn</w:t>
      </w:r>
      <w:r w:rsidR="007465FF" w:rsidRPr="00D316F9">
        <w:rPr>
          <w:rFonts w:asciiTheme="minorHAnsi" w:hAnsiTheme="minorHAnsi" w:cstheme="minorHAnsi"/>
          <w:noProof/>
          <w:szCs w:val="22"/>
          <w:lang w:val="cs-CZ"/>
        </w:rPr>
        <w:t>ých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 xml:space="preserve"> informac</w:t>
      </w:r>
      <w:r w:rsidR="007465FF" w:rsidRPr="00D316F9">
        <w:rPr>
          <w:rFonts w:asciiTheme="minorHAnsi" w:hAnsiTheme="minorHAnsi" w:cstheme="minorHAnsi"/>
          <w:noProof/>
          <w:szCs w:val="22"/>
          <w:lang w:val="cs-CZ"/>
        </w:rPr>
        <w:t>í</w:t>
      </w:r>
      <w:bookmarkEnd w:id="0"/>
      <w:r w:rsidR="00500693" w:rsidRPr="00D316F9">
        <w:rPr>
          <w:rFonts w:asciiTheme="minorHAnsi" w:hAnsiTheme="minorHAnsi" w:cstheme="minorHAnsi"/>
          <w:noProof/>
          <w:szCs w:val="22"/>
          <w:lang w:val="cs-CZ"/>
        </w:rPr>
        <w:t>.</w:t>
      </w:r>
      <w:r w:rsidR="00597D9A" w:rsidRPr="00D316F9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</w:p>
    <w:p w14:paraId="56FFCA5D" w14:textId="5625DC17" w:rsidR="0045259B" w:rsidRPr="000E41A3" w:rsidRDefault="0045259B" w:rsidP="00D316F9">
      <w:pPr>
        <w:pStyle w:val="Bezmezer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noProof/>
          <w:szCs w:val="22"/>
          <w:lang w:val="cs-CZ"/>
        </w:rPr>
      </w:pPr>
      <w:r>
        <w:rPr>
          <w:rFonts w:asciiTheme="minorHAnsi" w:hAnsiTheme="minorHAnsi" w:cstheme="minorHAnsi"/>
          <w:noProof/>
          <w:szCs w:val="22"/>
          <w:lang w:val="cs-CZ"/>
        </w:rPr>
        <w:t>Pojmem „</w:t>
      </w:r>
      <w:r w:rsidRPr="00E5037C">
        <w:rPr>
          <w:rFonts w:asciiTheme="minorHAnsi" w:hAnsiTheme="minorHAnsi" w:cstheme="minorHAnsi"/>
          <w:b/>
          <w:noProof/>
          <w:szCs w:val="22"/>
          <w:lang w:val="cs-CZ"/>
        </w:rPr>
        <w:t>Systém PEF</w:t>
      </w:r>
      <w:r>
        <w:rPr>
          <w:rFonts w:asciiTheme="minorHAnsi" w:hAnsiTheme="minorHAnsi" w:cstheme="minorHAnsi"/>
          <w:noProof/>
          <w:szCs w:val="22"/>
          <w:lang w:val="cs-CZ"/>
        </w:rPr>
        <w:t xml:space="preserve">“ </w:t>
      </w:r>
      <w:r w:rsidRPr="000E41A3">
        <w:rPr>
          <w:rFonts w:asciiTheme="minorHAnsi" w:hAnsiTheme="minorHAnsi" w:cstheme="minorHAnsi"/>
          <w:noProof/>
          <w:szCs w:val="22"/>
          <w:lang w:val="cs-CZ"/>
        </w:rPr>
        <w:t xml:space="preserve">se </w:t>
      </w:r>
      <w:r>
        <w:rPr>
          <w:rFonts w:asciiTheme="minorHAnsi" w:hAnsiTheme="minorHAnsi" w:cstheme="minorHAnsi"/>
          <w:noProof/>
          <w:szCs w:val="22"/>
          <w:lang w:val="cs-CZ"/>
        </w:rPr>
        <w:t>rozumí přístroj, zahrnující jeho různé typy a verze, který vy</w:t>
      </w:r>
      <w:r w:rsidR="00680884">
        <w:rPr>
          <w:rFonts w:asciiTheme="minorHAnsi" w:hAnsiTheme="minorHAnsi" w:cstheme="minorHAnsi"/>
          <w:noProof/>
          <w:szCs w:val="22"/>
          <w:lang w:val="cs-CZ"/>
        </w:rPr>
        <w:t>robila</w:t>
      </w:r>
      <w:r>
        <w:rPr>
          <w:rFonts w:asciiTheme="minorHAnsi" w:hAnsiTheme="minorHAnsi" w:cstheme="minorHAnsi"/>
          <w:noProof/>
          <w:szCs w:val="22"/>
          <w:lang w:val="cs-CZ"/>
        </w:rPr>
        <w:t xml:space="preserve"> a vlastní VITAVE</w:t>
      </w:r>
      <w:r w:rsidR="00680884">
        <w:rPr>
          <w:rFonts w:asciiTheme="minorHAnsi" w:hAnsiTheme="minorHAnsi" w:cstheme="minorHAnsi"/>
          <w:noProof/>
          <w:szCs w:val="22"/>
          <w:lang w:val="cs-CZ"/>
        </w:rPr>
        <w:t>,</w:t>
      </w:r>
      <w:r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9C75A2">
        <w:rPr>
          <w:rFonts w:asciiTheme="minorHAnsi" w:hAnsiTheme="minorHAnsi" w:cstheme="minorHAnsi"/>
          <w:noProof/>
          <w:szCs w:val="22"/>
          <w:lang w:val="cs-CZ"/>
        </w:rPr>
        <w:t>sloužící</w:t>
      </w:r>
      <w:r w:rsidRPr="000E41A3">
        <w:rPr>
          <w:rFonts w:asciiTheme="minorHAnsi" w:hAnsiTheme="minorHAnsi" w:cstheme="minorHAnsi"/>
          <w:noProof/>
          <w:szCs w:val="22"/>
          <w:lang w:val="cs-CZ"/>
        </w:rPr>
        <w:t xml:space="preserve"> k ošetření různých typů produktů a potravin s využitím technologie pulzního elektrického pole</w:t>
      </w:r>
      <w:r w:rsidR="00680884">
        <w:rPr>
          <w:rFonts w:asciiTheme="minorHAnsi" w:hAnsiTheme="minorHAnsi" w:cstheme="minorHAnsi"/>
          <w:noProof/>
          <w:szCs w:val="22"/>
          <w:lang w:val="cs-CZ"/>
        </w:rPr>
        <w:t xml:space="preserve">, jenž byl zpřístupněn UNIVERZITĚ k využití dle Původní smlouvy </w:t>
      </w:r>
      <w:r w:rsidR="009C75A2">
        <w:rPr>
          <w:rFonts w:asciiTheme="minorHAnsi" w:hAnsiTheme="minorHAnsi" w:cstheme="minorHAnsi"/>
          <w:noProof/>
          <w:szCs w:val="22"/>
          <w:lang w:val="cs-CZ"/>
        </w:rPr>
        <w:t>a</w:t>
      </w:r>
      <w:r w:rsidR="00680884">
        <w:rPr>
          <w:rFonts w:asciiTheme="minorHAnsi" w:hAnsiTheme="minorHAnsi" w:cstheme="minorHAnsi"/>
          <w:noProof/>
          <w:szCs w:val="22"/>
          <w:lang w:val="cs-CZ"/>
        </w:rPr>
        <w:t xml:space="preserve"> této Smlouvy</w:t>
      </w:r>
      <w:r>
        <w:rPr>
          <w:rFonts w:asciiTheme="minorHAnsi" w:hAnsiTheme="minorHAnsi" w:cstheme="minorHAnsi"/>
          <w:noProof/>
          <w:szCs w:val="22"/>
          <w:lang w:val="cs-CZ"/>
        </w:rPr>
        <w:t xml:space="preserve">. </w:t>
      </w:r>
    </w:p>
    <w:p w14:paraId="4BA969EC" w14:textId="1021B9C3" w:rsidR="00637286" w:rsidRPr="000E41A3" w:rsidRDefault="007465FF" w:rsidP="00D316F9">
      <w:pPr>
        <w:pStyle w:val="Bezmezer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noProof/>
          <w:szCs w:val="22"/>
          <w:lang w:val="cs-CZ"/>
        </w:rPr>
      </w:pPr>
      <w:r w:rsidRPr="000E41A3">
        <w:rPr>
          <w:rFonts w:asciiTheme="minorHAnsi" w:hAnsiTheme="minorHAnsi" w:cstheme="minorHAnsi"/>
          <w:noProof/>
          <w:szCs w:val="22"/>
          <w:lang w:val="cs-CZ"/>
        </w:rPr>
        <w:t>Pojmem „</w:t>
      </w:r>
      <w:r w:rsidRPr="00D316F9">
        <w:rPr>
          <w:rFonts w:asciiTheme="minorHAnsi" w:hAnsiTheme="minorHAnsi" w:cstheme="minorHAnsi"/>
          <w:b/>
          <w:noProof/>
          <w:szCs w:val="22"/>
          <w:lang w:val="cs-CZ"/>
        </w:rPr>
        <w:t>Datum</w:t>
      </w:r>
      <w:r w:rsidRPr="000E41A3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Pr="00D316F9">
        <w:rPr>
          <w:rFonts w:asciiTheme="minorHAnsi" w:hAnsiTheme="minorHAnsi" w:cstheme="minorHAnsi"/>
          <w:b/>
          <w:noProof/>
          <w:szCs w:val="22"/>
          <w:lang w:val="cs-CZ"/>
        </w:rPr>
        <w:t>účinnosti</w:t>
      </w:r>
      <w:r w:rsidR="00FD1930" w:rsidRPr="000E41A3">
        <w:rPr>
          <w:rFonts w:asciiTheme="minorHAnsi" w:hAnsiTheme="minorHAnsi" w:cstheme="minorHAnsi"/>
          <w:noProof/>
          <w:szCs w:val="22"/>
          <w:lang w:val="cs-CZ"/>
        </w:rPr>
        <w:t xml:space="preserve">” </w:t>
      </w:r>
      <w:r w:rsidRPr="000E41A3">
        <w:rPr>
          <w:rFonts w:asciiTheme="minorHAnsi" w:hAnsiTheme="minorHAnsi" w:cstheme="minorHAnsi"/>
          <w:noProof/>
          <w:szCs w:val="22"/>
          <w:lang w:val="cs-CZ"/>
        </w:rPr>
        <w:t xml:space="preserve">se rozumí datum, kdy tato Smlouva </w:t>
      </w:r>
      <w:r w:rsidR="00D6764C" w:rsidRPr="000E41A3">
        <w:rPr>
          <w:rFonts w:asciiTheme="minorHAnsi" w:hAnsiTheme="minorHAnsi" w:cstheme="minorHAnsi"/>
          <w:noProof/>
          <w:szCs w:val="22"/>
          <w:lang w:val="cs-CZ"/>
        </w:rPr>
        <w:t>nabývá účinnosti.</w:t>
      </w:r>
      <w:r w:rsidR="00FD1930" w:rsidRPr="000E41A3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</w:p>
    <w:p w14:paraId="3D515DEC" w14:textId="7EED041A" w:rsidR="00637286" w:rsidRPr="000E41A3" w:rsidRDefault="007465FF" w:rsidP="00D316F9">
      <w:pPr>
        <w:pStyle w:val="Bezmezer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noProof/>
          <w:szCs w:val="22"/>
          <w:lang w:val="cs-CZ"/>
        </w:rPr>
      </w:pPr>
      <w:r w:rsidRPr="000E41A3">
        <w:rPr>
          <w:rFonts w:asciiTheme="minorHAnsi" w:hAnsiTheme="minorHAnsi" w:cstheme="minorHAnsi"/>
          <w:noProof/>
          <w:szCs w:val="22"/>
          <w:lang w:val="cs-CZ"/>
        </w:rPr>
        <w:t>Pojmem „</w:t>
      </w:r>
      <w:r w:rsidR="00D6764C" w:rsidRPr="00EB2F0A">
        <w:rPr>
          <w:rFonts w:asciiTheme="minorHAnsi" w:hAnsiTheme="minorHAnsi" w:cstheme="minorHAnsi"/>
          <w:b/>
          <w:noProof/>
          <w:szCs w:val="22"/>
          <w:lang w:val="cs-CZ"/>
        </w:rPr>
        <w:t>Prostor</w:t>
      </w:r>
      <w:r w:rsidR="006971A2" w:rsidRPr="00EB2F0A">
        <w:rPr>
          <w:rFonts w:asciiTheme="minorHAnsi" w:hAnsiTheme="minorHAnsi" w:cstheme="minorHAnsi"/>
          <w:b/>
          <w:noProof/>
          <w:szCs w:val="22"/>
          <w:lang w:val="cs-CZ"/>
        </w:rPr>
        <w:t xml:space="preserve"> VITAVE</w:t>
      </w:r>
      <w:r w:rsidR="00FA6957" w:rsidRPr="000E41A3">
        <w:rPr>
          <w:rFonts w:asciiTheme="minorHAnsi" w:hAnsiTheme="minorHAnsi" w:cstheme="minorHAnsi"/>
          <w:noProof/>
          <w:szCs w:val="22"/>
          <w:lang w:val="cs-CZ"/>
        </w:rPr>
        <w:t xml:space="preserve">” </w:t>
      </w:r>
      <w:r w:rsidR="00D6764C" w:rsidRPr="000E41A3">
        <w:rPr>
          <w:rFonts w:asciiTheme="minorHAnsi" w:hAnsiTheme="minorHAnsi" w:cstheme="minorHAnsi"/>
          <w:noProof/>
          <w:szCs w:val="22"/>
          <w:lang w:val="cs-CZ"/>
        </w:rPr>
        <w:t>se rozumí laboratoř</w:t>
      </w:r>
      <w:r w:rsidR="00951E02" w:rsidRPr="000E41A3">
        <w:rPr>
          <w:rFonts w:asciiTheme="minorHAnsi" w:hAnsiTheme="minorHAnsi" w:cstheme="minorHAnsi"/>
          <w:noProof/>
          <w:szCs w:val="22"/>
          <w:lang w:val="cs-CZ"/>
        </w:rPr>
        <w:t xml:space="preserve"> VITAVE </w:t>
      </w:r>
      <w:r w:rsidR="00D6764C" w:rsidRPr="000E41A3">
        <w:rPr>
          <w:rFonts w:asciiTheme="minorHAnsi" w:hAnsiTheme="minorHAnsi" w:cstheme="minorHAnsi"/>
          <w:noProof/>
          <w:szCs w:val="22"/>
          <w:lang w:val="cs-CZ"/>
        </w:rPr>
        <w:t xml:space="preserve">na </w:t>
      </w:r>
      <w:r w:rsidR="00D6764C" w:rsidRPr="00693626">
        <w:rPr>
          <w:rFonts w:asciiTheme="minorHAnsi" w:hAnsiTheme="minorHAnsi" w:cstheme="minorHAnsi"/>
          <w:noProof/>
          <w:szCs w:val="22"/>
          <w:lang w:val="cs-CZ"/>
        </w:rPr>
        <w:t>adrese</w:t>
      </w:r>
      <w:r w:rsidR="004D4CFC" w:rsidRPr="00693626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693626" w:rsidRPr="00693626">
        <w:rPr>
          <w:rFonts w:asciiTheme="minorHAnsi" w:hAnsiTheme="minorHAnsi" w:cstheme="minorHAnsi"/>
          <w:szCs w:val="22"/>
          <w:shd w:val="clear" w:color="auto" w:fill="FFFFFF"/>
        </w:rPr>
        <w:t>1b, U Stavoservisu 692, Malešice, 108 00 Praha 10</w:t>
      </w:r>
      <w:r w:rsidR="00B4440C" w:rsidRPr="00693626">
        <w:rPr>
          <w:rFonts w:asciiTheme="minorHAnsi" w:hAnsiTheme="minorHAnsi" w:cstheme="minorHAnsi"/>
          <w:noProof/>
          <w:szCs w:val="22"/>
          <w:lang w:val="cs-CZ"/>
        </w:rPr>
        <w:t>,</w:t>
      </w:r>
      <w:r w:rsidR="004D4CFC" w:rsidRPr="000E41A3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D6764C" w:rsidRPr="000E41A3">
        <w:rPr>
          <w:rFonts w:asciiTheme="minorHAnsi" w:hAnsiTheme="minorHAnsi" w:cstheme="minorHAnsi"/>
          <w:noProof/>
          <w:szCs w:val="22"/>
          <w:lang w:val="cs-CZ"/>
        </w:rPr>
        <w:t>kam bude mít</w:t>
      </w:r>
      <w:r w:rsidR="00951E02" w:rsidRPr="000E41A3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8636D2" w:rsidRPr="000E41A3">
        <w:rPr>
          <w:rFonts w:asciiTheme="minorHAnsi" w:hAnsiTheme="minorHAnsi" w:cstheme="minorHAnsi"/>
          <w:noProof/>
          <w:szCs w:val="22"/>
          <w:lang w:val="cs-CZ"/>
        </w:rPr>
        <w:t>UNIVERZITA</w:t>
      </w:r>
      <w:r w:rsidR="00951E02" w:rsidRPr="000E41A3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D6764C" w:rsidRPr="000E41A3">
        <w:rPr>
          <w:rFonts w:asciiTheme="minorHAnsi" w:hAnsiTheme="minorHAnsi" w:cstheme="minorHAnsi"/>
          <w:noProof/>
          <w:szCs w:val="22"/>
          <w:lang w:val="cs-CZ"/>
        </w:rPr>
        <w:t>přístup v souvislosti s použitím</w:t>
      </w:r>
      <w:r w:rsidR="00951E02" w:rsidRPr="000E41A3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C7678F" w:rsidRPr="000E41A3">
        <w:rPr>
          <w:rFonts w:asciiTheme="minorHAnsi" w:hAnsiTheme="minorHAnsi" w:cstheme="minorHAnsi"/>
          <w:noProof/>
          <w:szCs w:val="22"/>
          <w:lang w:val="cs-CZ"/>
        </w:rPr>
        <w:t>Přístroj</w:t>
      </w:r>
      <w:r w:rsidR="00DC2949" w:rsidRPr="000E41A3">
        <w:rPr>
          <w:rFonts w:asciiTheme="minorHAnsi" w:hAnsiTheme="minorHAnsi" w:cstheme="minorHAnsi"/>
          <w:noProof/>
          <w:szCs w:val="22"/>
          <w:lang w:val="cs-CZ"/>
        </w:rPr>
        <w:t>e</w:t>
      </w:r>
      <w:r w:rsidR="00951E02" w:rsidRPr="000E41A3">
        <w:rPr>
          <w:rFonts w:asciiTheme="minorHAnsi" w:hAnsiTheme="minorHAnsi" w:cstheme="minorHAnsi"/>
          <w:noProof/>
          <w:szCs w:val="22"/>
          <w:lang w:val="cs-CZ"/>
        </w:rPr>
        <w:t>.</w:t>
      </w:r>
    </w:p>
    <w:p w14:paraId="758D02BE" w14:textId="3DEF2A22" w:rsidR="00637286" w:rsidRPr="0022305C" w:rsidRDefault="007465FF" w:rsidP="00D316F9">
      <w:pPr>
        <w:pStyle w:val="Bezmezer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noProof/>
          <w:szCs w:val="22"/>
          <w:lang w:val="cs-CZ"/>
        </w:rPr>
      </w:pPr>
      <w:r w:rsidRPr="0022305C">
        <w:rPr>
          <w:rFonts w:asciiTheme="minorHAnsi" w:hAnsiTheme="minorHAnsi" w:cstheme="minorHAnsi"/>
          <w:noProof/>
          <w:szCs w:val="22"/>
          <w:lang w:val="cs-CZ"/>
        </w:rPr>
        <w:t>Pojmem „</w:t>
      </w:r>
      <w:r w:rsidR="00795464" w:rsidRPr="0022305C">
        <w:rPr>
          <w:rFonts w:asciiTheme="minorHAnsi" w:hAnsiTheme="minorHAnsi" w:cstheme="minorHAnsi"/>
          <w:b/>
          <w:noProof/>
          <w:szCs w:val="22"/>
          <w:lang w:val="cs-CZ"/>
        </w:rPr>
        <w:t>Výsledky</w:t>
      </w:r>
      <w:r w:rsidR="0094046D" w:rsidRPr="0022305C">
        <w:rPr>
          <w:rFonts w:asciiTheme="minorHAnsi" w:hAnsiTheme="minorHAnsi" w:cstheme="minorHAnsi"/>
          <w:noProof/>
          <w:szCs w:val="22"/>
          <w:lang w:val="cs-CZ"/>
        </w:rPr>
        <w:t xml:space="preserve">” </w:t>
      </w:r>
      <w:r w:rsidR="00795464" w:rsidRPr="0022305C">
        <w:rPr>
          <w:rFonts w:asciiTheme="minorHAnsi" w:hAnsiTheme="minorHAnsi" w:cstheme="minorHAnsi"/>
          <w:noProof/>
          <w:szCs w:val="22"/>
          <w:lang w:val="cs-CZ"/>
        </w:rPr>
        <w:t>se rozumí výsledky</w:t>
      </w:r>
      <w:r w:rsidR="00D472F7" w:rsidRPr="0022305C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17347C" w:rsidRPr="0022305C">
        <w:rPr>
          <w:rFonts w:asciiTheme="minorHAnsi" w:hAnsiTheme="minorHAnsi" w:cstheme="minorHAnsi"/>
          <w:noProof/>
          <w:szCs w:val="22"/>
          <w:lang w:val="cs-CZ"/>
        </w:rPr>
        <w:t>vědecko-výzkumné činnosti prováděné</w:t>
      </w:r>
      <w:r w:rsidR="005E012E" w:rsidRPr="0022305C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8636D2" w:rsidRPr="0022305C">
        <w:rPr>
          <w:rFonts w:asciiTheme="minorHAnsi" w:hAnsiTheme="minorHAnsi" w:cstheme="minorHAnsi"/>
          <w:noProof/>
          <w:szCs w:val="22"/>
          <w:lang w:val="cs-CZ"/>
        </w:rPr>
        <w:t>UNIVERZIT</w:t>
      </w:r>
      <w:r w:rsidR="00795464" w:rsidRPr="0022305C">
        <w:rPr>
          <w:rFonts w:asciiTheme="minorHAnsi" w:hAnsiTheme="minorHAnsi" w:cstheme="minorHAnsi"/>
          <w:noProof/>
          <w:szCs w:val="22"/>
          <w:lang w:val="cs-CZ"/>
        </w:rPr>
        <w:t xml:space="preserve">OU </w:t>
      </w:r>
      <w:r w:rsidR="003C2D73" w:rsidRPr="0022305C">
        <w:rPr>
          <w:rFonts w:asciiTheme="minorHAnsi" w:hAnsiTheme="minorHAnsi" w:cstheme="minorHAnsi"/>
          <w:noProof/>
          <w:szCs w:val="22"/>
          <w:lang w:val="cs-CZ"/>
        </w:rPr>
        <w:t> za použití</w:t>
      </w:r>
      <w:r w:rsidR="009D5DA2" w:rsidRPr="0022305C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45259B" w:rsidRPr="0022305C">
        <w:rPr>
          <w:rFonts w:asciiTheme="minorHAnsi" w:hAnsiTheme="minorHAnsi" w:cstheme="minorHAnsi"/>
          <w:noProof/>
          <w:szCs w:val="22"/>
          <w:lang w:val="cs-CZ"/>
        </w:rPr>
        <w:t>S</w:t>
      </w:r>
      <w:r w:rsidR="00A17829" w:rsidRPr="0022305C">
        <w:rPr>
          <w:rFonts w:asciiTheme="minorHAnsi" w:hAnsiTheme="minorHAnsi" w:cstheme="minorHAnsi"/>
          <w:noProof/>
          <w:szCs w:val="22"/>
          <w:lang w:val="cs-CZ"/>
        </w:rPr>
        <w:t>ystému PEF</w:t>
      </w:r>
      <w:r w:rsidR="004044F4" w:rsidRPr="0022305C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795464" w:rsidRPr="0022305C">
        <w:rPr>
          <w:rFonts w:asciiTheme="minorHAnsi" w:hAnsiTheme="minorHAnsi" w:cstheme="minorHAnsi"/>
          <w:noProof/>
          <w:szCs w:val="22"/>
          <w:lang w:val="cs-CZ"/>
        </w:rPr>
        <w:t xml:space="preserve">na základě </w:t>
      </w:r>
      <w:r w:rsidR="00A17829" w:rsidRPr="0022305C">
        <w:rPr>
          <w:rFonts w:asciiTheme="minorHAnsi" w:hAnsiTheme="minorHAnsi" w:cstheme="minorHAnsi"/>
          <w:noProof/>
          <w:szCs w:val="22"/>
          <w:lang w:val="cs-CZ"/>
        </w:rPr>
        <w:t xml:space="preserve">Původní smlouvy a </w:t>
      </w:r>
      <w:r w:rsidR="00795464" w:rsidRPr="0022305C">
        <w:rPr>
          <w:rFonts w:asciiTheme="minorHAnsi" w:hAnsiTheme="minorHAnsi" w:cstheme="minorHAnsi"/>
          <w:noProof/>
          <w:szCs w:val="22"/>
          <w:lang w:val="cs-CZ"/>
        </w:rPr>
        <w:t>této Smlouvy</w:t>
      </w:r>
      <w:r w:rsidR="00513278">
        <w:rPr>
          <w:rFonts w:asciiTheme="minorHAnsi" w:hAnsiTheme="minorHAnsi" w:cstheme="minorHAnsi"/>
          <w:noProof/>
          <w:szCs w:val="22"/>
          <w:lang w:val="cs-CZ"/>
        </w:rPr>
        <w:t>, resp. výpůjčky či výpůjček na základě této Smlouvy,</w:t>
      </w:r>
      <w:r w:rsidR="009D5DA2" w:rsidRPr="0022305C">
        <w:rPr>
          <w:rFonts w:asciiTheme="minorHAnsi" w:hAnsiTheme="minorHAnsi" w:cstheme="minorHAnsi"/>
          <w:noProof/>
          <w:szCs w:val="22"/>
          <w:lang w:val="cs-CZ"/>
        </w:rPr>
        <w:t xml:space="preserve"> a jejich UNIVERZITOU prováděné analýzy a hodnocení</w:t>
      </w:r>
      <w:r w:rsidR="00107103" w:rsidRPr="0022305C">
        <w:rPr>
          <w:rFonts w:asciiTheme="minorHAnsi" w:hAnsiTheme="minorHAnsi" w:cstheme="minorHAnsi"/>
          <w:noProof/>
          <w:szCs w:val="22"/>
          <w:lang w:val="cs-CZ"/>
        </w:rPr>
        <w:t>.</w:t>
      </w:r>
    </w:p>
    <w:p w14:paraId="4597B9B1" w14:textId="421F33BF" w:rsidR="00BC51D3" w:rsidRPr="00BC51D3" w:rsidRDefault="007465FF" w:rsidP="00BC51D3">
      <w:pPr>
        <w:pStyle w:val="Bezmezer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noProof/>
          <w:szCs w:val="22"/>
          <w:lang w:val="cs-CZ"/>
        </w:rPr>
      </w:pPr>
      <w:r w:rsidRPr="0022305C">
        <w:rPr>
          <w:rFonts w:asciiTheme="minorHAnsi" w:hAnsiTheme="minorHAnsi" w:cstheme="minorHAnsi"/>
          <w:noProof/>
          <w:szCs w:val="22"/>
          <w:lang w:val="cs-CZ"/>
        </w:rPr>
        <w:t>Pojmem „</w:t>
      </w:r>
      <w:r w:rsidR="00795464" w:rsidRPr="00BC51D3">
        <w:rPr>
          <w:rFonts w:asciiTheme="minorHAnsi" w:hAnsiTheme="minorHAnsi" w:cstheme="minorHAnsi"/>
          <w:b/>
          <w:noProof/>
          <w:szCs w:val="22"/>
          <w:lang w:val="cs-CZ"/>
        </w:rPr>
        <w:t>Třetí osoba</w:t>
      </w:r>
      <w:r w:rsidR="00795464" w:rsidRPr="0022305C">
        <w:rPr>
          <w:rFonts w:asciiTheme="minorHAnsi" w:hAnsiTheme="minorHAnsi" w:cstheme="minorHAnsi"/>
          <w:noProof/>
          <w:szCs w:val="22"/>
          <w:lang w:val="cs-CZ"/>
        </w:rPr>
        <w:t>“</w:t>
      </w:r>
      <w:r w:rsidR="0094046D" w:rsidRPr="0022305C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795464" w:rsidRPr="0022305C">
        <w:rPr>
          <w:rFonts w:asciiTheme="minorHAnsi" w:hAnsiTheme="minorHAnsi" w:cstheme="minorHAnsi"/>
          <w:noProof/>
          <w:szCs w:val="22"/>
          <w:lang w:val="cs-CZ"/>
        </w:rPr>
        <w:t>se rozumí jakákoliv fyzická nebo právnická osoba, která není smluvní stranou této Smlouvy</w:t>
      </w:r>
      <w:r w:rsidR="00774B08" w:rsidRPr="0022305C">
        <w:rPr>
          <w:rFonts w:asciiTheme="minorHAnsi" w:hAnsiTheme="minorHAnsi" w:cstheme="minorHAnsi"/>
          <w:noProof/>
          <w:szCs w:val="22"/>
          <w:lang w:val="cs-CZ"/>
        </w:rPr>
        <w:t>, s výjimou stud</w:t>
      </w:r>
      <w:r w:rsidR="00CC739C" w:rsidRPr="0022305C">
        <w:rPr>
          <w:rFonts w:asciiTheme="minorHAnsi" w:hAnsiTheme="minorHAnsi" w:cstheme="minorHAnsi"/>
          <w:noProof/>
          <w:szCs w:val="22"/>
          <w:lang w:val="cs-CZ"/>
        </w:rPr>
        <w:t>e</w:t>
      </w:r>
      <w:r w:rsidR="00774B08" w:rsidRPr="0022305C">
        <w:rPr>
          <w:rFonts w:asciiTheme="minorHAnsi" w:hAnsiTheme="minorHAnsi" w:cstheme="minorHAnsi"/>
          <w:noProof/>
          <w:szCs w:val="22"/>
          <w:lang w:val="cs-CZ"/>
        </w:rPr>
        <w:t>n</w:t>
      </w:r>
      <w:r w:rsidR="00CC739C" w:rsidRPr="0022305C">
        <w:rPr>
          <w:rFonts w:asciiTheme="minorHAnsi" w:hAnsiTheme="minorHAnsi" w:cstheme="minorHAnsi"/>
          <w:noProof/>
          <w:szCs w:val="22"/>
          <w:lang w:val="cs-CZ"/>
        </w:rPr>
        <w:t>tů UNIVERZITY</w:t>
      </w:r>
      <w:r w:rsidR="00795464" w:rsidRPr="0022305C">
        <w:rPr>
          <w:rFonts w:asciiTheme="minorHAnsi" w:hAnsiTheme="minorHAnsi" w:cstheme="minorHAnsi"/>
          <w:noProof/>
          <w:szCs w:val="22"/>
          <w:lang w:val="cs-CZ"/>
        </w:rPr>
        <w:t>.</w:t>
      </w:r>
    </w:p>
    <w:p w14:paraId="5E00755E" w14:textId="19C84783" w:rsidR="00852355" w:rsidRPr="00852355" w:rsidRDefault="00BC51D3" w:rsidP="00852355">
      <w:pPr>
        <w:pStyle w:val="Bezmezer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noProof/>
          <w:szCs w:val="22"/>
          <w:lang w:val="cs-CZ"/>
        </w:rPr>
      </w:pPr>
      <w:r>
        <w:rPr>
          <w:rFonts w:asciiTheme="minorHAnsi" w:hAnsiTheme="minorHAnsi" w:cstheme="minorHAnsi"/>
          <w:noProof/>
          <w:szCs w:val="22"/>
          <w:lang w:val="cs-CZ"/>
        </w:rPr>
        <w:t>Pojem „</w:t>
      </w:r>
      <w:r w:rsidRPr="00BC51D3">
        <w:rPr>
          <w:rFonts w:asciiTheme="minorHAnsi" w:hAnsiTheme="minorHAnsi" w:cstheme="minorHAnsi"/>
          <w:b/>
          <w:noProof/>
          <w:szCs w:val="22"/>
          <w:lang w:val="cs-CZ"/>
        </w:rPr>
        <w:t>Výzkumná relace</w:t>
      </w:r>
      <w:r>
        <w:rPr>
          <w:rFonts w:asciiTheme="minorHAnsi" w:hAnsiTheme="minorHAnsi" w:cstheme="minorHAnsi"/>
          <w:noProof/>
          <w:szCs w:val="22"/>
          <w:lang w:val="cs-CZ"/>
        </w:rPr>
        <w:t xml:space="preserve">“ </w:t>
      </w:r>
      <w:r w:rsidR="00852355">
        <w:rPr>
          <w:rFonts w:asciiTheme="minorHAnsi" w:hAnsiTheme="minorHAnsi" w:cstheme="minorHAnsi"/>
          <w:noProof/>
          <w:szCs w:val="22"/>
          <w:lang w:val="cs-CZ"/>
        </w:rPr>
        <w:t xml:space="preserve">se rozumí po dobu jednoho dne trvající činnost související s výzkumem dle této Smlouvy, za použití Systému PEF, který do prostor UNIVERZITY na </w:t>
      </w:r>
      <w:r w:rsidR="00E70B2C">
        <w:rPr>
          <w:rFonts w:asciiTheme="minorHAnsi" w:hAnsiTheme="minorHAnsi" w:cstheme="minorHAnsi"/>
          <w:noProof/>
          <w:szCs w:val="22"/>
          <w:lang w:val="cs-CZ"/>
        </w:rPr>
        <w:t xml:space="preserve">tuto </w:t>
      </w:r>
      <w:r w:rsidR="00852355">
        <w:rPr>
          <w:rFonts w:asciiTheme="minorHAnsi" w:hAnsiTheme="minorHAnsi" w:cstheme="minorHAnsi"/>
          <w:noProof/>
          <w:szCs w:val="22"/>
          <w:lang w:val="cs-CZ"/>
        </w:rPr>
        <w:t>dobu umístí VITAVE</w:t>
      </w:r>
      <w:r w:rsidR="00E70B2C">
        <w:rPr>
          <w:rFonts w:asciiTheme="minorHAnsi" w:hAnsiTheme="minorHAnsi" w:cstheme="minorHAnsi"/>
          <w:noProof/>
          <w:szCs w:val="22"/>
          <w:lang w:val="cs-CZ"/>
        </w:rPr>
        <w:t xml:space="preserve"> a za předpokladu, že </w:t>
      </w:r>
      <w:r w:rsidR="00852355">
        <w:rPr>
          <w:rFonts w:asciiTheme="minorHAnsi" w:hAnsiTheme="minorHAnsi" w:cstheme="minorHAnsi"/>
          <w:noProof/>
          <w:szCs w:val="22"/>
          <w:lang w:val="cs-CZ"/>
        </w:rPr>
        <w:t xml:space="preserve">se </w:t>
      </w:r>
      <w:r w:rsidR="00E70B2C">
        <w:rPr>
          <w:rFonts w:asciiTheme="minorHAnsi" w:hAnsiTheme="minorHAnsi" w:cstheme="minorHAnsi"/>
          <w:noProof/>
          <w:szCs w:val="22"/>
          <w:lang w:val="cs-CZ"/>
        </w:rPr>
        <w:t xml:space="preserve">Výzkumné relace </w:t>
      </w:r>
      <w:r w:rsidR="00852355">
        <w:rPr>
          <w:rFonts w:asciiTheme="minorHAnsi" w:hAnsiTheme="minorHAnsi" w:cstheme="minorHAnsi"/>
          <w:noProof/>
          <w:szCs w:val="22"/>
          <w:lang w:val="cs-CZ"/>
        </w:rPr>
        <w:t xml:space="preserve">budou účastnit zástupci obou smluvních stran. </w:t>
      </w:r>
    </w:p>
    <w:p w14:paraId="2B1D5596" w14:textId="3AC11DEF" w:rsidR="00601825" w:rsidRPr="00713B63" w:rsidRDefault="00E70B2C" w:rsidP="00641CC3">
      <w:pPr>
        <w:keepNext/>
        <w:tabs>
          <w:tab w:val="left" w:pos="3030"/>
        </w:tabs>
        <w:spacing w:after="240" w:line="276" w:lineRule="auto"/>
        <w:contextualSpacing/>
        <w:rPr>
          <w:rFonts w:eastAsia="Times New Roman" w:cstheme="minorHAnsi"/>
          <w:b/>
          <w:noProof/>
          <w:lang w:val="cs-CZ"/>
        </w:rPr>
      </w:pPr>
      <w:r>
        <w:rPr>
          <w:rFonts w:eastAsia="Times New Roman" w:cstheme="minorHAnsi"/>
          <w:b/>
          <w:noProof/>
          <w:lang w:val="en-US"/>
        </w:rPr>
        <w:t>I</w:t>
      </w:r>
      <w:r w:rsidR="00CC739C" w:rsidRPr="0022305C">
        <w:rPr>
          <w:rFonts w:eastAsia="Times New Roman" w:cstheme="minorHAnsi"/>
          <w:b/>
          <w:noProof/>
          <w:lang w:val="en-US"/>
        </w:rPr>
        <w:t>I</w:t>
      </w:r>
      <w:r w:rsidR="001658F7" w:rsidRPr="0022305C">
        <w:rPr>
          <w:rFonts w:eastAsia="Times New Roman" w:cstheme="minorHAnsi"/>
          <w:b/>
          <w:noProof/>
          <w:lang w:val="en-US"/>
        </w:rPr>
        <w:t xml:space="preserve">. </w:t>
      </w:r>
      <w:r w:rsidR="005E345D" w:rsidRPr="0022305C">
        <w:rPr>
          <w:rFonts w:eastAsia="Times New Roman" w:cstheme="minorHAnsi"/>
          <w:b/>
          <w:noProof/>
          <w:lang w:val="cs-CZ"/>
        </w:rPr>
        <w:t xml:space="preserve"> ÚČEL VYUŽITÍ </w:t>
      </w:r>
      <w:r w:rsidR="00557002" w:rsidRPr="0022305C">
        <w:rPr>
          <w:rFonts w:eastAsia="Times New Roman" w:cstheme="minorHAnsi"/>
          <w:b/>
          <w:noProof/>
          <w:lang w:val="cs-CZ"/>
        </w:rPr>
        <w:t>SYSTÉMU PEF</w:t>
      </w:r>
      <w:r w:rsidR="005E345D" w:rsidRPr="0022305C">
        <w:rPr>
          <w:rFonts w:eastAsia="Times New Roman" w:cstheme="minorHAnsi"/>
          <w:b/>
          <w:noProof/>
          <w:lang w:val="cs-CZ"/>
        </w:rPr>
        <w:t xml:space="preserve"> </w:t>
      </w:r>
    </w:p>
    <w:p w14:paraId="1C19C5B8" w14:textId="44E2DCCE" w:rsidR="006A3413" w:rsidRPr="0022305C" w:rsidRDefault="00795464" w:rsidP="00FA038A">
      <w:pPr>
        <w:pStyle w:val="Odstavecseseznamem"/>
        <w:numPr>
          <w:ilvl w:val="0"/>
          <w:numId w:val="11"/>
        </w:numPr>
        <w:spacing w:after="240" w:line="276" w:lineRule="auto"/>
        <w:jc w:val="both"/>
        <w:rPr>
          <w:rFonts w:eastAsia="Times New Roman" w:cstheme="minorHAnsi"/>
          <w:noProof/>
          <w:lang w:val="cs-CZ"/>
        </w:rPr>
      </w:pPr>
      <w:r w:rsidRPr="0022305C">
        <w:rPr>
          <w:rFonts w:eastAsia="Times New Roman" w:cstheme="minorHAnsi"/>
          <w:noProof/>
          <w:lang w:val="cs-CZ"/>
        </w:rPr>
        <w:t>Smluvní strany se dohodly, že</w:t>
      </w:r>
      <w:r w:rsidR="00F85568" w:rsidRPr="0022305C">
        <w:rPr>
          <w:rFonts w:eastAsia="Times New Roman" w:cstheme="minorHAnsi"/>
          <w:noProof/>
          <w:lang w:val="cs-CZ"/>
        </w:rPr>
        <w:t xml:space="preserve"> </w:t>
      </w:r>
      <w:r w:rsidR="00A17829" w:rsidRPr="0022305C">
        <w:rPr>
          <w:rFonts w:eastAsia="Times New Roman" w:cstheme="minorHAnsi"/>
          <w:noProof/>
          <w:lang w:val="cs-CZ"/>
        </w:rPr>
        <w:t>s výjimkou uvedenou v</w:t>
      </w:r>
      <w:r w:rsidR="00156866" w:rsidRPr="0022305C">
        <w:rPr>
          <w:rFonts w:eastAsia="Times New Roman" w:cstheme="minorHAnsi"/>
          <w:noProof/>
          <w:lang w:val="cs-CZ"/>
        </w:rPr>
        <w:t> odst.</w:t>
      </w:r>
      <w:r w:rsidR="00A425DA" w:rsidRPr="0022305C">
        <w:rPr>
          <w:rFonts w:eastAsia="Times New Roman" w:cstheme="minorHAnsi"/>
          <w:noProof/>
          <w:lang w:val="cs-CZ"/>
        </w:rPr>
        <w:t xml:space="preserve"> 5</w:t>
      </w:r>
      <w:r w:rsidR="00A17829" w:rsidRPr="0022305C">
        <w:rPr>
          <w:rFonts w:eastAsia="Times New Roman" w:cstheme="minorHAnsi"/>
          <w:noProof/>
          <w:lang w:val="en-US"/>
        </w:rPr>
        <w:t xml:space="preserve"> tohoto </w:t>
      </w:r>
      <w:r w:rsidR="00A17829" w:rsidRPr="0022305C">
        <w:rPr>
          <w:rFonts w:eastAsia="Times New Roman" w:cstheme="minorHAnsi"/>
          <w:noProof/>
          <w:lang w:val="cs-CZ"/>
        </w:rPr>
        <w:t>článku</w:t>
      </w:r>
      <w:r w:rsidR="006D6E76" w:rsidRPr="0022305C">
        <w:rPr>
          <w:rFonts w:eastAsia="Times New Roman" w:cstheme="minorHAnsi"/>
          <w:noProof/>
          <w:lang w:val="cs-CZ"/>
        </w:rPr>
        <w:t>,</w:t>
      </w:r>
      <w:r w:rsidR="00A17829" w:rsidRPr="0022305C">
        <w:rPr>
          <w:rFonts w:eastAsia="Times New Roman" w:cstheme="minorHAnsi"/>
          <w:noProof/>
          <w:lang w:val="cs-CZ"/>
        </w:rPr>
        <w:t xml:space="preserve"> </w:t>
      </w:r>
      <w:r w:rsidR="006D6E76" w:rsidRPr="0022305C">
        <w:rPr>
          <w:rFonts w:eastAsia="Times New Roman" w:cstheme="minorHAnsi"/>
          <w:noProof/>
          <w:lang w:val="cs-CZ"/>
        </w:rPr>
        <w:t>budou</w:t>
      </w:r>
      <w:r w:rsidR="00A17829" w:rsidRPr="0022305C">
        <w:rPr>
          <w:rFonts w:eastAsia="Times New Roman" w:cstheme="minorHAnsi"/>
          <w:noProof/>
          <w:lang w:val="cs-CZ"/>
        </w:rPr>
        <w:t xml:space="preserve"> </w:t>
      </w:r>
      <w:r w:rsidRPr="008464E0">
        <w:rPr>
          <w:rFonts w:eastAsia="Times New Roman" w:cstheme="minorHAnsi"/>
          <w:noProof/>
          <w:lang w:val="cs-CZ"/>
        </w:rPr>
        <w:t>Výsledky</w:t>
      </w:r>
      <w:r w:rsidR="00F85568" w:rsidRPr="008464E0">
        <w:rPr>
          <w:rFonts w:eastAsia="Times New Roman" w:cstheme="minorHAnsi"/>
          <w:noProof/>
          <w:lang w:val="cs-CZ"/>
        </w:rPr>
        <w:t xml:space="preserve"> </w:t>
      </w:r>
      <w:r w:rsidRPr="008464E0">
        <w:rPr>
          <w:rFonts w:eastAsia="Times New Roman" w:cstheme="minorHAnsi"/>
          <w:noProof/>
          <w:lang w:val="cs-CZ"/>
        </w:rPr>
        <w:t>ve vlastnictví</w:t>
      </w:r>
      <w:r w:rsidR="00F85568" w:rsidRPr="008464E0">
        <w:rPr>
          <w:rFonts w:eastAsia="Times New Roman" w:cstheme="minorHAnsi"/>
          <w:noProof/>
          <w:lang w:val="cs-CZ"/>
        </w:rPr>
        <w:t xml:space="preserve"> </w:t>
      </w:r>
      <w:r w:rsidR="008636D2" w:rsidRPr="008464E0">
        <w:rPr>
          <w:rFonts w:eastAsia="Times New Roman" w:cstheme="minorHAnsi"/>
          <w:noProof/>
          <w:lang w:val="cs-CZ"/>
        </w:rPr>
        <w:t>UNIVERZIT</w:t>
      </w:r>
      <w:r w:rsidRPr="008464E0">
        <w:rPr>
          <w:rFonts w:eastAsia="Times New Roman" w:cstheme="minorHAnsi"/>
          <w:noProof/>
          <w:lang w:val="cs-CZ"/>
        </w:rPr>
        <w:t>Y</w:t>
      </w:r>
      <w:r w:rsidR="00852797" w:rsidRPr="0022305C">
        <w:rPr>
          <w:rFonts w:eastAsia="Times New Roman" w:cstheme="minorHAnsi"/>
          <w:noProof/>
          <w:lang w:val="cs-CZ"/>
        </w:rPr>
        <w:t xml:space="preserve"> </w:t>
      </w:r>
      <w:r w:rsidRPr="0022305C">
        <w:rPr>
          <w:rFonts w:eastAsia="Times New Roman" w:cstheme="minorHAnsi"/>
          <w:noProof/>
          <w:lang w:val="cs-CZ"/>
        </w:rPr>
        <w:t>a</w:t>
      </w:r>
      <w:r w:rsidR="00F85568" w:rsidRPr="0022305C">
        <w:rPr>
          <w:rFonts w:eastAsia="Times New Roman" w:cstheme="minorHAnsi"/>
          <w:noProof/>
          <w:lang w:val="cs-CZ"/>
        </w:rPr>
        <w:t xml:space="preserve"> </w:t>
      </w:r>
      <w:r w:rsidR="008636D2" w:rsidRPr="0022305C">
        <w:rPr>
          <w:rFonts w:eastAsia="Times New Roman" w:cstheme="minorHAnsi"/>
          <w:noProof/>
          <w:lang w:val="cs-CZ"/>
        </w:rPr>
        <w:t>UNIVERZITA</w:t>
      </w:r>
      <w:r w:rsidR="00F85568" w:rsidRPr="0022305C">
        <w:rPr>
          <w:rFonts w:eastAsia="Times New Roman" w:cstheme="minorHAnsi"/>
          <w:noProof/>
          <w:lang w:val="cs-CZ"/>
        </w:rPr>
        <w:t xml:space="preserve"> </w:t>
      </w:r>
      <w:r w:rsidRPr="0022305C">
        <w:rPr>
          <w:rFonts w:eastAsia="Times New Roman" w:cstheme="minorHAnsi"/>
          <w:noProof/>
          <w:lang w:val="cs-CZ"/>
        </w:rPr>
        <w:t xml:space="preserve">bude bez omezení </w:t>
      </w:r>
      <w:r w:rsidR="006971A2" w:rsidRPr="0022305C">
        <w:rPr>
          <w:rFonts w:eastAsia="Times New Roman" w:cstheme="minorHAnsi"/>
          <w:noProof/>
          <w:lang w:val="cs-CZ"/>
        </w:rPr>
        <w:t xml:space="preserve">oprávněna </w:t>
      </w:r>
      <w:r w:rsidRPr="0022305C">
        <w:rPr>
          <w:rFonts w:eastAsia="Times New Roman" w:cstheme="minorHAnsi"/>
          <w:noProof/>
          <w:lang w:val="cs-CZ"/>
        </w:rPr>
        <w:t>zveřejňovat nebo jinak využívat</w:t>
      </w:r>
      <w:r w:rsidR="00F85568" w:rsidRPr="0022305C">
        <w:rPr>
          <w:rFonts w:eastAsia="Times New Roman" w:cstheme="minorHAnsi"/>
          <w:noProof/>
          <w:lang w:val="cs-CZ"/>
        </w:rPr>
        <w:t xml:space="preserve"> </w:t>
      </w:r>
      <w:r w:rsidRPr="0022305C">
        <w:rPr>
          <w:rFonts w:eastAsia="Times New Roman" w:cstheme="minorHAnsi"/>
          <w:noProof/>
          <w:lang w:val="cs-CZ"/>
        </w:rPr>
        <w:t>Výsledky</w:t>
      </w:r>
      <w:r w:rsidR="00F85568" w:rsidRPr="0022305C">
        <w:rPr>
          <w:rFonts w:eastAsia="Times New Roman" w:cstheme="minorHAnsi"/>
          <w:noProof/>
          <w:lang w:val="cs-CZ"/>
        </w:rPr>
        <w:t xml:space="preserve"> (</w:t>
      </w:r>
      <w:r w:rsidRPr="0022305C">
        <w:rPr>
          <w:rFonts w:eastAsia="Times New Roman" w:cstheme="minorHAnsi"/>
          <w:noProof/>
          <w:lang w:val="cs-CZ"/>
        </w:rPr>
        <w:t>např</w:t>
      </w:r>
      <w:r w:rsidR="00F85568" w:rsidRPr="0022305C">
        <w:rPr>
          <w:rFonts w:eastAsia="Times New Roman" w:cstheme="minorHAnsi"/>
          <w:noProof/>
          <w:lang w:val="cs-CZ"/>
        </w:rPr>
        <w:t xml:space="preserve">. </w:t>
      </w:r>
      <w:r w:rsidRPr="0022305C">
        <w:rPr>
          <w:rFonts w:eastAsia="Times New Roman" w:cstheme="minorHAnsi"/>
          <w:noProof/>
          <w:lang w:val="cs-CZ"/>
        </w:rPr>
        <w:t xml:space="preserve">ve vědeckých časopisech, </w:t>
      </w:r>
      <w:r w:rsidR="006971A2" w:rsidRPr="0022305C">
        <w:rPr>
          <w:rFonts w:eastAsia="Times New Roman" w:cstheme="minorHAnsi"/>
          <w:noProof/>
          <w:lang w:val="cs-CZ"/>
        </w:rPr>
        <w:t>závěrečných</w:t>
      </w:r>
      <w:r w:rsidRPr="0022305C">
        <w:rPr>
          <w:rFonts w:eastAsia="Times New Roman" w:cstheme="minorHAnsi"/>
          <w:noProof/>
          <w:lang w:val="cs-CZ"/>
        </w:rPr>
        <w:t xml:space="preserve"> pracích studentů a jiných </w:t>
      </w:r>
      <w:r w:rsidR="00A718B5" w:rsidRPr="0022305C">
        <w:rPr>
          <w:rFonts w:eastAsia="Times New Roman" w:cstheme="minorHAnsi"/>
          <w:noProof/>
          <w:lang w:val="cs-CZ"/>
        </w:rPr>
        <w:t xml:space="preserve">školních </w:t>
      </w:r>
      <w:r w:rsidRPr="0022305C">
        <w:rPr>
          <w:rFonts w:eastAsia="Times New Roman" w:cstheme="minorHAnsi"/>
          <w:noProof/>
          <w:lang w:val="cs-CZ"/>
        </w:rPr>
        <w:t>pracích studentů).</w:t>
      </w:r>
      <w:r w:rsidR="00F85568" w:rsidRPr="0022305C">
        <w:rPr>
          <w:rFonts w:eastAsia="Times New Roman" w:cstheme="minorHAnsi"/>
          <w:noProof/>
          <w:lang w:val="cs-CZ"/>
        </w:rPr>
        <w:t xml:space="preserve"> </w:t>
      </w:r>
      <w:r w:rsidR="008636D2" w:rsidRPr="0022305C">
        <w:rPr>
          <w:rFonts w:eastAsia="Times New Roman" w:cstheme="minorHAnsi"/>
          <w:noProof/>
          <w:lang w:val="cs-CZ"/>
        </w:rPr>
        <w:t>UNIVERZITA</w:t>
      </w:r>
      <w:r w:rsidR="00BC398F" w:rsidRPr="0022305C">
        <w:rPr>
          <w:rFonts w:eastAsia="Times New Roman" w:cstheme="minorHAnsi"/>
          <w:noProof/>
          <w:lang w:val="cs-CZ"/>
        </w:rPr>
        <w:t xml:space="preserve"> </w:t>
      </w:r>
      <w:r w:rsidRPr="0022305C">
        <w:rPr>
          <w:rFonts w:eastAsia="Times New Roman" w:cstheme="minorHAnsi"/>
          <w:noProof/>
          <w:lang w:val="cs-CZ"/>
        </w:rPr>
        <w:t xml:space="preserve">bude povinna při zveřejnění Výsledků </w:t>
      </w:r>
      <w:r w:rsidR="006971A2" w:rsidRPr="0022305C">
        <w:rPr>
          <w:rFonts w:eastAsia="Times New Roman" w:cstheme="minorHAnsi"/>
          <w:noProof/>
          <w:lang w:val="cs-CZ"/>
        </w:rPr>
        <w:t>uvádět</w:t>
      </w:r>
      <w:r w:rsidRPr="0022305C">
        <w:rPr>
          <w:rFonts w:eastAsia="Times New Roman" w:cstheme="minorHAnsi"/>
          <w:noProof/>
          <w:lang w:val="cs-CZ"/>
        </w:rPr>
        <w:t xml:space="preserve"> použití </w:t>
      </w:r>
      <w:r w:rsidR="00C421AE" w:rsidRPr="0022305C">
        <w:rPr>
          <w:rFonts w:eastAsia="Times New Roman" w:cstheme="minorHAnsi"/>
          <w:noProof/>
          <w:lang w:val="cs-CZ"/>
        </w:rPr>
        <w:t>S</w:t>
      </w:r>
      <w:r w:rsidR="00156866" w:rsidRPr="0022305C">
        <w:rPr>
          <w:rFonts w:eastAsia="Times New Roman" w:cstheme="minorHAnsi"/>
          <w:noProof/>
          <w:lang w:val="cs-CZ"/>
        </w:rPr>
        <w:t>ystému PEF</w:t>
      </w:r>
      <w:r w:rsidR="00F85568" w:rsidRPr="0022305C">
        <w:rPr>
          <w:rFonts w:eastAsia="Times New Roman" w:cstheme="minorHAnsi"/>
          <w:noProof/>
          <w:lang w:val="cs-CZ"/>
        </w:rPr>
        <w:t>.</w:t>
      </w:r>
      <w:r w:rsidR="00CA3EC9" w:rsidRPr="0022305C">
        <w:rPr>
          <w:rFonts w:eastAsia="Times New Roman" w:cstheme="minorHAnsi"/>
          <w:noProof/>
          <w:lang w:val="cs-CZ"/>
        </w:rPr>
        <w:t xml:space="preserve"> </w:t>
      </w:r>
      <w:r w:rsidRPr="0022305C">
        <w:rPr>
          <w:rFonts w:eastAsia="Times New Roman" w:cstheme="minorHAnsi"/>
          <w:noProof/>
          <w:lang w:val="cs-CZ"/>
        </w:rPr>
        <w:t xml:space="preserve">Použití  </w:t>
      </w:r>
      <w:r w:rsidR="00C421AE" w:rsidRPr="0022305C">
        <w:rPr>
          <w:rFonts w:eastAsia="Times New Roman" w:cstheme="minorHAnsi"/>
          <w:noProof/>
          <w:lang w:val="cs-CZ"/>
        </w:rPr>
        <w:t xml:space="preserve">Systému PEF </w:t>
      </w:r>
      <w:r w:rsidRPr="0022305C">
        <w:rPr>
          <w:rFonts w:eastAsia="Times New Roman" w:cstheme="minorHAnsi"/>
          <w:noProof/>
          <w:lang w:val="cs-CZ"/>
        </w:rPr>
        <w:t>bude uváděno v následující podobě</w:t>
      </w:r>
      <w:r w:rsidR="00CA3EC9" w:rsidRPr="0022305C">
        <w:rPr>
          <w:rFonts w:eastAsia="Times New Roman" w:cstheme="minorHAnsi"/>
          <w:noProof/>
          <w:lang w:val="cs-CZ"/>
        </w:rPr>
        <w:t xml:space="preserve">: </w:t>
      </w:r>
      <w:r w:rsidR="006971A2" w:rsidRPr="0022305C">
        <w:rPr>
          <w:lang w:val="cs-CZ"/>
        </w:rPr>
        <w:t>Za použití</w:t>
      </w:r>
      <w:r w:rsidR="00341484" w:rsidRPr="0022305C">
        <w:rPr>
          <w:lang w:val="cs-CZ"/>
        </w:rPr>
        <w:t xml:space="preserve"> [</w:t>
      </w:r>
      <w:r w:rsidR="00FC4972" w:rsidRPr="0022305C">
        <w:rPr>
          <w:i/>
          <w:iCs/>
          <w:lang w:val="cs-CZ"/>
        </w:rPr>
        <w:t>typ</w:t>
      </w:r>
      <w:r w:rsidR="00156866" w:rsidRPr="0022305C">
        <w:rPr>
          <w:i/>
          <w:iCs/>
          <w:lang w:val="cs-CZ"/>
        </w:rPr>
        <w:t xml:space="preserve"> </w:t>
      </w:r>
      <w:r w:rsidR="00A425DA" w:rsidRPr="0022305C">
        <w:rPr>
          <w:i/>
          <w:iCs/>
          <w:lang w:val="cs-CZ"/>
        </w:rPr>
        <w:t>Systému PEF</w:t>
      </w:r>
      <w:r w:rsidR="00A609AA" w:rsidRPr="0022305C">
        <w:rPr>
          <w:i/>
          <w:iCs/>
          <w:lang w:val="cs-CZ"/>
        </w:rPr>
        <w:t>, VITAVE</w:t>
      </w:r>
      <w:r w:rsidR="00341484" w:rsidRPr="0022305C">
        <w:rPr>
          <w:lang w:val="cs-CZ"/>
        </w:rPr>
        <w:t>]</w:t>
      </w:r>
      <w:r w:rsidR="00A543BB" w:rsidRPr="0022305C">
        <w:rPr>
          <w:lang w:val="cs-CZ"/>
        </w:rPr>
        <w:t xml:space="preserve"> s laskavým svolením společnosti</w:t>
      </w:r>
      <w:r w:rsidR="008F265F" w:rsidRPr="0022305C">
        <w:rPr>
          <w:lang w:val="cs-CZ"/>
        </w:rPr>
        <w:t xml:space="preserve"> </w:t>
      </w:r>
      <w:r w:rsidR="00405A4E" w:rsidRPr="0022305C">
        <w:rPr>
          <w:lang w:val="cs-CZ"/>
        </w:rPr>
        <w:t>Vitave Tech</w:t>
      </w:r>
      <w:r w:rsidR="00CA3EC9" w:rsidRPr="0022305C">
        <w:rPr>
          <w:lang w:val="cs-CZ"/>
        </w:rPr>
        <w:t xml:space="preserve"> s.r.o.</w:t>
      </w:r>
      <w:r w:rsidR="00F85568" w:rsidRPr="0022305C">
        <w:rPr>
          <w:rFonts w:eastAsia="Times New Roman" w:cstheme="minorHAnsi"/>
          <w:noProof/>
          <w:lang w:val="cs-CZ"/>
        </w:rPr>
        <w:t xml:space="preserve"> </w:t>
      </w:r>
    </w:p>
    <w:p w14:paraId="23C2F538" w14:textId="77777777" w:rsidR="006A3413" w:rsidRPr="0022305C" w:rsidRDefault="006A3413" w:rsidP="005D6A2F">
      <w:pPr>
        <w:pStyle w:val="Odstavecseseznamem"/>
        <w:rPr>
          <w:rFonts w:eastAsia="Times New Roman" w:cstheme="minorHAnsi"/>
          <w:noProof/>
          <w:lang w:val="cs-CZ"/>
        </w:rPr>
      </w:pPr>
    </w:p>
    <w:p w14:paraId="1F692274" w14:textId="202C3650" w:rsidR="00637286" w:rsidRPr="0022305C" w:rsidRDefault="006A3413" w:rsidP="00FA038A">
      <w:pPr>
        <w:pStyle w:val="Odstavecseseznamem"/>
        <w:numPr>
          <w:ilvl w:val="0"/>
          <w:numId w:val="11"/>
        </w:numPr>
        <w:spacing w:after="240" w:line="276" w:lineRule="auto"/>
        <w:jc w:val="both"/>
        <w:rPr>
          <w:rFonts w:eastAsia="Times New Roman" w:cstheme="minorHAnsi"/>
          <w:noProof/>
          <w:lang w:val="cs-CZ"/>
        </w:rPr>
      </w:pPr>
      <w:r w:rsidRPr="0022305C">
        <w:rPr>
          <w:rFonts w:eastAsia="Times New Roman" w:cstheme="minorHAnsi"/>
          <w:noProof/>
          <w:lang w:val="cs-CZ"/>
        </w:rPr>
        <w:t xml:space="preserve">Pro vyloučení všech pochybností smluvní strany </w:t>
      </w:r>
      <w:r w:rsidR="009D5DA2" w:rsidRPr="0022305C">
        <w:rPr>
          <w:rFonts w:eastAsia="Times New Roman" w:cstheme="minorHAnsi"/>
          <w:noProof/>
          <w:lang w:val="cs-CZ"/>
        </w:rPr>
        <w:t xml:space="preserve">výslovně </w:t>
      </w:r>
      <w:r w:rsidRPr="0022305C">
        <w:rPr>
          <w:rFonts w:eastAsia="Times New Roman" w:cstheme="minorHAnsi"/>
          <w:noProof/>
          <w:lang w:val="cs-CZ"/>
        </w:rPr>
        <w:t xml:space="preserve">uvádí,  že spolupráce smluvních stran dle této </w:t>
      </w:r>
      <w:r w:rsidR="00182E56" w:rsidRPr="0022305C">
        <w:rPr>
          <w:rFonts w:eastAsia="Times New Roman" w:cstheme="minorHAnsi"/>
          <w:noProof/>
          <w:lang w:val="cs-CZ"/>
        </w:rPr>
        <w:t>S</w:t>
      </w:r>
      <w:r w:rsidRPr="0022305C">
        <w:rPr>
          <w:rFonts w:eastAsia="Times New Roman" w:cstheme="minorHAnsi"/>
          <w:noProof/>
          <w:lang w:val="cs-CZ"/>
        </w:rPr>
        <w:t xml:space="preserve">mlouvy nezakládá jakékoliv právo </w:t>
      </w:r>
      <w:r w:rsidR="005D6A2F" w:rsidRPr="0022305C">
        <w:rPr>
          <w:rFonts w:eastAsia="Times New Roman" w:cstheme="minorHAnsi"/>
          <w:noProof/>
          <w:lang w:val="cs-CZ"/>
        </w:rPr>
        <w:t>UNIVERZITY</w:t>
      </w:r>
      <w:r w:rsidRPr="0022305C">
        <w:rPr>
          <w:rFonts w:eastAsia="Times New Roman" w:cstheme="minorHAnsi"/>
          <w:noProof/>
          <w:lang w:val="cs-CZ"/>
        </w:rPr>
        <w:t xml:space="preserve"> k</w:t>
      </w:r>
      <w:r w:rsidR="00164BFF" w:rsidRPr="0022305C">
        <w:rPr>
          <w:rFonts w:eastAsia="Times New Roman" w:cstheme="minorHAnsi"/>
          <w:noProof/>
          <w:lang w:val="cs-CZ"/>
        </w:rPr>
        <w:t> </w:t>
      </w:r>
      <w:r w:rsidR="00C421AE" w:rsidRPr="0022305C">
        <w:rPr>
          <w:rFonts w:eastAsia="Times New Roman" w:cstheme="minorHAnsi"/>
          <w:noProof/>
          <w:lang w:val="cs-CZ"/>
        </w:rPr>
        <w:t>S</w:t>
      </w:r>
      <w:r w:rsidR="00156866" w:rsidRPr="0022305C">
        <w:rPr>
          <w:rFonts w:eastAsia="Times New Roman" w:cstheme="minorHAnsi"/>
          <w:noProof/>
          <w:lang w:val="cs-CZ"/>
        </w:rPr>
        <w:t xml:space="preserve">ystému PEF </w:t>
      </w:r>
      <w:r w:rsidR="00164BFF" w:rsidRPr="0022305C">
        <w:rPr>
          <w:rFonts w:eastAsia="Times New Roman" w:cstheme="minorHAnsi"/>
          <w:noProof/>
          <w:lang w:val="cs-CZ"/>
        </w:rPr>
        <w:t xml:space="preserve">(s výjimkou práva </w:t>
      </w:r>
      <w:r w:rsidR="0017347C" w:rsidRPr="0022305C">
        <w:rPr>
          <w:rFonts w:eastAsia="Times New Roman" w:cstheme="minorHAnsi"/>
          <w:noProof/>
          <w:lang w:val="cs-CZ"/>
        </w:rPr>
        <w:t>užívat Systém PEF</w:t>
      </w:r>
      <w:r w:rsidR="009C75A2" w:rsidRPr="0022305C">
        <w:rPr>
          <w:rFonts w:eastAsia="Times New Roman" w:cstheme="minorHAnsi"/>
          <w:noProof/>
          <w:lang w:val="cs-CZ"/>
        </w:rPr>
        <w:t xml:space="preserve"> </w:t>
      </w:r>
      <w:r w:rsidR="00164BFF" w:rsidRPr="0022305C">
        <w:rPr>
          <w:rFonts w:eastAsia="Times New Roman" w:cstheme="minorHAnsi"/>
          <w:noProof/>
          <w:lang w:val="cs-CZ"/>
        </w:rPr>
        <w:t xml:space="preserve">dle </w:t>
      </w:r>
      <w:r w:rsidR="009C75A2" w:rsidRPr="0022305C">
        <w:rPr>
          <w:rFonts w:eastAsia="Times New Roman" w:cstheme="minorHAnsi"/>
          <w:noProof/>
          <w:lang w:val="cs-CZ"/>
        </w:rPr>
        <w:t>podmínek</w:t>
      </w:r>
      <w:r w:rsidR="00164BFF" w:rsidRPr="0022305C">
        <w:rPr>
          <w:rFonts w:eastAsia="Times New Roman" w:cstheme="minorHAnsi"/>
          <w:noProof/>
          <w:lang w:val="cs-CZ"/>
        </w:rPr>
        <w:t xml:space="preserve"> této Smlouvy)</w:t>
      </w:r>
      <w:r w:rsidRPr="0022305C">
        <w:rPr>
          <w:rFonts w:eastAsia="Times New Roman" w:cstheme="minorHAnsi"/>
          <w:noProof/>
          <w:lang w:val="cs-CZ"/>
        </w:rPr>
        <w:t>, ani jakékoliv právo na podíl ze zisku z</w:t>
      </w:r>
      <w:r w:rsidR="00FB460A" w:rsidRPr="0022305C">
        <w:rPr>
          <w:rFonts w:eastAsia="Times New Roman" w:cstheme="minorHAnsi"/>
          <w:noProof/>
          <w:lang w:val="cs-CZ"/>
        </w:rPr>
        <w:t xml:space="preserve"> jeho </w:t>
      </w:r>
      <w:r w:rsidRPr="0022305C">
        <w:rPr>
          <w:rFonts w:eastAsia="Times New Roman" w:cstheme="minorHAnsi"/>
          <w:noProof/>
          <w:lang w:val="cs-CZ"/>
        </w:rPr>
        <w:t>komercializace</w:t>
      </w:r>
      <w:r w:rsidR="00FB50EC" w:rsidRPr="0022305C">
        <w:rPr>
          <w:rFonts w:eastAsia="Times New Roman" w:cstheme="minorHAnsi"/>
          <w:noProof/>
          <w:lang w:val="cs-CZ"/>
        </w:rPr>
        <w:t>,</w:t>
      </w:r>
      <w:r w:rsidR="0017347C" w:rsidRPr="0022305C">
        <w:rPr>
          <w:rFonts w:eastAsia="Times New Roman" w:cstheme="minorHAnsi"/>
          <w:noProof/>
          <w:lang w:val="cs-CZ"/>
        </w:rPr>
        <w:t xml:space="preserve"> nevyplývá-li z této Smlouvy jinak</w:t>
      </w:r>
      <w:r w:rsidRPr="0022305C">
        <w:rPr>
          <w:rFonts w:eastAsia="Times New Roman" w:cstheme="minorHAnsi"/>
          <w:noProof/>
          <w:lang w:val="cs-CZ"/>
        </w:rPr>
        <w:t xml:space="preserve">.  </w:t>
      </w:r>
    </w:p>
    <w:p w14:paraId="1F5B7025" w14:textId="77777777" w:rsidR="00DF4005" w:rsidRPr="0022305C" w:rsidRDefault="00DF4005" w:rsidP="00DF4005">
      <w:pPr>
        <w:pStyle w:val="Odstavecseseznamem"/>
        <w:rPr>
          <w:rFonts w:eastAsia="Times New Roman" w:cstheme="minorHAnsi"/>
          <w:noProof/>
          <w:lang w:val="cs-CZ"/>
        </w:rPr>
      </w:pPr>
    </w:p>
    <w:p w14:paraId="11E9F12B" w14:textId="65C3547A" w:rsidR="000C694D" w:rsidRPr="00BD38C8" w:rsidRDefault="008636D2" w:rsidP="00D81098">
      <w:pPr>
        <w:pStyle w:val="Odstavecseseznamem"/>
        <w:numPr>
          <w:ilvl w:val="0"/>
          <w:numId w:val="11"/>
        </w:numPr>
        <w:spacing w:after="240" w:line="276" w:lineRule="auto"/>
        <w:jc w:val="both"/>
        <w:rPr>
          <w:rFonts w:eastAsia="Times New Roman" w:cstheme="minorHAnsi"/>
          <w:noProof/>
          <w:lang w:val="cs-CZ"/>
        </w:rPr>
      </w:pPr>
      <w:r w:rsidRPr="0022305C">
        <w:rPr>
          <w:rFonts w:eastAsia="Times New Roman" w:cstheme="minorHAnsi"/>
          <w:noProof/>
          <w:lang w:val="cs-CZ"/>
        </w:rPr>
        <w:t>UNIVERZITA</w:t>
      </w:r>
      <w:r w:rsidR="00DF4005" w:rsidRPr="0022305C">
        <w:rPr>
          <w:rFonts w:eastAsia="Times New Roman" w:cstheme="minorHAnsi"/>
          <w:noProof/>
          <w:lang w:val="cs-CZ"/>
        </w:rPr>
        <w:t xml:space="preserve"> </w:t>
      </w:r>
      <w:r w:rsidR="00A543BB" w:rsidRPr="0022305C">
        <w:rPr>
          <w:rFonts w:eastAsia="Times New Roman" w:cstheme="minorHAnsi"/>
          <w:noProof/>
          <w:lang w:val="cs-CZ"/>
        </w:rPr>
        <w:t xml:space="preserve">se </w:t>
      </w:r>
      <w:r w:rsidR="0010589B" w:rsidRPr="0022305C">
        <w:rPr>
          <w:rFonts w:eastAsia="Times New Roman" w:cstheme="minorHAnsi"/>
          <w:noProof/>
          <w:lang w:val="cs-CZ"/>
        </w:rPr>
        <w:t xml:space="preserve">zavazuje </w:t>
      </w:r>
      <w:r w:rsidR="00A543BB" w:rsidRPr="0022305C">
        <w:rPr>
          <w:rFonts w:eastAsia="Times New Roman" w:cstheme="minorHAnsi"/>
          <w:noProof/>
          <w:lang w:val="cs-CZ"/>
        </w:rPr>
        <w:t>poskytnout VITAVE následující</w:t>
      </w:r>
      <w:r w:rsidR="00DF4005" w:rsidRPr="0022305C">
        <w:rPr>
          <w:rFonts w:eastAsia="Times New Roman" w:cstheme="minorHAnsi"/>
          <w:noProof/>
          <w:lang w:val="cs-CZ"/>
        </w:rPr>
        <w:t xml:space="preserve"> </w:t>
      </w:r>
      <w:r w:rsidR="00795464" w:rsidRPr="0022305C">
        <w:rPr>
          <w:rFonts w:eastAsia="Times New Roman" w:cstheme="minorHAnsi"/>
          <w:noProof/>
          <w:lang w:val="cs-CZ"/>
        </w:rPr>
        <w:t>Výsledky</w:t>
      </w:r>
      <w:r w:rsidR="00DF4005" w:rsidRPr="0022305C">
        <w:rPr>
          <w:rFonts w:eastAsia="Times New Roman" w:cstheme="minorHAnsi"/>
          <w:noProof/>
          <w:lang w:val="cs-CZ"/>
        </w:rPr>
        <w:t xml:space="preserve">: </w:t>
      </w:r>
      <w:r w:rsidR="00DF4005" w:rsidRPr="0022305C">
        <w:rPr>
          <w:rFonts w:ascii="Calibri" w:eastAsia="Times New Roman" w:hAnsi="Calibri" w:cs="Calibri"/>
          <w:lang w:val="cs-CZ" w:eastAsia="cs-CZ"/>
        </w:rPr>
        <w:t xml:space="preserve">komplexní hodnocení kvality a bezpečnosti potravinářských (mezi)produktů </w:t>
      </w:r>
      <w:r w:rsidR="00681847">
        <w:rPr>
          <w:rFonts w:ascii="Calibri" w:eastAsia="Times New Roman" w:hAnsi="Calibri" w:cs="Calibri"/>
          <w:lang w:val="cs-CZ" w:eastAsia="cs-CZ"/>
        </w:rPr>
        <w:t>ošetřených</w:t>
      </w:r>
      <w:r w:rsidR="00681847" w:rsidRPr="0022305C">
        <w:rPr>
          <w:rFonts w:ascii="Calibri" w:eastAsia="Times New Roman" w:hAnsi="Calibri" w:cs="Calibri"/>
          <w:lang w:val="cs-CZ" w:eastAsia="cs-CZ"/>
        </w:rPr>
        <w:t xml:space="preserve"> </w:t>
      </w:r>
      <w:r w:rsidR="00DF4005" w:rsidRPr="0022305C">
        <w:rPr>
          <w:rFonts w:ascii="Calibri" w:eastAsia="Times New Roman" w:hAnsi="Calibri" w:cs="Calibri"/>
          <w:lang w:val="cs-CZ" w:eastAsia="cs-CZ"/>
        </w:rPr>
        <w:t>s</w:t>
      </w:r>
      <w:r w:rsidR="00DF4005" w:rsidRPr="00C421AE">
        <w:rPr>
          <w:rFonts w:ascii="Calibri" w:eastAsia="Times New Roman" w:hAnsi="Calibri" w:cs="Calibri"/>
          <w:lang w:val="cs-CZ" w:eastAsia="cs-CZ"/>
        </w:rPr>
        <w:t xml:space="preserve"> </w:t>
      </w:r>
      <w:r w:rsidR="00681847">
        <w:rPr>
          <w:rFonts w:ascii="Calibri" w:eastAsia="Times New Roman" w:hAnsi="Calibri" w:cs="Calibri"/>
          <w:lang w:val="cs-CZ" w:eastAsia="cs-CZ"/>
        </w:rPr>
        <w:t>vy</w:t>
      </w:r>
      <w:r w:rsidR="00DF4005" w:rsidRPr="00C421AE">
        <w:rPr>
          <w:rFonts w:ascii="Calibri" w:eastAsia="Times New Roman" w:hAnsi="Calibri" w:cs="Calibri"/>
          <w:lang w:val="cs-CZ" w:eastAsia="cs-CZ"/>
        </w:rPr>
        <w:t xml:space="preserve">užitím </w:t>
      </w:r>
      <w:r w:rsidR="00713B63">
        <w:rPr>
          <w:rFonts w:ascii="Calibri" w:eastAsia="Times New Roman" w:hAnsi="Calibri" w:cs="Calibri"/>
          <w:lang w:val="cs-CZ" w:eastAsia="cs-CZ"/>
        </w:rPr>
        <w:t>Systému PEF</w:t>
      </w:r>
      <w:r w:rsidR="005D7852" w:rsidRPr="00BD38C8">
        <w:rPr>
          <w:rFonts w:ascii="Calibri" w:eastAsia="Times New Roman" w:hAnsi="Calibri" w:cs="Calibri"/>
          <w:lang w:val="cs-CZ" w:eastAsia="cs-CZ"/>
        </w:rPr>
        <w:t>.</w:t>
      </w:r>
      <w:bookmarkStart w:id="1" w:name="_Hlk15391930"/>
      <w:r w:rsidR="00CC739C">
        <w:rPr>
          <w:rFonts w:ascii="Calibri" w:eastAsia="Times New Roman" w:hAnsi="Calibri" w:cs="Calibri"/>
          <w:lang w:val="cs-CZ" w:eastAsia="cs-CZ"/>
        </w:rPr>
        <w:t xml:space="preserve"> </w:t>
      </w:r>
    </w:p>
    <w:p w14:paraId="56D5BB29" w14:textId="77777777" w:rsidR="00D81098" w:rsidRPr="00BD38C8" w:rsidRDefault="00D81098" w:rsidP="00D81098">
      <w:pPr>
        <w:pStyle w:val="Odstavecseseznamem"/>
        <w:spacing w:after="240" w:line="276" w:lineRule="auto"/>
        <w:ind w:left="1068"/>
        <w:jc w:val="both"/>
        <w:rPr>
          <w:rFonts w:eastAsia="Times New Roman" w:cstheme="minorHAnsi"/>
          <w:noProof/>
          <w:lang w:val="cs-CZ"/>
        </w:rPr>
      </w:pPr>
    </w:p>
    <w:p w14:paraId="282AAFDF" w14:textId="10C780B1" w:rsidR="00114F95" w:rsidRDefault="00F85568" w:rsidP="001648A4">
      <w:pPr>
        <w:pStyle w:val="Odstavecseseznamem"/>
        <w:numPr>
          <w:ilvl w:val="0"/>
          <w:numId w:val="11"/>
        </w:numPr>
        <w:spacing w:after="240" w:line="276" w:lineRule="auto"/>
        <w:jc w:val="both"/>
        <w:rPr>
          <w:rFonts w:eastAsia="Times New Roman" w:cstheme="minorHAnsi"/>
          <w:noProof/>
          <w:lang w:val="cs-CZ"/>
        </w:rPr>
      </w:pPr>
      <w:r w:rsidRPr="001648A4">
        <w:rPr>
          <w:rFonts w:eastAsia="Times New Roman" w:cstheme="minorHAnsi"/>
          <w:noProof/>
          <w:lang w:val="cs-CZ"/>
        </w:rPr>
        <w:t xml:space="preserve">VITAVE </w:t>
      </w:r>
      <w:r w:rsidR="001A1D95" w:rsidRPr="001648A4">
        <w:rPr>
          <w:rFonts w:eastAsia="Times New Roman" w:cstheme="minorHAnsi"/>
          <w:noProof/>
          <w:lang w:val="cs-CZ"/>
        </w:rPr>
        <w:t xml:space="preserve">je oprávněna použít </w:t>
      </w:r>
      <w:r w:rsidR="00795464" w:rsidRPr="001648A4">
        <w:rPr>
          <w:rFonts w:eastAsia="Times New Roman" w:cstheme="minorHAnsi"/>
          <w:noProof/>
          <w:lang w:val="cs-CZ"/>
        </w:rPr>
        <w:t>Výsledky</w:t>
      </w:r>
      <w:r w:rsidRPr="001648A4">
        <w:rPr>
          <w:rFonts w:eastAsia="Times New Roman" w:cstheme="minorHAnsi"/>
          <w:noProof/>
          <w:lang w:val="cs-CZ"/>
        </w:rPr>
        <w:t xml:space="preserve"> </w:t>
      </w:r>
      <w:r w:rsidR="006E3062" w:rsidRPr="001648A4">
        <w:rPr>
          <w:rFonts w:eastAsia="Times New Roman" w:cstheme="minorHAnsi"/>
          <w:noProof/>
          <w:lang w:val="cs-CZ"/>
        </w:rPr>
        <w:t xml:space="preserve">uvedené v </w:t>
      </w:r>
      <w:r w:rsidR="00A840A5">
        <w:rPr>
          <w:rFonts w:eastAsia="Times New Roman" w:cstheme="minorHAnsi"/>
          <w:noProof/>
          <w:lang w:val="cs-CZ"/>
        </w:rPr>
        <w:t>odst.</w:t>
      </w:r>
      <w:r w:rsidR="004367C1">
        <w:rPr>
          <w:rFonts w:eastAsia="Times New Roman" w:cstheme="minorHAnsi"/>
          <w:noProof/>
          <w:lang w:val="cs-CZ"/>
        </w:rPr>
        <w:t xml:space="preserve"> </w:t>
      </w:r>
      <w:r w:rsidR="00A425DA">
        <w:rPr>
          <w:rFonts w:eastAsia="Times New Roman" w:cstheme="minorHAnsi"/>
          <w:noProof/>
          <w:lang w:val="cs-CZ"/>
        </w:rPr>
        <w:t>3</w:t>
      </w:r>
      <w:r w:rsidR="00D67CBA" w:rsidRPr="001648A4">
        <w:rPr>
          <w:rFonts w:eastAsia="Times New Roman" w:cstheme="minorHAnsi"/>
          <w:noProof/>
          <w:lang w:val="cs-CZ"/>
        </w:rPr>
        <w:t xml:space="preserve"> </w:t>
      </w:r>
      <w:r w:rsidR="004367C1">
        <w:rPr>
          <w:rFonts w:eastAsia="Times New Roman" w:cstheme="minorHAnsi"/>
          <w:noProof/>
          <w:lang w:val="cs-CZ"/>
        </w:rPr>
        <w:t>tohoto článku</w:t>
      </w:r>
      <w:r w:rsidR="006E3062" w:rsidRPr="001648A4">
        <w:rPr>
          <w:rFonts w:eastAsia="Times New Roman" w:cstheme="minorHAnsi"/>
          <w:noProof/>
          <w:lang w:val="cs-CZ"/>
        </w:rPr>
        <w:t xml:space="preserve"> </w:t>
      </w:r>
      <w:r w:rsidR="001648A4" w:rsidRPr="001648A4">
        <w:rPr>
          <w:rFonts w:eastAsia="Times New Roman" w:cstheme="minorHAnsi"/>
          <w:noProof/>
          <w:lang w:val="cs-CZ"/>
        </w:rPr>
        <w:t>pro účely své podnikatelské činnosti</w:t>
      </w:r>
      <w:r w:rsidR="001648A4" w:rsidRPr="00942411">
        <w:rPr>
          <w:rFonts w:eastAsia="Times New Roman" w:cstheme="minorHAnsi"/>
          <w:noProof/>
          <w:lang w:val="cs-CZ"/>
        </w:rPr>
        <w:t xml:space="preserve">. </w:t>
      </w:r>
      <w:r w:rsidR="009D5DA2">
        <w:t>VITAVE je</w:t>
      </w:r>
      <w:r w:rsidR="00D472F7">
        <w:t xml:space="preserve"> </w:t>
      </w:r>
      <w:r w:rsidR="00D67CBA">
        <w:t>oprávněna se na UNIVERZITU v souvislosti s</w:t>
      </w:r>
      <w:r w:rsidR="00182E56">
        <w:t xml:space="preserve"> technologií PEF </w:t>
      </w:r>
      <w:r w:rsidR="00D67CBA">
        <w:t xml:space="preserve">odkázat jen při výše uvedeném </w:t>
      </w:r>
      <w:r w:rsidR="003C2D73">
        <w:t xml:space="preserve">použití </w:t>
      </w:r>
      <w:r w:rsidR="00654C9F">
        <w:t>V</w:t>
      </w:r>
      <w:r w:rsidR="003C2D73">
        <w:t>ýsledků</w:t>
      </w:r>
      <w:r w:rsidR="00164BFF">
        <w:t>,</w:t>
      </w:r>
      <w:r w:rsidR="003C2D73">
        <w:t xml:space="preserve"> </w:t>
      </w:r>
      <w:r w:rsidR="00D67CBA">
        <w:t>a to</w:t>
      </w:r>
      <w:r w:rsidR="00D472F7">
        <w:t xml:space="preserve"> výhradně </w:t>
      </w:r>
      <w:r w:rsidR="00942411">
        <w:t xml:space="preserve">tímto </w:t>
      </w:r>
      <w:r w:rsidR="00D472F7">
        <w:t>způsobem</w:t>
      </w:r>
      <w:r w:rsidR="00942411">
        <w:t xml:space="preserve">: </w:t>
      </w:r>
      <w:r w:rsidR="00942411" w:rsidRPr="004076FA">
        <w:rPr>
          <w:rFonts w:eastAsia="Times New Roman" w:cstheme="minorHAnsi"/>
          <w:noProof/>
          <w:lang w:val="cs-CZ"/>
        </w:rPr>
        <w:t xml:space="preserve">Vitave Tech s.r.o. děkuje VŠCHT Praha za spolupráci na hodnocení aplikačního potenciálu </w:t>
      </w:r>
      <w:r w:rsidR="00942411" w:rsidRPr="004076FA">
        <w:rPr>
          <w:rFonts w:eastAsia="Times New Roman" w:cstheme="minorHAnsi"/>
          <w:noProof/>
          <w:lang w:val="en-US"/>
        </w:rPr>
        <w:t>[</w:t>
      </w:r>
      <w:r w:rsidR="00942411" w:rsidRPr="004076FA">
        <w:rPr>
          <w:rFonts w:eastAsia="Times New Roman" w:cstheme="minorHAnsi"/>
          <w:i/>
          <w:noProof/>
          <w:lang w:val="cs-CZ"/>
        </w:rPr>
        <w:t xml:space="preserve">specifkace </w:t>
      </w:r>
      <w:r w:rsidR="00423349">
        <w:rPr>
          <w:rFonts w:eastAsia="Times New Roman" w:cstheme="minorHAnsi"/>
          <w:i/>
          <w:noProof/>
          <w:lang w:val="cs-CZ"/>
        </w:rPr>
        <w:t>Systému</w:t>
      </w:r>
      <w:r w:rsidR="00A425DA">
        <w:rPr>
          <w:rFonts w:eastAsia="Times New Roman" w:cstheme="minorHAnsi"/>
          <w:i/>
          <w:noProof/>
          <w:lang w:val="cs-CZ"/>
        </w:rPr>
        <w:t xml:space="preserve"> PEF</w:t>
      </w:r>
      <w:r w:rsidR="00942411" w:rsidRPr="004076FA">
        <w:rPr>
          <w:rFonts w:eastAsia="Times New Roman" w:cstheme="minorHAnsi"/>
          <w:noProof/>
          <w:lang w:val="en-US"/>
        </w:rPr>
        <w:t>]</w:t>
      </w:r>
      <w:r w:rsidRPr="001648A4">
        <w:rPr>
          <w:rFonts w:eastAsia="Times New Roman" w:cstheme="minorHAnsi"/>
          <w:noProof/>
          <w:lang w:val="cs-CZ"/>
        </w:rPr>
        <w:t>.</w:t>
      </w:r>
    </w:p>
    <w:p w14:paraId="1E64F2A6" w14:textId="77777777" w:rsidR="00CC739C" w:rsidRPr="00CC739C" w:rsidRDefault="00CC739C" w:rsidP="00CC739C">
      <w:pPr>
        <w:pStyle w:val="Odstavecseseznamem"/>
        <w:rPr>
          <w:noProof/>
          <w:lang w:val="cs-CZ"/>
        </w:rPr>
      </w:pPr>
    </w:p>
    <w:p w14:paraId="1EF584A2" w14:textId="548C7043" w:rsidR="00423349" w:rsidRPr="00423349" w:rsidRDefault="00CC739C" w:rsidP="00423349">
      <w:pPr>
        <w:pStyle w:val="Odstavecseseznamem"/>
        <w:numPr>
          <w:ilvl w:val="0"/>
          <w:numId w:val="11"/>
        </w:numPr>
        <w:spacing w:after="240" w:line="276" w:lineRule="auto"/>
        <w:jc w:val="both"/>
        <w:rPr>
          <w:rFonts w:eastAsia="Times New Roman" w:cstheme="minorHAnsi"/>
          <w:noProof/>
          <w:lang w:val="cs-CZ"/>
        </w:rPr>
      </w:pPr>
      <w:r w:rsidRPr="0022305C">
        <w:rPr>
          <w:rFonts w:eastAsia="Times New Roman" w:cstheme="minorHAnsi"/>
          <w:noProof/>
          <w:lang w:val="cs-CZ"/>
        </w:rPr>
        <w:t>V</w:t>
      </w:r>
      <w:r w:rsidR="00815B9C" w:rsidRPr="0022305C">
        <w:rPr>
          <w:rFonts w:eastAsia="Times New Roman" w:cstheme="minorHAnsi"/>
          <w:noProof/>
          <w:lang w:val="cs-CZ"/>
        </w:rPr>
        <w:t> př</w:t>
      </w:r>
      <w:r w:rsidR="009528AC">
        <w:rPr>
          <w:rFonts w:eastAsia="Times New Roman" w:cstheme="minorHAnsi"/>
          <w:noProof/>
          <w:lang w:val="cs-CZ"/>
        </w:rPr>
        <w:t>í</w:t>
      </w:r>
      <w:r w:rsidR="00815B9C" w:rsidRPr="0022305C">
        <w:rPr>
          <w:rFonts w:eastAsia="Times New Roman" w:cstheme="minorHAnsi"/>
          <w:noProof/>
          <w:lang w:val="cs-CZ"/>
        </w:rPr>
        <w:t xml:space="preserve">padě, že UNIVERZITA vytvoří </w:t>
      </w:r>
      <w:r w:rsidR="001B4AB4" w:rsidRPr="0022305C">
        <w:rPr>
          <w:rFonts w:eastAsia="Times New Roman" w:cstheme="minorHAnsi"/>
          <w:noProof/>
          <w:lang w:val="cs-CZ"/>
        </w:rPr>
        <w:t>na základě</w:t>
      </w:r>
      <w:r w:rsidR="00B751AF" w:rsidRPr="0022305C">
        <w:rPr>
          <w:rFonts w:eastAsia="Times New Roman" w:cstheme="minorHAnsi"/>
          <w:noProof/>
          <w:lang w:val="cs-CZ"/>
        </w:rPr>
        <w:t xml:space="preserve"> využití </w:t>
      </w:r>
      <w:r w:rsidR="00680884" w:rsidRPr="0022305C">
        <w:rPr>
          <w:rFonts w:eastAsia="Times New Roman" w:cstheme="minorHAnsi"/>
          <w:noProof/>
          <w:lang w:val="cs-CZ"/>
        </w:rPr>
        <w:t>S</w:t>
      </w:r>
      <w:r w:rsidR="00156866" w:rsidRPr="0022305C">
        <w:rPr>
          <w:rFonts w:eastAsia="Times New Roman" w:cstheme="minorHAnsi"/>
          <w:noProof/>
          <w:lang w:val="cs-CZ"/>
        </w:rPr>
        <w:t>ystému PEF</w:t>
      </w:r>
      <w:r w:rsidR="00B751AF" w:rsidRPr="0022305C">
        <w:rPr>
          <w:rFonts w:eastAsia="Times New Roman" w:cstheme="minorHAnsi"/>
          <w:noProof/>
          <w:lang w:val="cs-CZ"/>
        </w:rPr>
        <w:t xml:space="preserve"> </w:t>
      </w:r>
      <w:r w:rsidR="00815B9C" w:rsidRPr="0022305C">
        <w:rPr>
          <w:rFonts w:eastAsia="Times New Roman" w:cstheme="minorHAnsi"/>
          <w:noProof/>
          <w:lang w:val="cs-CZ"/>
        </w:rPr>
        <w:t>novou technologii zprac</w:t>
      </w:r>
      <w:r w:rsidR="00B109C6" w:rsidRPr="0022305C">
        <w:rPr>
          <w:rFonts w:eastAsia="Times New Roman" w:cstheme="minorHAnsi"/>
          <w:noProof/>
          <w:lang w:val="cs-CZ"/>
        </w:rPr>
        <w:t>ování potravin</w:t>
      </w:r>
      <w:r w:rsidR="00C2088B" w:rsidRPr="0022305C">
        <w:rPr>
          <w:rFonts w:eastAsia="Times New Roman" w:cstheme="minorHAnsi"/>
          <w:noProof/>
          <w:lang w:val="cs-CZ"/>
        </w:rPr>
        <w:t xml:space="preserve"> (dále jen „</w:t>
      </w:r>
      <w:r w:rsidR="00C2088B" w:rsidRPr="0022305C">
        <w:rPr>
          <w:rFonts w:eastAsia="Times New Roman" w:cstheme="minorHAnsi"/>
          <w:b/>
          <w:noProof/>
          <w:lang w:val="cs-CZ"/>
        </w:rPr>
        <w:t>Technologie</w:t>
      </w:r>
      <w:r w:rsidR="00C2088B" w:rsidRPr="0022305C">
        <w:rPr>
          <w:rFonts w:eastAsia="Times New Roman" w:cstheme="minorHAnsi"/>
          <w:noProof/>
          <w:lang w:val="cs-CZ"/>
        </w:rPr>
        <w:t>“)</w:t>
      </w:r>
      <w:r w:rsidR="00B109C6" w:rsidRPr="0022305C">
        <w:rPr>
          <w:rFonts w:eastAsia="Times New Roman" w:cstheme="minorHAnsi"/>
          <w:noProof/>
          <w:lang w:val="cs-CZ"/>
        </w:rPr>
        <w:t xml:space="preserve">, </w:t>
      </w:r>
      <w:r w:rsidR="007A6EF6" w:rsidRPr="0022305C">
        <w:rPr>
          <w:rFonts w:eastAsia="Times New Roman" w:cstheme="minorHAnsi"/>
          <w:noProof/>
          <w:lang w:val="cs-CZ"/>
        </w:rPr>
        <w:t>podíl smluvních stran na majetkovýc</w:t>
      </w:r>
      <w:r w:rsidR="00AD1FBA" w:rsidRPr="0022305C">
        <w:rPr>
          <w:rFonts w:eastAsia="Times New Roman" w:cstheme="minorHAnsi"/>
          <w:noProof/>
          <w:lang w:val="cs-CZ"/>
        </w:rPr>
        <w:t>h právech k T</w:t>
      </w:r>
      <w:r w:rsidR="007A6EF6" w:rsidRPr="0022305C">
        <w:rPr>
          <w:rFonts w:eastAsia="Times New Roman" w:cstheme="minorHAnsi"/>
          <w:noProof/>
          <w:lang w:val="cs-CZ"/>
        </w:rPr>
        <w:t>echnologii bude následující</w:t>
      </w:r>
      <w:r w:rsidR="00B109C6" w:rsidRPr="0022305C">
        <w:rPr>
          <w:rFonts w:eastAsia="Times New Roman" w:cstheme="minorHAnsi"/>
          <w:noProof/>
          <w:lang w:val="cs-CZ"/>
        </w:rPr>
        <w:t>:</w:t>
      </w:r>
    </w:p>
    <w:p w14:paraId="0B95C6AE" w14:textId="247AE1F7" w:rsidR="00423349" w:rsidRDefault="00423349" w:rsidP="00423349">
      <w:pPr>
        <w:pStyle w:val="Odstavecseseznamem"/>
        <w:spacing w:after="240" w:line="276" w:lineRule="auto"/>
        <w:ind w:left="360" w:firstLine="348"/>
        <w:jc w:val="both"/>
        <w:rPr>
          <w:rFonts w:eastAsia="Times New Roman" w:cstheme="minorHAnsi"/>
          <w:noProof/>
          <w:lang w:val="cs-CZ"/>
        </w:rPr>
      </w:pPr>
      <w:r w:rsidRPr="00423349">
        <w:rPr>
          <w:rFonts w:eastAsia="Times New Roman" w:cstheme="minorHAnsi"/>
          <w:noProof/>
          <w:lang w:val="cs-CZ"/>
        </w:rPr>
        <w:t xml:space="preserve">UNIVERZITA </w:t>
      </w:r>
      <w:r w:rsidR="007A6EF6" w:rsidRPr="00423349">
        <w:rPr>
          <w:rFonts w:eastAsia="Times New Roman" w:cstheme="minorHAnsi"/>
          <w:noProof/>
          <w:lang w:val="cs-CZ"/>
        </w:rPr>
        <w:t xml:space="preserve">50% podíl; </w:t>
      </w:r>
    </w:p>
    <w:p w14:paraId="2316CF20" w14:textId="2119A215" w:rsidR="00423349" w:rsidRDefault="00423349" w:rsidP="0076367F">
      <w:pPr>
        <w:pStyle w:val="Odstavecseseznamem"/>
        <w:spacing w:after="240" w:line="276" w:lineRule="auto"/>
        <w:ind w:left="360" w:firstLine="348"/>
        <w:jc w:val="both"/>
        <w:rPr>
          <w:rFonts w:eastAsia="Times New Roman" w:cstheme="minorHAnsi"/>
          <w:noProof/>
          <w:lang w:val="cs-CZ"/>
        </w:rPr>
      </w:pPr>
      <w:r>
        <w:rPr>
          <w:rFonts w:eastAsia="Times New Roman" w:cstheme="minorHAnsi"/>
          <w:noProof/>
          <w:lang w:val="cs-CZ"/>
        </w:rPr>
        <w:t xml:space="preserve">VITAVE </w:t>
      </w:r>
      <w:r w:rsidR="007A6EF6" w:rsidRPr="00423349">
        <w:rPr>
          <w:rFonts w:eastAsia="Times New Roman" w:cstheme="minorHAnsi"/>
          <w:noProof/>
          <w:lang w:val="cs-CZ"/>
        </w:rPr>
        <w:t xml:space="preserve">50% podíl. </w:t>
      </w:r>
    </w:p>
    <w:p w14:paraId="0FEFE19E" w14:textId="66EFA81D" w:rsidR="00713B63" w:rsidRPr="00423349" w:rsidRDefault="007A6EF6" w:rsidP="0076367F">
      <w:pPr>
        <w:pStyle w:val="Odstavecseseznamem"/>
        <w:spacing w:after="240" w:line="276" w:lineRule="auto"/>
        <w:ind w:left="360"/>
        <w:jc w:val="both"/>
        <w:rPr>
          <w:rFonts w:eastAsia="Times New Roman" w:cstheme="minorHAnsi"/>
          <w:noProof/>
          <w:lang w:val="cs-CZ"/>
        </w:rPr>
      </w:pPr>
      <w:r w:rsidRPr="00423349">
        <w:rPr>
          <w:rFonts w:eastAsia="Times New Roman" w:cstheme="minorHAnsi"/>
          <w:noProof/>
          <w:lang w:val="cs-CZ"/>
        </w:rPr>
        <w:t xml:space="preserve">Technologií se pro účely tohoto ustanovení rozumí </w:t>
      </w:r>
      <w:r w:rsidR="00516337" w:rsidRPr="00423349">
        <w:rPr>
          <w:rFonts w:eastAsia="Times New Roman" w:cstheme="minorHAnsi"/>
          <w:noProof/>
          <w:lang w:val="cs-CZ"/>
        </w:rPr>
        <w:t xml:space="preserve">specifický </w:t>
      </w:r>
      <w:r w:rsidR="009C13D3" w:rsidRPr="00423349">
        <w:rPr>
          <w:rFonts w:eastAsia="Times New Roman" w:cstheme="minorHAnsi"/>
          <w:noProof/>
          <w:lang w:val="cs-CZ"/>
        </w:rPr>
        <w:t>proces</w:t>
      </w:r>
      <w:r w:rsidR="00633C8F" w:rsidRPr="00423349">
        <w:rPr>
          <w:rFonts w:eastAsia="Times New Roman" w:cstheme="minorHAnsi"/>
          <w:noProof/>
          <w:lang w:val="cs-CZ"/>
        </w:rPr>
        <w:t xml:space="preserve"> ošetření pulzním elektrickým polem</w:t>
      </w:r>
      <w:r w:rsidR="003E2534" w:rsidRPr="00423349">
        <w:rPr>
          <w:rFonts w:eastAsia="Times New Roman" w:cstheme="minorHAnsi"/>
          <w:noProof/>
          <w:lang w:val="cs-CZ"/>
        </w:rPr>
        <w:t xml:space="preserve">, který zahrnuje soubor postupů, metod a způsobů využívaných při </w:t>
      </w:r>
      <w:r w:rsidR="00A76991" w:rsidRPr="00423349">
        <w:rPr>
          <w:rFonts w:eastAsia="Times New Roman" w:cstheme="minorHAnsi"/>
          <w:noProof/>
          <w:lang w:val="cs-CZ"/>
        </w:rPr>
        <w:t xml:space="preserve">zpracování </w:t>
      </w:r>
      <w:r w:rsidR="003E2534" w:rsidRPr="00423349">
        <w:rPr>
          <w:rFonts w:eastAsia="Times New Roman" w:cstheme="minorHAnsi"/>
          <w:noProof/>
          <w:lang w:val="cs-CZ"/>
        </w:rPr>
        <w:t>potravin</w:t>
      </w:r>
      <w:r w:rsidR="00516337" w:rsidRPr="00423349">
        <w:rPr>
          <w:rFonts w:eastAsia="Times New Roman" w:cstheme="minorHAnsi"/>
          <w:noProof/>
          <w:lang w:val="cs-CZ"/>
        </w:rPr>
        <w:t xml:space="preserve">. </w:t>
      </w:r>
      <w:r w:rsidR="00222D7A" w:rsidRPr="00423349">
        <w:rPr>
          <w:rFonts w:eastAsia="Times New Roman" w:cstheme="minorHAnsi"/>
          <w:noProof/>
          <w:lang w:val="cs-CZ"/>
        </w:rPr>
        <w:t xml:space="preserve">Výše podílů zohledňuje investice VITAVE do vývoje </w:t>
      </w:r>
      <w:r w:rsidR="0017347C" w:rsidRPr="00423349">
        <w:rPr>
          <w:rFonts w:eastAsia="Times New Roman" w:cstheme="minorHAnsi"/>
          <w:noProof/>
          <w:lang w:val="cs-CZ"/>
        </w:rPr>
        <w:t>systému PEF</w:t>
      </w:r>
      <w:r w:rsidR="00222D7A" w:rsidRPr="00423349">
        <w:rPr>
          <w:rFonts w:eastAsia="Times New Roman" w:cstheme="minorHAnsi"/>
          <w:noProof/>
          <w:lang w:val="cs-CZ"/>
        </w:rPr>
        <w:t xml:space="preserve">. </w:t>
      </w:r>
    </w:p>
    <w:p w14:paraId="2BB345AD" w14:textId="77777777" w:rsidR="0076367F" w:rsidRDefault="0076367F" w:rsidP="0076367F">
      <w:pPr>
        <w:pStyle w:val="Odstavecseseznamem"/>
        <w:spacing w:after="240" w:line="276" w:lineRule="auto"/>
        <w:ind w:left="360"/>
        <w:jc w:val="both"/>
        <w:rPr>
          <w:rFonts w:eastAsia="Times New Roman" w:cstheme="minorHAnsi"/>
          <w:noProof/>
          <w:lang w:val="cs-CZ"/>
        </w:rPr>
      </w:pPr>
    </w:p>
    <w:p w14:paraId="2DE43002" w14:textId="43A1A7E8" w:rsidR="00AD1FBA" w:rsidRPr="0022305C" w:rsidRDefault="003F69A5" w:rsidP="00AD1FBA">
      <w:pPr>
        <w:pStyle w:val="Odstavecseseznamem"/>
        <w:numPr>
          <w:ilvl w:val="0"/>
          <w:numId w:val="11"/>
        </w:numPr>
        <w:spacing w:after="240" w:line="276" w:lineRule="auto"/>
        <w:jc w:val="both"/>
        <w:rPr>
          <w:rFonts w:eastAsia="Times New Roman" w:cstheme="minorHAnsi"/>
          <w:noProof/>
          <w:lang w:val="cs-CZ"/>
        </w:rPr>
      </w:pPr>
      <w:r w:rsidRPr="0022305C">
        <w:rPr>
          <w:rFonts w:eastAsia="Times New Roman" w:cstheme="minorHAnsi"/>
          <w:noProof/>
          <w:lang w:val="cs-CZ"/>
        </w:rPr>
        <w:t xml:space="preserve">K nakládaní s Technologií či využití Technologie se vyžaduje předchozí písemná dohoda smluvních stran o podmínkách takového využití/nakládání.  </w:t>
      </w:r>
    </w:p>
    <w:p w14:paraId="2EEB2F98" w14:textId="77777777" w:rsidR="00AD1FBA" w:rsidRPr="0022305C" w:rsidRDefault="00AD1FBA" w:rsidP="00AD1FBA">
      <w:pPr>
        <w:pStyle w:val="Odstavecseseznamem"/>
        <w:spacing w:after="240" w:line="276" w:lineRule="auto"/>
        <w:ind w:left="1068"/>
        <w:jc w:val="both"/>
        <w:rPr>
          <w:rFonts w:eastAsia="Times New Roman" w:cstheme="minorHAnsi"/>
          <w:noProof/>
          <w:lang w:val="cs-CZ"/>
        </w:rPr>
      </w:pPr>
    </w:p>
    <w:p w14:paraId="29E3E62A" w14:textId="425429D5" w:rsidR="002C7273" w:rsidRPr="00AD1FBA" w:rsidRDefault="00AD1FBA" w:rsidP="00AD1FBA">
      <w:pPr>
        <w:pStyle w:val="Odstavecseseznamem"/>
        <w:numPr>
          <w:ilvl w:val="0"/>
          <w:numId w:val="11"/>
        </w:numPr>
        <w:spacing w:after="240" w:line="276" w:lineRule="auto"/>
        <w:jc w:val="both"/>
        <w:rPr>
          <w:rFonts w:eastAsia="Times New Roman" w:cstheme="minorHAnsi"/>
          <w:noProof/>
          <w:lang w:val="cs-CZ"/>
        </w:rPr>
      </w:pPr>
      <w:r w:rsidRPr="0022305C">
        <w:rPr>
          <w:rFonts w:eastAsia="Times New Roman" w:cstheme="minorHAnsi"/>
          <w:noProof/>
          <w:lang w:val="cs-CZ"/>
        </w:rPr>
        <w:t>Smluvní strany zajistí utajení Technologie v souladu s ustanoveními o mlčenlivosti dle této Smlouvy (čl</w:t>
      </w:r>
      <w:r w:rsidR="00A840A5">
        <w:rPr>
          <w:rFonts w:eastAsia="Times New Roman" w:cstheme="minorHAnsi"/>
          <w:noProof/>
          <w:lang w:val="cs-CZ"/>
        </w:rPr>
        <w:t>ánek</w:t>
      </w:r>
      <w:r w:rsidRPr="0022305C">
        <w:rPr>
          <w:rFonts w:eastAsia="Times New Roman" w:cstheme="minorHAnsi"/>
          <w:noProof/>
          <w:lang w:val="cs-CZ"/>
        </w:rPr>
        <w:t xml:space="preserve"> VI </w:t>
      </w:r>
      <w:r w:rsidR="004367C1">
        <w:rPr>
          <w:rFonts w:eastAsia="Times New Roman" w:cstheme="minorHAnsi"/>
          <w:noProof/>
          <w:lang w:val="cs-CZ"/>
        </w:rPr>
        <w:t>níže</w:t>
      </w:r>
      <w:r w:rsidRPr="0022305C">
        <w:rPr>
          <w:rFonts w:eastAsia="Times New Roman" w:cstheme="minorHAnsi"/>
          <w:noProof/>
          <w:lang w:val="cs-CZ"/>
        </w:rPr>
        <w:t>)</w:t>
      </w:r>
      <w:r>
        <w:rPr>
          <w:rFonts w:eastAsia="Times New Roman" w:cstheme="minorHAnsi"/>
          <w:noProof/>
          <w:lang w:val="cs-CZ"/>
        </w:rPr>
        <w:t xml:space="preserve"> </w:t>
      </w:r>
      <w:r w:rsidRPr="005C2C52">
        <w:rPr>
          <w:rFonts w:eastAsia="Times New Roman" w:cstheme="minorHAnsi"/>
          <w:noProof/>
          <w:lang w:val="cs-CZ"/>
        </w:rPr>
        <w:t>, nebude-li mezi smluvními stranami písemně sjednáno jinak</w:t>
      </w:r>
      <w:r>
        <w:rPr>
          <w:rFonts w:eastAsia="Times New Roman" w:cstheme="minorHAnsi"/>
          <w:noProof/>
          <w:lang w:val="cs-CZ"/>
        </w:rPr>
        <w:t xml:space="preserve"> nebo nestanoví-li jinak tato Smlouva.</w:t>
      </w:r>
    </w:p>
    <w:p w14:paraId="599A4584" w14:textId="77777777" w:rsidR="003F69A5" w:rsidRPr="002C7273" w:rsidRDefault="003F69A5" w:rsidP="002C7273">
      <w:pPr>
        <w:pStyle w:val="Odstavecseseznamem"/>
        <w:spacing w:after="240" w:line="276" w:lineRule="auto"/>
        <w:ind w:left="1068"/>
        <w:jc w:val="both"/>
        <w:rPr>
          <w:rFonts w:eastAsia="Times New Roman" w:cstheme="minorHAnsi"/>
          <w:noProof/>
          <w:lang w:val="cs-CZ"/>
        </w:rPr>
      </w:pPr>
    </w:p>
    <w:p w14:paraId="3918AC8B" w14:textId="3F407A67" w:rsidR="00641CC3" w:rsidRPr="00A56A51" w:rsidRDefault="00925152" w:rsidP="00A56A51">
      <w:pPr>
        <w:pStyle w:val="Odstavecseseznamem"/>
        <w:numPr>
          <w:ilvl w:val="0"/>
          <w:numId w:val="11"/>
        </w:numPr>
        <w:spacing w:after="240" w:line="276" w:lineRule="auto"/>
        <w:jc w:val="both"/>
        <w:rPr>
          <w:rFonts w:eastAsia="Times New Roman" w:cstheme="minorHAnsi"/>
          <w:noProof/>
          <w:lang w:val="cs-CZ"/>
        </w:rPr>
      </w:pPr>
      <w:r w:rsidRPr="002C7273">
        <w:rPr>
          <w:rFonts w:eastAsia="Times New Roman" w:cstheme="minorHAnsi"/>
          <w:noProof/>
          <w:lang w:val="cs-CZ"/>
        </w:rPr>
        <w:t xml:space="preserve">VITAVE bere na vědomí, že </w:t>
      </w:r>
      <w:r w:rsidR="002C7273" w:rsidRPr="002C7273">
        <w:rPr>
          <w:rFonts w:eastAsia="Times New Roman" w:cstheme="minorHAnsi"/>
          <w:noProof/>
          <w:lang w:val="cs-CZ"/>
        </w:rPr>
        <w:t xml:space="preserve">(a) </w:t>
      </w:r>
      <w:r w:rsidR="00C2088B" w:rsidRPr="002C7273">
        <w:rPr>
          <w:rFonts w:eastAsia="Times New Roman" w:cstheme="minorHAnsi"/>
          <w:noProof/>
          <w:lang w:val="cs-CZ"/>
        </w:rPr>
        <w:t xml:space="preserve">Technologie </w:t>
      </w:r>
      <w:r w:rsidR="00584F0D" w:rsidRPr="002C7273">
        <w:rPr>
          <w:rFonts w:eastAsia="Times New Roman" w:cstheme="minorHAnsi"/>
          <w:noProof/>
          <w:lang w:val="cs-CZ"/>
        </w:rPr>
        <w:t>může být tém</w:t>
      </w:r>
      <w:r w:rsidR="00C2088B" w:rsidRPr="002C7273">
        <w:rPr>
          <w:rFonts w:eastAsia="Times New Roman" w:cstheme="minorHAnsi"/>
          <w:noProof/>
          <w:lang w:val="cs-CZ"/>
        </w:rPr>
        <w:t>atem</w:t>
      </w:r>
      <w:r w:rsidR="002C7273" w:rsidRPr="002C7273">
        <w:rPr>
          <w:rFonts w:eastAsia="Times New Roman" w:cstheme="minorHAnsi"/>
          <w:noProof/>
          <w:lang w:val="cs-CZ"/>
        </w:rPr>
        <w:t>/součástí</w:t>
      </w:r>
      <w:r w:rsidR="00C2088B" w:rsidRPr="002C7273">
        <w:rPr>
          <w:rFonts w:eastAsia="Times New Roman" w:cstheme="minorHAnsi"/>
          <w:noProof/>
          <w:lang w:val="cs-CZ"/>
        </w:rPr>
        <w:t xml:space="preserve"> </w:t>
      </w:r>
      <w:r w:rsidR="0022305C">
        <w:rPr>
          <w:rFonts w:eastAsia="Times New Roman" w:cstheme="minorHAnsi"/>
          <w:noProof/>
          <w:lang w:val="cs-CZ"/>
        </w:rPr>
        <w:t>závěrečné</w:t>
      </w:r>
      <w:r w:rsidR="00C2088B" w:rsidRPr="002C7273">
        <w:rPr>
          <w:rFonts w:eastAsia="Times New Roman" w:cstheme="minorHAnsi"/>
          <w:noProof/>
          <w:lang w:val="cs-CZ"/>
        </w:rPr>
        <w:t xml:space="preserve"> práce student</w:t>
      </w:r>
      <w:r w:rsidR="002C7273">
        <w:rPr>
          <w:rFonts w:eastAsia="Times New Roman" w:cstheme="minorHAnsi"/>
          <w:noProof/>
          <w:lang w:val="cs-CZ"/>
        </w:rPr>
        <w:t>a(</w:t>
      </w:r>
      <w:r w:rsidR="00C2088B" w:rsidRPr="002C7273">
        <w:rPr>
          <w:rFonts w:eastAsia="Times New Roman" w:cstheme="minorHAnsi"/>
          <w:noProof/>
          <w:lang w:val="cs-CZ"/>
        </w:rPr>
        <w:t>ů</w:t>
      </w:r>
      <w:r w:rsidR="002C7273">
        <w:rPr>
          <w:rFonts w:eastAsia="Times New Roman" w:cstheme="minorHAnsi"/>
          <w:noProof/>
          <w:lang w:val="cs-CZ"/>
        </w:rPr>
        <w:t>)</w:t>
      </w:r>
      <w:r w:rsidR="002C7273" w:rsidRPr="002C7273">
        <w:rPr>
          <w:rFonts w:eastAsia="Times New Roman" w:cstheme="minorHAnsi"/>
          <w:noProof/>
          <w:lang w:val="cs-CZ"/>
        </w:rPr>
        <w:t xml:space="preserve"> VŠCHT Praha, (b) </w:t>
      </w:r>
      <w:r w:rsidR="00C2088B" w:rsidRPr="002C7273">
        <w:rPr>
          <w:rFonts w:eastAsia="Times New Roman" w:cstheme="minorHAnsi"/>
          <w:noProof/>
          <w:lang w:val="cs-CZ"/>
        </w:rPr>
        <w:t xml:space="preserve">veškeré </w:t>
      </w:r>
      <w:r w:rsidR="0022305C">
        <w:rPr>
          <w:rFonts w:eastAsia="Times New Roman" w:cstheme="minorHAnsi"/>
          <w:noProof/>
          <w:lang w:val="cs-CZ"/>
        </w:rPr>
        <w:t>závěrečné</w:t>
      </w:r>
      <w:r w:rsidR="00584F0D" w:rsidRPr="002C7273">
        <w:rPr>
          <w:rFonts w:eastAsia="Times New Roman" w:cstheme="minorHAnsi"/>
          <w:noProof/>
          <w:lang w:val="cs-CZ"/>
        </w:rPr>
        <w:t xml:space="preserve"> </w:t>
      </w:r>
      <w:r w:rsidR="00C2088B" w:rsidRPr="002C7273">
        <w:rPr>
          <w:rFonts w:eastAsia="Times New Roman" w:cstheme="minorHAnsi"/>
          <w:noProof/>
          <w:lang w:val="cs-CZ"/>
        </w:rPr>
        <w:t>práce studentů</w:t>
      </w:r>
      <w:r w:rsidR="008F7BA2">
        <w:rPr>
          <w:rFonts w:eastAsia="Times New Roman" w:cstheme="minorHAnsi"/>
          <w:noProof/>
          <w:lang w:val="cs-CZ"/>
        </w:rPr>
        <w:t>, u kterých proběhla obhajob</w:t>
      </w:r>
      <w:r w:rsidR="003F69A5">
        <w:rPr>
          <w:rFonts w:eastAsia="Times New Roman" w:cstheme="minorHAnsi"/>
          <w:noProof/>
          <w:lang w:val="cs-CZ"/>
        </w:rPr>
        <w:t>a,</w:t>
      </w:r>
      <w:r w:rsidR="005C2C52">
        <w:rPr>
          <w:rFonts w:eastAsia="Times New Roman" w:cstheme="minorHAnsi"/>
          <w:noProof/>
          <w:lang w:val="cs-CZ"/>
        </w:rPr>
        <w:t xml:space="preserve"> musí být z</w:t>
      </w:r>
      <w:r w:rsidR="00C2088B" w:rsidRPr="002C7273">
        <w:rPr>
          <w:rFonts w:eastAsia="Times New Roman" w:cstheme="minorHAnsi"/>
          <w:noProof/>
          <w:lang w:val="cs-CZ"/>
        </w:rPr>
        <w:t xml:space="preserve">veřejněny </w:t>
      </w:r>
      <w:r w:rsidR="00584F0D" w:rsidRPr="002C7273">
        <w:rPr>
          <w:rFonts w:eastAsia="Times New Roman" w:cstheme="minorHAnsi"/>
          <w:noProof/>
          <w:lang w:val="cs-CZ"/>
        </w:rPr>
        <w:t xml:space="preserve">v databázi </w:t>
      </w:r>
      <w:r w:rsidR="0022305C">
        <w:rPr>
          <w:rFonts w:eastAsia="Times New Roman" w:cstheme="minorHAnsi"/>
          <w:noProof/>
          <w:lang w:val="cs-CZ"/>
        </w:rPr>
        <w:t>závěrečných</w:t>
      </w:r>
      <w:r w:rsidR="00584F0D" w:rsidRPr="002C7273">
        <w:rPr>
          <w:rFonts w:eastAsia="Times New Roman" w:cstheme="minorHAnsi"/>
          <w:noProof/>
          <w:lang w:val="cs-CZ"/>
        </w:rPr>
        <w:t xml:space="preserve"> prací </w:t>
      </w:r>
      <w:r w:rsidR="00C2088B" w:rsidRPr="002C7273">
        <w:rPr>
          <w:rFonts w:eastAsia="Times New Roman" w:cstheme="minorHAnsi"/>
          <w:noProof/>
          <w:lang w:val="cs-CZ"/>
        </w:rPr>
        <w:t>UNIVERZITY</w:t>
      </w:r>
      <w:r w:rsidR="00584F0D" w:rsidRPr="002C7273">
        <w:rPr>
          <w:rFonts w:eastAsia="Times New Roman" w:cstheme="minorHAnsi"/>
          <w:noProof/>
          <w:lang w:val="cs-CZ"/>
        </w:rPr>
        <w:t xml:space="preserve"> v souladu s</w:t>
      </w:r>
      <w:r w:rsidR="003F69A5">
        <w:rPr>
          <w:rFonts w:eastAsia="Times New Roman" w:cstheme="minorHAnsi"/>
          <w:noProof/>
          <w:lang w:val="cs-CZ"/>
        </w:rPr>
        <w:t xml:space="preserve"> §47b </w:t>
      </w:r>
      <w:r w:rsidR="00584F0D" w:rsidRPr="002C7273">
        <w:rPr>
          <w:rFonts w:eastAsia="Times New Roman" w:cstheme="minorHAnsi"/>
          <w:noProof/>
          <w:lang w:val="cs-CZ"/>
        </w:rPr>
        <w:t>zákon</w:t>
      </w:r>
      <w:r w:rsidR="003F69A5">
        <w:rPr>
          <w:rFonts w:eastAsia="Times New Roman" w:cstheme="minorHAnsi"/>
          <w:noProof/>
          <w:lang w:val="cs-CZ"/>
        </w:rPr>
        <w:t xml:space="preserve">a </w:t>
      </w:r>
      <w:r w:rsidR="00584F0D" w:rsidRPr="002C7273">
        <w:rPr>
          <w:rFonts w:eastAsia="Times New Roman" w:cstheme="minorHAnsi"/>
          <w:noProof/>
          <w:lang w:val="cs-CZ"/>
        </w:rPr>
        <w:t xml:space="preserve">č. </w:t>
      </w:r>
      <w:r w:rsidR="005C2C52">
        <w:rPr>
          <w:rFonts w:eastAsia="Times New Roman" w:cstheme="minorHAnsi"/>
          <w:noProof/>
          <w:lang w:val="en-US"/>
        </w:rPr>
        <w:t xml:space="preserve">111/1998 </w:t>
      </w:r>
      <w:r w:rsidR="005C2C52" w:rsidRPr="00900B55">
        <w:rPr>
          <w:lang w:val="cs-CZ"/>
        </w:rPr>
        <w:t>Sb.</w:t>
      </w:r>
      <w:r w:rsidR="00C2088B" w:rsidRPr="00900B55">
        <w:rPr>
          <w:lang w:val="cs-CZ"/>
        </w:rPr>
        <w:t>,</w:t>
      </w:r>
      <w:r w:rsidR="00584F0D" w:rsidRPr="00900B55">
        <w:rPr>
          <w:lang w:val="cs-CZ"/>
        </w:rPr>
        <w:t xml:space="preserve"> </w:t>
      </w:r>
      <w:r w:rsidR="00584F0D" w:rsidRPr="002C7273">
        <w:rPr>
          <w:rFonts w:eastAsia="Times New Roman" w:cstheme="minorHAnsi"/>
          <w:noProof/>
          <w:lang w:val="cs-CZ"/>
        </w:rPr>
        <w:t>o vy</w:t>
      </w:r>
      <w:r w:rsidR="00C2088B" w:rsidRPr="002C7273">
        <w:rPr>
          <w:rFonts w:eastAsia="Times New Roman" w:cstheme="minorHAnsi"/>
          <w:noProof/>
          <w:lang w:val="cs-CZ"/>
        </w:rPr>
        <w:t>sokých školác</w:t>
      </w:r>
      <w:r w:rsidR="002C7273" w:rsidRPr="002C7273">
        <w:rPr>
          <w:rFonts w:eastAsia="Times New Roman" w:cstheme="minorHAnsi"/>
          <w:noProof/>
          <w:lang w:val="cs-CZ"/>
        </w:rPr>
        <w:t>h, ve znění pozdějších předpisů</w:t>
      </w:r>
      <w:r w:rsidR="002C7273">
        <w:rPr>
          <w:rFonts w:eastAsia="Times New Roman" w:cstheme="minorHAnsi"/>
          <w:noProof/>
          <w:lang w:val="cs-CZ"/>
        </w:rPr>
        <w:t>,</w:t>
      </w:r>
      <w:r w:rsidR="002C7273" w:rsidRPr="002C7273">
        <w:rPr>
          <w:rFonts w:eastAsia="Times New Roman" w:cstheme="minorHAnsi"/>
          <w:noProof/>
          <w:lang w:val="cs-CZ"/>
        </w:rPr>
        <w:t xml:space="preserve"> a že (c) z</w:t>
      </w:r>
      <w:r w:rsidR="0022305C">
        <w:rPr>
          <w:rFonts w:eastAsia="Times New Roman" w:cstheme="minorHAnsi"/>
          <w:noProof/>
          <w:lang w:val="cs-CZ"/>
        </w:rPr>
        <w:t>veřejnění závěrečné</w:t>
      </w:r>
      <w:r w:rsidR="002C7273" w:rsidRPr="002C7273">
        <w:rPr>
          <w:rFonts w:eastAsia="Times New Roman" w:cstheme="minorHAnsi"/>
          <w:noProof/>
          <w:lang w:val="cs-CZ"/>
        </w:rPr>
        <w:t xml:space="preserve"> práce může být odloženo </w:t>
      </w:r>
      <w:r w:rsidR="005C2C52" w:rsidRPr="00900B55">
        <w:rPr>
          <w:lang w:val="cs-CZ"/>
        </w:rPr>
        <w:t>po dobu trvání překážky pro zveřejnění, maximálně po dobu 3 let od obhajoby</w:t>
      </w:r>
      <w:r w:rsidR="002C7273" w:rsidRPr="002C7273">
        <w:rPr>
          <w:rFonts w:eastAsia="Times New Roman" w:cstheme="minorHAnsi"/>
          <w:noProof/>
          <w:lang w:val="cs-CZ"/>
        </w:rPr>
        <w:t xml:space="preserve">. </w:t>
      </w:r>
      <w:r w:rsidR="005C2C52">
        <w:rPr>
          <w:rFonts w:eastAsia="Times New Roman" w:cstheme="minorHAnsi"/>
          <w:noProof/>
          <w:lang w:val="cs-CZ"/>
        </w:rPr>
        <w:t xml:space="preserve">Smluvní strany potvrzují, že </w:t>
      </w:r>
      <w:r w:rsidR="00AD1FBA">
        <w:rPr>
          <w:rFonts w:eastAsia="Times New Roman" w:cstheme="minorHAnsi"/>
          <w:noProof/>
          <w:lang w:val="cs-CZ"/>
        </w:rPr>
        <w:t>obhajoba takové kvalifikační práce</w:t>
      </w:r>
      <w:r w:rsidR="008F7BA2">
        <w:rPr>
          <w:rFonts w:eastAsia="Times New Roman" w:cstheme="minorHAnsi"/>
          <w:noProof/>
          <w:lang w:val="cs-CZ"/>
        </w:rPr>
        <w:t>, jejímž tématem/součástí je Technologie,</w:t>
      </w:r>
      <w:r w:rsidR="00AD1FBA">
        <w:rPr>
          <w:rFonts w:eastAsia="Times New Roman" w:cstheme="minorHAnsi"/>
          <w:noProof/>
          <w:lang w:val="cs-CZ"/>
        </w:rPr>
        <w:t xml:space="preserve"> a uveřejnění práce po uplynutí maximální možné doby odložení zveřejnění není porušením této Smlouvy. </w:t>
      </w:r>
      <w:r w:rsidR="005C2C52">
        <w:rPr>
          <w:rFonts w:eastAsia="Times New Roman" w:cstheme="minorHAnsi"/>
          <w:noProof/>
          <w:lang w:val="cs-CZ"/>
        </w:rPr>
        <w:t xml:space="preserve"> </w:t>
      </w:r>
    </w:p>
    <w:p w14:paraId="4508E446" w14:textId="17FE7A29" w:rsidR="00E13140" w:rsidRDefault="00CC739C" w:rsidP="00A56A51">
      <w:pPr>
        <w:spacing w:after="240" w:line="276" w:lineRule="auto"/>
        <w:contextualSpacing/>
        <w:rPr>
          <w:rFonts w:cstheme="minorHAnsi"/>
          <w:b/>
          <w:bCs/>
          <w:noProof/>
          <w:snapToGrid w:val="0"/>
          <w:lang w:val="cs-CZ"/>
        </w:rPr>
      </w:pPr>
      <w:r w:rsidRPr="00BD38C8">
        <w:rPr>
          <w:rFonts w:eastAsia="Times New Roman" w:cstheme="minorHAnsi"/>
          <w:b/>
          <w:noProof/>
          <w:lang w:val="cs-CZ"/>
        </w:rPr>
        <w:t>I</w:t>
      </w:r>
      <w:r w:rsidR="00E70B2C">
        <w:rPr>
          <w:rFonts w:eastAsia="Times New Roman" w:cstheme="minorHAnsi"/>
          <w:b/>
          <w:noProof/>
          <w:lang w:val="cs-CZ"/>
        </w:rPr>
        <w:t>II</w:t>
      </w:r>
      <w:r w:rsidR="001658F7" w:rsidRPr="00BD38C8">
        <w:rPr>
          <w:rFonts w:eastAsia="Times New Roman" w:cstheme="minorHAnsi"/>
          <w:b/>
          <w:noProof/>
          <w:lang w:val="cs-CZ"/>
        </w:rPr>
        <w:t xml:space="preserve">. </w:t>
      </w:r>
      <w:r w:rsidR="00C7678F" w:rsidRPr="00BD38C8">
        <w:rPr>
          <w:rFonts w:cstheme="minorHAnsi"/>
          <w:b/>
          <w:bCs/>
          <w:noProof/>
          <w:snapToGrid w:val="0"/>
          <w:lang w:val="cs-CZ"/>
        </w:rPr>
        <w:t xml:space="preserve">PODMÍNKY POUŽÍVÁNÍ </w:t>
      </w:r>
      <w:r w:rsidR="0045259B">
        <w:rPr>
          <w:rFonts w:cstheme="minorHAnsi"/>
          <w:b/>
          <w:bCs/>
          <w:noProof/>
          <w:snapToGrid w:val="0"/>
          <w:lang w:val="cs-CZ"/>
        </w:rPr>
        <w:t>SYSTÉMU PEF</w:t>
      </w:r>
      <w:r w:rsidR="00557002">
        <w:rPr>
          <w:rFonts w:cstheme="minorHAnsi"/>
          <w:b/>
          <w:bCs/>
          <w:noProof/>
          <w:snapToGrid w:val="0"/>
          <w:lang w:val="cs-CZ"/>
        </w:rPr>
        <w:t xml:space="preserve"> V PROSTORU VITAVE</w:t>
      </w:r>
    </w:p>
    <w:p w14:paraId="33DEBC80" w14:textId="175FAF7D" w:rsidR="00147666" w:rsidRDefault="001A2D17" w:rsidP="00564245">
      <w:pPr>
        <w:pStyle w:val="Odstavecseseznamem"/>
        <w:widowControl w:val="0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noProof/>
          <w:lang w:val="cs-CZ"/>
        </w:rPr>
      </w:pPr>
      <w:r>
        <w:rPr>
          <w:rFonts w:eastAsia="Times New Roman" w:cstheme="minorHAnsi"/>
          <w:noProof/>
          <w:lang w:val="cs-CZ"/>
        </w:rPr>
        <w:t>Smluvní s</w:t>
      </w:r>
      <w:r w:rsidR="00A31636">
        <w:rPr>
          <w:rFonts w:eastAsia="Times New Roman" w:cstheme="minorHAnsi"/>
          <w:noProof/>
          <w:lang w:val="cs-CZ"/>
        </w:rPr>
        <w:t>trany se dohodly</w:t>
      </w:r>
      <w:r>
        <w:rPr>
          <w:rFonts w:eastAsia="Times New Roman" w:cstheme="minorHAnsi"/>
          <w:noProof/>
          <w:lang w:val="cs-CZ"/>
        </w:rPr>
        <w:t>, že UNIVERZITA,</w:t>
      </w:r>
      <w:r w:rsidR="00147666" w:rsidRPr="00BD38C8">
        <w:rPr>
          <w:rFonts w:eastAsia="Times New Roman" w:cstheme="minorHAnsi"/>
          <w:noProof/>
          <w:lang w:val="cs-CZ"/>
        </w:rPr>
        <w:t xml:space="preserve"> včetně jejích zaměstnanců a studentů, </w:t>
      </w:r>
      <w:r>
        <w:rPr>
          <w:rFonts w:eastAsia="Times New Roman" w:cstheme="minorHAnsi"/>
          <w:noProof/>
          <w:lang w:val="cs-CZ"/>
        </w:rPr>
        <w:t>bude oprávněna využívat</w:t>
      </w:r>
      <w:r w:rsidR="00147666" w:rsidRPr="00BD38C8">
        <w:rPr>
          <w:rFonts w:eastAsia="Times New Roman" w:cstheme="minorHAnsi"/>
          <w:noProof/>
          <w:lang w:val="cs-CZ"/>
        </w:rPr>
        <w:t xml:space="preserve"> </w:t>
      </w:r>
      <w:r w:rsidR="00147666">
        <w:rPr>
          <w:rFonts w:eastAsia="Times New Roman" w:cstheme="minorHAnsi"/>
          <w:noProof/>
          <w:lang w:val="cs-CZ"/>
        </w:rPr>
        <w:t>Systém PEF</w:t>
      </w:r>
      <w:r w:rsidR="00147666" w:rsidRPr="00BD38C8">
        <w:rPr>
          <w:rFonts w:eastAsia="Times New Roman" w:cstheme="minorHAnsi"/>
          <w:noProof/>
          <w:lang w:val="cs-CZ"/>
        </w:rPr>
        <w:t xml:space="preserve"> </w:t>
      </w:r>
      <w:r w:rsidR="00147666">
        <w:rPr>
          <w:rFonts w:eastAsia="Times New Roman" w:cstheme="minorHAnsi"/>
          <w:noProof/>
          <w:lang w:val="cs-CZ"/>
        </w:rPr>
        <w:t>v</w:t>
      </w:r>
      <w:r w:rsidR="00A425DA">
        <w:rPr>
          <w:rFonts w:eastAsia="Times New Roman" w:cstheme="minorHAnsi"/>
          <w:noProof/>
          <w:lang w:val="cs-CZ"/>
        </w:rPr>
        <w:t xml:space="preserve">  </w:t>
      </w:r>
      <w:r>
        <w:rPr>
          <w:rFonts w:eastAsia="Times New Roman" w:cstheme="minorHAnsi"/>
          <w:noProof/>
          <w:lang w:val="cs-CZ"/>
        </w:rPr>
        <w:t>P</w:t>
      </w:r>
      <w:r w:rsidR="00A425DA">
        <w:rPr>
          <w:rFonts w:eastAsia="Times New Roman" w:cstheme="minorHAnsi"/>
          <w:noProof/>
          <w:lang w:val="cs-CZ"/>
        </w:rPr>
        <w:t xml:space="preserve">rostoru </w:t>
      </w:r>
      <w:r>
        <w:rPr>
          <w:rFonts w:eastAsia="Times New Roman" w:cstheme="minorHAnsi"/>
          <w:noProof/>
          <w:lang w:val="cs-CZ"/>
        </w:rPr>
        <w:t xml:space="preserve">VITAVE </w:t>
      </w:r>
      <w:r w:rsidR="00147666" w:rsidRPr="00BD38C8">
        <w:rPr>
          <w:rFonts w:eastAsia="Times New Roman" w:cstheme="minorHAnsi"/>
          <w:noProof/>
          <w:lang w:val="cs-CZ"/>
        </w:rPr>
        <w:t>v následujícím rozsahu: obvykle 2 dny týdně, max. 8 hodin týdně.</w:t>
      </w:r>
    </w:p>
    <w:p w14:paraId="4CDC1BD0" w14:textId="77777777" w:rsidR="00564245" w:rsidRPr="00526C02" w:rsidRDefault="00564245" w:rsidP="00564245">
      <w:pPr>
        <w:pStyle w:val="Odstavecseseznamem"/>
        <w:widowControl w:val="0"/>
        <w:spacing w:after="0" w:line="276" w:lineRule="auto"/>
        <w:ind w:left="1068"/>
        <w:jc w:val="both"/>
        <w:rPr>
          <w:rFonts w:eastAsia="Times New Roman" w:cstheme="minorHAnsi"/>
          <w:noProof/>
          <w:lang w:val="cs-CZ"/>
        </w:rPr>
      </w:pPr>
    </w:p>
    <w:p w14:paraId="012A26A1" w14:textId="38DA39D6" w:rsidR="00593AE7" w:rsidRPr="00BD38C8" w:rsidRDefault="00D51428" w:rsidP="00593AE7">
      <w:pPr>
        <w:pStyle w:val="Odstavecseseznamem"/>
        <w:widowControl w:val="0"/>
        <w:numPr>
          <w:ilvl w:val="0"/>
          <w:numId w:val="15"/>
        </w:numPr>
        <w:spacing w:after="0" w:line="276" w:lineRule="auto"/>
        <w:jc w:val="both"/>
        <w:rPr>
          <w:rFonts w:cstheme="minorHAnsi"/>
          <w:noProof/>
          <w:snapToGrid w:val="0"/>
          <w:lang w:val="cs-CZ"/>
        </w:rPr>
      </w:pPr>
      <w:r w:rsidRPr="00BD38C8">
        <w:rPr>
          <w:rFonts w:cstheme="minorHAnsi"/>
          <w:noProof/>
          <w:snapToGrid w:val="0"/>
          <w:lang w:val="cs-CZ"/>
        </w:rPr>
        <w:t>UNIVERZITA se zavazuje písemně informovat VITAVE o </w:t>
      </w:r>
      <w:r w:rsidR="00955D56" w:rsidRPr="00BD38C8">
        <w:rPr>
          <w:rFonts w:cstheme="minorHAnsi"/>
          <w:noProof/>
          <w:snapToGrid w:val="0"/>
          <w:lang w:val="cs-CZ"/>
        </w:rPr>
        <w:t xml:space="preserve">každém </w:t>
      </w:r>
      <w:r w:rsidR="00CA4C6E" w:rsidRPr="00BD38C8">
        <w:rPr>
          <w:rFonts w:cstheme="minorHAnsi"/>
          <w:noProof/>
          <w:snapToGrid w:val="0"/>
          <w:lang w:val="cs-CZ"/>
        </w:rPr>
        <w:t xml:space="preserve">svém </w:t>
      </w:r>
      <w:r w:rsidR="00955D56" w:rsidRPr="00BD38C8">
        <w:rPr>
          <w:rFonts w:cstheme="minorHAnsi"/>
          <w:noProof/>
          <w:snapToGrid w:val="0"/>
          <w:lang w:val="cs-CZ"/>
        </w:rPr>
        <w:t>zaměstnanci/</w:t>
      </w:r>
      <w:r w:rsidR="00B54021" w:rsidRPr="00BD38C8">
        <w:rPr>
          <w:rFonts w:cstheme="minorHAnsi"/>
          <w:noProof/>
          <w:snapToGrid w:val="0"/>
          <w:lang w:val="cs-CZ"/>
        </w:rPr>
        <w:t>studentovi</w:t>
      </w:r>
      <w:r w:rsidRPr="00BD38C8">
        <w:rPr>
          <w:rFonts w:cstheme="minorHAnsi"/>
          <w:noProof/>
          <w:snapToGrid w:val="0"/>
          <w:lang w:val="cs-CZ"/>
        </w:rPr>
        <w:t>, kte</w:t>
      </w:r>
      <w:r w:rsidR="00B54021" w:rsidRPr="00BD38C8">
        <w:rPr>
          <w:rFonts w:cstheme="minorHAnsi"/>
          <w:noProof/>
          <w:snapToGrid w:val="0"/>
          <w:lang w:val="cs-CZ"/>
        </w:rPr>
        <w:t>rý</w:t>
      </w:r>
      <w:r w:rsidRPr="00BD38C8">
        <w:rPr>
          <w:rFonts w:cstheme="minorHAnsi"/>
          <w:noProof/>
          <w:snapToGrid w:val="0"/>
          <w:lang w:val="cs-CZ"/>
        </w:rPr>
        <w:t xml:space="preserve"> bud</w:t>
      </w:r>
      <w:r w:rsidR="00B54021" w:rsidRPr="00BD38C8">
        <w:rPr>
          <w:rFonts w:cstheme="minorHAnsi"/>
          <w:noProof/>
          <w:snapToGrid w:val="0"/>
          <w:lang w:val="cs-CZ"/>
        </w:rPr>
        <w:t>e</w:t>
      </w:r>
      <w:r w:rsidRPr="00BD38C8">
        <w:rPr>
          <w:rFonts w:cstheme="minorHAnsi"/>
          <w:noProof/>
          <w:snapToGrid w:val="0"/>
          <w:lang w:val="cs-CZ"/>
        </w:rPr>
        <w:t xml:space="preserve"> </w:t>
      </w:r>
      <w:r w:rsidR="001A555A" w:rsidRPr="00BD38C8">
        <w:rPr>
          <w:rFonts w:cstheme="minorHAnsi"/>
          <w:noProof/>
          <w:snapToGrid w:val="0"/>
          <w:lang w:val="cs-CZ"/>
        </w:rPr>
        <w:t xml:space="preserve">na základě této Smlouvy </w:t>
      </w:r>
      <w:r w:rsidR="00B54021" w:rsidRPr="00BD38C8">
        <w:rPr>
          <w:rFonts w:cstheme="minorHAnsi"/>
          <w:noProof/>
          <w:snapToGrid w:val="0"/>
          <w:lang w:val="cs-CZ"/>
        </w:rPr>
        <w:t xml:space="preserve">užívat </w:t>
      </w:r>
      <w:r w:rsidR="00557002">
        <w:rPr>
          <w:rFonts w:cstheme="minorHAnsi"/>
          <w:noProof/>
          <w:snapToGrid w:val="0"/>
          <w:lang w:val="cs-CZ"/>
        </w:rPr>
        <w:t>Systém PEF</w:t>
      </w:r>
      <w:r w:rsidR="00557002" w:rsidRPr="00BD38C8">
        <w:rPr>
          <w:rFonts w:cstheme="minorHAnsi"/>
          <w:noProof/>
          <w:snapToGrid w:val="0"/>
          <w:lang w:val="cs-CZ"/>
        </w:rPr>
        <w:t xml:space="preserve"> </w:t>
      </w:r>
      <w:r w:rsidR="00147666">
        <w:rPr>
          <w:rFonts w:cstheme="minorHAnsi"/>
          <w:noProof/>
          <w:snapToGrid w:val="0"/>
          <w:lang w:val="cs-CZ"/>
        </w:rPr>
        <w:t>v </w:t>
      </w:r>
      <w:r w:rsidR="00A425DA">
        <w:rPr>
          <w:rFonts w:cstheme="minorHAnsi"/>
          <w:noProof/>
          <w:snapToGrid w:val="0"/>
          <w:lang w:val="cs-CZ"/>
        </w:rPr>
        <w:t>P</w:t>
      </w:r>
      <w:r w:rsidR="00147666">
        <w:rPr>
          <w:rFonts w:cstheme="minorHAnsi"/>
          <w:noProof/>
          <w:snapToGrid w:val="0"/>
          <w:lang w:val="cs-CZ"/>
        </w:rPr>
        <w:t xml:space="preserve">rostoru VITAVE </w:t>
      </w:r>
      <w:r w:rsidR="00B54021" w:rsidRPr="00BD38C8">
        <w:rPr>
          <w:rFonts w:cstheme="minorHAnsi"/>
          <w:noProof/>
          <w:snapToGrid w:val="0"/>
          <w:lang w:val="cs-CZ"/>
        </w:rPr>
        <w:t xml:space="preserve">a za tím účelem vstupovat do </w:t>
      </w:r>
      <w:r w:rsidR="001A555A" w:rsidRPr="00BD38C8">
        <w:rPr>
          <w:rFonts w:cstheme="minorHAnsi"/>
          <w:noProof/>
          <w:snapToGrid w:val="0"/>
          <w:lang w:val="cs-CZ"/>
        </w:rPr>
        <w:t>Prostoru VITAVE</w:t>
      </w:r>
      <w:r w:rsidRPr="00BD38C8">
        <w:rPr>
          <w:rFonts w:cstheme="minorHAnsi"/>
          <w:noProof/>
          <w:snapToGrid w:val="0"/>
          <w:lang w:val="cs-CZ"/>
        </w:rPr>
        <w:t xml:space="preserve"> (dále jen „</w:t>
      </w:r>
      <w:r w:rsidRPr="00BD38C8">
        <w:rPr>
          <w:rFonts w:cstheme="minorHAnsi"/>
          <w:b/>
          <w:bCs/>
          <w:noProof/>
          <w:snapToGrid w:val="0"/>
          <w:lang w:val="cs-CZ"/>
        </w:rPr>
        <w:t>osob</w:t>
      </w:r>
      <w:r w:rsidR="009D65BE" w:rsidRPr="00BD38C8">
        <w:rPr>
          <w:rFonts w:cstheme="minorHAnsi"/>
          <w:b/>
          <w:bCs/>
          <w:noProof/>
          <w:snapToGrid w:val="0"/>
          <w:lang w:val="cs-CZ"/>
        </w:rPr>
        <w:t>a</w:t>
      </w:r>
      <w:r w:rsidRPr="00BD38C8">
        <w:rPr>
          <w:rFonts w:cstheme="minorHAnsi"/>
          <w:b/>
          <w:bCs/>
          <w:noProof/>
          <w:snapToGrid w:val="0"/>
          <w:lang w:val="cs-CZ"/>
        </w:rPr>
        <w:t xml:space="preserve"> z UNIVERZITY</w:t>
      </w:r>
      <w:r w:rsidR="005C01D4" w:rsidRPr="00BD38C8">
        <w:rPr>
          <w:rFonts w:cstheme="minorHAnsi"/>
          <w:noProof/>
          <w:snapToGrid w:val="0"/>
          <w:lang w:val="cs-CZ"/>
        </w:rPr>
        <w:t>“), a to alespoň jeden (1)</w:t>
      </w:r>
      <w:r w:rsidRPr="00BD38C8">
        <w:rPr>
          <w:rFonts w:cstheme="minorHAnsi"/>
          <w:noProof/>
          <w:snapToGrid w:val="0"/>
          <w:lang w:val="cs-CZ"/>
        </w:rPr>
        <w:t xml:space="preserve"> </w:t>
      </w:r>
      <w:r w:rsidR="000B636B" w:rsidRPr="00BD38C8">
        <w:rPr>
          <w:rFonts w:cstheme="minorHAnsi"/>
          <w:noProof/>
          <w:snapToGrid w:val="0"/>
          <w:lang w:val="cs-CZ"/>
        </w:rPr>
        <w:t xml:space="preserve">týden </w:t>
      </w:r>
      <w:r w:rsidR="00B54021" w:rsidRPr="00BD38C8">
        <w:rPr>
          <w:rFonts w:cstheme="minorHAnsi"/>
          <w:noProof/>
          <w:snapToGrid w:val="0"/>
          <w:lang w:val="cs-CZ"/>
        </w:rPr>
        <w:t>před zahájením jeho výzkumné činnosti v Prostoru VITAVE.</w:t>
      </w:r>
      <w:r w:rsidR="007B67D0" w:rsidRPr="00BD38C8">
        <w:rPr>
          <w:rFonts w:cstheme="minorHAnsi"/>
          <w:noProof/>
          <w:snapToGrid w:val="0"/>
          <w:lang w:val="cs-CZ"/>
        </w:rPr>
        <w:t xml:space="preserve"> </w:t>
      </w:r>
      <w:r w:rsidR="00404D20" w:rsidRPr="00BD38C8">
        <w:rPr>
          <w:rFonts w:cstheme="minorHAnsi"/>
          <w:noProof/>
          <w:snapToGrid w:val="0"/>
          <w:lang w:val="cs-CZ"/>
        </w:rPr>
        <w:t xml:space="preserve">Návštěvy </w:t>
      </w:r>
      <w:r w:rsidR="00D6764C" w:rsidRPr="00BD38C8">
        <w:rPr>
          <w:rFonts w:cstheme="minorHAnsi"/>
          <w:noProof/>
          <w:snapToGrid w:val="0"/>
          <w:lang w:val="cs-CZ"/>
        </w:rPr>
        <w:t>Prostor</w:t>
      </w:r>
      <w:r w:rsidR="00404D20" w:rsidRPr="00BD38C8">
        <w:rPr>
          <w:rFonts w:cstheme="minorHAnsi"/>
          <w:noProof/>
          <w:snapToGrid w:val="0"/>
          <w:lang w:val="cs-CZ"/>
        </w:rPr>
        <w:t>u</w:t>
      </w:r>
      <w:r w:rsidR="006971A2" w:rsidRPr="00BD38C8">
        <w:rPr>
          <w:rFonts w:cstheme="minorHAnsi"/>
          <w:noProof/>
          <w:snapToGrid w:val="0"/>
          <w:lang w:val="cs-CZ"/>
        </w:rPr>
        <w:t xml:space="preserve"> VITAVE</w:t>
      </w:r>
      <w:r w:rsidR="00404D20" w:rsidRPr="00BD38C8">
        <w:rPr>
          <w:rFonts w:cstheme="minorHAnsi"/>
          <w:noProof/>
          <w:snapToGrid w:val="0"/>
          <w:lang w:val="cs-CZ"/>
        </w:rPr>
        <w:t xml:space="preserve"> a používání</w:t>
      </w:r>
      <w:r w:rsidR="00AB4885" w:rsidRPr="00BD38C8">
        <w:rPr>
          <w:rFonts w:cstheme="minorHAnsi"/>
          <w:noProof/>
          <w:snapToGrid w:val="0"/>
          <w:lang w:val="cs-CZ"/>
        </w:rPr>
        <w:t xml:space="preserve"> </w:t>
      </w:r>
      <w:r w:rsidR="00557002">
        <w:rPr>
          <w:rFonts w:cstheme="minorHAnsi"/>
          <w:noProof/>
          <w:snapToGrid w:val="0"/>
          <w:lang w:val="cs-CZ"/>
        </w:rPr>
        <w:t>Systému PEF</w:t>
      </w:r>
      <w:r w:rsidR="00557002" w:rsidRPr="00BD38C8">
        <w:rPr>
          <w:rFonts w:cstheme="minorHAnsi"/>
          <w:noProof/>
          <w:snapToGrid w:val="0"/>
          <w:lang w:val="cs-CZ"/>
        </w:rPr>
        <w:t xml:space="preserve"> </w:t>
      </w:r>
      <w:r w:rsidR="006971A2" w:rsidRPr="00BD38C8">
        <w:rPr>
          <w:rFonts w:cstheme="minorHAnsi"/>
          <w:noProof/>
          <w:snapToGrid w:val="0"/>
          <w:lang w:val="cs-CZ"/>
        </w:rPr>
        <w:t xml:space="preserve">osobami z UNIVERZITY </w:t>
      </w:r>
      <w:r w:rsidR="00147666">
        <w:rPr>
          <w:rFonts w:cstheme="minorHAnsi"/>
          <w:noProof/>
          <w:snapToGrid w:val="0"/>
          <w:lang w:val="cs-CZ"/>
        </w:rPr>
        <w:t xml:space="preserve">v tomto prostoru </w:t>
      </w:r>
      <w:r w:rsidR="00404D20" w:rsidRPr="00BD38C8">
        <w:rPr>
          <w:rFonts w:cstheme="minorHAnsi"/>
          <w:noProof/>
          <w:snapToGrid w:val="0"/>
          <w:lang w:val="cs-CZ"/>
        </w:rPr>
        <w:t>budou zaznamená</w:t>
      </w:r>
      <w:r w:rsidR="00971C4B" w:rsidRPr="00BD38C8">
        <w:rPr>
          <w:rFonts w:cstheme="minorHAnsi"/>
          <w:noProof/>
          <w:snapToGrid w:val="0"/>
          <w:lang w:val="cs-CZ"/>
        </w:rPr>
        <w:t>vá</w:t>
      </w:r>
      <w:r w:rsidR="00404D20" w:rsidRPr="00BD38C8">
        <w:rPr>
          <w:rFonts w:cstheme="minorHAnsi"/>
          <w:noProof/>
          <w:snapToGrid w:val="0"/>
          <w:lang w:val="cs-CZ"/>
        </w:rPr>
        <w:t xml:space="preserve">ny do </w:t>
      </w:r>
      <w:r w:rsidR="00971C4B" w:rsidRPr="00BD38C8">
        <w:rPr>
          <w:rFonts w:cstheme="minorHAnsi"/>
          <w:noProof/>
          <w:snapToGrid w:val="0"/>
          <w:lang w:val="cs-CZ"/>
        </w:rPr>
        <w:t>deníku</w:t>
      </w:r>
      <w:r w:rsidR="00404D20" w:rsidRPr="00BD38C8">
        <w:rPr>
          <w:rFonts w:cstheme="minorHAnsi"/>
          <w:noProof/>
          <w:snapToGrid w:val="0"/>
          <w:lang w:val="cs-CZ"/>
        </w:rPr>
        <w:t>, kter</w:t>
      </w:r>
      <w:r w:rsidR="00971C4B" w:rsidRPr="00BD38C8">
        <w:rPr>
          <w:rFonts w:cstheme="minorHAnsi"/>
          <w:noProof/>
          <w:snapToGrid w:val="0"/>
          <w:lang w:val="cs-CZ"/>
        </w:rPr>
        <w:t>ý</w:t>
      </w:r>
      <w:r w:rsidR="00404D20" w:rsidRPr="00BD38C8">
        <w:rPr>
          <w:rFonts w:cstheme="minorHAnsi"/>
          <w:noProof/>
          <w:snapToGrid w:val="0"/>
          <w:lang w:val="cs-CZ"/>
        </w:rPr>
        <w:t xml:space="preserve"> bude k dispozici v</w:t>
      </w:r>
      <w:r w:rsidR="006971A2" w:rsidRPr="00BD38C8">
        <w:rPr>
          <w:rFonts w:cstheme="minorHAnsi"/>
          <w:noProof/>
          <w:snapToGrid w:val="0"/>
          <w:lang w:val="cs-CZ"/>
        </w:rPr>
        <w:t> </w:t>
      </w:r>
      <w:r w:rsidR="00404D20" w:rsidRPr="00BD38C8">
        <w:rPr>
          <w:rFonts w:cstheme="minorHAnsi"/>
          <w:noProof/>
          <w:snapToGrid w:val="0"/>
          <w:lang w:val="cs-CZ"/>
        </w:rPr>
        <w:t>Prostoru</w:t>
      </w:r>
      <w:r w:rsidR="006971A2" w:rsidRPr="00BD38C8">
        <w:rPr>
          <w:rFonts w:cstheme="minorHAnsi"/>
          <w:noProof/>
          <w:snapToGrid w:val="0"/>
          <w:lang w:val="cs-CZ"/>
        </w:rPr>
        <w:t xml:space="preserve"> VITAVE</w:t>
      </w:r>
      <w:r w:rsidR="00404D20" w:rsidRPr="00BD38C8">
        <w:rPr>
          <w:rFonts w:cstheme="minorHAnsi"/>
          <w:noProof/>
          <w:snapToGrid w:val="0"/>
          <w:lang w:val="cs-CZ"/>
        </w:rPr>
        <w:t>.</w:t>
      </w:r>
      <w:r w:rsidR="007B67D0" w:rsidRPr="00BD38C8">
        <w:rPr>
          <w:rFonts w:cstheme="minorHAnsi"/>
          <w:noProof/>
          <w:snapToGrid w:val="0"/>
          <w:lang w:val="cs-CZ"/>
        </w:rPr>
        <w:t xml:space="preserve"> </w:t>
      </w:r>
    </w:p>
    <w:p w14:paraId="49188FC2" w14:textId="42085A31" w:rsidR="00132318" w:rsidRPr="00BD38C8" w:rsidRDefault="00132318" w:rsidP="00132318">
      <w:pPr>
        <w:pStyle w:val="Odstavecseseznamem"/>
        <w:widowControl w:val="0"/>
        <w:spacing w:after="0" w:line="276" w:lineRule="auto"/>
        <w:jc w:val="both"/>
        <w:rPr>
          <w:rFonts w:cstheme="minorHAnsi"/>
          <w:noProof/>
          <w:snapToGrid w:val="0"/>
          <w:lang w:val="cs-CZ"/>
        </w:rPr>
      </w:pPr>
    </w:p>
    <w:p w14:paraId="4E4FD1D4" w14:textId="7ADC8EE3" w:rsidR="00593AE7" w:rsidRPr="00BD38C8" w:rsidRDefault="00F85568" w:rsidP="00593AE7">
      <w:pPr>
        <w:pStyle w:val="Odstavecseseznamem"/>
        <w:widowControl w:val="0"/>
        <w:numPr>
          <w:ilvl w:val="0"/>
          <w:numId w:val="15"/>
        </w:numPr>
        <w:spacing w:after="0" w:line="276" w:lineRule="auto"/>
        <w:jc w:val="both"/>
        <w:rPr>
          <w:rFonts w:cstheme="minorHAnsi"/>
          <w:noProof/>
          <w:snapToGrid w:val="0"/>
          <w:lang w:val="cs-CZ"/>
        </w:rPr>
      </w:pPr>
      <w:r w:rsidRPr="00BD38C8">
        <w:rPr>
          <w:rFonts w:eastAsia="Times New Roman" w:cstheme="minorHAnsi"/>
          <w:noProof/>
          <w:lang w:val="cs-CZ"/>
        </w:rPr>
        <w:t>VITAVE</w:t>
      </w:r>
      <w:r w:rsidR="000003E1" w:rsidRPr="00BD38C8">
        <w:rPr>
          <w:rFonts w:eastAsia="Times New Roman" w:cstheme="minorHAnsi"/>
          <w:noProof/>
          <w:lang w:val="cs-CZ"/>
        </w:rPr>
        <w:t xml:space="preserve"> </w:t>
      </w:r>
      <w:r w:rsidR="00404D20" w:rsidRPr="00BD38C8">
        <w:rPr>
          <w:rFonts w:eastAsia="Times New Roman" w:cstheme="minorHAnsi"/>
          <w:noProof/>
          <w:lang w:val="cs-CZ"/>
        </w:rPr>
        <w:t xml:space="preserve">neumožní žádnému zaměstnanci/studentovi </w:t>
      </w:r>
      <w:r w:rsidR="008636D2" w:rsidRPr="00BD38C8">
        <w:rPr>
          <w:rFonts w:eastAsia="Times New Roman" w:cstheme="minorHAnsi"/>
          <w:noProof/>
          <w:lang w:val="cs-CZ"/>
        </w:rPr>
        <w:t>UNIVERZIT</w:t>
      </w:r>
      <w:r w:rsidR="008D4F9C" w:rsidRPr="00BD38C8">
        <w:rPr>
          <w:rFonts w:eastAsia="Times New Roman" w:cstheme="minorHAnsi"/>
          <w:noProof/>
          <w:lang w:val="cs-CZ"/>
        </w:rPr>
        <w:t>Y</w:t>
      </w:r>
      <w:r w:rsidRPr="00BD38C8">
        <w:rPr>
          <w:rFonts w:eastAsia="Times New Roman" w:cstheme="minorHAnsi"/>
          <w:noProof/>
          <w:lang w:val="cs-CZ"/>
        </w:rPr>
        <w:t xml:space="preserve"> </w:t>
      </w:r>
      <w:r w:rsidR="00404D20" w:rsidRPr="00BD38C8">
        <w:rPr>
          <w:rFonts w:eastAsia="Times New Roman" w:cstheme="minorHAnsi"/>
          <w:noProof/>
          <w:lang w:val="cs-CZ"/>
        </w:rPr>
        <w:t xml:space="preserve">použít </w:t>
      </w:r>
      <w:r w:rsidR="00557002">
        <w:rPr>
          <w:rFonts w:eastAsia="Times New Roman" w:cstheme="minorHAnsi"/>
          <w:noProof/>
          <w:lang w:val="cs-CZ"/>
        </w:rPr>
        <w:t>Systém PEF</w:t>
      </w:r>
      <w:r w:rsidR="00557002" w:rsidRPr="00BD38C8">
        <w:rPr>
          <w:rFonts w:eastAsia="Times New Roman" w:cstheme="minorHAnsi"/>
          <w:noProof/>
          <w:lang w:val="cs-CZ"/>
        </w:rPr>
        <w:t xml:space="preserve"> </w:t>
      </w:r>
      <w:r w:rsidR="00404D20" w:rsidRPr="00BD38C8">
        <w:rPr>
          <w:rFonts w:eastAsia="Times New Roman" w:cstheme="minorHAnsi"/>
          <w:noProof/>
          <w:lang w:val="cs-CZ"/>
        </w:rPr>
        <w:t xml:space="preserve">bez přítomnosti </w:t>
      </w:r>
      <w:r w:rsidR="001A1D95">
        <w:rPr>
          <w:rFonts w:eastAsia="Times New Roman" w:cstheme="minorHAnsi"/>
          <w:noProof/>
          <w:lang w:val="cs-CZ"/>
        </w:rPr>
        <w:t>alespoň jenoho</w:t>
      </w:r>
      <w:r w:rsidR="00404D20" w:rsidRPr="00BD38C8">
        <w:rPr>
          <w:rFonts w:eastAsia="Times New Roman" w:cstheme="minorHAnsi"/>
          <w:noProof/>
          <w:lang w:val="cs-CZ"/>
        </w:rPr>
        <w:t xml:space="preserve"> zaměstnanc</w:t>
      </w:r>
      <w:r w:rsidR="001A1D95">
        <w:rPr>
          <w:rFonts w:eastAsia="Times New Roman" w:cstheme="minorHAnsi"/>
          <w:noProof/>
          <w:lang w:val="cs-CZ"/>
        </w:rPr>
        <w:t>e</w:t>
      </w:r>
      <w:r w:rsidR="005C01D4" w:rsidRPr="00BD38C8">
        <w:rPr>
          <w:rFonts w:eastAsia="Times New Roman" w:cstheme="minorHAnsi"/>
          <w:noProof/>
          <w:lang w:val="cs-CZ"/>
        </w:rPr>
        <w:t xml:space="preserve"> </w:t>
      </w:r>
      <w:r w:rsidR="00A74384" w:rsidRPr="00BD38C8">
        <w:rPr>
          <w:rFonts w:cstheme="minorHAnsi"/>
          <w:noProof/>
          <w:lang w:val="cs-CZ"/>
        </w:rPr>
        <w:t>VITAVE</w:t>
      </w:r>
      <w:r w:rsidR="00404D20" w:rsidRPr="00BD38C8">
        <w:rPr>
          <w:rFonts w:cstheme="minorHAnsi"/>
          <w:noProof/>
          <w:lang w:val="cs-CZ"/>
        </w:rPr>
        <w:t>, kte</w:t>
      </w:r>
      <w:r w:rsidR="001A1D95">
        <w:rPr>
          <w:rFonts w:cstheme="minorHAnsi"/>
          <w:noProof/>
          <w:lang w:val="cs-CZ"/>
        </w:rPr>
        <w:t>rý</w:t>
      </w:r>
      <w:r w:rsidR="00404D20" w:rsidRPr="00BD38C8">
        <w:rPr>
          <w:rFonts w:cstheme="minorHAnsi"/>
          <w:noProof/>
          <w:lang w:val="cs-CZ"/>
        </w:rPr>
        <w:t xml:space="preserve"> byl řádně proškolen a </w:t>
      </w:r>
      <w:r w:rsidR="008D4F9C" w:rsidRPr="00BD38C8">
        <w:rPr>
          <w:rFonts w:cstheme="minorHAnsi"/>
          <w:noProof/>
          <w:lang w:val="cs-CZ"/>
        </w:rPr>
        <w:t>j</w:t>
      </w:r>
      <w:r w:rsidR="001A1D95">
        <w:rPr>
          <w:rFonts w:cstheme="minorHAnsi"/>
          <w:noProof/>
          <w:lang w:val="cs-CZ"/>
        </w:rPr>
        <w:t>e</w:t>
      </w:r>
      <w:r w:rsidR="008D4F9C" w:rsidRPr="00BD38C8">
        <w:rPr>
          <w:rFonts w:cstheme="minorHAnsi"/>
          <w:noProof/>
          <w:lang w:val="cs-CZ"/>
        </w:rPr>
        <w:t xml:space="preserve"> schop</w:t>
      </w:r>
      <w:r w:rsidR="001A1D95">
        <w:rPr>
          <w:rFonts w:cstheme="minorHAnsi"/>
          <w:noProof/>
          <w:lang w:val="cs-CZ"/>
        </w:rPr>
        <w:t>e</w:t>
      </w:r>
      <w:r w:rsidR="008D4F9C" w:rsidRPr="00BD38C8">
        <w:rPr>
          <w:rFonts w:cstheme="minorHAnsi"/>
          <w:noProof/>
          <w:lang w:val="cs-CZ"/>
        </w:rPr>
        <w:t>n</w:t>
      </w:r>
      <w:r w:rsidR="00404D20" w:rsidRPr="00BD38C8">
        <w:rPr>
          <w:rFonts w:cstheme="minorHAnsi"/>
          <w:noProof/>
          <w:lang w:val="cs-CZ"/>
        </w:rPr>
        <w:t xml:space="preserve"> dohlédnout na řádné a bezpečné užívání </w:t>
      </w:r>
      <w:r w:rsidR="00557002">
        <w:rPr>
          <w:rFonts w:cstheme="minorHAnsi"/>
          <w:noProof/>
          <w:lang w:val="cs-CZ"/>
        </w:rPr>
        <w:t>Systému PEF</w:t>
      </w:r>
      <w:r w:rsidR="00557002" w:rsidRPr="00BD38C8">
        <w:rPr>
          <w:rFonts w:cstheme="minorHAnsi"/>
          <w:noProof/>
          <w:lang w:val="cs-CZ"/>
        </w:rPr>
        <w:t xml:space="preserve"> </w:t>
      </w:r>
      <w:r w:rsidR="00CD2E78">
        <w:rPr>
          <w:rFonts w:cstheme="minorHAnsi"/>
          <w:noProof/>
          <w:lang w:val="cs-CZ"/>
        </w:rPr>
        <w:t>v</w:t>
      </w:r>
      <w:r w:rsidR="00404D20" w:rsidRPr="00BD38C8">
        <w:rPr>
          <w:rFonts w:cstheme="minorHAnsi"/>
          <w:noProof/>
          <w:lang w:val="cs-CZ"/>
        </w:rPr>
        <w:t xml:space="preserve"> Prostoru</w:t>
      </w:r>
      <w:r w:rsidR="006971A2" w:rsidRPr="00BD38C8">
        <w:rPr>
          <w:rFonts w:cstheme="minorHAnsi"/>
          <w:noProof/>
          <w:lang w:val="cs-CZ"/>
        </w:rPr>
        <w:t xml:space="preserve"> VITAVE</w:t>
      </w:r>
      <w:r w:rsidR="00404D20" w:rsidRPr="00BD38C8">
        <w:rPr>
          <w:rFonts w:cstheme="minorHAnsi"/>
          <w:noProof/>
          <w:lang w:val="cs-CZ"/>
        </w:rPr>
        <w:t xml:space="preserve"> ze strany osob z</w:t>
      </w:r>
      <w:r w:rsidR="00A74384" w:rsidRPr="00BD38C8">
        <w:rPr>
          <w:rFonts w:cstheme="minorHAnsi"/>
          <w:noProof/>
          <w:lang w:val="cs-CZ"/>
        </w:rPr>
        <w:t xml:space="preserve"> </w:t>
      </w:r>
      <w:r w:rsidR="008636D2" w:rsidRPr="00BD38C8">
        <w:rPr>
          <w:rFonts w:cstheme="minorHAnsi"/>
          <w:noProof/>
          <w:lang w:val="cs-CZ"/>
        </w:rPr>
        <w:t>UNIVERZIT</w:t>
      </w:r>
      <w:r w:rsidR="00404D20" w:rsidRPr="00BD38C8">
        <w:rPr>
          <w:rFonts w:cstheme="minorHAnsi"/>
          <w:noProof/>
          <w:lang w:val="cs-CZ"/>
        </w:rPr>
        <w:t>Y</w:t>
      </w:r>
      <w:r w:rsidR="000003E1" w:rsidRPr="00BD38C8">
        <w:rPr>
          <w:rFonts w:cstheme="minorHAnsi"/>
          <w:noProof/>
          <w:lang w:val="cs-CZ"/>
        </w:rPr>
        <w:t>.</w:t>
      </w:r>
      <w:r w:rsidR="00CA4C6E" w:rsidRPr="00BD38C8">
        <w:rPr>
          <w:rFonts w:eastAsia="Times New Roman" w:cstheme="minorHAnsi"/>
          <w:noProof/>
          <w:lang w:val="cs-CZ"/>
        </w:rPr>
        <w:t xml:space="preserve"> VITAVE </w:t>
      </w:r>
      <w:r w:rsidR="00404D20" w:rsidRPr="00BD38C8">
        <w:rPr>
          <w:rFonts w:eastAsia="Times New Roman" w:cstheme="minorHAnsi"/>
          <w:noProof/>
          <w:lang w:val="cs-CZ"/>
        </w:rPr>
        <w:t>dále zajistí, že žádná osoba z</w:t>
      </w:r>
      <w:r w:rsidR="00CA4C6E" w:rsidRPr="00BD38C8">
        <w:rPr>
          <w:rFonts w:eastAsia="Times New Roman" w:cstheme="minorHAnsi"/>
          <w:noProof/>
          <w:lang w:val="cs-CZ"/>
        </w:rPr>
        <w:t xml:space="preserve"> </w:t>
      </w:r>
      <w:r w:rsidR="008636D2" w:rsidRPr="00BD38C8">
        <w:rPr>
          <w:rFonts w:eastAsia="Times New Roman" w:cstheme="minorHAnsi"/>
          <w:noProof/>
          <w:lang w:val="cs-CZ"/>
        </w:rPr>
        <w:t>UNIVERZIT</w:t>
      </w:r>
      <w:r w:rsidR="00404D20" w:rsidRPr="00BD38C8">
        <w:rPr>
          <w:rFonts w:eastAsia="Times New Roman" w:cstheme="minorHAnsi"/>
          <w:noProof/>
          <w:lang w:val="cs-CZ"/>
        </w:rPr>
        <w:t>Y</w:t>
      </w:r>
      <w:r w:rsidR="00CA4C6E" w:rsidRPr="00BD38C8">
        <w:rPr>
          <w:rFonts w:eastAsia="Times New Roman" w:cstheme="minorHAnsi"/>
          <w:noProof/>
          <w:lang w:val="cs-CZ"/>
        </w:rPr>
        <w:t xml:space="preserve"> </w:t>
      </w:r>
      <w:r w:rsidR="008D4F9C" w:rsidRPr="00BD38C8">
        <w:rPr>
          <w:rFonts w:eastAsia="Times New Roman" w:cstheme="minorHAnsi"/>
          <w:noProof/>
          <w:lang w:val="cs-CZ"/>
        </w:rPr>
        <w:t xml:space="preserve">nevstoupí </w:t>
      </w:r>
      <w:r w:rsidR="00404D20" w:rsidRPr="00BD38C8">
        <w:rPr>
          <w:rFonts w:eastAsia="Times New Roman" w:cstheme="minorHAnsi"/>
          <w:noProof/>
          <w:lang w:val="cs-CZ"/>
        </w:rPr>
        <w:t xml:space="preserve">do Prostoru </w:t>
      </w:r>
      <w:r w:rsidR="006971A2" w:rsidRPr="00BD38C8">
        <w:rPr>
          <w:rFonts w:cstheme="minorHAnsi"/>
          <w:noProof/>
          <w:lang w:val="cs-CZ"/>
        </w:rPr>
        <w:t xml:space="preserve">VITAVE </w:t>
      </w:r>
      <w:r w:rsidR="00404D20" w:rsidRPr="00BD38C8">
        <w:rPr>
          <w:rFonts w:eastAsia="Times New Roman" w:cstheme="minorHAnsi"/>
          <w:noProof/>
          <w:lang w:val="cs-CZ"/>
        </w:rPr>
        <w:t xml:space="preserve">bez doprovodu zaměstnance </w:t>
      </w:r>
      <w:r w:rsidR="005D2EF6" w:rsidRPr="00BD38C8">
        <w:rPr>
          <w:rFonts w:eastAsia="Times New Roman" w:cstheme="minorHAnsi"/>
          <w:noProof/>
          <w:lang w:val="cs-CZ"/>
        </w:rPr>
        <w:t xml:space="preserve">VITAVE.  </w:t>
      </w:r>
    </w:p>
    <w:p w14:paraId="67319AD7" w14:textId="77777777" w:rsidR="00132318" w:rsidRPr="00BD38C8" w:rsidRDefault="00132318" w:rsidP="00132318">
      <w:pPr>
        <w:widowControl w:val="0"/>
        <w:spacing w:after="0" w:line="276" w:lineRule="auto"/>
        <w:jc w:val="both"/>
        <w:rPr>
          <w:rFonts w:cstheme="minorHAnsi"/>
          <w:noProof/>
          <w:snapToGrid w:val="0"/>
          <w:lang w:val="cs-CZ"/>
        </w:rPr>
      </w:pPr>
    </w:p>
    <w:p w14:paraId="750E085D" w14:textId="6D3142ED" w:rsidR="00751719" w:rsidRPr="00BD38C8" w:rsidRDefault="000003E1" w:rsidP="00751719">
      <w:pPr>
        <w:pStyle w:val="Odstavecseseznamem"/>
        <w:widowControl w:val="0"/>
        <w:numPr>
          <w:ilvl w:val="0"/>
          <w:numId w:val="15"/>
        </w:numPr>
        <w:spacing w:after="0" w:line="276" w:lineRule="auto"/>
        <w:jc w:val="both"/>
        <w:rPr>
          <w:rFonts w:cstheme="minorHAnsi"/>
          <w:noProof/>
          <w:snapToGrid w:val="0"/>
          <w:lang w:val="cs-CZ"/>
        </w:rPr>
      </w:pPr>
      <w:r w:rsidRPr="00BD38C8">
        <w:rPr>
          <w:rFonts w:eastAsia="Times New Roman" w:cstheme="minorHAnsi"/>
          <w:noProof/>
          <w:lang w:val="cs-CZ"/>
        </w:rPr>
        <w:lastRenderedPageBreak/>
        <w:t xml:space="preserve">VITAVE </w:t>
      </w:r>
      <w:r w:rsidR="005B4A59" w:rsidRPr="00BD38C8">
        <w:rPr>
          <w:rFonts w:eastAsia="Times New Roman" w:cstheme="minorHAnsi"/>
          <w:noProof/>
          <w:lang w:val="cs-CZ"/>
        </w:rPr>
        <w:t>se zavazuje udržovat</w:t>
      </w:r>
      <w:r w:rsidRPr="00BD38C8">
        <w:rPr>
          <w:rFonts w:eastAsia="Times New Roman" w:cstheme="minorHAnsi"/>
          <w:noProof/>
          <w:lang w:val="cs-CZ"/>
        </w:rPr>
        <w:t xml:space="preserve"> </w:t>
      </w:r>
      <w:r w:rsidR="00557002">
        <w:rPr>
          <w:rFonts w:eastAsia="Times New Roman" w:cstheme="minorHAnsi"/>
          <w:noProof/>
          <w:lang w:val="cs-CZ"/>
        </w:rPr>
        <w:t>Systém PEF</w:t>
      </w:r>
      <w:r w:rsidR="00557002" w:rsidRPr="00BD38C8">
        <w:rPr>
          <w:rFonts w:eastAsia="Times New Roman" w:cstheme="minorHAnsi"/>
          <w:noProof/>
          <w:lang w:val="cs-CZ"/>
        </w:rPr>
        <w:t xml:space="preserve"> </w:t>
      </w:r>
      <w:r w:rsidRPr="00BD38C8">
        <w:rPr>
          <w:rFonts w:eastAsia="Times New Roman" w:cstheme="minorHAnsi"/>
          <w:noProof/>
          <w:lang w:val="cs-CZ"/>
        </w:rPr>
        <w:t xml:space="preserve">a </w:t>
      </w:r>
      <w:r w:rsidR="00D6764C" w:rsidRPr="00BD38C8">
        <w:rPr>
          <w:rFonts w:eastAsia="Times New Roman" w:cstheme="minorHAnsi"/>
          <w:noProof/>
          <w:lang w:val="cs-CZ"/>
        </w:rPr>
        <w:t>Prostor</w:t>
      </w:r>
      <w:r w:rsidR="005B4A59" w:rsidRPr="00BD38C8">
        <w:rPr>
          <w:rFonts w:eastAsia="Times New Roman" w:cstheme="minorHAnsi"/>
          <w:noProof/>
          <w:lang w:val="cs-CZ"/>
        </w:rPr>
        <w:t xml:space="preserve"> </w:t>
      </w:r>
      <w:r w:rsidR="006971A2" w:rsidRPr="00BD38C8">
        <w:rPr>
          <w:rFonts w:cstheme="minorHAnsi"/>
          <w:noProof/>
          <w:lang w:val="cs-CZ"/>
        </w:rPr>
        <w:t xml:space="preserve">VITAVE </w:t>
      </w:r>
      <w:r w:rsidR="005B4A59" w:rsidRPr="00BD38C8">
        <w:rPr>
          <w:rFonts w:eastAsia="Times New Roman" w:cstheme="minorHAnsi"/>
          <w:noProof/>
          <w:lang w:val="cs-CZ"/>
        </w:rPr>
        <w:t>v řádném stavu, aby nedošlo k žádné újmě na zdraví</w:t>
      </w:r>
      <w:r w:rsidRPr="00BD38C8">
        <w:rPr>
          <w:rFonts w:eastAsia="Times New Roman" w:cstheme="minorHAnsi"/>
          <w:noProof/>
          <w:lang w:val="cs-CZ"/>
        </w:rPr>
        <w:t xml:space="preserve">. </w:t>
      </w:r>
      <w:bookmarkEnd w:id="1"/>
      <w:r w:rsidR="000C1EF2" w:rsidRPr="00BD38C8">
        <w:rPr>
          <w:rFonts w:cstheme="minorHAnsi"/>
          <w:noProof/>
          <w:lang w:val="cs-CZ"/>
        </w:rPr>
        <w:t xml:space="preserve">VITAVE se </w:t>
      </w:r>
      <w:r w:rsidR="00D51428" w:rsidRPr="00BD38C8">
        <w:rPr>
          <w:rFonts w:cstheme="minorHAnsi"/>
          <w:noProof/>
          <w:lang w:val="cs-CZ"/>
        </w:rPr>
        <w:t xml:space="preserve">zejména </w:t>
      </w:r>
      <w:r w:rsidR="000C1EF2" w:rsidRPr="00BD38C8">
        <w:rPr>
          <w:rFonts w:cstheme="minorHAnsi"/>
          <w:noProof/>
          <w:lang w:val="cs-CZ"/>
        </w:rPr>
        <w:t xml:space="preserve">zavazuje zajistit, že </w:t>
      </w:r>
      <w:r w:rsidR="00557002">
        <w:rPr>
          <w:rFonts w:cstheme="minorHAnsi"/>
          <w:noProof/>
          <w:lang w:val="cs-CZ"/>
        </w:rPr>
        <w:t>Systém PEF</w:t>
      </w:r>
      <w:r w:rsidR="00557002" w:rsidRPr="00BD38C8">
        <w:rPr>
          <w:rFonts w:cstheme="minorHAnsi"/>
          <w:noProof/>
          <w:lang w:val="cs-CZ"/>
        </w:rPr>
        <w:t xml:space="preserve"> </w:t>
      </w:r>
      <w:r w:rsidR="000C1EF2" w:rsidRPr="00BD38C8">
        <w:rPr>
          <w:rFonts w:cstheme="minorHAnsi"/>
          <w:noProof/>
          <w:lang w:val="cs-CZ"/>
        </w:rPr>
        <w:t>bude mít po celou dobu spolupráce dle této Smlouvy platné revize, kontroly, servisní prohlídky a bude v řádném technickém stavu.</w:t>
      </w:r>
    </w:p>
    <w:p w14:paraId="3663C4F5" w14:textId="77777777" w:rsidR="00751719" w:rsidRPr="00BD38C8" w:rsidRDefault="00751719" w:rsidP="00751719">
      <w:pPr>
        <w:pStyle w:val="Odstavecseseznamem"/>
        <w:rPr>
          <w:rFonts w:cstheme="minorHAnsi"/>
          <w:noProof/>
          <w:snapToGrid w:val="0"/>
          <w:lang w:val="cs-CZ"/>
        </w:rPr>
      </w:pPr>
    </w:p>
    <w:p w14:paraId="2C87B782" w14:textId="156679B9" w:rsidR="00751719" w:rsidRPr="00BD38C8" w:rsidRDefault="00D32D10" w:rsidP="00113F6F">
      <w:pPr>
        <w:pStyle w:val="Odstavecseseznamem"/>
        <w:widowControl w:val="0"/>
        <w:numPr>
          <w:ilvl w:val="0"/>
          <w:numId w:val="15"/>
        </w:numPr>
        <w:spacing w:after="0" w:line="276" w:lineRule="auto"/>
        <w:jc w:val="both"/>
        <w:rPr>
          <w:rFonts w:cstheme="minorHAnsi"/>
          <w:noProof/>
          <w:snapToGrid w:val="0"/>
          <w:lang w:val="cs-CZ"/>
        </w:rPr>
      </w:pPr>
      <w:r w:rsidRPr="00BD38C8">
        <w:rPr>
          <w:rFonts w:cstheme="minorHAnsi"/>
          <w:noProof/>
          <w:snapToGrid w:val="0"/>
          <w:lang w:val="cs-CZ"/>
        </w:rPr>
        <w:t xml:space="preserve">VITAVE </w:t>
      </w:r>
      <w:r w:rsidR="004D4754" w:rsidRPr="00BD38C8">
        <w:rPr>
          <w:rFonts w:cstheme="minorHAnsi"/>
          <w:noProof/>
          <w:snapToGrid w:val="0"/>
          <w:lang w:val="cs-CZ"/>
        </w:rPr>
        <w:t>se zavazuje seznám</w:t>
      </w:r>
      <w:r w:rsidR="00753394" w:rsidRPr="00BD38C8">
        <w:rPr>
          <w:rFonts w:cstheme="minorHAnsi"/>
          <w:noProof/>
          <w:snapToGrid w:val="0"/>
          <w:lang w:val="cs-CZ"/>
        </w:rPr>
        <w:t>it</w:t>
      </w:r>
      <w:r w:rsidR="004D4754" w:rsidRPr="00BD38C8">
        <w:rPr>
          <w:rFonts w:cstheme="minorHAnsi"/>
          <w:noProof/>
          <w:snapToGrid w:val="0"/>
          <w:lang w:val="cs-CZ"/>
        </w:rPr>
        <w:t xml:space="preserve"> osoby z</w:t>
      </w:r>
      <w:r w:rsidRPr="00BD38C8">
        <w:rPr>
          <w:rFonts w:cstheme="minorHAnsi"/>
          <w:noProof/>
          <w:snapToGrid w:val="0"/>
          <w:lang w:val="cs-CZ"/>
        </w:rPr>
        <w:t xml:space="preserve"> UNIVERZITY</w:t>
      </w:r>
      <w:r w:rsidR="00753394" w:rsidRPr="00BD38C8">
        <w:rPr>
          <w:rFonts w:cstheme="minorHAnsi"/>
          <w:noProof/>
          <w:snapToGrid w:val="0"/>
          <w:lang w:val="cs-CZ"/>
        </w:rPr>
        <w:t>,</w:t>
      </w:r>
      <w:r w:rsidRPr="00BD38C8">
        <w:rPr>
          <w:rFonts w:cstheme="minorHAnsi"/>
          <w:noProof/>
          <w:snapToGrid w:val="0"/>
          <w:lang w:val="cs-CZ"/>
        </w:rPr>
        <w:t xml:space="preserve"> před zahájením jejich práce/výzkumu dle této Smlouvy v Prostoru VITAVE</w:t>
      </w:r>
      <w:r w:rsidR="00753394" w:rsidRPr="00BD38C8">
        <w:rPr>
          <w:rFonts w:cstheme="minorHAnsi"/>
          <w:noProof/>
          <w:snapToGrid w:val="0"/>
          <w:lang w:val="cs-CZ"/>
        </w:rPr>
        <w:t>,</w:t>
      </w:r>
      <w:r w:rsidRPr="00BD38C8">
        <w:rPr>
          <w:rFonts w:cstheme="minorHAnsi"/>
          <w:noProof/>
          <w:snapToGrid w:val="0"/>
          <w:lang w:val="cs-CZ"/>
        </w:rPr>
        <w:t xml:space="preserve"> s informacemi, pokyny a opatřeními potřebnými </w:t>
      </w:r>
      <w:r w:rsidR="00AF66E2" w:rsidRPr="00BD38C8">
        <w:rPr>
          <w:rFonts w:cstheme="minorHAnsi"/>
          <w:noProof/>
          <w:snapToGrid w:val="0"/>
          <w:lang w:val="cs-CZ"/>
        </w:rPr>
        <w:t xml:space="preserve">a právními předpisy vyžadovanými </w:t>
      </w:r>
      <w:r w:rsidRPr="00BD38C8">
        <w:rPr>
          <w:rFonts w:cstheme="minorHAnsi"/>
          <w:noProof/>
          <w:snapToGrid w:val="0"/>
          <w:lang w:val="cs-CZ"/>
        </w:rPr>
        <w:t>k zajištění bezpečno</w:t>
      </w:r>
      <w:r w:rsidR="004D4754" w:rsidRPr="00BD38C8">
        <w:rPr>
          <w:rFonts w:cstheme="minorHAnsi"/>
          <w:noProof/>
          <w:snapToGrid w:val="0"/>
          <w:lang w:val="cs-CZ"/>
        </w:rPr>
        <w:t>sti a ochrany zdraví při práci</w:t>
      </w:r>
      <w:r w:rsidR="00974983" w:rsidRPr="00BD38C8">
        <w:rPr>
          <w:rFonts w:cstheme="minorHAnsi"/>
          <w:noProof/>
          <w:snapToGrid w:val="0"/>
          <w:lang w:val="cs-CZ"/>
        </w:rPr>
        <w:t>/výzkumu</w:t>
      </w:r>
      <w:r w:rsidR="003D3A61" w:rsidRPr="00BD38C8">
        <w:rPr>
          <w:rFonts w:cstheme="minorHAnsi"/>
          <w:noProof/>
          <w:snapToGrid w:val="0"/>
          <w:lang w:val="cs-CZ"/>
        </w:rPr>
        <w:t xml:space="preserve"> a požární ochrany</w:t>
      </w:r>
      <w:r w:rsidR="00AF66E2" w:rsidRPr="00BD38C8">
        <w:rPr>
          <w:rFonts w:cstheme="minorHAnsi"/>
          <w:noProof/>
          <w:snapToGrid w:val="0"/>
          <w:lang w:val="cs-CZ"/>
        </w:rPr>
        <w:t>, včetně</w:t>
      </w:r>
      <w:r w:rsidR="00974983" w:rsidRPr="00BD38C8">
        <w:rPr>
          <w:rFonts w:cstheme="minorHAnsi"/>
          <w:noProof/>
          <w:snapToGrid w:val="0"/>
          <w:lang w:val="cs-CZ"/>
        </w:rPr>
        <w:t xml:space="preserve"> </w:t>
      </w:r>
      <w:r w:rsidR="00AF66E2" w:rsidRPr="00BD38C8">
        <w:rPr>
          <w:rFonts w:cstheme="minorHAnsi"/>
          <w:noProof/>
          <w:snapToGrid w:val="0"/>
          <w:lang w:val="cs-CZ"/>
        </w:rPr>
        <w:t>povinnost</w:t>
      </w:r>
      <w:r w:rsidR="008952A8" w:rsidRPr="00BD38C8">
        <w:rPr>
          <w:rFonts w:cstheme="minorHAnsi"/>
          <w:noProof/>
          <w:snapToGrid w:val="0"/>
          <w:lang w:val="cs-CZ"/>
        </w:rPr>
        <w:t>i</w:t>
      </w:r>
      <w:r w:rsidR="00AF66E2" w:rsidRPr="00BD38C8">
        <w:rPr>
          <w:rFonts w:cstheme="minorHAnsi"/>
          <w:noProof/>
          <w:snapToGrid w:val="0"/>
          <w:lang w:val="cs-CZ"/>
        </w:rPr>
        <w:t xml:space="preserve"> nosit ochranné pracovní prostředky při práci s</w:t>
      </w:r>
      <w:r w:rsidR="005F11A3">
        <w:rPr>
          <w:rFonts w:cstheme="minorHAnsi"/>
          <w:noProof/>
          <w:snapToGrid w:val="0"/>
          <w:lang w:val="cs-CZ"/>
        </w:rPr>
        <w:t>e Sy</w:t>
      </w:r>
      <w:r w:rsidR="001B66A0">
        <w:rPr>
          <w:rFonts w:cstheme="minorHAnsi"/>
          <w:noProof/>
          <w:snapToGrid w:val="0"/>
          <w:lang w:val="cs-CZ"/>
        </w:rPr>
        <w:t>stémem PEF</w:t>
      </w:r>
      <w:r w:rsidR="004D4754" w:rsidRPr="00BD38C8">
        <w:rPr>
          <w:rFonts w:cstheme="minorHAnsi"/>
          <w:noProof/>
          <w:snapToGrid w:val="0"/>
          <w:lang w:val="cs-CZ"/>
        </w:rPr>
        <w:t>.</w:t>
      </w:r>
      <w:r w:rsidR="009868A4" w:rsidRPr="00BD38C8">
        <w:rPr>
          <w:rFonts w:cstheme="minorHAnsi"/>
          <w:noProof/>
          <w:snapToGrid w:val="0"/>
          <w:lang w:val="cs-CZ"/>
        </w:rPr>
        <w:t xml:space="preserve"> </w:t>
      </w:r>
      <w:r w:rsidR="00307A34" w:rsidRPr="00BD38C8">
        <w:rPr>
          <w:rFonts w:cstheme="minorHAnsi"/>
          <w:noProof/>
          <w:snapToGrid w:val="0"/>
          <w:lang w:val="cs-CZ"/>
        </w:rPr>
        <w:t>Součástí proškolení</w:t>
      </w:r>
      <w:r w:rsidR="00751719" w:rsidRPr="00BD38C8">
        <w:rPr>
          <w:rFonts w:cstheme="minorHAnsi"/>
          <w:noProof/>
          <w:snapToGrid w:val="0"/>
          <w:lang w:val="cs-CZ"/>
        </w:rPr>
        <w:t xml:space="preserve"> bude též seznámení s návodem </w:t>
      </w:r>
      <w:r w:rsidR="001B66A0">
        <w:rPr>
          <w:rFonts w:cstheme="minorHAnsi"/>
          <w:noProof/>
          <w:snapToGrid w:val="0"/>
          <w:lang w:val="cs-CZ"/>
        </w:rPr>
        <w:t>Systému PEF</w:t>
      </w:r>
      <w:r w:rsidR="001B66A0" w:rsidRPr="00BD38C8">
        <w:rPr>
          <w:rFonts w:cstheme="minorHAnsi"/>
          <w:noProof/>
          <w:snapToGrid w:val="0"/>
          <w:lang w:val="cs-CZ"/>
        </w:rPr>
        <w:t xml:space="preserve"> </w:t>
      </w:r>
      <w:r w:rsidR="00307A34" w:rsidRPr="00BD38C8">
        <w:rPr>
          <w:rFonts w:cstheme="minorHAnsi"/>
          <w:noProof/>
          <w:snapToGrid w:val="0"/>
          <w:lang w:val="cs-CZ"/>
        </w:rPr>
        <w:t>a proškolení o rizicích</w:t>
      </w:r>
      <w:r w:rsidR="00751719" w:rsidRPr="00BD38C8">
        <w:rPr>
          <w:rFonts w:cstheme="minorHAnsi"/>
          <w:noProof/>
          <w:snapToGrid w:val="0"/>
          <w:lang w:val="cs-CZ"/>
        </w:rPr>
        <w:t>, kterými jsou osoby z UNIVERZITY ohroženy na pracovišti VITAVE</w:t>
      </w:r>
      <w:r w:rsidR="00307A34" w:rsidRPr="00BD38C8">
        <w:rPr>
          <w:rFonts w:cstheme="minorHAnsi"/>
          <w:noProof/>
          <w:snapToGrid w:val="0"/>
          <w:lang w:val="cs-CZ"/>
        </w:rPr>
        <w:t xml:space="preserve">. </w:t>
      </w:r>
      <w:r w:rsidR="008649E3" w:rsidRPr="00BD38C8">
        <w:rPr>
          <w:rFonts w:cstheme="minorHAnsi"/>
          <w:noProof/>
          <w:snapToGrid w:val="0"/>
          <w:lang w:val="cs-CZ"/>
        </w:rPr>
        <w:t>O proškolení pořídí VITAVE protokol s uvedením data a podpisů osob, které se jej zúčastnily.</w:t>
      </w:r>
      <w:r w:rsidR="00307A34" w:rsidRPr="00BD38C8">
        <w:rPr>
          <w:rFonts w:cstheme="minorHAnsi"/>
          <w:noProof/>
          <w:snapToGrid w:val="0"/>
          <w:lang w:val="cs-CZ"/>
        </w:rPr>
        <w:t xml:space="preserve"> </w:t>
      </w:r>
    </w:p>
    <w:p w14:paraId="6D97BB28" w14:textId="74FDEF8A" w:rsidR="00751719" w:rsidRPr="00BD38C8" w:rsidRDefault="00751719" w:rsidP="00751719">
      <w:pPr>
        <w:pStyle w:val="Odstavecseseznamem"/>
        <w:rPr>
          <w:rFonts w:cstheme="minorHAnsi"/>
          <w:noProof/>
          <w:snapToGrid w:val="0"/>
          <w:lang w:val="cs-CZ"/>
        </w:rPr>
      </w:pPr>
    </w:p>
    <w:p w14:paraId="70F3F1ED" w14:textId="2533182D" w:rsidR="00113F6F" w:rsidRPr="00BD38C8" w:rsidRDefault="00132318" w:rsidP="00A56A51">
      <w:pPr>
        <w:pStyle w:val="Odstavecseseznamem"/>
        <w:widowControl w:val="0"/>
        <w:numPr>
          <w:ilvl w:val="0"/>
          <w:numId w:val="15"/>
        </w:numPr>
        <w:spacing w:after="0" w:line="276" w:lineRule="auto"/>
        <w:jc w:val="both"/>
        <w:rPr>
          <w:rFonts w:cstheme="minorHAnsi"/>
          <w:noProof/>
          <w:snapToGrid w:val="0"/>
          <w:lang w:val="cs-CZ"/>
        </w:rPr>
      </w:pPr>
      <w:r w:rsidRPr="00BD38C8">
        <w:rPr>
          <w:rFonts w:cstheme="minorHAnsi"/>
          <w:noProof/>
          <w:snapToGrid w:val="0"/>
          <w:lang w:val="cs-CZ"/>
        </w:rPr>
        <w:t xml:space="preserve">VITAVE a UNIVERZITA se dohodly, že při pobytu osob z UNIVERZITY v Prostoru VITAVE, je prováděním opatření k zajištění bezpečnosti a ochrany zdraví </w:t>
      </w:r>
      <w:r w:rsidR="005F16D2" w:rsidRPr="00BD38C8">
        <w:rPr>
          <w:rFonts w:cstheme="minorHAnsi"/>
          <w:noProof/>
          <w:snapToGrid w:val="0"/>
          <w:lang w:val="cs-CZ"/>
        </w:rPr>
        <w:t>při práci</w:t>
      </w:r>
      <w:r w:rsidR="00974983" w:rsidRPr="00BD38C8">
        <w:rPr>
          <w:rFonts w:cstheme="minorHAnsi"/>
          <w:noProof/>
          <w:snapToGrid w:val="0"/>
          <w:lang w:val="cs-CZ"/>
        </w:rPr>
        <w:t>/výzkumu</w:t>
      </w:r>
      <w:r w:rsidR="005F16D2" w:rsidRPr="00BD38C8">
        <w:rPr>
          <w:rFonts w:cstheme="minorHAnsi"/>
          <w:noProof/>
          <w:snapToGrid w:val="0"/>
          <w:lang w:val="cs-CZ"/>
        </w:rPr>
        <w:t xml:space="preserve"> a požární ochrany </w:t>
      </w:r>
      <w:r w:rsidRPr="00BD38C8">
        <w:rPr>
          <w:rFonts w:cstheme="minorHAnsi"/>
          <w:noProof/>
          <w:snapToGrid w:val="0"/>
          <w:lang w:val="cs-CZ"/>
        </w:rPr>
        <w:t xml:space="preserve">pověřena VITAVE. VITAVE je oprávněna udílet osobám z UNIVERZITY </w:t>
      </w:r>
      <w:r w:rsidR="005F16D2" w:rsidRPr="00BD38C8">
        <w:rPr>
          <w:rFonts w:cstheme="minorHAnsi"/>
          <w:noProof/>
          <w:snapToGrid w:val="0"/>
          <w:lang w:val="cs-CZ"/>
        </w:rPr>
        <w:t xml:space="preserve">za tímto účelem </w:t>
      </w:r>
      <w:r w:rsidRPr="00BD38C8">
        <w:rPr>
          <w:rFonts w:cstheme="minorHAnsi"/>
          <w:noProof/>
          <w:snapToGrid w:val="0"/>
          <w:lang w:val="cs-CZ"/>
        </w:rPr>
        <w:t xml:space="preserve">pokyny. </w:t>
      </w:r>
    </w:p>
    <w:p w14:paraId="57481856" w14:textId="38E1F755" w:rsidR="00557002" w:rsidRDefault="00557002" w:rsidP="00A56A51">
      <w:pPr>
        <w:spacing w:after="240" w:line="276" w:lineRule="auto"/>
        <w:ind w:left="708"/>
        <w:contextualSpacing/>
        <w:rPr>
          <w:rFonts w:eastAsia="Times New Roman" w:cstheme="minorHAnsi"/>
          <w:b/>
          <w:noProof/>
          <w:lang w:val="cs-CZ"/>
        </w:rPr>
      </w:pPr>
    </w:p>
    <w:p w14:paraId="0A5A55AD" w14:textId="18A12B0C" w:rsidR="00557002" w:rsidRPr="00557002" w:rsidRDefault="00E70B2C" w:rsidP="00A56A51">
      <w:pPr>
        <w:spacing w:after="240" w:line="276" w:lineRule="auto"/>
        <w:contextualSpacing/>
        <w:rPr>
          <w:rFonts w:cstheme="minorHAnsi"/>
          <w:b/>
          <w:bCs/>
          <w:noProof/>
          <w:snapToGrid w:val="0"/>
          <w:lang w:val="cs-CZ"/>
        </w:rPr>
      </w:pPr>
      <w:r>
        <w:rPr>
          <w:rFonts w:eastAsia="Times New Roman" w:cstheme="minorHAnsi"/>
          <w:b/>
          <w:noProof/>
          <w:lang w:val="cs-CZ"/>
        </w:rPr>
        <w:t>I</w:t>
      </w:r>
      <w:r w:rsidR="00557002" w:rsidRPr="00557002">
        <w:rPr>
          <w:rFonts w:eastAsia="Times New Roman" w:cstheme="minorHAnsi"/>
          <w:b/>
          <w:noProof/>
          <w:lang w:val="cs-CZ"/>
        </w:rPr>
        <w:t xml:space="preserve">V. </w:t>
      </w:r>
      <w:r w:rsidR="00557002" w:rsidRPr="00557002">
        <w:rPr>
          <w:rFonts w:cstheme="minorHAnsi"/>
          <w:b/>
          <w:bCs/>
          <w:noProof/>
          <w:snapToGrid w:val="0"/>
          <w:lang w:val="cs-CZ"/>
        </w:rPr>
        <w:t>PODMÍNKY POUŽÍVÁNÍ SYSTÉMU PEF V</w:t>
      </w:r>
      <w:r w:rsidR="0084309D">
        <w:rPr>
          <w:rFonts w:cstheme="minorHAnsi"/>
          <w:b/>
          <w:bCs/>
          <w:noProof/>
          <w:snapToGrid w:val="0"/>
          <w:lang w:val="cs-CZ"/>
        </w:rPr>
        <w:t> SÍDLE UNIVERZITY</w:t>
      </w:r>
    </w:p>
    <w:p w14:paraId="7F46BA99" w14:textId="6F59FC35" w:rsidR="00FD132A" w:rsidRDefault="00A5627A" w:rsidP="00FD132A">
      <w:pPr>
        <w:pStyle w:val="Bezmezer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noProof/>
          <w:szCs w:val="22"/>
          <w:lang w:val="cs-CZ"/>
        </w:rPr>
      </w:pPr>
      <w:r>
        <w:rPr>
          <w:rFonts w:asciiTheme="minorHAnsi" w:hAnsiTheme="minorHAnsi" w:cstheme="minorHAnsi"/>
          <w:noProof/>
          <w:szCs w:val="22"/>
          <w:lang w:val="cs-CZ"/>
        </w:rPr>
        <w:t xml:space="preserve">Smluvní strany se </w:t>
      </w:r>
      <w:r w:rsidR="001A2D17" w:rsidRPr="00A31636">
        <w:rPr>
          <w:rFonts w:asciiTheme="minorHAnsi" w:hAnsiTheme="minorHAnsi" w:cstheme="minorHAnsi"/>
          <w:noProof/>
          <w:szCs w:val="22"/>
          <w:lang w:val="cs-CZ"/>
        </w:rPr>
        <w:t xml:space="preserve">dohodly, že </w:t>
      </w:r>
      <w:r w:rsidR="001A2D17">
        <w:rPr>
          <w:rFonts w:asciiTheme="minorHAnsi" w:hAnsiTheme="minorHAnsi" w:cstheme="minorHAnsi"/>
          <w:noProof/>
          <w:szCs w:val="22"/>
          <w:lang w:val="cs-CZ"/>
        </w:rPr>
        <w:t>vedle oprávnění využívat Systém PEF v Prostoru VITAVE</w:t>
      </w:r>
      <w:r w:rsidR="00A31636">
        <w:rPr>
          <w:rFonts w:asciiTheme="minorHAnsi" w:hAnsiTheme="minorHAnsi" w:cstheme="minorHAnsi"/>
          <w:noProof/>
          <w:szCs w:val="22"/>
          <w:lang w:val="cs-CZ"/>
        </w:rPr>
        <w:t xml:space="preserve"> (článek IV výše)</w:t>
      </w:r>
      <w:r w:rsidR="001A2D17">
        <w:rPr>
          <w:rFonts w:asciiTheme="minorHAnsi" w:hAnsiTheme="minorHAnsi" w:cstheme="minorHAnsi"/>
          <w:noProof/>
          <w:szCs w:val="22"/>
          <w:lang w:val="cs-CZ"/>
        </w:rPr>
        <w:t xml:space="preserve">, umožní VITAVE využití Systému PEF </w:t>
      </w:r>
      <w:r w:rsidR="00FD132A" w:rsidRPr="00D316F9">
        <w:rPr>
          <w:rFonts w:asciiTheme="minorHAnsi" w:hAnsiTheme="minorHAnsi" w:cstheme="minorHAnsi"/>
          <w:noProof/>
          <w:szCs w:val="22"/>
          <w:lang w:val="cs-CZ"/>
        </w:rPr>
        <w:t>UNIVERZITĚ</w:t>
      </w:r>
      <w:r w:rsidR="00FB50EC">
        <w:rPr>
          <w:rFonts w:asciiTheme="minorHAnsi" w:hAnsiTheme="minorHAnsi" w:cstheme="minorHAnsi"/>
          <w:noProof/>
          <w:szCs w:val="22"/>
          <w:lang w:val="cs-CZ"/>
        </w:rPr>
        <w:t>,</w:t>
      </w:r>
      <w:r w:rsidR="00FB50EC" w:rsidRPr="00FB50EC">
        <w:rPr>
          <w:rFonts w:asciiTheme="minorHAnsi" w:hAnsiTheme="minorHAnsi" w:cstheme="minorHAnsi"/>
          <w:noProof/>
          <w:szCs w:val="22"/>
          <w:lang w:val="cs-CZ"/>
        </w:rPr>
        <w:t xml:space="preserve"> včetně jejích zaměstnanců a studentů,</w:t>
      </w:r>
      <w:r w:rsidR="001A2D17">
        <w:rPr>
          <w:rFonts w:asciiTheme="minorHAnsi" w:hAnsiTheme="minorHAnsi" w:cstheme="minorHAnsi"/>
          <w:noProof/>
          <w:szCs w:val="22"/>
          <w:lang w:val="cs-CZ"/>
        </w:rPr>
        <w:t xml:space="preserve"> přímo v</w:t>
      </w:r>
      <w:r w:rsidR="00A31636">
        <w:rPr>
          <w:rFonts w:asciiTheme="minorHAnsi" w:hAnsiTheme="minorHAnsi" w:cstheme="minorHAnsi"/>
          <w:noProof/>
          <w:szCs w:val="22"/>
          <w:lang w:val="cs-CZ"/>
        </w:rPr>
        <w:t> </w:t>
      </w:r>
      <w:r w:rsidR="001A2D17">
        <w:rPr>
          <w:rFonts w:asciiTheme="minorHAnsi" w:hAnsiTheme="minorHAnsi" w:cstheme="minorHAnsi"/>
          <w:noProof/>
          <w:szCs w:val="22"/>
          <w:lang w:val="cs-CZ"/>
        </w:rPr>
        <w:t>sídle UNIVERZITY</w:t>
      </w:r>
      <w:r w:rsidR="00A31636">
        <w:rPr>
          <w:rFonts w:asciiTheme="minorHAnsi" w:hAnsiTheme="minorHAnsi" w:cstheme="minorHAnsi"/>
          <w:noProof/>
          <w:szCs w:val="22"/>
          <w:lang w:val="cs-CZ"/>
        </w:rPr>
        <w:t xml:space="preserve">. Za tím účelem </w:t>
      </w:r>
      <w:r w:rsidR="0039774C">
        <w:rPr>
          <w:rFonts w:asciiTheme="minorHAnsi" w:hAnsiTheme="minorHAnsi" w:cstheme="minorHAnsi"/>
          <w:noProof/>
          <w:szCs w:val="22"/>
          <w:lang w:val="cs-CZ"/>
        </w:rPr>
        <w:t xml:space="preserve">uzavřou smluvní </w:t>
      </w:r>
      <w:r w:rsidR="00322F72">
        <w:rPr>
          <w:rFonts w:asciiTheme="minorHAnsi" w:hAnsiTheme="minorHAnsi" w:cstheme="minorHAnsi"/>
          <w:noProof/>
          <w:szCs w:val="22"/>
          <w:lang w:val="cs-CZ"/>
        </w:rPr>
        <w:t xml:space="preserve">strany </w:t>
      </w:r>
      <w:r w:rsidR="0039774C">
        <w:rPr>
          <w:rFonts w:asciiTheme="minorHAnsi" w:hAnsiTheme="minorHAnsi" w:cstheme="minorHAnsi"/>
          <w:noProof/>
          <w:szCs w:val="22"/>
          <w:lang w:val="cs-CZ"/>
        </w:rPr>
        <w:t>smlouvu</w:t>
      </w:r>
      <w:r w:rsidR="00855B6E">
        <w:rPr>
          <w:rFonts w:asciiTheme="minorHAnsi" w:hAnsiTheme="minorHAnsi" w:cstheme="minorHAnsi"/>
          <w:noProof/>
          <w:szCs w:val="22"/>
          <w:lang w:val="cs-CZ"/>
        </w:rPr>
        <w:t xml:space="preserve"> resp. smlouvy</w:t>
      </w:r>
      <w:r w:rsidR="00322F72">
        <w:rPr>
          <w:rFonts w:asciiTheme="minorHAnsi" w:hAnsiTheme="minorHAnsi" w:cstheme="minorHAnsi"/>
          <w:noProof/>
          <w:szCs w:val="22"/>
          <w:lang w:val="cs-CZ"/>
        </w:rPr>
        <w:t xml:space="preserve"> o </w:t>
      </w:r>
      <w:r w:rsidR="00A071FF">
        <w:rPr>
          <w:rFonts w:asciiTheme="minorHAnsi" w:hAnsiTheme="minorHAnsi" w:cstheme="minorHAnsi"/>
          <w:noProof/>
          <w:szCs w:val="22"/>
          <w:lang w:val="cs-CZ"/>
        </w:rPr>
        <w:t>výpůjčce</w:t>
      </w:r>
      <w:r w:rsidR="0039774C">
        <w:rPr>
          <w:rFonts w:asciiTheme="minorHAnsi" w:hAnsiTheme="minorHAnsi" w:cstheme="minorHAnsi"/>
          <w:noProof/>
          <w:szCs w:val="22"/>
          <w:lang w:val="cs-CZ"/>
        </w:rPr>
        <w:t xml:space="preserve"> (dále jen „</w:t>
      </w:r>
      <w:r w:rsidR="0026225A">
        <w:rPr>
          <w:rFonts w:asciiTheme="minorHAnsi" w:hAnsiTheme="minorHAnsi" w:cstheme="minorHAnsi"/>
          <w:b/>
          <w:noProof/>
          <w:szCs w:val="22"/>
          <w:lang w:val="cs-CZ"/>
        </w:rPr>
        <w:t>smlouva</w:t>
      </w:r>
      <w:r w:rsidR="00FB78B1">
        <w:rPr>
          <w:rFonts w:asciiTheme="minorHAnsi" w:hAnsiTheme="minorHAnsi" w:cstheme="minorHAnsi"/>
          <w:b/>
          <w:noProof/>
          <w:szCs w:val="22"/>
          <w:lang w:val="cs-CZ"/>
        </w:rPr>
        <w:t xml:space="preserve"> o výpůjčce</w:t>
      </w:r>
      <w:r w:rsidR="0039774C">
        <w:rPr>
          <w:rFonts w:asciiTheme="minorHAnsi" w:hAnsiTheme="minorHAnsi" w:cstheme="minorHAnsi"/>
          <w:noProof/>
          <w:szCs w:val="22"/>
          <w:lang w:val="cs-CZ"/>
        </w:rPr>
        <w:t>“</w:t>
      </w:r>
      <w:r w:rsidR="0026225A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0B52EF">
        <w:rPr>
          <w:rFonts w:asciiTheme="minorHAnsi" w:hAnsiTheme="minorHAnsi" w:cstheme="minorHAnsi"/>
          <w:noProof/>
          <w:szCs w:val="22"/>
          <w:lang w:val="cs-CZ"/>
        </w:rPr>
        <w:t xml:space="preserve">resp. </w:t>
      </w:r>
      <w:r w:rsidR="0026225A">
        <w:rPr>
          <w:rFonts w:asciiTheme="minorHAnsi" w:hAnsiTheme="minorHAnsi" w:cstheme="minorHAnsi"/>
          <w:noProof/>
          <w:szCs w:val="22"/>
          <w:lang w:val="cs-CZ"/>
        </w:rPr>
        <w:t>„</w:t>
      </w:r>
      <w:r w:rsidR="0026225A" w:rsidRPr="0026225A">
        <w:rPr>
          <w:rFonts w:asciiTheme="minorHAnsi" w:hAnsiTheme="minorHAnsi" w:cstheme="minorHAnsi"/>
          <w:b/>
          <w:noProof/>
          <w:szCs w:val="22"/>
          <w:lang w:val="cs-CZ"/>
        </w:rPr>
        <w:t>smlouvy</w:t>
      </w:r>
      <w:r w:rsidR="00FB78B1">
        <w:rPr>
          <w:rFonts w:asciiTheme="minorHAnsi" w:hAnsiTheme="minorHAnsi" w:cstheme="minorHAnsi"/>
          <w:b/>
          <w:noProof/>
          <w:szCs w:val="22"/>
          <w:lang w:val="cs-CZ"/>
        </w:rPr>
        <w:t xml:space="preserve"> o výpůjčce</w:t>
      </w:r>
      <w:r w:rsidR="0026225A">
        <w:rPr>
          <w:rFonts w:asciiTheme="minorHAnsi" w:hAnsiTheme="minorHAnsi" w:cstheme="minorHAnsi"/>
          <w:noProof/>
          <w:szCs w:val="22"/>
          <w:lang w:val="cs-CZ"/>
        </w:rPr>
        <w:t>“</w:t>
      </w:r>
      <w:r w:rsidR="0039774C">
        <w:rPr>
          <w:rFonts w:asciiTheme="minorHAnsi" w:hAnsiTheme="minorHAnsi" w:cstheme="minorHAnsi"/>
          <w:noProof/>
          <w:szCs w:val="22"/>
          <w:lang w:val="cs-CZ"/>
        </w:rPr>
        <w:t>)</w:t>
      </w:r>
      <w:r w:rsidR="00FD132A" w:rsidRPr="00D316F9">
        <w:rPr>
          <w:rFonts w:asciiTheme="minorHAnsi" w:hAnsiTheme="minorHAnsi" w:cstheme="minorHAnsi"/>
          <w:noProof/>
          <w:szCs w:val="22"/>
          <w:lang w:val="cs-CZ"/>
        </w:rPr>
        <w:t>.</w:t>
      </w:r>
      <w:r w:rsidR="00FB78B1">
        <w:rPr>
          <w:rFonts w:asciiTheme="minorHAnsi" w:hAnsiTheme="minorHAnsi" w:cstheme="minorHAnsi"/>
          <w:noProof/>
          <w:szCs w:val="22"/>
          <w:lang w:val="cs-CZ"/>
        </w:rPr>
        <w:t xml:space="preserve"> Uzavření </w:t>
      </w:r>
      <w:r w:rsidR="0026225A">
        <w:rPr>
          <w:rFonts w:asciiTheme="minorHAnsi" w:hAnsiTheme="minorHAnsi" w:cstheme="minorHAnsi"/>
          <w:noProof/>
          <w:szCs w:val="22"/>
          <w:lang w:val="cs-CZ"/>
        </w:rPr>
        <w:t>smlouvy</w:t>
      </w:r>
      <w:r w:rsidR="00FB78B1">
        <w:rPr>
          <w:rFonts w:asciiTheme="minorHAnsi" w:hAnsiTheme="minorHAnsi" w:cstheme="minorHAnsi"/>
          <w:noProof/>
          <w:szCs w:val="22"/>
          <w:lang w:val="cs-CZ"/>
        </w:rPr>
        <w:t xml:space="preserve"> resp. smluv o výpůjčce</w:t>
      </w:r>
      <w:r w:rsidR="0026225A">
        <w:rPr>
          <w:rFonts w:asciiTheme="minorHAnsi" w:hAnsiTheme="minorHAnsi" w:cstheme="minorHAnsi"/>
          <w:noProof/>
          <w:szCs w:val="22"/>
          <w:lang w:val="cs-CZ"/>
        </w:rPr>
        <w:t xml:space="preserve"> je předm</w:t>
      </w:r>
      <w:r w:rsidR="000B1584">
        <w:rPr>
          <w:rFonts w:asciiTheme="minorHAnsi" w:hAnsiTheme="minorHAnsi" w:cstheme="minorHAnsi"/>
          <w:noProof/>
          <w:szCs w:val="22"/>
          <w:lang w:val="cs-CZ"/>
        </w:rPr>
        <w:t>ě</w:t>
      </w:r>
      <w:r w:rsidR="0026225A">
        <w:rPr>
          <w:rFonts w:asciiTheme="minorHAnsi" w:hAnsiTheme="minorHAnsi" w:cstheme="minorHAnsi"/>
          <w:noProof/>
          <w:szCs w:val="22"/>
          <w:lang w:val="cs-CZ"/>
        </w:rPr>
        <w:t>tem</w:t>
      </w:r>
      <w:r w:rsidR="00212901">
        <w:rPr>
          <w:rFonts w:asciiTheme="minorHAnsi" w:hAnsiTheme="minorHAnsi" w:cstheme="minorHAnsi"/>
          <w:noProof/>
          <w:szCs w:val="22"/>
          <w:lang w:val="cs-CZ"/>
        </w:rPr>
        <w:t xml:space="preserve"> dohody smluvních stran, na </w:t>
      </w:r>
      <w:r w:rsidR="00A071FF">
        <w:rPr>
          <w:rFonts w:asciiTheme="minorHAnsi" w:hAnsiTheme="minorHAnsi" w:cstheme="minorHAnsi"/>
          <w:noProof/>
          <w:szCs w:val="22"/>
          <w:lang w:val="cs-CZ"/>
        </w:rPr>
        <w:t>výpůjčku</w:t>
      </w:r>
      <w:r w:rsidR="0026225A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855B6E">
        <w:rPr>
          <w:rFonts w:asciiTheme="minorHAnsi" w:hAnsiTheme="minorHAnsi" w:cstheme="minorHAnsi"/>
          <w:noProof/>
          <w:szCs w:val="22"/>
          <w:lang w:val="cs-CZ"/>
        </w:rPr>
        <w:t>Systému PEF</w:t>
      </w:r>
      <w:r w:rsidR="0026225A">
        <w:rPr>
          <w:rFonts w:asciiTheme="minorHAnsi" w:hAnsiTheme="minorHAnsi" w:cstheme="minorHAnsi"/>
          <w:noProof/>
          <w:szCs w:val="22"/>
          <w:lang w:val="cs-CZ"/>
        </w:rPr>
        <w:t xml:space="preserve"> nevzniká uzavřením této Smlouvy právn</w:t>
      </w:r>
      <w:r w:rsidR="00FB78B1">
        <w:rPr>
          <w:rFonts w:asciiTheme="minorHAnsi" w:hAnsiTheme="minorHAnsi" w:cstheme="minorHAnsi"/>
          <w:noProof/>
          <w:szCs w:val="22"/>
          <w:lang w:val="cs-CZ"/>
        </w:rPr>
        <w:t>í</w:t>
      </w:r>
      <w:r w:rsidR="0026225A">
        <w:rPr>
          <w:rFonts w:asciiTheme="minorHAnsi" w:hAnsiTheme="minorHAnsi" w:cstheme="minorHAnsi"/>
          <w:noProof/>
          <w:szCs w:val="22"/>
          <w:lang w:val="cs-CZ"/>
        </w:rPr>
        <w:t xml:space="preserve"> nárok. </w:t>
      </w:r>
      <w:r w:rsidR="00FD132A" w:rsidRPr="00D316F9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</w:p>
    <w:p w14:paraId="35137F52" w14:textId="78A89AB6" w:rsidR="00855B6E" w:rsidRPr="00217D6A" w:rsidRDefault="00FB78B1" w:rsidP="00217D6A">
      <w:pPr>
        <w:pStyle w:val="Bezmezer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noProof/>
          <w:szCs w:val="22"/>
          <w:lang w:val="cs-CZ"/>
        </w:rPr>
      </w:pPr>
      <w:r>
        <w:rPr>
          <w:rFonts w:asciiTheme="minorHAnsi" w:hAnsiTheme="minorHAnsi" w:cstheme="minorHAnsi"/>
          <w:noProof/>
          <w:szCs w:val="22"/>
          <w:lang w:val="cs-CZ"/>
        </w:rPr>
        <w:t>Smlouva</w:t>
      </w:r>
      <w:r w:rsidR="000B52EF">
        <w:rPr>
          <w:rFonts w:asciiTheme="minorHAnsi" w:hAnsiTheme="minorHAnsi" w:cstheme="minorHAnsi"/>
          <w:noProof/>
          <w:szCs w:val="22"/>
          <w:lang w:val="cs-CZ"/>
        </w:rPr>
        <w:t xml:space="preserve"> resp. </w:t>
      </w:r>
      <w:r>
        <w:rPr>
          <w:rFonts w:asciiTheme="minorHAnsi" w:hAnsiTheme="minorHAnsi" w:cstheme="minorHAnsi"/>
          <w:noProof/>
          <w:szCs w:val="22"/>
          <w:lang w:val="cs-CZ"/>
        </w:rPr>
        <w:t xml:space="preserve">smlouvy o výpůjčce </w:t>
      </w:r>
      <w:r w:rsidR="000B52EF">
        <w:rPr>
          <w:rFonts w:asciiTheme="minorHAnsi" w:hAnsiTheme="minorHAnsi" w:cstheme="minorHAnsi"/>
          <w:noProof/>
          <w:szCs w:val="22"/>
          <w:lang w:val="cs-CZ"/>
        </w:rPr>
        <w:t>budou obsahovat zejména specifikaci</w:t>
      </w:r>
      <w:r w:rsidR="00F46156">
        <w:rPr>
          <w:rFonts w:asciiTheme="minorHAnsi" w:hAnsiTheme="minorHAnsi" w:cstheme="minorHAnsi"/>
          <w:noProof/>
          <w:szCs w:val="22"/>
          <w:lang w:val="cs-CZ"/>
        </w:rPr>
        <w:t xml:space="preserve"> přístroje</w:t>
      </w:r>
      <w:r w:rsidR="000B52EF">
        <w:rPr>
          <w:rFonts w:asciiTheme="minorHAnsi" w:hAnsiTheme="minorHAnsi" w:cstheme="minorHAnsi"/>
          <w:noProof/>
          <w:szCs w:val="22"/>
          <w:lang w:val="cs-CZ"/>
        </w:rPr>
        <w:t xml:space="preserve">, vč. jeho výrobního čísla, dobu </w:t>
      </w:r>
      <w:r w:rsidR="00A071FF" w:rsidRPr="00A9176A">
        <w:rPr>
          <w:rFonts w:asciiTheme="minorHAnsi" w:hAnsiTheme="minorHAnsi" w:cstheme="minorHAnsi"/>
          <w:noProof/>
          <w:szCs w:val="22"/>
          <w:lang w:val="cs-CZ"/>
        </w:rPr>
        <w:t>výpůjčky</w:t>
      </w:r>
      <w:r w:rsidR="00E375E7" w:rsidRPr="00A9176A">
        <w:rPr>
          <w:rFonts w:asciiTheme="minorHAnsi" w:hAnsiTheme="minorHAnsi" w:cstheme="minorHAnsi"/>
          <w:noProof/>
          <w:szCs w:val="22"/>
          <w:lang w:val="cs-CZ"/>
        </w:rPr>
        <w:t xml:space="preserve"> a</w:t>
      </w:r>
      <w:r w:rsidR="006107A5" w:rsidRPr="00A9176A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F46156" w:rsidRPr="00A9176A">
        <w:rPr>
          <w:rFonts w:asciiTheme="minorHAnsi" w:hAnsiTheme="minorHAnsi" w:cstheme="minorHAnsi"/>
          <w:noProof/>
          <w:szCs w:val="22"/>
          <w:lang w:val="cs-CZ"/>
        </w:rPr>
        <w:t>termín předání</w:t>
      </w:r>
      <w:r w:rsidR="00217D6A" w:rsidRPr="00A9176A">
        <w:rPr>
          <w:rFonts w:asciiTheme="minorHAnsi" w:hAnsiTheme="minorHAnsi" w:cstheme="minorHAnsi"/>
          <w:noProof/>
          <w:szCs w:val="22"/>
          <w:lang w:val="cs-CZ"/>
        </w:rPr>
        <w:t xml:space="preserve"> přístroje</w:t>
      </w:r>
      <w:r w:rsidR="000B52EF" w:rsidRPr="00217D6A">
        <w:rPr>
          <w:rFonts w:asciiTheme="minorHAnsi" w:hAnsiTheme="minorHAnsi" w:cstheme="minorHAnsi"/>
          <w:noProof/>
          <w:szCs w:val="22"/>
          <w:lang w:val="cs-CZ"/>
        </w:rPr>
        <w:t xml:space="preserve">. </w:t>
      </w:r>
      <w:r w:rsidR="000B1584" w:rsidRPr="00217D6A">
        <w:rPr>
          <w:rFonts w:asciiTheme="minorHAnsi" w:hAnsiTheme="minorHAnsi" w:cstheme="minorHAnsi"/>
          <w:noProof/>
          <w:szCs w:val="22"/>
          <w:lang w:val="cs-CZ"/>
        </w:rPr>
        <w:t xml:space="preserve">Vzor </w:t>
      </w:r>
      <w:r w:rsidR="00641CC3">
        <w:rPr>
          <w:rFonts w:asciiTheme="minorHAnsi" w:hAnsiTheme="minorHAnsi" w:cstheme="minorHAnsi"/>
          <w:noProof/>
          <w:szCs w:val="22"/>
          <w:lang w:val="cs-CZ"/>
        </w:rPr>
        <w:t xml:space="preserve">smlouvy o výpůjčce </w:t>
      </w:r>
      <w:r w:rsidR="000B1584" w:rsidRPr="00217D6A">
        <w:rPr>
          <w:rFonts w:asciiTheme="minorHAnsi" w:hAnsiTheme="minorHAnsi" w:cstheme="minorHAnsi"/>
          <w:noProof/>
          <w:szCs w:val="22"/>
          <w:lang w:val="cs-CZ"/>
        </w:rPr>
        <w:t xml:space="preserve">je </w:t>
      </w:r>
      <w:r w:rsidR="00641CC3">
        <w:rPr>
          <w:rFonts w:asciiTheme="minorHAnsi" w:hAnsiTheme="minorHAnsi" w:cstheme="minorHAnsi"/>
          <w:b/>
          <w:noProof/>
          <w:szCs w:val="22"/>
          <w:u w:val="single"/>
          <w:lang w:val="cs-CZ"/>
        </w:rPr>
        <w:t>přílohou č. 1</w:t>
      </w:r>
      <w:r w:rsidR="000B1584" w:rsidRPr="00217D6A">
        <w:rPr>
          <w:rFonts w:asciiTheme="minorHAnsi" w:hAnsiTheme="minorHAnsi" w:cstheme="minorHAnsi"/>
          <w:noProof/>
          <w:szCs w:val="22"/>
          <w:lang w:val="cs-CZ"/>
        </w:rPr>
        <w:t xml:space="preserve"> a nedílnou součástí této Smlouvy</w:t>
      </w:r>
      <w:r w:rsidR="000B52EF" w:rsidRPr="00217D6A">
        <w:rPr>
          <w:rFonts w:asciiTheme="minorHAnsi" w:hAnsiTheme="minorHAnsi" w:cstheme="minorHAnsi"/>
          <w:noProof/>
          <w:szCs w:val="22"/>
          <w:lang w:val="cs-CZ"/>
        </w:rPr>
        <w:t xml:space="preserve">. </w:t>
      </w:r>
      <w:r w:rsidR="000B1584" w:rsidRPr="00217D6A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</w:p>
    <w:p w14:paraId="57717F7C" w14:textId="6A2D7955" w:rsidR="00FD132A" w:rsidRDefault="00FD132A" w:rsidP="00FD132A">
      <w:pPr>
        <w:pStyle w:val="Bezmezer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noProof/>
          <w:szCs w:val="22"/>
          <w:lang w:val="cs-CZ"/>
        </w:rPr>
      </w:pPr>
      <w:r w:rsidRPr="00D316F9">
        <w:rPr>
          <w:rFonts w:asciiTheme="minorHAnsi" w:hAnsiTheme="minorHAnsi" w:cstheme="minorHAnsi"/>
          <w:noProof/>
          <w:szCs w:val="22"/>
          <w:lang w:val="cs-CZ"/>
        </w:rPr>
        <w:t xml:space="preserve">K předání </w:t>
      </w:r>
      <w:r w:rsidR="007A5CC7">
        <w:rPr>
          <w:rFonts w:asciiTheme="minorHAnsi" w:hAnsiTheme="minorHAnsi" w:cstheme="minorHAnsi"/>
          <w:noProof/>
          <w:szCs w:val="22"/>
          <w:lang w:val="cs-CZ"/>
        </w:rPr>
        <w:t>p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 xml:space="preserve">řístroje dojde </w:t>
      </w:r>
      <w:r w:rsidR="00FB78B1">
        <w:rPr>
          <w:rFonts w:asciiTheme="minorHAnsi" w:hAnsiTheme="minorHAnsi" w:cstheme="minorHAnsi"/>
          <w:noProof/>
          <w:szCs w:val="22"/>
          <w:lang w:val="cs-CZ"/>
        </w:rPr>
        <w:t xml:space="preserve">v sídle UNIVERZITY 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 xml:space="preserve">bez zbytečného odkladu po nabytí účinnosti </w:t>
      </w:r>
      <w:r w:rsidR="00641CC3">
        <w:rPr>
          <w:rFonts w:asciiTheme="minorHAnsi" w:hAnsiTheme="minorHAnsi" w:cstheme="minorHAnsi"/>
          <w:noProof/>
          <w:szCs w:val="22"/>
          <w:lang w:val="cs-CZ"/>
        </w:rPr>
        <w:t>příslušné</w:t>
      </w:r>
      <w:r w:rsidR="00A20566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FB78B1">
        <w:rPr>
          <w:rFonts w:asciiTheme="minorHAnsi" w:hAnsiTheme="minorHAnsi" w:cstheme="minorHAnsi"/>
          <w:noProof/>
          <w:szCs w:val="22"/>
          <w:lang w:val="cs-CZ"/>
        </w:rPr>
        <w:t>smlouvy o výpůjčce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 xml:space="preserve">. Předání bude potvrzeno podpisem předávacího protokolu kontaktními osobami obou smluvních stran. Vzor předávacího protokolu je </w:t>
      </w:r>
      <w:r w:rsidRPr="00D316F9">
        <w:rPr>
          <w:rFonts w:asciiTheme="minorHAnsi" w:hAnsiTheme="minorHAnsi" w:cstheme="minorHAnsi"/>
          <w:b/>
          <w:noProof/>
          <w:szCs w:val="22"/>
          <w:u w:val="single"/>
          <w:lang w:val="cs-CZ"/>
        </w:rPr>
        <w:t xml:space="preserve">přílohou č. </w:t>
      </w:r>
      <w:r w:rsidR="0026225A">
        <w:rPr>
          <w:rFonts w:asciiTheme="minorHAnsi" w:hAnsiTheme="minorHAnsi" w:cstheme="minorHAnsi"/>
          <w:b/>
          <w:noProof/>
          <w:szCs w:val="22"/>
          <w:u w:val="single"/>
          <w:lang w:val="cs-CZ"/>
        </w:rPr>
        <w:t>2</w:t>
      </w:r>
      <w:r w:rsidR="0026225A" w:rsidRPr="00D316F9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 xml:space="preserve">a nedílnou součástí této </w:t>
      </w:r>
      <w:r w:rsidR="001B66A0">
        <w:rPr>
          <w:rFonts w:asciiTheme="minorHAnsi" w:hAnsiTheme="minorHAnsi" w:cstheme="minorHAnsi"/>
          <w:noProof/>
          <w:szCs w:val="22"/>
          <w:lang w:val="cs-CZ"/>
        </w:rPr>
        <w:t>S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 xml:space="preserve">mlouvy. </w:t>
      </w:r>
    </w:p>
    <w:p w14:paraId="7AA38797" w14:textId="53A54E07" w:rsidR="00A5627A" w:rsidRPr="00A5627A" w:rsidRDefault="00A5627A" w:rsidP="00A5627A">
      <w:pPr>
        <w:pStyle w:val="Bezmezer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noProof/>
          <w:szCs w:val="22"/>
          <w:lang w:val="cs-CZ"/>
        </w:rPr>
      </w:pPr>
      <w:r>
        <w:rPr>
          <w:rFonts w:asciiTheme="minorHAnsi" w:hAnsiTheme="minorHAnsi" w:cstheme="minorHAnsi"/>
          <w:noProof/>
          <w:szCs w:val="22"/>
          <w:lang w:val="cs-CZ"/>
        </w:rPr>
        <w:t xml:space="preserve">Přístroj bude po dobu </w:t>
      </w:r>
      <w:r w:rsidR="00A071FF">
        <w:rPr>
          <w:rFonts w:asciiTheme="minorHAnsi" w:hAnsiTheme="minorHAnsi" w:cstheme="minorHAnsi"/>
          <w:noProof/>
          <w:szCs w:val="22"/>
          <w:lang w:val="cs-CZ"/>
        </w:rPr>
        <w:t xml:space="preserve">výpůjčky </w:t>
      </w:r>
      <w:r>
        <w:rPr>
          <w:rFonts w:asciiTheme="minorHAnsi" w:hAnsiTheme="minorHAnsi" w:cstheme="minorHAnsi"/>
          <w:noProof/>
          <w:szCs w:val="22"/>
          <w:lang w:val="cs-CZ"/>
        </w:rPr>
        <w:t xml:space="preserve">umístěn v sídle UNIVERZITY. </w:t>
      </w:r>
      <w:r w:rsidR="00F24243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</w:p>
    <w:p w14:paraId="0A859759" w14:textId="6817CCE6" w:rsidR="00A5627A" w:rsidRPr="00833E58" w:rsidRDefault="00FD132A" w:rsidP="009C75A2">
      <w:pPr>
        <w:pStyle w:val="Bezmezer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noProof/>
          <w:szCs w:val="22"/>
          <w:lang w:val="cs-CZ"/>
        </w:rPr>
      </w:pPr>
      <w:r w:rsidRPr="00D316F9">
        <w:rPr>
          <w:rFonts w:asciiTheme="minorHAnsi" w:hAnsiTheme="minorHAnsi" w:cstheme="minorHAnsi"/>
          <w:noProof/>
          <w:szCs w:val="22"/>
          <w:lang w:val="cs-CZ"/>
        </w:rPr>
        <w:t>Společně s </w:t>
      </w:r>
      <w:r w:rsidR="007A5CC7">
        <w:rPr>
          <w:rFonts w:asciiTheme="minorHAnsi" w:hAnsiTheme="minorHAnsi" w:cstheme="minorHAnsi"/>
          <w:noProof/>
          <w:szCs w:val="22"/>
          <w:lang w:val="cs-CZ"/>
        </w:rPr>
        <w:t>p</w:t>
      </w:r>
      <w:r>
        <w:rPr>
          <w:rFonts w:asciiTheme="minorHAnsi" w:hAnsiTheme="minorHAnsi" w:cstheme="minorHAnsi"/>
          <w:noProof/>
          <w:szCs w:val="22"/>
          <w:lang w:val="cs-CZ"/>
        </w:rPr>
        <w:t>ří</w:t>
      </w:r>
      <w:r w:rsidR="0042155B">
        <w:rPr>
          <w:rFonts w:asciiTheme="minorHAnsi" w:hAnsiTheme="minorHAnsi" w:cstheme="minorHAnsi"/>
          <w:noProof/>
          <w:szCs w:val="22"/>
          <w:lang w:val="cs-CZ"/>
        </w:rPr>
        <w:t xml:space="preserve">strojem bude UNIVERZITĚ předána 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>dokumentace</w:t>
      </w:r>
      <w:r w:rsidR="0042155B">
        <w:rPr>
          <w:rFonts w:asciiTheme="minorHAnsi" w:hAnsiTheme="minorHAnsi" w:cstheme="minorHAnsi"/>
          <w:noProof/>
          <w:szCs w:val="22"/>
          <w:lang w:val="cs-CZ"/>
        </w:rPr>
        <w:t xml:space="preserve"> k </w:t>
      </w:r>
      <w:r w:rsidR="00855B6E">
        <w:rPr>
          <w:rFonts w:asciiTheme="minorHAnsi" w:hAnsiTheme="minorHAnsi" w:cstheme="minorHAnsi"/>
          <w:noProof/>
          <w:szCs w:val="22"/>
          <w:lang w:val="cs-CZ"/>
        </w:rPr>
        <w:t>přístroji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 xml:space="preserve">, zejména návod k obsluze, protokoly a jiné doklady, které jsou </w:t>
      </w:r>
      <w:r>
        <w:rPr>
          <w:rFonts w:asciiTheme="minorHAnsi" w:hAnsiTheme="minorHAnsi" w:cstheme="minorHAnsi"/>
          <w:noProof/>
          <w:szCs w:val="22"/>
          <w:lang w:val="cs-CZ"/>
        </w:rPr>
        <w:t xml:space="preserve">potřebné </w:t>
      </w:r>
      <w:r w:rsidRPr="00D316F9">
        <w:rPr>
          <w:rFonts w:asciiTheme="minorHAnsi" w:hAnsiTheme="minorHAnsi" w:cstheme="minorHAnsi"/>
          <w:noProof/>
          <w:szCs w:val="22"/>
          <w:lang w:val="cs-CZ"/>
        </w:rPr>
        <w:t>k</w:t>
      </w:r>
      <w:r w:rsidR="00222D7A">
        <w:rPr>
          <w:rFonts w:asciiTheme="minorHAnsi" w:hAnsiTheme="minorHAnsi" w:cstheme="minorHAnsi"/>
          <w:noProof/>
          <w:szCs w:val="22"/>
          <w:lang w:val="cs-CZ"/>
        </w:rPr>
        <w:t xml:space="preserve"> řádnému </w:t>
      </w:r>
      <w:r w:rsidR="00833E58">
        <w:rPr>
          <w:rFonts w:asciiTheme="minorHAnsi" w:hAnsiTheme="minorHAnsi" w:cstheme="minorHAnsi"/>
          <w:noProof/>
          <w:szCs w:val="22"/>
          <w:lang w:val="cs-CZ"/>
        </w:rPr>
        <w:t xml:space="preserve">a </w:t>
      </w:r>
      <w:r w:rsidRPr="00833E58">
        <w:rPr>
          <w:rFonts w:asciiTheme="minorHAnsi" w:hAnsiTheme="minorHAnsi" w:cstheme="minorHAnsi"/>
          <w:noProof/>
          <w:szCs w:val="22"/>
          <w:lang w:val="cs-CZ"/>
        </w:rPr>
        <w:t xml:space="preserve">bezpečnému provozu </w:t>
      </w:r>
      <w:r w:rsidR="00855B6E">
        <w:rPr>
          <w:rFonts w:asciiTheme="minorHAnsi" w:hAnsiTheme="minorHAnsi" w:cstheme="minorHAnsi"/>
          <w:noProof/>
          <w:szCs w:val="22"/>
          <w:lang w:val="cs-CZ"/>
        </w:rPr>
        <w:t>p</w:t>
      </w:r>
      <w:r w:rsidR="001B66A0">
        <w:rPr>
          <w:rFonts w:asciiTheme="minorHAnsi" w:hAnsiTheme="minorHAnsi" w:cstheme="minorHAnsi"/>
          <w:noProof/>
          <w:szCs w:val="22"/>
          <w:lang w:val="cs-CZ"/>
        </w:rPr>
        <w:t>řístroje</w:t>
      </w:r>
      <w:r w:rsidR="0042155B">
        <w:rPr>
          <w:rFonts w:asciiTheme="minorHAnsi" w:hAnsiTheme="minorHAnsi" w:cstheme="minorHAnsi"/>
          <w:noProof/>
          <w:szCs w:val="22"/>
          <w:lang w:val="cs-CZ"/>
        </w:rPr>
        <w:t xml:space="preserve"> (dále jen „</w:t>
      </w:r>
      <w:r w:rsidR="0042155B" w:rsidRPr="0042155B">
        <w:rPr>
          <w:rFonts w:asciiTheme="minorHAnsi" w:hAnsiTheme="minorHAnsi" w:cstheme="minorHAnsi"/>
          <w:b/>
          <w:noProof/>
          <w:szCs w:val="22"/>
          <w:lang w:val="cs-CZ"/>
        </w:rPr>
        <w:t>Dokumentace k </w:t>
      </w:r>
      <w:r w:rsidR="00855B6E">
        <w:rPr>
          <w:rFonts w:asciiTheme="minorHAnsi" w:hAnsiTheme="minorHAnsi" w:cstheme="minorHAnsi"/>
          <w:b/>
          <w:noProof/>
          <w:szCs w:val="22"/>
          <w:lang w:val="cs-CZ"/>
        </w:rPr>
        <w:t>p</w:t>
      </w:r>
      <w:r w:rsidR="0042155B" w:rsidRPr="0042155B">
        <w:rPr>
          <w:rFonts w:asciiTheme="minorHAnsi" w:hAnsiTheme="minorHAnsi" w:cstheme="minorHAnsi"/>
          <w:b/>
          <w:noProof/>
          <w:szCs w:val="22"/>
          <w:lang w:val="cs-CZ"/>
        </w:rPr>
        <w:t>řístroji</w:t>
      </w:r>
      <w:r w:rsidR="0042155B">
        <w:rPr>
          <w:rFonts w:asciiTheme="minorHAnsi" w:hAnsiTheme="minorHAnsi" w:cstheme="minorHAnsi"/>
          <w:noProof/>
          <w:szCs w:val="22"/>
          <w:lang w:val="cs-CZ"/>
        </w:rPr>
        <w:t>“)</w:t>
      </w:r>
      <w:r w:rsidRPr="00833E58">
        <w:rPr>
          <w:rFonts w:asciiTheme="minorHAnsi" w:hAnsiTheme="minorHAnsi" w:cstheme="minorHAnsi"/>
          <w:noProof/>
          <w:szCs w:val="22"/>
          <w:lang w:val="cs-CZ"/>
        </w:rPr>
        <w:t>.</w:t>
      </w:r>
      <w:r w:rsidR="0042155B">
        <w:rPr>
          <w:rFonts w:asciiTheme="minorHAnsi" w:hAnsiTheme="minorHAnsi" w:cstheme="minorHAnsi"/>
          <w:noProof/>
          <w:szCs w:val="22"/>
          <w:lang w:val="cs-CZ"/>
        </w:rPr>
        <w:t xml:space="preserve"> Seznam předané Dokumentace k </w:t>
      </w:r>
      <w:r w:rsidR="00855B6E">
        <w:rPr>
          <w:rFonts w:asciiTheme="minorHAnsi" w:hAnsiTheme="minorHAnsi" w:cstheme="minorHAnsi"/>
          <w:noProof/>
          <w:szCs w:val="22"/>
          <w:lang w:val="cs-CZ"/>
        </w:rPr>
        <w:t>p</w:t>
      </w:r>
      <w:r w:rsidR="0042155B">
        <w:rPr>
          <w:rFonts w:asciiTheme="minorHAnsi" w:hAnsiTheme="minorHAnsi" w:cstheme="minorHAnsi"/>
          <w:noProof/>
          <w:szCs w:val="22"/>
          <w:lang w:val="cs-CZ"/>
        </w:rPr>
        <w:t xml:space="preserve">řístroji bude uveden v předávacím protokolu. </w:t>
      </w:r>
    </w:p>
    <w:p w14:paraId="49F78FA6" w14:textId="5B4F96E8" w:rsidR="009C75A2" w:rsidRPr="00833E58" w:rsidRDefault="00833E58" w:rsidP="009C75A2">
      <w:pPr>
        <w:pStyle w:val="Bezmezer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noProof/>
          <w:szCs w:val="22"/>
          <w:lang w:val="cs-CZ"/>
        </w:rPr>
      </w:pPr>
      <w:r>
        <w:rPr>
          <w:rFonts w:asciiTheme="minorHAnsi" w:hAnsiTheme="minorHAnsi" w:cstheme="minorHAnsi"/>
          <w:noProof/>
          <w:szCs w:val="22"/>
          <w:lang w:val="cs-CZ"/>
        </w:rPr>
        <w:t>Do 7 dnů od</w:t>
      </w:r>
      <w:r w:rsidR="00FD132A" w:rsidRPr="00B20BFA">
        <w:rPr>
          <w:rFonts w:asciiTheme="minorHAnsi" w:hAnsiTheme="minorHAnsi" w:cstheme="minorHAnsi"/>
          <w:noProof/>
          <w:szCs w:val="22"/>
          <w:lang w:val="cs-CZ"/>
        </w:rPr>
        <w:t xml:space="preserve"> ukončení </w:t>
      </w:r>
      <w:r w:rsidR="00A071FF">
        <w:rPr>
          <w:rFonts w:asciiTheme="minorHAnsi" w:hAnsiTheme="minorHAnsi" w:cstheme="minorHAnsi"/>
          <w:noProof/>
          <w:szCs w:val="22"/>
          <w:lang w:val="cs-CZ"/>
        </w:rPr>
        <w:t>vý</w:t>
      </w:r>
      <w:r w:rsidR="00A071FF" w:rsidRPr="00B20BFA">
        <w:rPr>
          <w:rFonts w:asciiTheme="minorHAnsi" w:hAnsiTheme="minorHAnsi" w:cstheme="minorHAnsi"/>
          <w:noProof/>
          <w:szCs w:val="22"/>
          <w:lang w:val="cs-CZ"/>
        </w:rPr>
        <w:t xml:space="preserve">půjčky </w:t>
      </w:r>
      <w:r w:rsidR="00FD132A" w:rsidRPr="00B20BFA">
        <w:rPr>
          <w:rFonts w:asciiTheme="minorHAnsi" w:hAnsiTheme="minorHAnsi" w:cstheme="minorHAnsi"/>
          <w:noProof/>
          <w:szCs w:val="22"/>
          <w:lang w:val="cs-CZ"/>
        </w:rPr>
        <w:t xml:space="preserve">je UNIVERZITA  povinna vrátit </w:t>
      </w:r>
      <w:r w:rsidR="007A5CC7">
        <w:rPr>
          <w:rFonts w:asciiTheme="minorHAnsi" w:hAnsiTheme="minorHAnsi" w:cstheme="minorHAnsi"/>
          <w:noProof/>
          <w:szCs w:val="22"/>
          <w:lang w:val="cs-CZ"/>
        </w:rPr>
        <w:t>p</w:t>
      </w:r>
      <w:r w:rsidR="00FD132A" w:rsidRPr="00B20BFA">
        <w:rPr>
          <w:rFonts w:asciiTheme="minorHAnsi" w:hAnsiTheme="minorHAnsi" w:cstheme="minorHAnsi"/>
          <w:noProof/>
          <w:szCs w:val="22"/>
          <w:lang w:val="cs-CZ"/>
        </w:rPr>
        <w:t xml:space="preserve">řístroj VITAVE. Vrácení přístroje bude potvrzeno podpisem předávacího protokolu, jehož vzor je </w:t>
      </w:r>
      <w:r w:rsidR="00FD132A" w:rsidRPr="004367C1">
        <w:rPr>
          <w:rFonts w:asciiTheme="minorHAnsi" w:hAnsiTheme="minorHAnsi" w:cstheme="minorHAnsi"/>
          <w:b/>
          <w:noProof/>
          <w:szCs w:val="22"/>
          <w:u w:val="single"/>
          <w:lang w:val="cs-CZ"/>
        </w:rPr>
        <w:t xml:space="preserve">přílohou č. </w:t>
      </w:r>
      <w:r w:rsidR="0026225A" w:rsidRPr="004367C1">
        <w:rPr>
          <w:rFonts w:asciiTheme="minorHAnsi" w:hAnsiTheme="minorHAnsi" w:cstheme="minorHAnsi"/>
          <w:b/>
          <w:noProof/>
          <w:szCs w:val="22"/>
          <w:u w:val="single"/>
          <w:lang w:val="cs-CZ"/>
        </w:rPr>
        <w:t>2</w:t>
      </w:r>
      <w:r w:rsidR="0026225A" w:rsidRPr="00833E58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FD132A" w:rsidRPr="00833E58">
        <w:rPr>
          <w:rFonts w:asciiTheme="minorHAnsi" w:hAnsiTheme="minorHAnsi" w:cstheme="minorHAnsi"/>
          <w:noProof/>
          <w:szCs w:val="22"/>
          <w:lang w:val="cs-CZ"/>
        </w:rPr>
        <w:t xml:space="preserve">a nedílnou součástí </w:t>
      </w:r>
      <w:r w:rsidR="001B66A0">
        <w:rPr>
          <w:rFonts w:asciiTheme="minorHAnsi" w:hAnsiTheme="minorHAnsi" w:cstheme="minorHAnsi"/>
          <w:noProof/>
          <w:szCs w:val="22"/>
          <w:lang w:val="cs-CZ"/>
        </w:rPr>
        <w:t>této S</w:t>
      </w:r>
      <w:r w:rsidR="00FD132A" w:rsidRPr="00833E58">
        <w:rPr>
          <w:rFonts w:asciiTheme="minorHAnsi" w:hAnsiTheme="minorHAnsi" w:cstheme="minorHAnsi"/>
          <w:noProof/>
          <w:szCs w:val="22"/>
          <w:lang w:val="cs-CZ"/>
        </w:rPr>
        <w:t>mlouvy.</w:t>
      </w:r>
    </w:p>
    <w:p w14:paraId="4C1F549A" w14:textId="348C30F1" w:rsidR="009C75A2" w:rsidRPr="00833E58" w:rsidRDefault="00AD3992" w:rsidP="009C75A2">
      <w:pPr>
        <w:pStyle w:val="Bezmezer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noProof/>
          <w:szCs w:val="22"/>
          <w:lang w:val="cs-CZ"/>
        </w:rPr>
      </w:pPr>
      <w:r w:rsidRPr="00833E58">
        <w:rPr>
          <w:rFonts w:asciiTheme="minorHAnsi" w:hAnsiTheme="minorHAnsi" w:cstheme="minorHAnsi"/>
          <w:noProof/>
          <w:szCs w:val="22"/>
          <w:lang w:val="cs-CZ"/>
        </w:rPr>
        <w:t xml:space="preserve">VITAVE </w:t>
      </w:r>
      <w:r w:rsidR="005B4C80" w:rsidRPr="00833E58">
        <w:rPr>
          <w:rFonts w:asciiTheme="minorHAnsi" w:hAnsiTheme="minorHAnsi" w:cstheme="minorHAnsi"/>
          <w:noProof/>
          <w:szCs w:val="22"/>
          <w:lang w:val="cs-CZ"/>
        </w:rPr>
        <w:t>bude</w:t>
      </w:r>
      <w:r w:rsidRPr="00833E58">
        <w:rPr>
          <w:rFonts w:asciiTheme="minorHAnsi" w:hAnsiTheme="minorHAnsi" w:cstheme="minorHAnsi"/>
          <w:noProof/>
          <w:szCs w:val="22"/>
          <w:lang w:val="cs-CZ"/>
        </w:rPr>
        <w:t xml:space="preserve"> udržovat </w:t>
      </w:r>
      <w:r w:rsidR="00F46156">
        <w:rPr>
          <w:rFonts w:asciiTheme="minorHAnsi" w:hAnsiTheme="minorHAnsi" w:cstheme="minorHAnsi"/>
          <w:noProof/>
          <w:szCs w:val="22"/>
          <w:lang w:val="cs-CZ"/>
        </w:rPr>
        <w:t>p</w:t>
      </w:r>
      <w:r w:rsidR="00833E58">
        <w:rPr>
          <w:rFonts w:asciiTheme="minorHAnsi" w:hAnsiTheme="minorHAnsi" w:cstheme="minorHAnsi"/>
          <w:noProof/>
          <w:szCs w:val="22"/>
          <w:lang w:val="cs-CZ"/>
        </w:rPr>
        <w:t xml:space="preserve">řístroj po </w:t>
      </w:r>
      <w:r w:rsidRPr="00833E58">
        <w:rPr>
          <w:rFonts w:asciiTheme="minorHAnsi" w:hAnsiTheme="minorHAnsi" w:cstheme="minorHAnsi"/>
          <w:noProof/>
          <w:szCs w:val="22"/>
          <w:lang w:val="cs-CZ"/>
        </w:rPr>
        <w:t xml:space="preserve">dobu </w:t>
      </w:r>
      <w:r w:rsidR="00A071FF">
        <w:rPr>
          <w:rFonts w:asciiTheme="minorHAnsi" w:hAnsiTheme="minorHAnsi" w:cstheme="minorHAnsi"/>
          <w:noProof/>
          <w:szCs w:val="22"/>
          <w:lang w:val="cs-CZ"/>
        </w:rPr>
        <w:t>vý</w:t>
      </w:r>
      <w:r w:rsidR="00A071FF" w:rsidRPr="00833E58">
        <w:rPr>
          <w:rFonts w:asciiTheme="minorHAnsi" w:hAnsiTheme="minorHAnsi" w:cstheme="minorHAnsi"/>
          <w:noProof/>
          <w:szCs w:val="22"/>
          <w:lang w:val="cs-CZ"/>
        </w:rPr>
        <w:t xml:space="preserve">půjčky </w:t>
      </w:r>
      <w:r w:rsidRPr="00833E58">
        <w:rPr>
          <w:rFonts w:asciiTheme="minorHAnsi" w:hAnsiTheme="minorHAnsi" w:cstheme="minorHAnsi"/>
          <w:noProof/>
          <w:szCs w:val="22"/>
          <w:lang w:val="cs-CZ"/>
        </w:rPr>
        <w:t>v řá</w:t>
      </w:r>
      <w:r w:rsidR="00D96FA1" w:rsidRPr="00833E58">
        <w:rPr>
          <w:rFonts w:asciiTheme="minorHAnsi" w:hAnsiTheme="minorHAnsi" w:cstheme="minorHAnsi"/>
          <w:noProof/>
          <w:szCs w:val="22"/>
          <w:lang w:val="cs-CZ"/>
        </w:rPr>
        <w:t xml:space="preserve">dném stavu, aby nedošlo k </w:t>
      </w:r>
      <w:r w:rsidRPr="00833E58">
        <w:rPr>
          <w:rFonts w:asciiTheme="minorHAnsi" w:hAnsiTheme="minorHAnsi" w:cstheme="minorHAnsi"/>
          <w:noProof/>
          <w:szCs w:val="22"/>
          <w:lang w:val="cs-CZ"/>
        </w:rPr>
        <w:t>újmě na zdraví</w:t>
      </w:r>
      <w:r w:rsidR="00D96FA1" w:rsidRPr="00833E58">
        <w:rPr>
          <w:rFonts w:asciiTheme="minorHAnsi" w:hAnsiTheme="minorHAnsi" w:cstheme="minorHAnsi"/>
          <w:noProof/>
          <w:szCs w:val="22"/>
          <w:lang w:val="cs-CZ"/>
        </w:rPr>
        <w:t xml:space="preserve">, </w:t>
      </w:r>
      <w:r w:rsidR="00833E58">
        <w:rPr>
          <w:rFonts w:asciiTheme="minorHAnsi" w:hAnsiTheme="minorHAnsi" w:cstheme="minorHAnsi"/>
          <w:noProof/>
          <w:szCs w:val="22"/>
          <w:lang w:val="cs-CZ"/>
        </w:rPr>
        <w:t>zejména zajistí</w:t>
      </w:r>
      <w:r w:rsidR="00833E58" w:rsidRPr="00833E58">
        <w:rPr>
          <w:rFonts w:asciiTheme="minorHAnsi" w:hAnsiTheme="minorHAnsi" w:cstheme="minorHAnsi"/>
          <w:noProof/>
          <w:szCs w:val="22"/>
          <w:lang w:val="cs-CZ"/>
        </w:rPr>
        <w:t xml:space="preserve">, že Přístroj bude mít po celou dobu </w:t>
      </w:r>
      <w:r w:rsidR="00A071FF">
        <w:rPr>
          <w:rFonts w:asciiTheme="minorHAnsi" w:hAnsiTheme="minorHAnsi" w:cstheme="minorHAnsi"/>
          <w:noProof/>
          <w:szCs w:val="22"/>
          <w:lang w:val="cs-CZ"/>
        </w:rPr>
        <w:t>vý</w:t>
      </w:r>
      <w:r w:rsidR="00A071FF" w:rsidRPr="00833E58">
        <w:rPr>
          <w:rFonts w:asciiTheme="minorHAnsi" w:hAnsiTheme="minorHAnsi" w:cstheme="minorHAnsi"/>
          <w:noProof/>
          <w:szCs w:val="22"/>
          <w:lang w:val="cs-CZ"/>
        </w:rPr>
        <w:t xml:space="preserve">půjčky </w:t>
      </w:r>
      <w:r w:rsidR="00833E58" w:rsidRPr="00833E58">
        <w:rPr>
          <w:rFonts w:asciiTheme="minorHAnsi" w:hAnsiTheme="minorHAnsi" w:cstheme="minorHAnsi"/>
          <w:noProof/>
          <w:szCs w:val="22"/>
          <w:lang w:val="cs-CZ"/>
        </w:rPr>
        <w:t>platné revize, kontroly a servisní prohlídky.</w:t>
      </w:r>
      <w:r w:rsidR="00833E58">
        <w:rPr>
          <w:rFonts w:asciiTheme="minorHAnsi" w:hAnsiTheme="minorHAnsi" w:cstheme="minorHAnsi"/>
          <w:noProof/>
          <w:szCs w:val="22"/>
          <w:lang w:val="cs-CZ"/>
        </w:rPr>
        <w:t xml:space="preserve"> Běžn</w:t>
      </w:r>
      <w:r w:rsidR="00EB049C">
        <w:rPr>
          <w:rFonts w:asciiTheme="minorHAnsi" w:hAnsiTheme="minorHAnsi" w:cstheme="minorHAnsi"/>
          <w:noProof/>
          <w:szCs w:val="22"/>
          <w:lang w:val="cs-CZ"/>
        </w:rPr>
        <w:t>ou</w:t>
      </w:r>
      <w:r w:rsidR="00177A02" w:rsidRPr="00833E58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833E58">
        <w:rPr>
          <w:rFonts w:asciiTheme="minorHAnsi" w:hAnsiTheme="minorHAnsi" w:cstheme="minorHAnsi"/>
          <w:noProof/>
          <w:szCs w:val="22"/>
          <w:lang w:val="cs-CZ"/>
        </w:rPr>
        <w:t>denní</w:t>
      </w:r>
      <w:r w:rsidR="00D96FA1" w:rsidRPr="00833E58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EB049C">
        <w:rPr>
          <w:rFonts w:asciiTheme="minorHAnsi" w:hAnsiTheme="minorHAnsi" w:cstheme="minorHAnsi"/>
          <w:noProof/>
          <w:szCs w:val="22"/>
          <w:lang w:val="cs-CZ"/>
        </w:rPr>
        <w:t>údržbu</w:t>
      </w:r>
      <w:r w:rsidR="00D96FA1" w:rsidRPr="00833E58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7A5CC7">
        <w:rPr>
          <w:rFonts w:asciiTheme="minorHAnsi" w:hAnsiTheme="minorHAnsi" w:cstheme="minorHAnsi"/>
          <w:noProof/>
          <w:szCs w:val="22"/>
          <w:lang w:val="cs-CZ"/>
        </w:rPr>
        <w:t>p</w:t>
      </w:r>
      <w:r w:rsidR="00D96FA1" w:rsidRPr="00833E58">
        <w:rPr>
          <w:rFonts w:asciiTheme="minorHAnsi" w:hAnsiTheme="minorHAnsi" w:cstheme="minorHAnsi"/>
          <w:noProof/>
          <w:szCs w:val="22"/>
          <w:lang w:val="cs-CZ"/>
        </w:rPr>
        <w:t>řístroje</w:t>
      </w:r>
      <w:r w:rsidR="00833E58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177A02" w:rsidRPr="00833E58">
        <w:rPr>
          <w:rFonts w:asciiTheme="minorHAnsi" w:hAnsiTheme="minorHAnsi" w:cstheme="minorHAnsi"/>
          <w:noProof/>
          <w:szCs w:val="22"/>
          <w:lang w:val="cs-CZ"/>
        </w:rPr>
        <w:t>zajistí UNIVERZITA</w:t>
      </w:r>
      <w:r w:rsidRPr="00833E58">
        <w:rPr>
          <w:rFonts w:asciiTheme="minorHAnsi" w:hAnsiTheme="minorHAnsi" w:cstheme="minorHAnsi"/>
          <w:noProof/>
          <w:szCs w:val="22"/>
          <w:lang w:val="cs-CZ"/>
        </w:rPr>
        <w:t xml:space="preserve">. </w:t>
      </w:r>
    </w:p>
    <w:p w14:paraId="39467641" w14:textId="013E5B1B" w:rsidR="009C75A2" w:rsidRPr="005C2C52" w:rsidRDefault="00D96FA1" w:rsidP="009C75A2">
      <w:pPr>
        <w:pStyle w:val="Bezmezer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noProof/>
          <w:szCs w:val="22"/>
          <w:lang w:val="cs-CZ"/>
        </w:rPr>
      </w:pPr>
      <w:r w:rsidRPr="00B20BFA">
        <w:rPr>
          <w:rFonts w:asciiTheme="minorHAnsi" w:hAnsiTheme="minorHAnsi" w:cstheme="minorHAnsi"/>
          <w:noProof/>
          <w:szCs w:val="22"/>
          <w:lang w:val="cs-CZ"/>
        </w:rPr>
        <w:lastRenderedPageBreak/>
        <w:t xml:space="preserve">Případné závady přístroje </w:t>
      </w:r>
      <w:r w:rsidR="00FB540D" w:rsidRPr="00B20BFA">
        <w:rPr>
          <w:rFonts w:asciiTheme="minorHAnsi" w:hAnsiTheme="minorHAnsi" w:cstheme="minorHAnsi"/>
          <w:noProof/>
          <w:szCs w:val="22"/>
          <w:lang w:val="cs-CZ"/>
        </w:rPr>
        <w:t>oznámí UNIVERZITA VITAVE</w:t>
      </w:r>
      <w:r w:rsidR="00833E58" w:rsidRPr="00B20BFA">
        <w:rPr>
          <w:rFonts w:asciiTheme="minorHAnsi" w:hAnsiTheme="minorHAnsi" w:cstheme="minorHAnsi"/>
          <w:noProof/>
          <w:szCs w:val="22"/>
          <w:lang w:val="cs-CZ"/>
        </w:rPr>
        <w:t xml:space="preserve"> a VITAVE je </w:t>
      </w:r>
      <w:r w:rsidR="005B4C80" w:rsidRPr="00B20BFA">
        <w:rPr>
          <w:rFonts w:asciiTheme="minorHAnsi" w:hAnsiTheme="minorHAnsi" w:cstheme="minorHAnsi"/>
          <w:noProof/>
          <w:szCs w:val="22"/>
          <w:lang w:val="cs-CZ"/>
        </w:rPr>
        <w:t>na své náklady</w:t>
      </w:r>
      <w:r w:rsidR="00FB540D" w:rsidRPr="00B20BFA">
        <w:rPr>
          <w:rFonts w:asciiTheme="minorHAnsi" w:hAnsiTheme="minorHAnsi" w:cstheme="minorHAnsi"/>
          <w:noProof/>
          <w:szCs w:val="22"/>
          <w:lang w:val="cs-CZ"/>
        </w:rPr>
        <w:t xml:space="preserve"> bez zbytečného odkladu odstraní</w:t>
      </w:r>
      <w:r w:rsidRPr="002C7273">
        <w:rPr>
          <w:rFonts w:asciiTheme="minorHAnsi" w:hAnsiTheme="minorHAnsi" w:cstheme="minorHAnsi"/>
          <w:noProof/>
          <w:szCs w:val="22"/>
          <w:lang w:val="cs-CZ"/>
        </w:rPr>
        <w:t>; náklady nezbytné k odstranění závad</w:t>
      </w:r>
      <w:r w:rsidR="00FB540D" w:rsidRPr="002C7273">
        <w:rPr>
          <w:rFonts w:asciiTheme="minorHAnsi" w:hAnsiTheme="minorHAnsi" w:cstheme="minorHAnsi"/>
          <w:noProof/>
          <w:szCs w:val="22"/>
          <w:lang w:val="cs-CZ"/>
        </w:rPr>
        <w:t>y</w:t>
      </w:r>
      <w:r w:rsidRPr="003F69A5">
        <w:rPr>
          <w:rFonts w:asciiTheme="minorHAnsi" w:hAnsiTheme="minorHAnsi" w:cstheme="minorHAnsi"/>
          <w:noProof/>
          <w:szCs w:val="22"/>
          <w:lang w:val="cs-CZ"/>
        </w:rPr>
        <w:t xml:space="preserve"> je VITAVE oprávněna přeúčtovat UNIVERZITĚ jen v případě, </w:t>
      </w:r>
      <w:r w:rsidR="001B66A0" w:rsidRPr="003F69A5">
        <w:rPr>
          <w:rFonts w:asciiTheme="minorHAnsi" w:hAnsiTheme="minorHAnsi" w:cstheme="minorHAnsi"/>
          <w:noProof/>
          <w:szCs w:val="22"/>
          <w:lang w:val="cs-CZ"/>
        </w:rPr>
        <w:t>že závadu způsobila UNIVERZITA porušením pokynů</w:t>
      </w:r>
      <w:r w:rsidR="0042155B" w:rsidRPr="003F69A5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42155B" w:rsidRPr="005C2C52">
        <w:rPr>
          <w:rFonts w:asciiTheme="minorHAnsi" w:hAnsiTheme="minorHAnsi" w:cstheme="minorHAnsi"/>
          <w:noProof/>
          <w:szCs w:val="22"/>
          <w:lang w:val="cs-CZ"/>
        </w:rPr>
        <w:t>k užívání Přístroje uvedených v</w:t>
      </w:r>
      <w:r w:rsidR="00532CC7" w:rsidRPr="005C2C52">
        <w:rPr>
          <w:rFonts w:asciiTheme="minorHAnsi" w:hAnsiTheme="minorHAnsi" w:cstheme="minorHAnsi"/>
          <w:noProof/>
          <w:szCs w:val="22"/>
          <w:lang w:val="cs-CZ"/>
        </w:rPr>
        <w:t xml:space="preserve"> předané </w:t>
      </w:r>
      <w:r w:rsidR="0042155B" w:rsidRPr="005C2C52">
        <w:rPr>
          <w:rFonts w:asciiTheme="minorHAnsi" w:hAnsiTheme="minorHAnsi" w:cstheme="minorHAnsi"/>
          <w:noProof/>
          <w:szCs w:val="22"/>
          <w:lang w:val="cs-CZ"/>
        </w:rPr>
        <w:t>Dokumentaci k </w:t>
      </w:r>
      <w:r w:rsidR="007A5CC7">
        <w:rPr>
          <w:rFonts w:asciiTheme="minorHAnsi" w:hAnsiTheme="minorHAnsi" w:cstheme="minorHAnsi"/>
          <w:noProof/>
          <w:szCs w:val="22"/>
          <w:lang w:val="cs-CZ"/>
        </w:rPr>
        <w:t>p</w:t>
      </w:r>
      <w:r w:rsidR="0042155B" w:rsidRPr="005C2C52">
        <w:rPr>
          <w:rFonts w:asciiTheme="minorHAnsi" w:hAnsiTheme="minorHAnsi" w:cstheme="minorHAnsi"/>
          <w:noProof/>
          <w:szCs w:val="22"/>
          <w:lang w:val="cs-CZ"/>
        </w:rPr>
        <w:t>řístroji</w:t>
      </w:r>
      <w:r w:rsidRPr="005C2C52">
        <w:rPr>
          <w:rFonts w:asciiTheme="minorHAnsi" w:hAnsiTheme="minorHAnsi" w:cstheme="minorHAnsi"/>
          <w:noProof/>
          <w:szCs w:val="22"/>
          <w:lang w:val="cs-CZ"/>
        </w:rPr>
        <w:t xml:space="preserve">.  </w:t>
      </w:r>
    </w:p>
    <w:p w14:paraId="5590C0F8" w14:textId="41574BCA" w:rsidR="007F0FBD" w:rsidRDefault="00AD3992" w:rsidP="00A56A51">
      <w:pPr>
        <w:pStyle w:val="Bezmezer"/>
        <w:numPr>
          <w:ilvl w:val="0"/>
          <w:numId w:val="31"/>
        </w:numPr>
        <w:spacing w:line="276" w:lineRule="auto"/>
        <w:contextualSpacing/>
        <w:rPr>
          <w:rFonts w:asciiTheme="minorHAnsi" w:hAnsiTheme="minorHAnsi" w:cstheme="minorHAnsi"/>
          <w:noProof/>
          <w:szCs w:val="22"/>
          <w:lang w:val="cs-CZ"/>
        </w:rPr>
      </w:pPr>
      <w:r w:rsidRPr="005C2C52">
        <w:rPr>
          <w:rFonts w:asciiTheme="minorHAnsi" w:hAnsiTheme="minorHAnsi" w:cstheme="minorHAnsi"/>
          <w:noProof/>
          <w:szCs w:val="22"/>
          <w:lang w:val="cs-CZ"/>
        </w:rPr>
        <w:t xml:space="preserve">VITAVE proškolí alespoň jednoho zaměstnance UNIVERZITY, aby byl </w:t>
      </w:r>
      <w:r w:rsidR="007F0FBD" w:rsidRPr="005C2C52">
        <w:rPr>
          <w:rFonts w:asciiTheme="minorHAnsi" w:hAnsiTheme="minorHAnsi" w:cstheme="minorHAnsi"/>
          <w:noProof/>
          <w:szCs w:val="22"/>
          <w:lang w:val="cs-CZ"/>
        </w:rPr>
        <w:t>způsobilý</w:t>
      </w:r>
      <w:r w:rsidRPr="005C2C52">
        <w:rPr>
          <w:rFonts w:asciiTheme="minorHAnsi" w:hAnsiTheme="minorHAnsi" w:cstheme="minorHAnsi"/>
          <w:noProof/>
          <w:szCs w:val="22"/>
          <w:lang w:val="cs-CZ"/>
        </w:rPr>
        <w:t xml:space="preserve"> dohlédnout na řádné a bezpečné užívání </w:t>
      </w:r>
      <w:r w:rsidR="007A5CC7">
        <w:rPr>
          <w:rFonts w:asciiTheme="minorHAnsi" w:hAnsiTheme="minorHAnsi" w:cstheme="minorHAnsi"/>
          <w:noProof/>
          <w:szCs w:val="22"/>
          <w:lang w:val="cs-CZ"/>
        </w:rPr>
        <w:t>p</w:t>
      </w:r>
      <w:r w:rsidRPr="005C2C52">
        <w:rPr>
          <w:rFonts w:asciiTheme="minorHAnsi" w:hAnsiTheme="minorHAnsi" w:cstheme="minorHAnsi"/>
          <w:noProof/>
          <w:szCs w:val="22"/>
          <w:lang w:val="cs-CZ"/>
        </w:rPr>
        <w:t xml:space="preserve">řístroje v sídle UNIVERZITY. </w:t>
      </w:r>
      <w:r w:rsidR="007F0FBD" w:rsidRPr="00AD1FBA">
        <w:rPr>
          <w:rFonts w:asciiTheme="minorHAnsi" w:hAnsiTheme="minorHAnsi" w:cstheme="minorHAnsi"/>
          <w:noProof/>
          <w:szCs w:val="22"/>
          <w:lang w:val="cs-CZ"/>
        </w:rPr>
        <w:t xml:space="preserve">Součástí proškolení bude též seznámení s návodem </w:t>
      </w:r>
      <w:r w:rsidR="007A5CC7">
        <w:rPr>
          <w:rFonts w:asciiTheme="minorHAnsi" w:hAnsiTheme="minorHAnsi" w:cstheme="minorHAnsi"/>
          <w:noProof/>
          <w:szCs w:val="22"/>
          <w:lang w:val="cs-CZ"/>
        </w:rPr>
        <w:t>p</w:t>
      </w:r>
      <w:r w:rsidR="007F0FBD" w:rsidRPr="00AD1FBA">
        <w:rPr>
          <w:rFonts w:asciiTheme="minorHAnsi" w:hAnsiTheme="minorHAnsi" w:cstheme="minorHAnsi"/>
          <w:noProof/>
          <w:szCs w:val="22"/>
          <w:lang w:val="cs-CZ"/>
        </w:rPr>
        <w:t>řístroje</w:t>
      </w:r>
      <w:r w:rsidR="00D96FA1" w:rsidRPr="00AD1FBA">
        <w:rPr>
          <w:rFonts w:asciiTheme="minorHAnsi" w:hAnsiTheme="minorHAnsi" w:cstheme="minorHAnsi"/>
          <w:noProof/>
          <w:szCs w:val="22"/>
          <w:lang w:val="cs-CZ"/>
        </w:rPr>
        <w:t xml:space="preserve">, </w:t>
      </w:r>
      <w:r w:rsidR="007F0FBD" w:rsidRPr="00AD1FBA">
        <w:rPr>
          <w:rFonts w:asciiTheme="minorHAnsi" w:hAnsiTheme="minorHAnsi" w:cstheme="minorHAnsi"/>
          <w:noProof/>
          <w:szCs w:val="22"/>
          <w:lang w:val="cs-CZ"/>
        </w:rPr>
        <w:t xml:space="preserve">proškolení o rizicích, kterými jsou uživatelé </w:t>
      </w:r>
      <w:r w:rsidR="007A5CC7">
        <w:rPr>
          <w:rFonts w:asciiTheme="minorHAnsi" w:hAnsiTheme="minorHAnsi" w:cstheme="minorHAnsi"/>
          <w:noProof/>
          <w:szCs w:val="22"/>
          <w:lang w:val="cs-CZ"/>
        </w:rPr>
        <w:t>p</w:t>
      </w:r>
      <w:r w:rsidR="007F0FBD" w:rsidRPr="00AD1FBA">
        <w:rPr>
          <w:rFonts w:asciiTheme="minorHAnsi" w:hAnsiTheme="minorHAnsi" w:cstheme="minorHAnsi"/>
          <w:noProof/>
          <w:szCs w:val="22"/>
          <w:lang w:val="cs-CZ"/>
        </w:rPr>
        <w:t xml:space="preserve">řístroje </w:t>
      </w:r>
      <w:r w:rsidR="00FB540D" w:rsidRPr="00B20BFA">
        <w:rPr>
          <w:rFonts w:asciiTheme="minorHAnsi" w:hAnsiTheme="minorHAnsi" w:cstheme="minorHAnsi"/>
          <w:noProof/>
          <w:szCs w:val="22"/>
          <w:lang w:val="cs-CZ"/>
        </w:rPr>
        <w:t>ohroženi</w:t>
      </w:r>
      <w:r w:rsidR="00D96FA1" w:rsidRPr="00B20BFA">
        <w:rPr>
          <w:rFonts w:asciiTheme="minorHAnsi" w:hAnsiTheme="minorHAnsi" w:cstheme="minorHAnsi"/>
          <w:noProof/>
          <w:szCs w:val="22"/>
          <w:lang w:val="cs-CZ"/>
        </w:rPr>
        <w:t>, a seznámení s informacemi, pokyny a opatřeními potřebnými a právními předpisy vyžadovanými k zajištění bezpečnosti a ochrany zdraví při práci/výzkumu a požární ochrany, včetně povinnosti nosit ochranné pracovní prostředky při práci s </w:t>
      </w:r>
      <w:r w:rsidR="007A5CC7">
        <w:rPr>
          <w:rFonts w:asciiTheme="minorHAnsi" w:hAnsiTheme="minorHAnsi" w:cstheme="minorHAnsi"/>
          <w:noProof/>
          <w:szCs w:val="22"/>
          <w:lang w:val="cs-CZ"/>
        </w:rPr>
        <w:t>p</w:t>
      </w:r>
      <w:r w:rsidR="00D96FA1" w:rsidRPr="00B20BFA">
        <w:rPr>
          <w:rFonts w:asciiTheme="minorHAnsi" w:hAnsiTheme="minorHAnsi" w:cstheme="minorHAnsi"/>
          <w:noProof/>
          <w:szCs w:val="22"/>
          <w:lang w:val="cs-CZ"/>
        </w:rPr>
        <w:t xml:space="preserve">řístrojem. </w:t>
      </w:r>
      <w:r w:rsidR="007F0FBD" w:rsidRPr="00B20BFA">
        <w:rPr>
          <w:rFonts w:asciiTheme="minorHAnsi" w:hAnsiTheme="minorHAnsi" w:cstheme="minorHAnsi"/>
          <w:noProof/>
          <w:szCs w:val="22"/>
          <w:lang w:val="cs-CZ"/>
        </w:rPr>
        <w:t>O proškolení</w:t>
      </w:r>
      <w:r w:rsidR="005A6251">
        <w:rPr>
          <w:rFonts w:asciiTheme="minorHAnsi" w:hAnsiTheme="minorHAnsi" w:cstheme="minorHAnsi"/>
          <w:noProof/>
          <w:szCs w:val="22"/>
          <w:lang w:val="cs-CZ"/>
        </w:rPr>
        <w:t xml:space="preserve"> a jeho obsahu</w:t>
      </w:r>
      <w:r w:rsidR="007F0FBD" w:rsidRPr="00B20BFA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5A6251">
        <w:rPr>
          <w:rFonts w:asciiTheme="minorHAnsi" w:hAnsiTheme="minorHAnsi" w:cstheme="minorHAnsi"/>
          <w:noProof/>
          <w:szCs w:val="22"/>
          <w:lang w:val="cs-CZ"/>
        </w:rPr>
        <w:t>pořídí VITAVE</w:t>
      </w:r>
      <w:r w:rsidR="00D96FA1" w:rsidRPr="00B20BFA">
        <w:rPr>
          <w:rFonts w:asciiTheme="minorHAnsi" w:hAnsiTheme="minorHAnsi" w:cstheme="minorHAnsi"/>
          <w:noProof/>
          <w:szCs w:val="22"/>
          <w:lang w:val="cs-CZ"/>
        </w:rPr>
        <w:t xml:space="preserve"> záznam (protokol)</w:t>
      </w:r>
      <w:r w:rsidR="007F0FBD" w:rsidRPr="00B20BFA">
        <w:rPr>
          <w:rFonts w:asciiTheme="minorHAnsi" w:hAnsiTheme="minorHAnsi" w:cstheme="minorHAnsi"/>
          <w:noProof/>
          <w:szCs w:val="22"/>
          <w:lang w:val="cs-CZ"/>
        </w:rPr>
        <w:t xml:space="preserve"> s uvedením data a podpisů osob, které se jej zúčastnily. </w:t>
      </w:r>
    </w:p>
    <w:p w14:paraId="0F531C59" w14:textId="77777777" w:rsidR="006E2F8F" w:rsidRDefault="006E2F8F" w:rsidP="006E2F8F">
      <w:pPr>
        <w:pStyle w:val="Bezmezer"/>
        <w:spacing w:line="276" w:lineRule="auto"/>
        <w:ind w:left="360"/>
        <w:contextualSpacing/>
        <w:rPr>
          <w:rFonts w:asciiTheme="minorHAnsi" w:hAnsiTheme="minorHAnsi" w:cstheme="minorHAnsi"/>
          <w:noProof/>
          <w:szCs w:val="22"/>
          <w:lang w:val="cs-CZ"/>
        </w:rPr>
      </w:pPr>
    </w:p>
    <w:p w14:paraId="2BB0B3AF" w14:textId="0E50951F" w:rsidR="00641CC3" w:rsidRDefault="006E2F8F" w:rsidP="00E70B2C">
      <w:pPr>
        <w:pStyle w:val="Bezmezer"/>
        <w:numPr>
          <w:ilvl w:val="0"/>
          <w:numId w:val="31"/>
        </w:numPr>
        <w:spacing w:line="276" w:lineRule="auto"/>
        <w:contextualSpacing/>
        <w:rPr>
          <w:rFonts w:asciiTheme="minorHAnsi" w:hAnsiTheme="minorHAnsi" w:cstheme="minorHAnsi"/>
          <w:noProof/>
          <w:szCs w:val="22"/>
          <w:lang w:val="cs-CZ"/>
        </w:rPr>
      </w:pPr>
      <w:r>
        <w:rPr>
          <w:rFonts w:asciiTheme="minorHAnsi" w:hAnsiTheme="minorHAnsi" w:cstheme="minorHAnsi"/>
          <w:noProof/>
          <w:szCs w:val="22"/>
          <w:lang w:val="cs-CZ"/>
        </w:rPr>
        <w:t xml:space="preserve">Smluvní strany sjednávají, že vedle oprávnění užívat Systém PEF </w:t>
      </w:r>
      <w:r w:rsidR="00FF2488">
        <w:rPr>
          <w:rFonts w:asciiTheme="minorHAnsi" w:hAnsiTheme="minorHAnsi" w:cstheme="minorHAnsi"/>
          <w:noProof/>
          <w:szCs w:val="22"/>
          <w:lang w:val="cs-CZ"/>
        </w:rPr>
        <w:t>UNIVERZITOU na základě smlouvy o výpůjčce, jak jsou definovány v odst. 1 výše t</w:t>
      </w:r>
      <w:r w:rsidR="00BC51D3">
        <w:rPr>
          <w:rFonts w:asciiTheme="minorHAnsi" w:hAnsiTheme="minorHAnsi" w:cstheme="minorHAnsi"/>
          <w:noProof/>
          <w:szCs w:val="22"/>
          <w:lang w:val="cs-CZ"/>
        </w:rPr>
        <w:t>o</w:t>
      </w:r>
      <w:r w:rsidR="00FF2488">
        <w:rPr>
          <w:rFonts w:asciiTheme="minorHAnsi" w:hAnsiTheme="minorHAnsi" w:cstheme="minorHAnsi"/>
          <w:noProof/>
          <w:szCs w:val="22"/>
          <w:lang w:val="cs-CZ"/>
        </w:rPr>
        <w:t xml:space="preserve">hoto článku, bude v rámci spolupráce dle této Smlouvy možné využívat Systém PEF UNIVERZITOU také způsobem jednodenních </w:t>
      </w:r>
      <w:r w:rsidR="00E70B2C">
        <w:rPr>
          <w:rFonts w:asciiTheme="minorHAnsi" w:hAnsiTheme="minorHAnsi" w:cstheme="minorHAnsi"/>
          <w:noProof/>
          <w:szCs w:val="22"/>
          <w:lang w:val="cs-CZ"/>
        </w:rPr>
        <w:t>V</w:t>
      </w:r>
      <w:r w:rsidR="00BC51D3">
        <w:rPr>
          <w:rFonts w:asciiTheme="minorHAnsi" w:hAnsiTheme="minorHAnsi" w:cstheme="minorHAnsi"/>
          <w:noProof/>
          <w:szCs w:val="22"/>
          <w:lang w:val="cs-CZ"/>
        </w:rPr>
        <w:t xml:space="preserve">ýzkumných relací. </w:t>
      </w:r>
      <w:r w:rsidR="00E70B2C">
        <w:rPr>
          <w:rFonts w:asciiTheme="minorHAnsi" w:hAnsiTheme="minorHAnsi" w:cstheme="minorHAnsi"/>
          <w:noProof/>
          <w:szCs w:val="22"/>
          <w:lang w:val="cs-CZ"/>
        </w:rPr>
        <w:t>Před započetím Výzkumné relace odpovědná osoba VITAVE zajistí proškolení v nezbytném rozsahu pro obsluhu takového PEF Systému.</w:t>
      </w:r>
      <w:r w:rsidR="00BC51D3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E70B2C">
        <w:rPr>
          <w:rFonts w:asciiTheme="minorHAnsi" w:hAnsiTheme="minorHAnsi" w:cstheme="minorHAnsi"/>
          <w:noProof/>
          <w:szCs w:val="22"/>
          <w:lang w:val="cs-CZ"/>
        </w:rPr>
        <w:t>Termíny jednotlivých Výzkumných relací budou dohodnuty kontaktními osobami uvedenými v čl. IX, odst. 2 této Smlouvy. Po ukončení Výzkumné relace bude Systém PEF zástupci VITAVE z prostor UNIVERZITY odvezen.</w:t>
      </w:r>
      <w:r w:rsidR="00BC51D3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  <w:r w:rsidR="00FF2488">
        <w:rPr>
          <w:rFonts w:asciiTheme="minorHAnsi" w:hAnsiTheme="minorHAnsi" w:cstheme="minorHAnsi"/>
          <w:noProof/>
          <w:szCs w:val="22"/>
          <w:lang w:val="cs-CZ"/>
        </w:rPr>
        <w:t xml:space="preserve"> </w:t>
      </w:r>
    </w:p>
    <w:p w14:paraId="28A03C0C" w14:textId="0F73FF3E" w:rsidR="00E70B2C" w:rsidRPr="00E70B2C" w:rsidRDefault="00E70B2C" w:rsidP="00E70B2C">
      <w:pPr>
        <w:pStyle w:val="Bezmezer"/>
        <w:spacing w:line="276" w:lineRule="auto"/>
        <w:contextualSpacing/>
        <w:rPr>
          <w:rFonts w:asciiTheme="minorHAnsi" w:hAnsiTheme="minorHAnsi" w:cstheme="minorHAnsi"/>
          <w:noProof/>
          <w:szCs w:val="22"/>
          <w:lang w:val="cs-CZ"/>
        </w:rPr>
      </w:pPr>
    </w:p>
    <w:p w14:paraId="468C0B4E" w14:textId="53818AA5" w:rsidR="00FD1930" w:rsidRPr="00BD38C8" w:rsidRDefault="001658F7" w:rsidP="00A56A51">
      <w:pPr>
        <w:keepNext/>
        <w:spacing w:after="240" w:line="276" w:lineRule="auto"/>
        <w:contextualSpacing/>
        <w:jc w:val="both"/>
        <w:rPr>
          <w:rFonts w:eastAsia="Times New Roman" w:cstheme="minorHAnsi"/>
          <w:noProof/>
          <w:lang w:val="cs-CZ"/>
        </w:rPr>
      </w:pPr>
      <w:r w:rsidRPr="00BD38C8">
        <w:rPr>
          <w:rFonts w:eastAsia="Times New Roman" w:cstheme="minorHAnsi"/>
          <w:b/>
          <w:noProof/>
          <w:lang w:val="cs-CZ"/>
        </w:rPr>
        <w:t xml:space="preserve">V. </w:t>
      </w:r>
      <w:r w:rsidR="00701D4C" w:rsidRPr="00BD38C8">
        <w:rPr>
          <w:rFonts w:eastAsia="Times New Roman" w:cstheme="minorHAnsi"/>
          <w:b/>
          <w:noProof/>
          <w:lang w:val="cs-CZ"/>
        </w:rPr>
        <w:t>ODMĚNA</w:t>
      </w:r>
    </w:p>
    <w:p w14:paraId="059A9564" w14:textId="6166579F" w:rsidR="004044F4" w:rsidRDefault="00701D4C" w:rsidP="00A56A51">
      <w:pPr>
        <w:spacing w:after="240" w:line="276" w:lineRule="auto"/>
        <w:contextualSpacing/>
        <w:jc w:val="both"/>
        <w:rPr>
          <w:rFonts w:eastAsia="Times New Roman" w:cstheme="minorHAnsi"/>
          <w:noProof/>
          <w:lang w:val="cs-CZ"/>
        </w:rPr>
      </w:pPr>
      <w:r w:rsidRPr="00BD38C8">
        <w:rPr>
          <w:rFonts w:eastAsia="Times New Roman" w:cstheme="minorHAnsi"/>
          <w:noProof/>
          <w:lang w:val="cs-CZ"/>
        </w:rPr>
        <w:t xml:space="preserve">Smluvní strany se </w:t>
      </w:r>
      <w:r w:rsidR="00CF6B5A" w:rsidRPr="00BD38C8">
        <w:rPr>
          <w:rFonts w:eastAsia="Times New Roman" w:cstheme="minorHAnsi"/>
          <w:noProof/>
          <w:lang w:val="cs-CZ"/>
        </w:rPr>
        <w:t xml:space="preserve">dohodly, že od sebe navzájem nebudou vyžadovat </w:t>
      </w:r>
      <w:r w:rsidRPr="00BD38C8">
        <w:rPr>
          <w:rFonts w:eastAsia="Times New Roman" w:cstheme="minorHAnsi"/>
          <w:noProof/>
          <w:lang w:val="cs-CZ"/>
        </w:rPr>
        <w:t>žádnou platbu nebo jinou formu odměny za spolupráci dle této Smlouvy</w:t>
      </w:r>
      <w:r w:rsidR="0084309D">
        <w:rPr>
          <w:rFonts w:eastAsia="Times New Roman" w:cstheme="minorHAnsi"/>
          <w:noProof/>
          <w:lang w:val="cs-CZ"/>
        </w:rPr>
        <w:t>, s výjimkou plnění výslovně uvedeného v této Smlouvě</w:t>
      </w:r>
      <w:r w:rsidR="005D69A0" w:rsidRPr="00BD38C8">
        <w:rPr>
          <w:rFonts w:eastAsia="Times New Roman" w:cstheme="minorHAnsi"/>
          <w:noProof/>
          <w:lang w:val="cs-CZ"/>
        </w:rPr>
        <w:t>.</w:t>
      </w:r>
      <w:r w:rsidR="00FD1930" w:rsidRPr="00BD38C8">
        <w:rPr>
          <w:rFonts w:eastAsia="Times New Roman" w:cstheme="minorHAnsi"/>
          <w:noProof/>
          <w:lang w:val="cs-CZ"/>
        </w:rPr>
        <w:t xml:space="preserve"> </w:t>
      </w:r>
    </w:p>
    <w:p w14:paraId="2E3C477A" w14:textId="77777777" w:rsidR="00A56A51" w:rsidRPr="00BD38C8" w:rsidRDefault="00A56A51" w:rsidP="00A56A51">
      <w:pPr>
        <w:spacing w:after="240" w:line="276" w:lineRule="auto"/>
        <w:contextualSpacing/>
        <w:jc w:val="both"/>
        <w:rPr>
          <w:rFonts w:eastAsia="Times New Roman" w:cstheme="minorHAnsi"/>
          <w:noProof/>
          <w:lang w:val="cs-CZ"/>
        </w:rPr>
      </w:pPr>
    </w:p>
    <w:p w14:paraId="1661DFF1" w14:textId="411C7F8F" w:rsidR="0094046D" w:rsidRPr="00BD38C8" w:rsidRDefault="001658F7" w:rsidP="00A56A51">
      <w:pPr>
        <w:keepNext/>
        <w:spacing w:after="240" w:line="276" w:lineRule="auto"/>
        <w:contextualSpacing/>
        <w:jc w:val="both"/>
        <w:rPr>
          <w:rFonts w:eastAsia="Times New Roman" w:cstheme="minorHAnsi"/>
          <w:b/>
          <w:noProof/>
          <w:lang w:val="cs-CZ"/>
        </w:rPr>
      </w:pPr>
      <w:r w:rsidRPr="00BD38C8">
        <w:rPr>
          <w:rFonts w:eastAsia="Times New Roman" w:cstheme="minorHAnsi"/>
          <w:b/>
          <w:noProof/>
          <w:lang w:val="cs-CZ"/>
        </w:rPr>
        <w:t>V</w:t>
      </w:r>
      <w:r w:rsidR="00CC739C">
        <w:rPr>
          <w:rFonts w:eastAsia="Times New Roman" w:cstheme="minorHAnsi"/>
          <w:b/>
          <w:noProof/>
          <w:lang w:val="cs-CZ"/>
        </w:rPr>
        <w:t>I</w:t>
      </w:r>
      <w:r w:rsidRPr="00BD38C8">
        <w:rPr>
          <w:rFonts w:eastAsia="Times New Roman" w:cstheme="minorHAnsi"/>
          <w:b/>
          <w:noProof/>
          <w:lang w:val="cs-CZ"/>
        </w:rPr>
        <w:t xml:space="preserve">. </w:t>
      </w:r>
      <w:r w:rsidR="00701D4C" w:rsidRPr="00BD38C8">
        <w:rPr>
          <w:rFonts w:eastAsia="Times New Roman" w:cstheme="minorHAnsi"/>
          <w:b/>
          <w:noProof/>
          <w:lang w:val="cs-CZ"/>
        </w:rPr>
        <w:t>MLČENLIVOST</w:t>
      </w:r>
    </w:p>
    <w:p w14:paraId="43D8E662" w14:textId="77777777" w:rsidR="00A13E79" w:rsidRPr="00BD38C8" w:rsidRDefault="00701D4C" w:rsidP="00593AE7">
      <w:pPr>
        <w:pStyle w:val="Odstavecseseznamem"/>
        <w:numPr>
          <w:ilvl w:val="0"/>
          <w:numId w:val="16"/>
        </w:numPr>
        <w:spacing w:after="240" w:line="276" w:lineRule="auto"/>
        <w:jc w:val="both"/>
        <w:rPr>
          <w:rFonts w:eastAsia="Times New Roman" w:cstheme="minorHAnsi"/>
          <w:noProof/>
          <w:lang w:val="cs-CZ"/>
        </w:rPr>
      </w:pPr>
      <w:r w:rsidRPr="00BD38C8">
        <w:rPr>
          <w:rFonts w:eastAsia="Times New Roman" w:cstheme="minorHAnsi"/>
          <w:noProof/>
          <w:lang w:val="cs-CZ"/>
        </w:rPr>
        <w:t>Počínaje Datem</w:t>
      </w:r>
      <w:r w:rsidR="007465FF" w:rsidRPr="00BD38C8">
        <w:rPr>
          <w:rFonts w:eastAsia="Times New Roman" w:cstheme="minorHAnsi"/>
          <w:noProof/>
          <w:lang w:val="cs-CZ"/>
        </w:rPr>
        <w:t xml:space="preserve"> účinnosti</w:t>
      </w:r>
      <w:r w:rsidR="0094046D" w:rsidRPr="00BD38C8">
        <w:rPr>
          <w:rFonts w:eastAsia="Times New Roman" w:cstheme="minorHAnsi"/>
          <w:noProof/>
          <w:lang w:val="cs-CZ"/>
        </w:rPr>
        <w:t xml:space="preserve"> </w:t>
      </w:r>
      <w:r w:rsidRPr="00BD38C8">
        <w:rPr>
          <w:rFonts w:eastAsia="Times New Roman" w:cstheme="minorHAnsi"/>
          <w:noProof/>
          <w:lang w:val="cs-CZ"/>
        </w:rPr>
        <w:t>až do</w:t>
      </w:r>
      <w:r w:rsidR="00971C4B" w:rsidRPr="00BD38C8">
        <w:rPr>
          <w:rFonts w:eastAsia="Times New Roman" w:cstheme="minorHAnsi"/>
          <w:noProof/>
          <w:lang w:val="cs-CZ"/>
        </w:rPr>
        <w:t xml:space="preserve"> uplynutí</w:t>
      </w:r>
      <w:r w:rsidRPr="00BD38C8">
        <w:rPr>
          <w:rFonts w:eastAsia="Times New Roman" w:cstheme="minorHAnsi"/>
          <w:noProof/>
          <w:lang w:val="cs-CZ"/>
        </w:rPr>
        <w:t xml:space="preserve"> pěti</w:t>
      </w:r>
      <w:r w:rsidR="0094046D" w:rsidRPr="00BD38C8">
        <w:rPr>
          <w:rFonts w:eastAsia="Times New Roman" w:cstheme="minorHAnsi"/>
          <w:noProof/>
          <w:lang w:val="cs-CZ"/>
        </w:rPr>
        <w:t xml:space="preserve"> (5) </w:t>
      </w:r>
      <w:r w:rsidRPr="00BD38C8">
        <w:rPr>
          <w:rFonts w:eastAsia="Times New Roman" w:cstheme="minorHAnsi"/>
          <w:noProof/>
          <w:lang w:val="cs-CZ"/>
        </w:rPr>
        <w:t xml:space="preserve">let </w:t>
      </w:r>
      <w:r w:rsidR="00971C4B" w:rsidRPr="00BD38C8">
        <w:rPr>
          <w:rFonts w:eastAsia="Times New Roman" w:cstheme="minorHAnsi"/>
          <w:noProof/>
          <w:lang w:val="cs-CZ"/>
        </w:rPr>
        <w:t xml:space="preserve">od </w:t>
      </w:r>
      <w:r w:rsidRPr="00BD38C8">
        <w:rPr>
          <w:rFonts w:eastAsia="Times New Roman" w:cstheme="minorHAnsi"/>
          <w:noProof/>
          <w:lang w:val="cs-CZ"/>
        </w:rPr>
        <w:t xml:space="preserve">ukončení nebo uplynutí platnosti této Smlouvy, se </w:t>
      </w:r>
      <w:r w:rsidR="00CF6B5A" w:rsidRPr="00BD38C8">
        <w:rPr>
          <w:rFonts w:eastAsia="Times New Roman" w:cstheme="minorHAnsi"/>
          <w:noProof/>
          <w:lang w:val="cs-CZ"/>
        </w:rPr>
        <w:t xml:space="preserve">každá ze </w:t>
      </w:r>
      <w:r w:rsidRPr="00BD38C8">
        <w:rPr>
          <w:rFonts w:eastAsia="Times New Roman" w:cstheme="minorHAnsi"/>
          <w:noProof/>
          <w:lang w:val="cs-CZ"/>
        </w:rPr>
        <w:t>smluvní</w:t>
      </w:r>
      <w:r w:rsidR="00CF6B5A" w:rsidRPr="00BD38C8">
        <w:rPr>
          <w:rFonts w:eastAsia="Times New Roman" w:cstheme="minorHAnsi"/>
          <w:noProof/>
          <w:lang w:val="cs-CZ"/>
        </w:rPr>
        <w:t>ch</w:t>
      </w:r>
      <w:r w:rsidRPr="00BD38C8">
        <w:rPr>
          <w:rFonts w:eastAsia="Times New Roman" w:cstheme="minorHAnsi"/>
          <w:noProof/>
          <w:lang w:val="cs-CZ"/>
        </w:rPr>
        <w:t xml:space="preserve"> stran zavazuj</w:t>
      </w:r>
      <w:r w:rsidR="00CF6B5A" w:rsidRPr="00BD38C8">
        <w:rPr>
          <w:rFonts w:eastAsia="Times New Roman" w:cstheme="minorHAnsi"/>
          <w:noProof/>
          <w:lang w:val="cs-CZ"/>
        </w:rPr>
        <w:t>e</w:t>
      </w:r>
      <w:r w:rsidRPr="00BD38C8">
        <w:rPr>
          <w:rFonts w:eastAsia="Times New Roman" w:cstheme="minorHAnsi"/>
          <w:noProof/>
          <w:lang w:val="cs-CZ"/>
        </w:rPr>
        <w:t>:</w:t>
      </w:r>
      <w:r w:rsidR="0094046D" w:rsidRPr="00BD38C8">
        <w:rPr>
          <w:rFonts w:eastAsia="Times New Roman" w:cstheme="minorHAnsi"/>
          <w:noProof/>
          <w:lang w:val="cs-CZ"/>
        </w:rPr>
        <w:t xml:space="preserve"> </w:t>
      </w:r>
    </w:p>
    <w:p w14:paraId="730B2287" w14:textId="77777777" w:rsidR="00441DFA" w:rsidRPr="00BD38C8" w:rsidRDefault="00441DFA" w:rsidP="00441DFA">
      <w:pPr>
        <w:pStyle w:val="Odstavecseseznamem"/>
        <w:spacing w:after="240" w:line="276" w:lineRule="auto"/>
        <w:ind w:left="792"/>
        <w:jc w:val="both"/>
        <w:rPr>
          <w:rFonts w:eastAsia="Times New Roman" w:cstheme="minorHAnsi"/>
          <w:noProof/>
          <w:lang w:val="cs-CZ"/>
        </w:rPr>
      </w:pPr>
    </w:p>
    <w:p w14:paraId="0D388896" w14:textId="60B127F9" w:rsidR="005409B4" w:rsidRPr="0067661E" w:rsidRDefault="00701D4C" w:rsidP="00FA038A">
      <w:pPr>
        <w:pStyle w:val="Odstavecseseznamem"/>
        <w:numPr>
          <w:ilvl w:val="0"/>
          <w:numId w:val="6"/>
        </w:numPr>
        <w:spacing w:after="240" w:line="276" w:lineRule="auto"/>
        <w:jc w:val="both"/>
        <w:rPr>
          <w:rFonts w:eastAsia="Times New Roman" w:cstheme="minorHAnsi"/>
          <w:noProof/>
          <w:lang w:val="cs-CZ"/>
        </w:rPr>
      </w:pPr>
      <w:r w:rsidRPr="00BD38C8">
        <w:rPr>
          <w:rFonts w:eastAsia="Times New Roman" w:cstheme="minorHAnsi"/>
          <w:noProof/>
          <w:lang w:val="cs-CZ"/>
        </w:rPr>
        <w:t xml:space="preserve">zachovávat mlčenlivost o všech Důvěrných informacích sdělených smluvní straně druhou smluvní stranou </w:t>
      </w:r>
      <w:r w:rsidR="00532CC7">
        <w:rPr>
          <w:rFonts w:eastAsia="Times New Roman" w:cstheme="minorHAnsi"/>
          <w:noProof/>
          <w:lang w:val="cs-CZ"/>
        </w:rPr>
        <w:t xml:space="preserve">v souvislosti </w:t>
      </w:r>
      <w:r w:rsidR="00A17BFB">
        <w:rPr>
          <w:rFonts w:eastAsia="Times New Roman" w:cstheme="minorHAnsi"/>
          <w:noProof/>
          <w:lang w:val="cs-CZ"/>
        </w:rPr>
        <w:t xml:space="preserve">s touto Smlouvou </w:t>
      </w:r>
      <w:r w:rsidRPr="0067661E">
        <w:rPr>
          <w:rFonts w:eastAsia="Times New Roman" w:cstheme="minorHAnsi"/>
          <w:noProof/>
          <w:lang w:val="cs-CZ"/>
        </w:rPr>
        <w:t xml:space="preserve">a používat </w:t>
      </w:r>
      <w:r w:rsidR="00150DE7" w:rsidRPr="0067661E">
        <w:rPr>
          <w:rFonts w:eastAsia="Times New Roman" w:cstheme="minorHAnsi"/>
          <w:noProof/>
          <w:lang w:val="cs-CZ"/>
        </w:rPr>
        <w:t>tyto Důvěrné informace</w:t>
      </w:r>
      <w:r w:rsidRPr="0067661E">
        <w:rPr>
          <w:rFonts w:eastAsia="Times New Roman" w:cstheme="minorHAnsi"/>
          <w:noProof/>
          <w:lang w:val="cs-CZ"/>
        </w:rPr>
        <w:t xml:space="preserve"> pouze </w:t>
      </w:r>
      <w:r w:rsidR="0067661E" w:rsidRPr="0067661E">
        <w:rPr>
          <w:rFonts w:eastAsia="Times New Roman" w:cstheme="minorHAnsi"/>
          <w:noProof/>
          <w:lang w:val="cs-CZ"/>
        </w:rPr>
        <w:t>v rozsahu, pro účely a způsobem dle podmínek</w:t>
      </w:r>
      <w:r w:rsidRPr="0067661E">
        <w:rPr>
          <w:rFonts w:eastAsia="Times New Roman" w:cstheme="minorHAnsi"/>
          <w:noProof/>
          <w:lang w:val="cs-CZ"/>
        </w:rPr>
        <w:t xml:space="preserve"> </w:t>
      </w:r>
      <w:r w:rsidR="0067661E" w:rsidRPr="0067661E">
        <w:rPr>
          <w:rFonts w:eastAsia="Times New Roman" w:cstheme="minorHAnsi"/>
          <w:noProof/>
          <w:lang w:val="cs-CZ"/>
        </w:rPr>
        <w:t xml:space="preserve">této </w:t>
      </w:r>
      <w:r w:rsidRPr="0067661E">
        <w:rPr>
          <w:rFonts w:eastAsia="Times New Roman" w:cstheme="minorHAnsi"/>
          <w:noProof/>
          <w:lang w:val="cs-CZ"/>
        </w:rPr>
        <w:t>Smlouv</w:t>
      </w:r>
      <w:r w:rsidR="0067661E" w:rsidRPr="0067661E">
        <w:rPr>
          <w:rFonts w:eastAsia="Times New Roman" w:cstheme="minorHAnsi"/>
          <w:noProof/>
          <w:lang w:val="cs-CZ"/>
        </w:rPr>
        <w:t>y</w:t>
      </w:r>
      <w:r w:rsidR="00971C4B" w:rsidRPr="0067661E">
        <w:rPr>
          <w:rFonts w:eastAsia="Times New Roman" w:cstheme="minorHAnsi"/>
          <w:noProof/>
          <w:lang w:val="cs-CZ"/>
        </w:rPr>
        <w:t>;</w:t>
      </w:r>
    </w:p>
    <w:p w14:paraId="4CDC9990" w14:textId="77777777" w:rsidR="00B86D87" w:rsidRPr="00BD38C8" w:rsidRDefault="00701D4C" w:rsidP="00FA038A">
      <w:pPr>
        <w:pStyle w:val="Odstavecseseznamem"/>
        <w:numPr>
          <w:ilvl w:val="0"/>
          <w:numId w:val="6"/>
        </w:numPr>
        <w:spacing w:after="240" w:line="276" w:lineRule="auto"/>
        <w:jc w:val="both"/>
        <w:rPr>
          <w:rFonts w:eastAsia="Times New Roman" w:cstheme="minorHAnsi"/>
          <w:noProof/>
          <w:lang w:val="cs-CZ"/>
        </w:rPr>
      </w:pPr>
      <w:r w:rsidRPr="00584F0D">
        <w:rPr>
          <w:rFonts w:cstheme="minorHAnsi"/>
          <w:noProof/>
          <w:lang w:val="cs-CZ"/>
        </w:rPr>
        <w:t>nakládat s</w:t>
      </w:r>
      <w:r w:rsidR="00772BD3" w:rsidRPr="00584F0D">
        <w:rPr>
          <w:rFonts w:cstheme="minorHAnsi"/>
          <w:noProof/>
          <w:lang w:val="cs-CZ"/>
        </w:rPr>
        <w:t xml:space="preserve"> </w:t>
      </w:r>
      <w:r w:rsidR="008636D2" w:rsidRPr="00C2088B">
        <w:rPr>
          <w:rFonts w:cstheme="minorHAnsi"/>
          <w:noProof/>
          <w:lang w:val="cs-CZ"/>
        </w:rPr>
        <w:t>Důvěrn</w:t>
      </w:r>
      <w:r w:rsidRPr="00C2088B">
        <w:rPr>
          <w:rFonts w:cstheme="minorHAnsi"/>
          <w:noProof/>
          <w:lang w:val="cs-CZ"/>
        </w:rPr>
        <w:t>ými</w:t>
      </w:r>
      <w:r w:rsidR="008636D2" w:rsidRPr="002C7273">
        <w:rPr>
          <w:rFonts w:cstheme="minorHAnsi"/>
          <w:noProof/>
          <w:lang w:val="cs-CZ"/>
        </w:rPr>
        <w:t xml:space="preserve"> informace</w:t>
      </w:r>
      <w:r w:rsidRPr="002C7273">
        <w:rPr>
          <w:rFonts w:cstheme="minorHAnsi"/>
          <w:noProof/>
          <w:lang w:val="cs-CZ"/>
        </w:rPr>
        <w:t xml:space="preserve">mi </w:t>
      </w:r>
      <w:r w:rsidR="00150DE7" w:rsidRPr="002C7273">
        <w:rPr>
          <w:rFonts w:cstheme="minorHAnsi"/>
          <w:noProof/>
          <w:lang w:val="cs-CZ"/>
        </w:rPr>
        <w:t>podle jejich příslušné povahy</w:t>
      </w:r>
      <w:r w:rsidRPr="00BD38C8">
        <w:rPr>
          <w:rFonts w:cstheme="minorHAnsi"/>
          <w:noProof/>
          <w:lang w:val="cs-CZ"/>
        </w:rPr>
        <w:t xml:space="preserve"> a </w:t>
      </w:r>
      <w:r w:rsidR="00510314" w:rsidRPr="00BD38C8">
        <w:rPr>
          <w:rFonts w:cstheme="minorHAnsi"/>
          <w:noProof/>
          <w:lang w:val="cs-CZ"/>
        </w:rPr>
        <w:t xml:space="preserve">s náležitou péčí je </w:t>
      </w:r>
      <w:r w:rsidRPr="00BD38C8">
        <w:rPr>
          <w:rFonts w:cstheme="minorHAnsi"/>
          <w:noProof/>
          <w:lang w:val="cs-CZ"/>
        </w:rPr>
        <w:t xml:space="preserve">chránit a zabezpečit před </w:t>
      </w:r>
      <w:r w:rsidR="00150DE7" w:rsidRPr="00BD38C8">
        <w:rPr>
          <w:rFonts w:cstheme="minorHAnsi"/>
          <w:noProof/>
          <w:lang w:val="cs-CZ"/>
        </w:rPr>
        <w:t>neoprávněným přístupem</w:t>
      </w:r>
      <w:r w:rsidRPr="00BD38C8">
        <w:rPr>
          <w:rFonts w:cstheme="minorHAnsi"/>
          <w:noProof/>
          <w:lang w:val="cs-CZ"/>
        </w:rPr>
        <w:t xml:space="preserve"> třetí</w:t>
      </w:r>
      <w:r w:rsidR="00150DE7" w:rsidRPr="00BD38C8">
        <w:rPr>
          <w:rFonts w:cstheme="minorHAnsi"/>
          <w:noProof/>
          <w:lang w:val="cs-CZ"/>
        </w:rPr>
        <w:t>ch</w:t>
      </w:r>
      <w:r w:rsidRPr="00BD38C8">
        <w:rPr>
          <w:rFonts w:cstheme="minorHAnsi"/>
          <w:noProof/>
          <w:lang w:val="cs-CZ"/>
        </w:rPr>
        <w:t xml:space="preserve"> osob</w:t>
      </w:r>
      <w:r w:rsidR="00772BD3" w:rsidRPr="00BD38C8">
        <w:rPr>
          <w:rFonts w:cstheme="minorHAnsi"/>
          <w:noProof/>
          <w:lang w:val="cs-CZ"/>
        </w:rPr>
        <w:t xml:space="preserve"> (</w:t>
      </w:r>
      <w:r w:rsidR="00AE7746" w:rsidRPr="00BD38C8">
        <w:rPr>
          <w:rFonts w:cstheme="minorHAnsi"/>
          <w:noProof/>
          <w:lang w:val="cs-CZ"/>
        </w:rPr>
        <w:t xml:space="preserve">zejména způsobem a s péčí, s jakou přijímající </w:t>
      </w:r>
      <w:r w:rsidR="00150DE7" w:rsidRPr="00BD38C8">
        <w:rPr>
          <w:rFonts w:cstheme="minorHAnsi"/>
          <w:noProof/>
          <w:lang w:val="cs-CZ"/>
        </w:rPr>
        <w:t xml:space="preserve">smluvní </w:t>
      </w:r>
      <w:r w:rsidR="00AE7746" w:rsidRPr="00BD38C8">
        <w:rPr>
          <w:rFonts w:cstheme="minorHAnsi"/>
          <w:noProof/>
          <w:lang w:val="cs-CZ"/>
        </w:rPr>
        <w:t>strana chrání své vlastní informace</w:t>
      </w:r>
      <w:r w:rsidR="00772BD3" w:rsidRPr="00BD38C8">
        <w:rPr>
          <w:rFonts w:cstheme="minorHAnsi"/>
          <w:noProof/>
          <w:lang w:val="cs-CZ"/>
        </w:rPr>
        <w:t xml:space="preserve"> </w:t>
      </w:r>
      <w:r w:rsidR="00AE7746" w:rsidRPr="00BD38C8">
        <w:rPr>
          <w:rFonts w:cstheme="minorHAnsi"/>
          <w:noProof/>
          <w:lang w:val="cs-CZ"/>
        </w:rPr>
        <w:t>obdobné povahy</w:t>
      </w:r>
      <w:r w:rsidR="00B20777" w:rsidRPr="00BD38C8">
        <w:rPr>
          <w:rFonts w:cstheme="minorHAnsi"/>
          <w:noProof/>
          <w:lang w:val="cs-CZ"/>
        </w:rPr>
        <w:t>)</w:t>
      </w:r>
      <w:r w:rsidR="00971C4B" w:rsidRPr="00BD38C8">
        <w:rPr>
          <w:rFonts w:cstheme="minorHAnsi"/>
          <w:noProof/>
          <w:lang w:val="cs-CZ"/>
        </w:rPr>
        <w:t>.</w:t>
      </w:r>
      <w:r w:rsidR="0094046D" w:rsidRPr="00BD38C8">
        <w:rPr>
          <w:rFonts w:eastAsia="Times New Roman" w:cstheme="minorHAnsi"/>
          <w:noProof/>
          <w:lang w:val="cs-CZ"/>
        </w:rPr>
        <w:t xml:space="preserve">  </w:t>
      </w:r>
    </w:p>
    <w:p w14:paraId="45FC168F" w14:textId="77777777" w:rsidR="005C01D4" w:rsidRPr="00BD38C8" w:rsidRDefault="005C01D4" w:rsidP="005C01D4">
      <w:pPr>
        <w:pStyle w:val="Odstavecseseznamem"/>
        <w:spacing w:after="240" w:line="276" w:lineRule="auto"/>
        <w:ind w:left="1104"/>
        <w:jc w:val="both"/>
        <w:rPr>
          <w:rFonts w:eastAsia="Times New Roman" w:cstheme="minorHAnsi"/>
          <w:noProof/>
          <w:lang w:val="cs-CZ"/>
        </w:rPr>
      </w:pPr>
    </w:p>
    <w:p w14:paraId="72FA3F57" w14:textId="35BA3B6E" w:rsidR="003A12D9" w:rsidRDefault="00E539D8" w:rsidP="00D81098">
      <w:pPr>
        <w:pStyle w:val="Odstavecseseznamem"/>
        <w:numPr>
          <w:ilvl w:val="0"/>
          <w:numId w:val="16"/>
        </w:numPr>
        <w:spacing w:after="240" w:line="276" w:lineRule="auto"/>
        <w:jc w:val="both"/>
        <w:rPr>
          <w:rFonts w:eastAsia="Times New Roman" w:cstheme="minorHAnsi"/>
          <w:noProof/>
          <w:lang w:val="cs-CZ"/>
        </w:rPr>
      </w:pPr>
      <w:r w:rsidRPr="00BD38C8">
        <w:rPr>
          <w:rFonts w:eastAsia="Times New Roman" w:cstheme="minorHAnsi"/>
          <w:noProof/>
          <w:lang w:val="cs-CZ"/>
        </w:rPr>
        <w:t xml:space="preserve">Pokud je smluvní strana povinna </w:t>
      </w:r>
      <w:r w:rsidR="00971C4B" w:rsidRPr="00BD38C8">
        <w:rPr>
          <w:rFonts w:eastAsia="Times New Roman" w:cstheme="minorHAnsi"/>
          <w:noProof/>
          <w:lang w:val="cs-CZ"/>
        </w:rPr>
        <w:t>na základě</w:t>
      </w:r>
      <w:r w:rsidRPr="00BD38C8">
        <w:rPr>
          <w:rFonts w:eastAsia="Times New Roman" w:cstheme="minorHAnsi"/>
          <w:noProof/>
          <w:lang w:val="cs-CZ"/>
        </w:rPr>
        <w:t xml:space="preserve"> zákona, </w:t>
      </w:r>
      <w:r w:rsidR="007975F4" w:rsidRPr="00BD38C8">
        <w:rPr>
          <w:rFonts w:eastAsia="Times New Roman" w:cstheme="minorHAnsi"/>
          <w:noProof/>
          <w:lang w:val="cs-CZ"/>
        </w:rPr>
        <w:t xml:space="preserve">jiného </w:t>
      </w:r>
      <w:r w:rsidR="00CF6B5A" w:rsidRPr="00BD38C8">
        <w:rPr>
          <w:rFonts w:eastAsia="Times New Roman" w:cstheme="minorHAnsi"/>
          <w:noProof/>
          <w:lang w:val="cs-CZ"/>
        </w:rPr>
        <w:t>právního pře</w:t>
      </w:r>
      <w:r w:rsidR="008952A8" w:rsidRPr="00BD38C8">
        <w:rPr>
          <w:rFonts w:eastAsia="Times New Roman" w:cstheme="minorHAnsi"/>
          <w:noProof/>
          <w:lang w:val="cs-CZ"/>
        </w:rPr>
        <w:t>d</w:t>
      </w:r>
      <w:r w:rsidR="00CF6B5A" w:rsidRPr="00BD38C8">
        <w:rPr>
          <w:rFonts w:eastAsia="Times New Roman" w:cstheme="minorHAnsi"/>
          <w:noProof/>
          <w:lang w:val="cs-CZ"/>
        </w:rPr>
        <w:t>pisu</w:t>
      </w:r>
      <w:r w:rsidRPr="00BD38C8">
        <w:rPr>
          <w:rFonts w:eastAsia="Times New Roman" w:cstheme="minorHAnsi"/>
          <w:noProof/>
          <w:lang w:val="cs-CZ"/>
        </w:rPr>
        <w:t xml:space="preserve"> nebo rozhodnutí soudu </w:t>
      </w:r>
      <w:r w:rsidR="006B5A3C" w:rsidRPr="00BD38C8">
        <w:rPr>
          <w:rFonts w:eastAsia="Times New Roman" w:cstheme="minorHAnsi"/>
          <w:noProof/>
          <w:lang w:val="cs-CZ"/>
        </w:rPr>
        <w:t xml:space="preserve">sdělit jakékoliv </w:t>
      </w:r>
      <w:r w:rsidR="008636D2" w:rsidRPr="00BD38C8">
        <w:rPr>
          <w:rFonts w:eastAsia="Times New Roman" w:cstheme="minorHAnsi"/>
          <w:noProof/>
          <w:lang w:val="cs-CZ"/>
        </w:rPr>
        <w:t>Důvěrné informace</w:t>
      </w:r>
      <w:r w:rsidR="004044F4" w:rsidRPr="00BD38C8">
        <w:rPr>
          <w:rFonts w:eastAsia="Times New Roman" w:cstheme="minorHAnsi"/>
          <w:noProof/>
          <w:lang w:val="cs-CZ"/>
        </w:rPr>
        <w:t xml:space="preserve">, </w:t>
      </w:r>
      <w:r w:rsidR="006B5A3C" w:rsidRPr="00BD38C8">
        <w:rPr>
          <w:rFonts w:eastAsia="Times New Roman" w:cstheme="minorHAnsi"/>
          <w:noProof/>
          <w:lang w:val="cs-CZ"/>
        </w:rPr>
        <w:t>zavazuje se</w:t>
      </w:r>
      <w:r w:rsidR="0094046D" w:rsidRPr="00BD38C8">
        <w:rPr>
          <w:rFonts w:eastAsia="Times New Roman" w:cstheme="minorHAnsi"/>
          <w:noProof/>
          <w:lang w:val="cs-CZ"/>
        </w:rPr>
        <w:t xml:space="preserve"> (a) </w:t>
      </w:r>
      <w:r w:rsidR="006B5A3C" w:rsidRPr="00BD38C8">
        <w:rPr>
          <w:rFonts w:eastAsia="Times New Roman" w:cstheme="minorHAnsi"/>
          <w:noProof/>
          <w:lang w:val="cs-CZ"/>
        </w:rPr>
        <w:t xml:space="preserve">tuto skutečnost </w:t>
      </w:r>
      <w:r w:rsidR="007975F4" w:rsidRPr="00BD38C8">
        <w:rPr>
          <w:rFonts w:eastAsia="Times New Roman" w:cstheme="minorHAnsi"/>
          <w:noProof/>
          <w:lang w:val="cs-CZ"/>
        </w:rPr>
        <w:t>neprodleně</w:t>
      </w:r>
      <w:r w:rsidR="00971C4B" w:rsidRPr="00BD38C8">
        <w:rPr>
          <w:rFonts w:eastAsia="Times New Roman" w:cstheme="minorHAnsi"/>
          <w:noProof/>
          <w:lang w:val="cs-CZ"/>
        </w:rPr>
        <w:t xml:space="preserve"> </w:t>
      </w:r>
      <w:r w:rsidR="006B5A3C" w:rsidRPr="00BD38C8">
        <w:rPr>
          <w:rFonts w:eastAsia="Times New Roman" w:cstheme="minorHAnsi"/>
          <w:noProof/>
          <w:lang w:val="cs-CZ"/>
        </w:rPr>
        <w:t>oznámit</w:t>
      </w:r>
      <w:r w:rsidR="0094046D" w:rsidRPr="00BD38C8">
        <w:rPr>
          <w:rFonts w:eastAsia="Times New Roman" w:cstheme="minorHAnsi"/>
          <w:noProof/>
          <w:lang w:val="cs-CZ"/>
        </w:rPr>
        <w:t xml:space="preserve"> </w:t>
      </w:r>
      <w:r w:rsidR="006B5A3C" w:rsidRPr="00BD38C8">
        <w:rPr>
          <w:rFonts w:eastAsia="Times New Roman" w:cstheme="minorHAnsi"/>
          <w:noProof/>
          <w:lang w:val="cs-CZ"/>
        </w:rPr>
        <w:t xml:space="preserve">sdělující straně, </w:t>
      </w:r>
      <w:r w:rsidR="007975F4" w:rsidRPr="00BD38C8">
        <w:rPr>
          <w:rFonts w:eastAsia="Times New Roman" w:cstheme="minorHAnsi"/>
          <w:noProof/>
          <w:lang w:val="cs-CZ"/>
        </w:rPr>
        <w:t>je</w:t>
      </w:r>
      <w:r w:rsidR="006B5A3C" w:rsidRPr="00BD38C8">
        <w:rPr>
          <w:rFonts w:eastAsia="Times New Roman" w:cstheme="minorHAnsi"/>
          <w:noProof/>
          <w:lang w:val="cs-CZ"/>
        </w:rPr>
        <w:t>-li to možné</w:t>
      </w:r>
      <w:r w:rsidR="007975F4" w:rsidRPr="00BD38C8">
        <w:rPr>
          <w:rFonts w:eastAsia="Times New Roman" w:cstheme="minorHAnsi"/>
          <w:noProof/>
          <w:lang w:val="cs-CZ"/>
        </w:rPr>
        <w:t>,</w:t>
      </w:r>
      <w:r w:rsidR="00971C4B" w:rsidRPr="00BD38C8">
        <w:rPr>
          <w:rFonts w:eastAsia="Times New Roman" w:cstheme="minorHAnsi"/>
          <w:noProof/>
          <w:lang w:val="cs-CZ"/>
        </w:rPr>
        <w:t xml:space="preserve"> a</w:t>
      </w:r>
      <w:r w:rsidR="0094046D" w:rsidRPr="00BD38C8">
        <w:rPr>
          <w:rFonts w:eastAsia="Times New Roman" w:cstheme="minorHAnsi"/>
          <w:noProof/>
          <w:lang w:val="cs-CZ"/>
        </w:rPr>
        <w:t xml:space="preserve"> (b) </w:t>
      </w:r>
      <w:r w:rsidR="006B5A3C" w:rsidRPr="00BD38C8">
        <w:rPr>
          <w:rFonts w:eastAsia="Times New Roman" w:cstheme="minorHAnsi"/>
          <w:noProof/>
          <w:lang w:val="cs-CZ"/>
        </w:rPr>
        <w:t xml:space="preserve">sdělit Důvěrné informace </w:t>
      </w:r>
      <w:r w:rsidR="00971C4B" w:rsidRPr="00BD38C8">
        <w:rPr>
          <w:rFonts w:eastAsia="Times New Roman" w:cstheme="minorHAnsi"/>
          <w:noProof/>
          <w:lang w:val="cs-CZ"/>
        </w:rPr>
        <w:t xml:space="preserve">pouze </w:t>
      </w:r>
      <w:r w:rsidR="00DE1CC4" w:rsidRPr="00BD38C8">
        <w:rPr>
          <w:rFonts w:eastAsia="Times New Roman" w:cstheme="minorHAnsi"/>
          <w:noProof/>
          <w:lang w:val="cs-CZ"/>
        </w:rPr>
        <w:t>v</w:t>
      </w:r>
      <w:r w:rsidR="00971C4B" w:rsidRPr="00BD38C8">
        <w:rPr>
          <w:rFonts w:eastAsia="Times New Roman" w:cstheme="minorHAnsi"/>
          <w:noProof/>
          <w:lang w:val="cs-CZ"/>
        </w:rPr>
        <w:t xml:space="preserve"> minimálním </w:t>
      </w:r>
      <w:r w:rsidR="006B5A3C" w:rsidRPr="00BD38C8">
        <w:rPr>
          <w:rFonts w:eastAsia="Times New Roman" w:cstheme="minorHAnsi"/>
          <w:noProof/>
          <w:lang w:val="cs-CZ"/>
        </w:rPr>
        <w:t>rozsahu</w:t>
      </w:r>
      <w:r w:rsidR="00DE1CC4" w:rsidRPr="00BD38C8">
        <w:rPr>
          <w:rFonts w:eastAsia="Times New Roman" w:cstheme="minorHAnsi"/>
          <w:noProof/>
          <w:lang w:val="cs-CZ"/>
        </w:rPr>
        <w:t xml:space="preserve"> </w:t>
      </w:r>
      <w:r w:rsidR="007975F4" w:rsidRPr="00BD38C8">
        <w:rPr>
          <w:rFonts w:eastAsia="Times New Roman" w:cstheme="minorHAnsi"/>
          <w:noProof/>
          <w:lang w:val="cs-CZ"/>
        </w:rPr>
        <w:t>nezbytném</w:t>
      </w:r>
      <w:r w:rsidR="00DE1CC4" w:rsidRPr="00BD38C8">
        <w:rPr>
          <w:rFonts w:eastAsia="Times New Roman" w:cstheme="minorHAnsi"/>
          <w:noProof/>
          <w:lang w:val="cs-CZ"/>
        </w:rPr>
        <w:t xml:space="preserve"> k tomu</w:t>
      </w:r>
      <w:r w:rsidR="006B5A3C" w:rsidRPr="00BD38C8">
        <w:rPr>
          <w:rFonts w:eastAsia="Times New Roman" w:cstheme="minorHAnsi"/>
          <w:noProof/>
          <w:lang w:val="cs-CZ"/>
        </w:rPr>
        <w:t xml:space="preserve">, aby svou povinnost splnila. </w:t>
      </w:r>
    </w:p>
    <w:p w14:paraId="4486CC98" w14:textId="77777777" w:rsidR="00A64CE4" w:rsidRPr="00BD38C8" w:rsidRDefault="00A64CE4" w:rsidP="00A64CE4">
      <w:pPr>
        <w:pStyle w:val="Odstavecseseznamem"/>
        <w:spacing w:after="240" w:line="276" w:lineRule="auto"/>
        <w:ind w:left="1068"/>
        <w:jc w:val="both"/>
        <w:rPr>
          <w:rFonts w:eastAsia="Times New Roman" w:cstheme="minorHAnsi"/>
          <w:noProof/>
          <w:lang w:val="cs-CZ"/>
        </w:rPr>
      </w:pPr>
    </w:p>
    <w:p w14:paraId="59E9E7E1" w14:textId="23F0508C" w:rsidR="003A12D9" w:rsidRPr="00641CC3" w:rsidRDefault="00AE7746" w:rsidP="00641CC3">
      <w:pPr>
        <w:pStyle w:val="Odstavecseseznamem"/>
        <w:numPr>
          <w:ilvl w:val="0"/>
          <w:numId w:val="16"/>
        </w:numPr>
        <w:spacing w:after="240" w:line="276" w:lineRule="auto"/>
        <w:jc w:val="both"/>
        <w:rPr>
          <w:rFonts w:eastAsia="Times New Roman" w:cstheme="minorHAnsi"/>
          <w:noProof/>
          <w:lang w:val="cs-CZ"/>
        </w:rPr>
      </w:pPr>
      <w:r w:rsidRPr="00BD38C8">
        <w:rPr>
          <w:rFonts w:cstheme="minorHAnsi"/>
          <w:lang w:val="cs-CZ"/>
        </w:rPr>
        <w:t>Použití</w:t>
      </w:r>
      <w:r w:rsidR="00593AE7" w:rsidRPr="00BD38C8">
        <w:rPr>
          <w:rFonts w:cstheme="minorHAnsi"/>
          <w:lang w:val="cs-CZ"/>
        </w:rPr>
        <w:t xml:space="preserve"> </w:t>
      </w:r>
      <w:r w:rsidR="00795464" w:rsidRPr="00BD38C8">
        <w:rPr>
          <w:rFonts w:cstheme="minorHAnsi"/>
          <w:lang w:val="cs-CZ"/>
        </w:rPr>
        <w:t>Výsledk</w:t>
      </w:r>
      <w:r w:rsidR="009853A0" w:rsidRPr="00BD38C8">
        <w:rPr>
          <w:rFonts w:cstheme="minorHAnsi"/>
          <w:lang w:val="cs-CZ"/>
        </w:rPr>
        <w:t>ů</w:t>
      </w:r>
      <w:r w:rsidR="00593AE7" w:rsidRPr="00BD38C8">
        <w:rPr>
          <w:rFonts w:cstheme="minorHAnsi"/>
          <w:lang w:val="cs-CZ"/>
        </w:rPr>
        <w:t xml:space="preserve"> </w:t>
      </w:r>
      <w:r w:rsidR="008636D2" w:rsidRPr="00BD38C8">
        <w:rPr>
          <w:rFonts w:cstheme="minorHAnsi"/>
          <w:lang w:val="cs-CZ"/>
        </w:rPr>
        <w:t>UNIVERZIT</w:t>
      </w:r>
      <w:r w:rsidR="009853A0" w:rsidRPr="00BD38C8">
        <w:rPr>
          <w:rFonts w:cstheme="minorHAnsi"/>
          <w:lang w:val="cs-CZ"/>
        </w:rPr>
        <w:t xml:space="preserve">OU v souladu s článkem </w:t>
      </w:r>
      <w:r w:rsidR="00526C02">
        <w:rPr>
          <w:rFonts w:cstheme="minorHAnsi"/>
          <w:lang w:val="cs-CZ"/>
        </w:rPr>
        <w:t>I</w:t>
      </w:r>
      <w:r w:rsidR="002D6491" w:rsidRPr="00BD38C8">
        <w:rPr>
          <w:rFonts w:eastAsia="Times New Roman" w:cstheme="minorHAnsi"/>
          <w:noProof/>
          <w:lang w:val="cs-CZ"/>
        </w:rPr>
        <w:t xml:space="preserve">II </w:t>
      </w:r>
      <w:r w:rsidR="009853A0" w:rsidRPr="00BD38C8">
        <w:rPr>
          <w:rFonts w:eastAsia="Times New Roman" w:cstheme="minorHAnsi"/>
          <w:noProof/>
          <w:lang w:val="cs-CZ"/>
        </w:rPr>
        <w:t xml:space="preserve">této Smlouvy nepředstavuje porušení závazku </w:t>
      </w:r>
      <w:r w:rsidR="00971C4B" w:rsidRPr="00BD38C8">
        <w:rPr>
          <w:rFonts w:eastAsia="Times New Roman" w:cstheme="minorHAnsi"/>
          <w:noProof/>
          <w:lang w:val="cs-CZ"/>
        </w:rPr>
        <w:t xml:space="preserve">mlčenlivosti </w:t>
      </w:r>
      <w:r w:rsidR="009853A0" w:rsidRPr="00BD38C8">
        <w:rPr>
          <w:rFonts w:eastAsia="Times New Roman" w:cstheme="minorHAnsi"/>
          <w:noProof/>
          <w:lang w:val="cs-CZ"/>
        </w:rPr>
        <w:t>dle této Smlouvy.</w:t>
      </w:r>
      <w:r w:rsidR="002D6491" w:rsidRPr="00BD38C8">
        <w:rPr>
          <w:rFonts w:eastAsia="Times New Roman" w:cstheme="minorHAnsi"/>
          <w:noProof/>
          <w:lang w:val="cs-CZ"/>
        </w:rPr>
        <w:t xml:space="preserve">   </w:t>
      </w:r>
      <w:r w:rsidR="00593AE7" w:rsidRPr="00BD38C8">
        <w:rPr>
          <w:rFonts w:eastAsia="Times New Roman" w:cstheme="minorHAnsi"/>
          <w:noProof/>
          <w:lang w:val="cs-CZ"/>
        </w:rPr>
        <w:t xml:space="preserve">   </w:t>
      </w:r>
    </w:p>
    <w:p w14:paraId="7D71771B" w14:textId="7D566B02" w:rsidR="009013B6" w:rsidRPr="00BD38C8" w:rsidRDefault="001658F7" w:rsidP="00217D6A">
      <w:pPr>
        <w:keepNext/>
        <w:spacing w:after="240" w:line="276" w:lineRule="auto"/>
        <w:jc w:val="both"/>
        <w:rPr>
          <w:rFonts w:eastAsia="Times New Roman" w:cstheme="minorHAnsi"/>
          <w:b/>
          <w:noProof/>
          <w:lang w:val="cs-CZ"/>
        </w:rPr>
      </w:pPr>
      <w:r w:rsidRPr="00BD38C8">
        <w:rPr>
          <w:rFonts w:eastAsia="Times New Roman" w:cstheme="minorHAnsi"/>
          <w:b/>
          <w:noProof/>
          <w:lang w:val="cs-CZ"/>
        </w:rPr>
        <w:lastRenderedPageBreak/>
        <w:t>V</w:t>
      </w:r>
      <w:r w:rsidR="00CC739C">
        <w:rPr>
          <w:rFonts w:eastAsia="Times New Roman" w:cstheme="minorHAnsi"/>
          <w:b/>
          <w:noProof/>
          <w:lang w:val="cs-CZ"/>
        </w:rPr>
        <w:t>I</w:t>
      </w:r>
      <w:r w:rsidRPr="00BD38C8">
        <w:rPr>
          <w:rFonts w:eastAsia="Times New Roman" w:cstheme="minorHAnsi"/>
          <w:b/>
          <w:noProof/>
          <w:lang w:val="cs-CZ"/>
        </w:rPr>
        <w:t xml:space="preserve">I. </w:t>
      </w:r>
      <w:r w:rsidR="006B5A3C" w:rsidRPr="00BD38C8">
        <w:rPr>
          <w:rFonts w:eastAsia="Times New Roman" w:cstheme="minorHAnsi"/>
          <w:b/>
          <w:noProof/>
          <w:lang w:val="cs-CZ"/>
        </w:rPr>
        <w:t>OCHRANA OSOBNÍCH ÚDAJŮ</w:t>
      </w:r>
      <w:r w:rsidRPr="00BD38C8">
        <w:rPr>
          <w:rFonts w:eastAsia="Times New Roman" w:cstheme="minorHAnsi"/>
          <w:b/>
          <w:noProof/>
          <w:lang w:val="cs-CZ"/>
        </w:rPr>
        <w:t xml:space="preserve"> </w:t>
      </w:r>
    </w:p>
    <w:p w14:paraId="04F334E2" w14:textId="77777777" w:rsidR="00F475EE" w:rsidRPr="00BD38C8" w:rsidRDefault="009013B6" w:rsidP="005E345D">
      <w:pPr>
        <w:pStyle w:val="Bezmezer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noProof/>
          <w:szCs w:val="22"/>
          <w:lang w:val="cs-CZ"/>
        </w:rPr>
      </w:pPr>
      <w:r w:rsidRPr="00BD38C8">
        <w:rPr>
          <w:rFonts w:asciiTheme="minorHAnsi" w:hAnsiTheme="minorHAnsi" w:cstheme="minorHAnsi"/>
          <w:noProof/>
          <w:szCs w:val="22"/>
          <w:lang w:val="cs-CZ"/>
        </w:rPr>
        <w:t>Smluvní strany v rámci své činnosti mohou zpracovávat údaje o svých zaměstnancích, případně dalších osobách, které se podílí na plnění založeném touto Smlouvou (dále jako „</w:t>
      </w:r>
      <w:r w:rsidRPr="00BD38C8">
        <w:rPr>
          <w:rFonts w:asciiTheme="minorHAnsi" w:hAnsiTheme="minorHAnsi" w:cstheme="minorHAnsi"/>
          <w:b/>
          <w:noProof/>
          <w:szCs w:val="22"/>
          <w:lang w:val="cs-CZ"/>
        </w:rPr>
        <w:t>subjekt údajů</w:t>
      </w:r>
      <w:r w:rsidRPr="00BD38C8">
        <w:rPr>
          <w:rFonts w:asciiTheme="minorHAnsi" w:hAnsiTheme="minorHAnsi" w:cstheme="minorHAnsi"/>
          <w:noProof/>
          <w:szCs w:val="22"/>
          <w:lang w:val="cs-CZ"/>
        </w:rPr>
        <w:t xml:space="preserve">“). Tyto údaje mohou být dle příslušných právních předpisů, zejména dle </w:t>
      </w:r>
      <w:r w:rsidR="004044F4" w:rsidRPr="00BD38C8">
        <w:rPr>
          <w:rFonts w:asciiTheme="minorHAnsi" w:hAnsiTheme="minorHAnsi" w:cstheme="minorHAnsi"/>
          <w:noProof/>
          <w:szCs w:val="22"/>
          <w:lang w:val="cs-CZ"/>
        </w:rPr>
        <w:t>Nařízení EP a Rady (EU) 2016/679 (dále jen „</w:t>
      </w:r>
      <w:r w:rsidR="004044F4" w:rsidRPr="00BD38C8">
        <w:rPr>
          <w:rFonts w:asciiTheme="minorHAnsi" w:hAnsiTheme="minorHAnsi" w:cstheme="minorHAnsi"/>
          <w:b/>
          <w:noProof/>
          <w:szCs w:val="22"/>
          <w:lang w:val="cs-CZ"/>
        </w:rPr>
        <w:t>Nařízení</w:t>
      </w:r>
      <w:r w:rsidR="004044F4" w:rsidRPr="00BD38C8">
        <w:rPr>
          <w:rFonts w:asciiTheme="minorHAnsi" w:hAnsiTheme="minorHAnsi" w:cstheme="minorHAnsi"/>
          <w:noProof/>
          <w:szCs w:val="22"/>
          <w:lang w:val="cs-CZ"/>
        </w:rPr>
        <w:t>“),</w:t>
      </w:r>
      <w:r w:rsidRPr="00BD38C8">
        <w:rPr>
          <w:rFonts w:asciiTheme="minorHAnsi" w:hAnsiTheme="minorHAnsi" w:cstheme="minorHAnsi"/>
          <w:noProof/>
          <w:szCs w:val="22"/>
          <w:lang w:val="cs-CZ"/>
        </w:rPr>
        <w:t xml:space="preserve"> osobními údaji (dále jen „</w:t>
      </w:r>
      <w:r w:rsidRPr="00BD38C8">
        <w:rPr>
          <w:rFonts w:asciiTheme="minorHAnsi" w:hAnsiTheme="minorHAnsi" w:cstheme="minorHAnsi"/>
          <w:b/>
          <w:noProof/>
          <w:szCs w:val="22"/>
          <w:lang w:val="cs-CZ"/>
        </w:rPr>
        <w:t>Údaje</w:t>
      </w:r>
      <w:r w:rsidRPr="00BD38C8">
        <w:rPr>
          <w:rFonts w:asciiTheme="minorHAnsi" w:hAnsiTheme="minorHAnsi" w:cstheme="minorHAnsi"/>
          <w:noProof/>
          <w:szCs w:val="22"/>
          <w:lang w:val="cs-CZ"/>
        </w:rPr>
        <w:t>“). Pro vyloučení pochybností se stanoví, že Údaje jsou zároveň důvěrnými informacemi dle této Smlouvy.</w:t>
      </w:r>
    </w:p>
    <w:p w14:paraId="01406F23" w14:textId="3F1C3781" w:rsidR="00F475EE" w:rsidRPr="00BD38C8" w:rsidRDefault="009013B6" w:rsidP="005E345D">
      <w:pPr>
        <w:pStyle w:val="Bezmezer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noProof/>
          <w:szCs w:val="22"/>
          <w:lang w:val="cs-CZ"/>
        </w:rPr>
      </w:pPr>
      <w:r w:rsidRPr="00BD38C8">
        <w:rPr>
          <w:rFonts w:asciiTheme="minorHAnsi" w:hAnsiTheme="minorHAnsi" w:cstheme="minorHAnsi"/>
          <w:noProof/>
          <w:szCs w:val="22"/>
          <w:lang w:val="cs-CZ"/>
        </w:rPr>
        <w:t xml:space="preserve">Smluvní strany prohlašují, že uzavřením této Smlouvy vzniká oprávnění každé ze </w:t>
      </w:r>
      <w:r w:rsidR="0067661E">
        <w:rPr>
          <w:rFonts w:asciiTheme="minorHAnsi" w:hAnsiTheme="minorHAnsi" w:cstheme="minorHAnsi"/>
          <w:noProof/>
          <w:szCs w:val="22"/>
          <w:lang w:val="cs-CZ"/>
        </w:rPr>
        <w:t>s</w:t>
      </w:r>
      <w:r w:rsidRPr="00BD38C8">
        <w:rPr>
          <w:rFonts w:asciiTheme="minorHAnsi" w:hAnsiTheme="minorHAnsi" w:cstheme="minorHAnsi"/>
          <w:noProof/>
          <w:szCs w:val="22"/>
          <w:lang w:val="cs-CZ"/>
        </w:rPr>
        <w:t>mluvních stran zpracovávat v nezbytně nutném rozsahu vzájemně zpřístupněné Údaje, a to za účelem spolupráce a vzájemného plnění poskytovaného na základě této Smlouvy.</w:t>
      </w:r>
    </w:p>
    <w:p w14:paraId="1FF44B90" w14:textId="77777777" w:rsidR="00F475EE" w:rsidRPr="00BD38C8" w:rsidRDefault="00EC6037" w:rsidP="005E345D">
      <w:pPr>
        <w:pStyle w:val="Bezmezer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noProof/>
          <w:szCs w:val="22"/>
          <w:lang w:val="cs-CZ"/>
        </w:rPr>
      </w:pPr>
      <w:r w:rsidRPr="00BD38C8">
        <w:rPr>
          <w:rFonts w:asciiTheme="minorHAnsi" w:hAnsiTheme="minorHAnsi" w:cstheme="minorHAnsi"/>
          <w:noProof/>
          <w:szCs w:val="22"/>
          <w:lang w:val="cs-CZ"/>
        </w:rPr>
        <w:t>Každá ze s</w:t>
      </w:r>
      <w:r w:rsidR="009013B6" w:rsidRPr="00BD38C8">
        <w:rPr>
          <w:rFonts w:asciiTheme="minorHAnsi" w:hAnsiTheme="minorHAnsi" w:cstheme="minorHAnsi"/>
          <w:noProof/>
          <w:szCs w:val="22"/>
          <w:lang w:val="cs-CZ"/>
        </w:rPr>
        <w:t xml:space="preserve">mluvních stran je povinna dbát, aby subjekt údajů neutrpěl újmu na svých právech, a také dbát na ochranu před neoprávněným zasahováním do jeho soukromého a osobního života. Tato </w:t>
      </w:r>
      <w:r w:rsidRPr="00BD38C8">
        <w:rPr>
          <w:rFonts w:asciiTheme="minorHAnsi" w:hAnsiTheme="minorHAnsi" w:cstheme="minorHAnsi"/>
          <w:noProof/>
          <w:szCs w:val="22"/>
          <w:lang w:val="cs-CZ"/>
        </w:rPr>
        <w:t>s</w:t>
      </w:r>
      <w:r w:rsidR="009013B6" w:rsidRPr="00BD38C8">
        <w:rPr>
          <w:rFonts w:asciiTheme="minorHAnsi" w:hAnsiTheme="minorHAnsi" w:cstheme="minorHAnsi"/>
          <w:noProof/>
          <w:szCs w:val="22"/>
          <w:lang w:val="cs-CZ"/>
        </w:rPr>
        <w:t xml:space="preserve">mluvní strana nesmí v žádném případě takové Údaje jakkoli využít, ani je nesmí poskytnout žádné třetí osobě, není-li dohodnuto v této Smlouvě jinak. </w:t>
      </w:r>
    </w:p>
    <w:p w14:paraId="7A038F7A" w14:textId="77777777" w:rsidR="00F475EE" w:rsidRPr="00BD38C8" w:rsidRDefault="009013B6" w:rsidP="005E345D">
      <w:pPr>
        <w:pStyle w:val="Bezmezer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noProof/>
          <w:szCs w:val="22"/>
          <w:lang w:val="cs-CZ"/>
        </w:rPr>
      </w:pPr>
      <w:r w:rsidRPr="00BD38C8">
        <w:rPr>
          <w:rFonts w:asciiTheme="minorHAnsi" w:hAnsiTheme="minorHAnsi" w:cstheme="minorHAnsi"/>
          <w:noProof/>
          <w:szCs w:val="22"/>
          <w:lang w:val="cs-CZ"/>
        </w:rPr>
        <w:t xml:space="preserve">Každá ze </w:t>
      </w:r>
      <w:r w:rsidR="00EC6037" w:rsidRPr="00BD38C8">
        <w:rPr>
          <w:rFonts w:asciiTheme="minorHAnsi" w:hAnsiTheme="minorHAnsi" w:cstheme="minorHAnsi"/>
          <w:noProof/>
          <w:szCs w:val="22"/>
          <w:lang w:val="cs-CZ"/>
        </w:rPr>
        <w:t>s</w:t>
      </w:r>
      <w:r w:rsidRPr="00BD38C8">
        <w:rPr>
          <w:rFonts w:asciiTheme="minorHAnsi" w:hAnsiTheme="minorHAnsi" w:cstheme="minorHAnsi"/>
          <w:noProof/>
          <w:szCs w:val="22"/>
          <w:lang w:val="cs-CZ"/>
        </w:rPr>
        <w:t xml:space="preserve">mluvních stran je rovněž povinna zajistit technické a organizační zabezpečení ochrany Údajů a přijmout taková opatření, aby nemohlo dojít k neoprávněnému přístupu k těmto Údajům, k jejich změně, zničení či ztrátě, neoprávněným přenosům, zpracování, jakož i k jinému zneužití těchto Údajů. </w:t>
      </w:r>
    </w:p>
    <w:p w14:paraId="75A4418D" w14:textId="77777777" w:rsidR="00F475EE" w:rsidRPr="00BD38C8" w:rsidRDefault="009013B6" w:rsidP="005E345D">
      <w:pPr>
        <w:pStyle w:val="Bezmezer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noProof/>
          <w:szCs w:val="22"/>
          <w:lang w:val="cs-CZ"/>
        </w:rPr>
      </w:pPr>
      <w:r w:rsidRPr="00BD38C8">
        <w:rPr>
          <w:rFonts w:asciiTheme="minorHAnsi" w:hAnsiTheme="minorHAnsi" w:cstheme="minorHAnsi"/>
          <w:noProof/>
          <w:szCs w:val="22"/>
          <w:lang w:val="cs-CZ"/>
        </w:rPr>
        <w:t>Smluvní strany se dále zavazují chránit Údaje před přístupem nepovolaných osob zamezením přístupu neopr</w:t>
      </w:r>
      <w:r w:rsidR="00EC6037" w:rsidRPr="00BD38C8">
        <w:rPr>
          <w:rFonts w:asciiTheme="minorHAnsi" w:hAnsiTheme="minorHAnsi" w:cstheme="minorHAnsi"/>
          <w:noProof/>
          <w:szCs w:val="22"/>
          <w:lang w:val="cs-CZ"/>
        </w:rPr>
        <w:t>ávněných osob do prostor druhé s</w:t>
      </w:r>
      <w:r w:rsidRPr="00BD38C8">
        <w:rPr>
          <w:rFonts w:asciiTheme="minorHAnsi" w:hAnsiTheme="minorHAnsi" w:cstheme="minorHAnsi"/>
          <w:noProof/>
          <w:szCs w:val="22"/>
          <w:lang w:val="cs-CZ"/>
        </w:rPr>
        <w:t>mluvní strany, jakož i ochranou počítačů heslem.</w:t>
      </w:r>
    </w:p>
    <w:p w14:paraId="3973BAFB" w14:textId="77777777" w:rsidR="00F475EE" w:rsidRPr="00BD38C8" w:rsidRDefault="009013B6" w:rsidP="005E345D">
      <w:pPr>
        <w:pStyle w:val="Bezmezer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noProof/>
          <w:szCs w:val="22"/>
          <w:lang w:val="cs-CZ"/>
        </w:rPr>
      </w:pPr>
      <w:r w:rsidRPr="00BD38C8">
        <w:rPr>
          <w:rFonts w:asciiTheme="minorHAnsi" w:hAnsiTheme="minorHAnsi" w:cstheme="minorHAnsi"/>
          <w:noProof/>
          <w:szCs w:val="22"/>
          <w:lang w:val="cs-CZ"/>
        </w:rPr>
        <w:t>Smluvní strany se zavazuj</w:t>
      </w:r>
      <w:r w:rsidR="00EC6037" w:rsidRPr="00BD38C8">
        <w:rPr>
          <w:rFonts w:asciiTheme="minorHAnsi" w:hAnsiTheme="minorHAnsi" w:cstheme="minorHAnsi"/>
          <w:noProof/>
          <w:szCs w:val="22"/>
          <w:lang w:val="cs-CZ"/>
        </w:rPr>
        <w:t>i neprodleně informovat druhou s</w:t>
      </w:r>
      <w:r w:rsidRPr="00BD38C8">
        <w:rPr>
          <w:rFonts w:asciiTheme="minorHAnsi" w:hAnsiTheme="minorHAnsi" w:cstheme="minorHAnsi"/>
          <w:noProof/>
          <w:szCs w:val="22"/>
          <w:lang w:val="cs-CZ"/>
        </w:rPr>
        <w:t>mluvní stranu o jakémkoliv podezření porušení zabezpečení Údajů.</w:t>
      </w:r>
    </w:p>
    <w:p w14:paraId="48FA625B" w14:textId="2DD0E4F8" w:rsidR="001658F7" w:rsidRPr="00641CC3" w:rsidRDefault="009013B6" w:rsidP="00641CC3">
      <w:pPr>
        <w:pStyle w:val="Bezmezer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noProof/>
          <w:szCs w:val="22"/>
          <w:lang w:val="cs-CZ"/>
        </w:rPr>
      </w:pPr>
      <w:r w:rsidRPr="00BD38C8">
        <w:rPr>
          <w:rFonts w:asciiTheme="minorHAnsi" w:hAnsiTheme="minorHAnsi" w:cstheme="minorHAnsi"/>
          <w:noProof/>
          <w:szCs w:val="22"/>
          <w:lang w:val="cs-CZ"/>
        </w:rPr>
        <w:t xml:space="preserve">Pokud některá ze </w:t>
      </w:r>
      <w:r w:rsidR="0067661E">
        <w:rPr>
          <w:rFonts w:asciiTheme="minorHAnsi" w:hAnsiTheme="minorHAnsi" w:cstheme="minorHAnsi"/>
          <w:noProof/>
          <w:szCs w:val="22"/>
          <w:lang w:val="cs-CZ"/>
        </w:rPr>
        <w:t>s</w:t>
      </w:r>
      <w:r w:rsidRPr="00BD38C8">
        <w:rPr>
          <w:rFonts w:asciiTheme="minorHAnsi" w:hAnsiTheme="minorHAnsi" w:cstheme="minorHAnsi"/>
          <w:noProof/>
          <w:szCs w:val="22"/>
          <w:lang w:val="cs-CZ"/>
        </w:rPr>
        <w:t xml:space="preserve">mluvních stran zjistí, že druhá </w:t>
      </w:r>
      <w:r w:rsidR="00EC6037" w:rsidRPr="00BD38C8">
        <w:rPr>
          <w:rFonts w:asciiTheme="minorHAnsi" w:hAnsiTheme="minorHAnsi" w:cstheme="minorHAnsi"/>
          <w:noProof/>
          <w:szCs w:val="22"/>
          <w:lang w:val="cs-CZ"/>
        </w:rPr>
        <w:t>s</w:t>
      </w:r>
      <w:r w:rsidRPr="00BD38C8">
        <w:rPr>
          <w:rFonts w:asciiTheme="minorHAnsi" w:hAnsiTheme="minorHAnsi" w:cstheme="minorHAnsi"/>
          <w:noProof/>
          <w:szCs w:val="22"/>
          <w:lang w:val="cs-CZ"/>
        </w:rPr>
        <w:t>mluvní strana poru</w:t>
      </w:r>
      <w:r w:rsidR="004044F4" w:rsidRPr="00BD38C8">
        <w:rPr>
          <w:rFonts w:asciiTheme="minorHAnsi" w:hAnsiTheme="minorHAnsi" w:cstheme="minorHAnsi"/>
          <w:noProof/>
          <w:szCs w:val="22"/>
          <w:lang w:val="cs-CZ"/>
        </w:rPr>
        <w:t xml:space="preserve">šuje své povinnosti </w:t>
      </w:r>
      <w:r w:rsidR="00890C01" w:rsidRPr="00BD38C8">
        <w:rPr>
          <w:rFonts w:asciiTheme="minorHAnsi" w:hAnsiTheme="minorHAnsi" w:cstheme="minorHAnsi"/>
          <w:noProof/>
          <w:szCs w:val="22"/>
          <w:lang w:val="cs-CZ"/>
        </w:rPr>
        <w:t xml:space="preserve">vztahující se k ochraně Údajů </w:t>
      </w:r>
      <w:r w:rsidR="004044F4" w:rsidRPr="00BD38C8">
        <w:rPr>
          <w:rFonts w:asciiTheme="minorHAnsi" w:hAnsiTheme="minorHAnsi" w:cstheme="minorHAnsi"/>
          <w:noProof/>
          <w:szCs w:val="22"/>
          <w:lang w:val="cs-CZ"/>
        </w:rPr>
        <w:t>stanovené jí</w:t>
      </w:r>
      <w:r w:rsidRPr="00BD38C8">
        <w:rPr>
          <w:rFonts w:asciiTheme="minorHAnsi" w:hAnsiTheme="minorHAnsi" w:cstheme="minorHAnsi"/>
          <w:noProof/>
          <w:szCs w:val="22"/>
          <w:lang w:val="cs-CZ"/>
        </w:rPr>
        <w:t xml:space="preserve"> touto Smlouvou a platnými právními předpisy, zejména </w:t>
      </w:r>
      <w:r w:rsidR="00107103" w:rsidRPr="00BD38C8">
        <w:rPr>
          <w:rFonts w:asciiTheme="minorHAnsi" w:hAnsiTheme="minorHAnsi" w:cstheme="minorHAnsi"/>
          <w:noProof/>
          <w:szCs w:val="22"/>
          <w:lang w:val="cs-CZ"/>
        </w:rPr>
        <w:t>Nařízením</w:t>
      </w:r>
      <w:r w:rsidRPr="00BD38C8">
        <w:rPr>
          <w:rFonts w:asciiTheme="minorHAnsi" w:hAnsiTheme="minorHAnsi" w:cstheme="minorHAnsi"/>
          <w:noProof/>
          <w:szCs w:val="22"/>
          <w:lang w:val="cs-CZ"/>
        </w:rPr>
        <w:t xml:space="preserve">, je oprávněna od této Smlouvy pro podstatné porušení smluvních ujednání odstoupit. </w:t>
      </w:r>
    </w:p>
    <w:p w14:paraId="489C1C4B" w14:textId="775438AA" w:rsidR="0094046D" w:rsidRPr="00BD38C8" w:rsidRDefault="001658F7" w:rsidP="00217D6A">
      <w:pPr>
        <w:keepNext/>
        <w:spacing w:after="240" w:line="276" w:lineRule="auto"/>
        <w:jc w:val="both"/>
        <w:rPr>
          <w:rFonts w:eastAsia="Times New Roman" w:cstheme="minorHAnsi"/>
          <w:b/>
          <w:noProof/>
          <w:lang w:val="cs-CZ"/>
        </w:rPr>
      </w:pPr>
      <w:r w:rsidRPr="00BD38C8">
        <w:rPr>
          <w:rFonts w:eastAsia="Times New Roman" w:cstheme="minorHAnsi"/>
          <w:b/>
          <w:noProof/>
          <w:lang w:val="en-US"/>
        </w:rPr>
        <w:t>VI</w:t>
      </w:r>
      <w:r w:rsidR="00CC739C">
        <w:rPr>
          <w:rFonts w:eastAsia="Times New Roman" w:cstheme="minorHAnsi"/>
          <w:b/>
          <w:noProof/>
          <w:lang w:val="en-US"/>
        </w:rPr>
        <w:t>I</w:t>
      </w:r>
      <w:r w:rsidRPr="00BD38C8">
        <w:rPr>
          <w:rFonts w:eastAsia="Times New Roman" w:cstheme="minorHAnsi"/>
          <w:b/>
          <w:noProof/>
          <w:lang w:val="en-US"/>
        </w:rPr>
        <w:t xml:space="preserve">I. </w:t>
      </w:r>
      <w:r w:rsidR="006B5A3C" w:rsidRPr="00BD38C8">
        <w:rPr>
          <w:rFonts w:eastAsia="Times New Roman" w:cstheme="minorHAnsi"/>
          <w:b/>
          <w:noProof/>
          <w:lang w:val="cs-CZ"/>
        </w:rPr>
        <w:t>TRVÁNÍ A UKONČENÍ</w:t>
      </w:r>
    </w:p>
    <w:p w14:paraId="27F63DEB" w14:textId="5454784A" w:rsidR="00F475EE" w:rsidRPr="00BD38C8" w:rsidRDefault="006B5A3C" w:rsidP="00F475EE">
      <w:pPr>
        <w:pStyle w:val="Odstavecseseznamem"/>
        <w:numPr>
          <w:ilvl w:val="0"/>
          <w:numId w:val="14"/>
        </w:numPr>
        <w:spacing w:after="240" w:line="276" w:lineRule="auto"/>
        <w:jc w:val="both"/>
        <w:rPr>
          <w:rFonts w:eastAsia="Times New Roman" w:cstheme="minorHAnsi"/>
          <w:noProof/>
          <w:lang w:val="cs-CZ"/>
        </w:rPr>
      </w:pPr>
      <w:r w:rsidRPr="00BD38C8">
        <w:rPr>
          <w:rFonts w:eastAsia="Times New Roman" w:cstheme="minorHAnsi"/>
          <w:b/>
          <w:noProof/>
          <w:lang w:val="cs-CZ"/>
        </w:rPr>
        <w:t>Trvání smlouvy</w:t>
      </w:r>
      <w:r w:rsidR="00AB7D4B" w:rsidRPr="00BD38C8">
        <w:rPr>
          <w:rFonts w:eastAsia="Times New Roman" w:cstheme="minorHAnsi"/>
          <w:b/>
          <w:noProof/>
          <w:lang w:val="cs-CZ"/>
        </w:rPr>
        <w:t xml:space="preserve">: </w:t>
      </w:r>
      <w:r w:rsidR="00971C4B" w:rsidRPr="00BD38C8">
        <w:rPr>
          <w:rFonts w:eastAsia="Times New Roman" w:cstheme="minorHAnsi"/>
          <w:noProof/>
          <w:lang w:val="cs-CZ"/>
        </w:rPr>
        <w:t>Tato smlouva se uzavírá na dobu</w:t>
      </w:r>
      <w:r w:rsidRPr="00BD38C8">
        <w:rPr>
          <w:rFonts w:eastAsia="Times New Roman" w:cstheme="minorHAnsi"/>
          <w:noProof/>
          <w:lang w:val="cs-CZ"/>
        </w:rPr>
        <w:t xml:space="preserve"> dvanáct</w:t>
      </w:r>
      <w:r w:rsidR="00971C4B" w:rsidRPr="00BD38C8">
        <w:rPr>
          <w:rFonts w:eastAsia="Times New Roman" w:cstheme="minorHAnsi"/>
          <w:noProof/>
          <w:lang w:val="cs-CZ"/>
        </w:rPr>
        <w:t>i</w:t>
      </w:r>
      <w:r w:rsidRPr="00BD38C8">
        <w:rPr>
          <w:rFonts w:eastAsia="Times New Roman" w:cstheme="minorHAnsi"/>
          <w:noProof/>
          <w:lang w:val="cs-CZ"/>
        </w:rPr>
        <w:t xml:space="preserve"> měsíců od </w:t>
      </w:r>
      <w:r w:rsidR="007465FF" w:rsidRPr="00BD38C8">
        <w:rPr>
          <w:rFonts w:eastAsia="Times New Roman" w:cstheme="minorHAnsi"/>
          <w:noProof/>
          <w:lang w:val="cs-CZ"/>
        </w:rPr>
        <w:t>Da</w:t>
      </w:r>
      <w:r w:rsidRPr="00BD38C8">
        <w:rPr>
          <w:rFonts w:eastAsia="Times New Roman" w:cstheme="minorHAnsi"/>
          <w:noProof/>
          <w:lang w:val="cs-CZ"/>
        </w:rPr>
        <w:t>ta</w:t>
      </w:r>
      <w:r w:rsidR="007465FF" w:rsidRPr="00BD38C8">
        <w:rPr>
          <w:rFonts w:eastAsia="Times New Roman" w:cstheme="minorHAnsi"/>
          <w:noProof/>
          <w:lang w:val="cs-CZ"/>
        </w:rPr>
        <w:t xml:space="preserve"> účinnosti</w:t>
      </w:r>
      <w:r w:rsidR="00D56A8F" w:rsidRPr="00BD38C8">
        <w:rPr>
          <w:rFonts w:eastAsia="Times New Roman" w:cstheme="minorHAnsi"/>
          <w:noProof/>
          <w:lang w:val="cs-CZ"/>
        </w:rPr>
        <w:t>.</w:t>
      </w:r>
    </w:p>
    <w:p w14:paraId="2CB21D97" w14:textId="77777777" w:rsidR="00F475EE" w:rsidRPr="00BD38C8" w:rsidRDefault="00F475EE" w:rsidP="00F475EE">
      <w:pPr>
        <w:pStyle w:val="Odstavecseseznamem"/>
        <w:spacing w:after="240" w:line="276" w:lineRule="auto"/>
        <w:ind w:left="1032"/>
        <w:jc w:val="both"/>
        <w:rPr>
          <w:rFonts w:eastAsia="Times New Roman" w:cstheme="minorHAnsi"/>
          <w:noProof/>
          <w:lang w:val="cs-CZ"/>
        </w:rPr>
      </w:pPr>
    </w:p>
    <w:p w14:paraId="4825ECB1" w14:textId="39EBC7F6" w:rsidR="00F475EE" w:rsidRPr="00BD38C8" w:rsidRDefault="006B5A3C" w:rsidP="00F475EE">
      <w:pPr>
        <w:pStyle w:val="Odstavecseseznamem"/>
        <w:numPr>
          <w:ilvl w:val="0"/>
          <w:numId w:val="14"/>
        </w:numPr>
        <w:spacing w:after="240" w:line="276" w:lineRule="auto"/>
        <w:jc w:val="both"/>
        <w:rPr>
          <w:rFonts w:eastAsia="Times New Roman" w:cstheme="minorHAnsi"/>
          <w:noProof/>
          <w:lang w:val="cs-CZ"/>
        </w:rPr>
      </w:pPr>
      <w:r w:rsidRPr="00BD38C8">
        <w:rPr>
          <w:rFonts w:eastAsia="Times New Roman" w:cstheme="minorHAnsi"/>
          <w:b/>
          <w:bCs/>
          <w:noProof/>
          <w:lang w:val="cs-CZ"/>
        </w:rPr>
        <w:t>Automatické prodloužení</w:t>
      </w:r>
      <w:r w:rsidR="00AB7D4B" w:rsidRPr="00BD38C8">
        <w:rPr>
          <w:rFonts w:eastAsia="Times New Roman" w:cstheme="minorHAnsi"/>
          <w:b/>
          <w:bCs/>
          <w:noProof/>
          <w:lang w:val="cs-CZ"/>
        </w:rPr>
        <w:t>:</w:t>
      </w:r>
      <w:r w:rsidR="00AB7D4B" w:rsidRPr="00BD38C8">
        <w:rPr>
          <w:rFonts w:eastAsia="Times New Roman" w:cstheme="minorHAnsi"/>
          <w:noProof/>
          <w:lang w:val="cs-CZ"/>
        </w:rPr>
        <w:t xml:space="preserve"> </w:t>
      </w:r>
      <w:r w:rsidRPr="00BD38C8">
        <w:rPr>
          <w:rFonts w:eastAsia="Times New Roman" w:cstheme="minorHAnsi"/>
          <w:noProof/>
          <w:shd w:val="clear" w:color="auto" w:fill="FFFFFF"/>
          <w:lang w:val="cs-CZ" w:eastAsia="cs-CZ"/>
        </w:rPr>
        <w:t>Tato Smlouva bude opakovaně automaticky prodlužována o další dvanáctiměsíční období, pokud alespoň 30 kalendářních dnů před uplynutím první</w:t>
      </w:r>
      <w:r w:rsidR="009F091C" w:rsidRPr="00BD38C8">
        <w:rPr>
          <w:rFonts w:eastAsia="Times New Roman" w:cstheme="minorHAnsi"/>
          <w:noProof/>
          <w:shd w:val="clear" w:color="auto" w:fill="FFFFFF"/>
          <w:lang w:val="cs-CZ" w:eastAsia="cs-CZ"/>
        </w:rPr>
        <w:t>ho</w:t>
      </w:r>
      <w:r w:rsidRPr="00BD38C8">
        <w:rPr>
          <w:rFonts w:eastAsia="Times New Roman" w:cstheme="minorHAnsi"/>
          <w:noProof/>
          <w:shd w:val="clear" w:color="auto" w:fill="FFFFFF"/>
          <w:lang w:val="cs-CZ" w:eastAsia="cs-CZ"/>
        </w:rPr>
        <w:t xml:space="preserve"> </w:t>
      </w:r>
      <w:r w:rsidR="009F091C" w:rsidRPr="00BD38C8">
        <w:rPr>
          <w:rFonts w:eastAsia="Times New Roman" w:cstheme="minorHAnsi"/>
          <w:noProof/>
          <w:shd w:val="clear" w:color="auto" w:fill="FFFFFF"/>
          <w:lang w:val="cs-CZ" w:eastAsia="cs-CZ"/>
        </w:rPr>
        <w:t xml:space="preserve">smluvního </w:t>
      </w:r>
      <w:r w:rsidR="00FC6DB5" w:rsidRPr="00BD38C8">
        <w:rPr>
          <w:rFonts w:eastAsia="Times New Roman" w:cstheme="minorHAnsi"/>
          <w:noProof/>
          <w:shd w:val="clear" w:color="auto" w:fill="FFFFFF"/>
          <w:lang w:val="cs-CZ" w:eastAsia="cs-CZ"/>
        </w:rPr>
        <w:t>období</w:t>
      </w:r>
      <w:r w:rsidRPr="00BD38C8">
        <w:rPr>
          <w:rFonts w:eastAsia="Times New Roman" w:cstheme="minorHAnsi"/>
          <w:noProof/>
          <w:shd w:val="clear" w:color="auto" w:fill="FFFFFF"/>
          <w:lang w:val="cs-CZ" w:eastAsia="cs-CZ"/>
        </w:rPr>
        <w:t xml:space="preserve"> nebo 30 dnů před uplynutím které</w:t>
      </w:r>
      <w:r w:rsidR="002C68DC">
        <w:rPr>
          <w:rFonts w:eastAsia="Times New Roman" w:cstheme="minorHAnsi"/>
          <w:noProof/>
          <w:shd w:val="clear" w:color="auto" w:fill="FFFFFF"/>
          <w:lang w:val="cs-CZ" w:eastAsia="cs-CZ"/>
        </w:rPr>
        <w:t>ho</w:t>
      </w:r>
      <w:r w:rsidRPr="00BD38C8">
        <w:rPr>
          <w:rFonts w:eastAsia="Times New Roman" w:cstheme="minorHAnsi"/>
          <w:noProof/>
          <w:shd w:val="clear" w:color="auto" w:fill="FFFFFF"/>
          <w:lang w:val="cs-CZ" w:eastAsia="cs-CZ"/>
        </w:rPr>
        <w:t>koliv prodloužené</w:t>
      </w:r>
      <w:r w:rsidR="00FC6DB5" w:rsidRPr="00BD38C8">
        <w:rPr>
          <w:rFonts w:eastAsia="Times New Roman" w:cstheme="minorHAnsi"/>
          <w:noProof/>
          <w:shd w:val="clear" w:color="auto" w:fill="FFFFFF"/>
          <w:lang w:val="cs-CZ" w:eastAsia="cs-CZ"/>
        </w:rPr>
        <w:t>h</w:t>
      </w:r>
      <w:r w:rsidRPr="00BD38C8">
        <w:rPr>
          <w:rFonts w:eastAsia="Times New Roman" w:cstheme="minorHAnsi"/>
          <w:noProof/>
          <w:shd w:val="clear" w:color="auto" w:fill="FFFFFF"/>
          <w:lang w:val="cs-CZ" w:eastAsia="cs-CZ"/>
        </w:rPr>
        <w:t xml:space="preserve">o </w:t>
      </w:r>
      <w:r w:rsidR="009F091C" w:rsidRPr="00BD38C8">
        <w:rPr>
          <w:rFonts w:eastAsia="Times New Roman" w:cstheme="minorHAnsi"/>
          <w:noProof/>
          <w:shd w:val="clear" w:color="auto" w:fill="FFFFFF"/>
          <w:lang w:val="cs-CZ" w:eastAsia="cs-CZ"/>
        </w:rPr>
        <w:t xml:space="preserve">smluvního </w:t>
      </w:r>
      <w:r w:rsidRPr="00BD38C8">
        <w:rPr>
          <w:rFonts w:eastAsia="Times New Roman" w:cstheme="minorHAnsi"/>
          <w:noProof/>
          <w:shd w:val="clear" w:color="auto" w:fill="FFFFFF"/>
          <w:lang w:val="cs-CZ" w:eastAsia="cs-CZ"/>
        </w:rPr>
        <w:t xml:space="preserve">období kterákoliv </w:t>
      </w:r>
      <w:r w:rsidR="00D27B0B" w:rsidRPr="00BD38C8">
        <w:rPr>
          <w:rFonts w:eastAsia="Times New Roman" w:cstheme="minorHAnsi"/>
          <w:noProof/>
          <w:shd w:val="clear" w:color="auto" w:fill="FFFFFF"/>
          <w:lang w:val="cs-CZ" w:eastAsia="cs-CZ"/>
        </w:rPr>
        <w:t xml:space="preserve">ze </w:t>
      </w:r>
      <w:r w:rsidRPr="00BD38C8">
        <w:rPr>
          <w:rFonts w:eastAsia="Times New Roman" w:cstheme="minorHAnsi"/>
          <w:noProof/>
          <w:shd w:val="clear" w:color="auto" w:fill="FFFFFF"/>
          <w:lang w:val="cs-CZ" w:eastAsia="cs-CZ"/>
        </w:rPr>
        <w:t>smluvní</w:t>
      </w:r>
      <w:r w:rsidR="00D27B0B" w:rsidRPr="00BD38C8">
        <w:rPr>
          <w:rFonts w:eastAsia="Times New Roman" w:cstheme="minorHAnsi"/>
          <w:noProof/>
          <w:shd w:val="clear" w:color="auto" w:fill="FFFFFF"/>
          <w:lang w:val="cs-CZ" w:eastAsia="cs-CZ"/>
        </w:rPr>
        <w:t>ch</w:t>
      </w:r>
      <w:r w:rsidRPr="00BD38C8">
        <w:rPr>
          <w:rFonts w:eastAsia="Times New Roman" w:cstheme="minorHAnsi"/>
          <w:noProof/>
          <w:shd w:val="clear" w:color="auto" w:fill="FFFFFF"/>
          <w:lang w:val="cs-CZ" w:eastAsia="cs-CZ"/>
        </w:rPr>
        <w:t xml:space="preserve"> stran písemně neoznámí druhé smluvní straně, že si ne</w:t>
      </w:r>
      <w:r w:rsidR="00C76724" w:rsidRPr="00BD38C8">
        <w:rPr>
          <w:rFonts w:eastAsia="Times New Roman" w:cstheme="minorHAnsi"/>
          <w:noProof/>
          <w:shd w:val="clear" w:color="auto" w:fill="FFFFFF"/>
          <w:lang w:val="cs-CZ" w:eastAsia="cs-CZ"/>
        </w:rPr>
        <w:t xml:space="preserve">přeje </w:t>
      </w:r>
      <w:r w:rsidR="009F091C" w:rsidRPr="00BD38C8">
        <w:rPr>
          <w:rFonts w:eastAsia="Times New Roman" w:cstheme="minorHAnsi"/>
          <w:noProof/>
          <w:shd w:val="clear" w:color="auto" w:fill="FFFFFF"/>
          <w:lang w:val="cs-CZ" w:eastAsia="cs-CZ"/>
        </w:rPr>
        <w:t xml:space="preserve">Smlouvu </w:t>
      </w:r>
      <w:r w:rsidR="00C76724" w:rsidRPr="00BD38C8">
        <w:rPr>
          <w:rFonts w:eastAsia="Times New Roman" w:cstheme="minorHAnsi"/>
          <w:noProof/>
          <w:shd w:val="clear" w:color="auto" w:fill="FFFFFF"/>
          <w:lang w:val="cs-CZ" w:eastAsia="cs-CZ"/>
        </w:rPr>
        <w:t>automaticky prodloužit.</w:t>
      </w:r>
      <w:r w:rsidR="00B464B9" w:rsidRPr="00BD38C8">
        <w:rPr>
          <w:rFonts w:eastAsia="Times New Roman" w:cstheme="minorHAnsi"/>
          <w:noProof/>
          <w:shd w:val="clear" w:color="auto" w:fill="FFFFFF"/>
          <w:lang w:val="cs-CZ" w:eastAsia="cs-CZ"/>
        </w:rPr>
        <w:t xml:space="preserve"> </w:t>
      </w:r>
      <w:r w:rsidR="00F1683D" w:rsidRPr="00BD38C8">
        <w:rPr>
          <w:rFonts w:eastAsia="Times New Roman" w:cstheme="minorHAnsi"/>
          <w:noProof/>
          <w:shd w:val="clear" w:color="auto" w:fill="FFFFFF"/>
          <w:lang w:val="cs-CZ" w:eastAsia="cs-CZ"/>
        </w:rPr>
        <w:t xml:space="preserve"> </w:t>
      </w:r>
    </w:p>
    <w:p w14:paraId="71F61D09" w14:textId="77777777" w:rsidR="00F475EE" w:rsidRPr="00BD38C8" w:rsidRDefault="00F475EE" w:rsidP="00F475EE">
      <w:pPr>
        <w:pStyle w:val="Odstavecseseznamem"/>
        <w:rPr>
          <w:rFonts w:eastAsia="Times New Roman" w:cstheme="minorHAnsi"/>
          <w:b/>
          <w:noProof/>
          <w:lang w:val="cs-CZ"/>
        </w:rPr>
      </w:pPr>
    </w:p>
    <w:p w14:paraId="09C4E134" w14:textId="47979263" w:rsidR="00F475EE" w:rsidRPr="00BD38C8" w:rsidRDefault="00C76724" w:rsidP="00F475EE">
      <w:pPr>
        <w:pStyle w:val="Odstavecseseznamem"/>
        <w:numPr>
          <w:ilvl w:val="0"/>
          <w:numId w:val="14"/>
        </w:numPr>
        <w:spacing w:after="240" w:line="276" w:lineRule="auto"/>
        <w:jc w:val="both"/>
        <w:rPr>
          <w:rFonts w:eastAsia="Times New Roman" w:cstheme="minorHAnsi"/>
          <w:noProof/>
          <w:lang w:val="cs-CZ"/>
        </w:rPr>
      </w:pPr>
      <w:r w:rsidRPr="00BD38C8">
        <w:rPr>
          <w:rFonts w:eastAsia="Times New Roman" w:cstheme="minorHAnsi"/>
          <w:b/>
          <w:noProof/>
          <w:lang w:val="cs-CZ"/>
        </w:rPr>
        <w:t>Výpověď</w:t>
      </w:r>
      <w:r w:rsidR="0094046D" w:rsidRPr="00BD38C8">
        <w:rPr>
          <w:rFonts w:eastAsia="Times New Roman" w:cstheme="minorHAnsi"/>
          <w:b/>
          <w:noProof/>
          <w:lang w:val="cs-CZ"/>
        </w:rPr>
        <w:t xml:space="preserve">. </w:t>
      </w:r>
      <w:r w:rsidRPr="00BD38C8">
        <w:rPr>
          <w:rFonts w:eastAsia="Times New Roman" w:cstheme="minorHAnsi"/>
          <w:noProof/>
          <w:lang w:val="cs-CZ"/>
        </w:rPr>
        <w:t xml:space="preserve">Kterákoliv smluvní strana je oprávněna ukončit tuto Smlouvu z jakéhokoliv důvodu nebo bez uvedení důvodu, </w:t>
      </w:r>
      <w:r w:rsidR="009F091C" w:rsidRPr="00BD38C8">
        <w:rPr>
          <w:rFonts w:eastAsia="Times New Roman" w:cstheme="minorHAnsi"/>
          <w:noProof/>
          <w:lang w:val="cs-CZ"/>
        </w:rPr>
        <w:t>a t</w:t>
      </w:r>
      <w:r w:rsidR="00D27B0B" w:rsidRPr="00BD38C8">
        <w:rPr>
          <w:rFonts w:eastAsia="Times New Roman" w:cstheme="minorHAnsi"/>
          <w:noProof/>
          <w:lang w:val="cs-CZ"/>
        </w:rPr>
        <w:t xml:space="preserve">o na základě písemného oznámení </w:t>
      </w:r>
      <w:r w:rsidR="009F091C" w:rsidRPr="00BD38C8">
        <w:rPr>
          <w:rFonts w:eastAsia="Times New Roman" w:cstheme="minorHAnsi"/>
          <w:noProof/>
          <w:lang w:val="cs-CZ"/>
        </w:rPr>
        <w:t xml:space="preserve">druhé smluvní straně </w:t>
      </w:r>
      <w:r w:rsidRPr="00BD38C8">
        <w:rPr>
          <w:rFonts w:eastAsia="Times New Roman" w:cstheme="minorHAnsi"/>
          <w:noProof/>
          <w:lang w:val="cs-CZ"/>
        </w:rPr>
        <w:t xml:space="preserve">s výpovědní lhůtou v trvání třiceti (30) kalendářních dnů, aniž by </w:t>
      </w:r>
      <w:r w:rsidR="00D27B0B" w:rsidRPr="00BD38C8">
        <w:rPr>
          <w:rFonts w:eastAsia="Times New Roman" w:cstheme="minorHAnsi"/>
          <w:noProof/>
          <w:lang w:val="cs-CZ"/>
        </w:rPr>
        <w:t> z důvodu takového ukončení</w:t>
      </w:r>
      <w:r w:rsidRPr="00BD38C8">
        <w:rPr>
          <w:rFonts w:eastAsia="Times New Roman" w:cstheme="minorHAnsi"/>
          <w:noProof/>
          <w:lang w:val="cs-CZ"/>
        </w:rPr>
        <w:t xml:space="preserve"> nesla jakoukoliv odpovědnost.</w:t>
      </w:r>
      <w:r w:rsidR="0094046D" w:rsidRPr="00BD38C8">
        <w:rPr>
          <w:rFonts w:eastAsia="Times New Roman" w:cstheme="minorHAnsi"/>
          <w:noProof/>
          <w:lang w:val="cs-CZ"/>
        </w:rPr>
        <w:t xml:space="preserve"> </w:t>
      </w:r>
    </w:p>
    <w:p w14:paraId="61002FFA" w14:textId="77777777" w:rsidR="00F475EE" w:rsidRPr="00BD38C8" w:rsidRDefault="00F475EE" w:rsidP="00F475EE">
      <w:pPr>
        <w:pStyle w:val="Odstavecseseznamem"/>
        <w:rPr>
          <w:rFonts w:eastAsia="Times New Roman" w:cstheme="minorHAnsi"/>
          <w:b/>
          <w:noProof/>
          <w:lang w:val="cs-CZ"/>
        </w:rPr>
      </w:pPr>
    </w:p>
    <w:p w14:paraId="5F3D6A7A" w14:textId="1CD7C233" w:rsidR="0094046D" w:rsidRPr="00BD38C8" w:rsidRDefault="00AC0484" w:rsidP="00F475EE">
      <w:pPr>
        <w:pStyle w:val="Odstavecseseznamem"/>
        <w:numPr>
          <w:ilvl w:val="0"/>
          <w:numId w:val="14"/>
        </w:numPr>
        <w:spacing w:after="240" w:line="276" w:lineRule="auto"/>
        <w:jc w:val="both"/>
        <w:rPr>
          <w:rFonts w:eastAsia="Times New Roman" w:cstheme="minorHAnsi"/>
          <w:noProof/>
          <w:lang w:val="cs-CZ"/>
        </w:rPr>
      </w:pPr>
      <w:r w:rsidRPr="00BD38C8">
        <w:rPr>
          <w:rFonts w:eastAsia="Times New Roman" w:cstheme="minorHAnsi"/>
          <w:b/>
          <w:noProof/>
          <w:lang w:val="cs-CZ"/>
        </w:rPr>
        <w:t>Práva a povinnosti přetrvávající zánik smlouvy</w:t>
      </w:r>
      <w:r w:rsidR="0094046D" w:rsidRPr="00BD38C8">
        <w:rPr>
          <w:rFonts w:eastAsia="Times New Roman" w:cstheme="minorHAnsi"/>
          <w:b/>
          <w:noProof/>
          <w:lang w:val="cs-CZ"/>
        </w:rPr>
        <w:t>.</w:t>
      </w:r>
      <w:r w:rsidR="0094046D" w:rsidRPr="00BD38C8">
        <w:rPr>
          <w:rFonts w:eastAsia="Times New Roman" w:cstheme="minorHAnsi"/>
          <w:noProof/>
          <w:lang w:val="cs-CZ"/>
        </w:rPr>
        <w:t xml:space="preserve"> </w:t>
      </w:r>
      <w:r w:rsidRPr="00BD38C8">
        <w:rPr>
          <w:rFonts w:eastAsia="Times New Roman" w:cstheme="minorHAnsi"/>
          <w:noProof/>
          <w:lang w:val="cs-CZ"/>
        </w:rPr>
        <w:t>Ukončení nebo uplynutí platnosti této Smlouvy nemá vliv na práva a povinnosti smluvních stran</w:t>
      </w:r>
      <w:r w:rsidR="009F091C" w:rsidRPr="00BD38C8">
        <w:rPr>
          <w:rFonts w:eastAsia="Times New Roman" w:cstheme="minorHAnsi"/>
          <w:noProof/>
          <w:lang w:val="cs-CZ"/>
        </w:rPr>
        <w:t xml:space="preserve"> stanovené v této Smlouvě</w:t>
      </w:r>
      <w:r w:rsidRPr="00BD38C8">
        <w:rPr>
          <w:rFonts w:eastAsia="Times New Roman" w:cstheme="minorHAnsi"/>
          <w:noProof/>
          <w:lang w:val="cs-CZ"/>
        </w:rPr>
        <w:t>,</w:t>
      </w:r>
      <w:r w:rsidR="008952A8" w:rsidRPr="00BD38C8">
        <w:rPr>
          <w:rFonts w:eastAsia="Times New Roman" w:cstheme="minorHAnsi"/>
          <w:noProof/>
          <w:lang w:val="cs-CZ"/>
        </w:rPr>
        <w:t xml:space="preserve"> </w:t>
      </w:r>
      <w:r w:rsidR="009F091C" w:rsidRPr="00BD38C8">
        <w:rPr>
          <w:rFonts w:eastAsia="Times New Roman" w:cstheme="minorHAnsi"/>
          <w:noProof/>
          <w:lang w:val="cs-CZ"/>
        </w:rPr>
        <w:t>z jejichž povahy vyplývá, že mají</w:t>
      </w:r>
      <w:r w:rsidRPr="00BD38C8">
        <w:rPr>
          <w:rFonts w:eastAsia="Times New Roman" w:cstheme="minorHAnsi"/>
          <w:noProof/>
          <w:lang w:val="cs-CZ"/>
        </w:rPr>
        <w:t xml:space="preserve"> přetrv</w:t>
      </w:r>
      <w:r w:rsidR="009F091C" w:rsidRPr="00BD38C8">
        <w:rPr>
          <w:rFonts w:eastAsia="Times New Roman" w:cstheme="minorHAnsi"/>
          <w:noProof/>
          <w:lang w:val="cs-CZ"/>
        </w:rPr>
        <w:t>at</w:t>
      </w:r>
      <w:r w:rsidRPr="00BD38C8">
        <w:rPr>
          <w:rFonts w:eastAsia="Times New Roman" w:cstheme="minorHAnsi"/>
          <w:noProof/>
          <w:lang w:val="cs-CZ"/>
        </w:rPr>
        <w:t xml:space="preserve"> zánik </w:t>
      </w:r>
      <w:r w:rsidR="009F091C" w:rsidRPr="00BD38C8">
        <w:rPr>
          <w:rFonts w:eastAsia="Times New Roman" w:cstheme="minorHAnsi"/>
          <w:noProof/>
          <w:lang w:val="cs-CZ"/>
        </w:rPr>
        <w:t>této S</w:t>
      </w:r>
      <w:r w:rsidRPr="00BD38C8">
        <w:rPr>
          <w:rFonts w:eastAsia="Times New Roman" w:cstheme="minorHAnsi"/>
          <w:noProof/>
          <w:lang w:val="cs-CZ"/>
        </w:rPr>
        <w:t>mlouvy.</w:t>
      </w:r>
      <w:r w:rsidR="0094046D" w:rsidRPr="00BD38C8">
        <w:rPr>
          <w:rFonts w:eastAsia="Times New Roman" w:cstheme="minorHAnsi"/>
          <w:noProof/>
          <w:lang w:val="cs-CZ"/>
        </w:rPr>
        <w:t xml:space="preserve">  </w:t>
      </w:r>
    </w:p>
    <w:p w14:paraId="522AB04C" w14:textId="241BD658" w:rsidR="00866061" w:rsidRPr="00BD38C8" w:rsidRDefault="00CC739C" w:rsidP="00217D6A">
      <w:pPr>
        <w:keepNext/>
        <w:spacing w:after="240" w:line="276" w:lineRule="auto"/>
        <w:jc w:val="both"/>
        <w:rPr>
          <w:rFonts w:cstheme="minorHAnsi"/>
          <w:noProof/>
          <w:lang w:val="cs-CZ" w:eastAsia="en-GB"/>
        </w:rPr>
      </w:pPr>
      <w:r>
        <w:rPr>
          <w:rFonts w:eastAsia="Times New Roman" w:cstheme="minorHAnsi"/>
          <w:b/>
          <w:noProof/>
          <w:lang w:val="cs-CZ"/>
        </w:rPr>
        <w:lastRenderedPageBreak/>
        <w:t>IX</w:t>
      </w:r>
      <w:r w:rsidR="001658F7" w:rsidRPr="00BD38C8">
        <w:rPr>
          <w:rFonts w:eastAsia="Times New Roman" w:cstheme="minorHAnsi"/>
          <w:b/>
          <w:noProof/>
          <w:lang w:val="cs-CZ"/>
        </w:rPr>
        <w:t xml:space="preserve">. </w:t>
      </w:r>
      <w:r w:rsidR="00AC0484" w:rsidRPr="00BD38C8">
        <w:rPr>
          <w:rFonts w:eastAsia="Times New Roman" w:cstheme="minorHAnsi"/>
          <w:b/>
          <w:noProof/>
          <w:lang w:val="cs-CZ"/>
        </w:rPr>
        <w:t>DORUČOVÁNÍ A KONTAKTNÍ OSOBY</w:t>
      </w:r>
      <w:r w:rsidR="001658F7" w:rsidRPr="00BD38C8">
        <w:rPr>
          <w:rFonts w:eastAsia="Times New Roman" w:cstheme="minorHAnsi"/>
          <w:noProof/>
          <w:lang w:val="cs-CZ"/>
        </w:rPr>
        <w:t xml:space="preserve">  </w:t>
      </w:r>
    </w:p>
    <w:p w14:paraId="4ABA359E" w14:textId="4D168859" w:rsidR="00FA038A" w:rsidRPr="00BD38C8" w:rsidRDefault="00AC0484" w:rsidP="00FA038A">
      <w:pPr>
        <w:pStyle w:val="Zkladntex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noProof/>
          <w:sz w:val="22"/>
          <w:szCs w:val="22"/>
        </w:rPr>
      </w:pPr>
      <w:r w:rsidRPr="00BD38C8">
        <w:rPr>
          <w:rFonts w:asciiTheme="minorHAnsi" w:hAnsiTheme="minorHAnsi" w:cstheme="minorHAnsi"/>
          <w:noProof/>
          <w:sz w:val="22"/>
          <w:szCs w:val="22"/>
        </w:rPr>
        <w:t xml:space="preserve">Veškerá oznámení smluvních stran, která se </w:t>
      </w:r>
      <w:r w:rsidR="00710052" w:rsidRPr="00BD38C8">
        <w:rPr>
          <w:rFonts w:asciiTheme="minorHAnsi" w:hAnsiTheme="minorHAnsi" w:cstheme="minorHAnsi"/>
          <w:noProof/>
          <w:sz w:val="22"/>
          <w:szCs w:val="22"/>
        </w:rPr>
        <w:t>vztahují k této</w:t>
      </w:r>
      <w:r w:rsidRPr="00BD38C8">
        <w:rPr>
          <w:rFonts w:asciiTheme="minorHAnsi" w:hAnsiTheme="minorHAnsi" w:cstheme="minorHAnsi"/>
          <w:noProof/>
          <w:sz w:val="22"/>
          <w:szCs w:val="22"/>
        </w:rPr>
        <w:t xml:space="preserve"> Smlouv</w:t>
      </w:r>
      <w:r w:rsidR="00710052" w:rsidRPr="00BD38C8">
        <w:rPr>
          <w:rFonts w:asciiTheme="minorHAnsi" w:hAnsiTheme="minorHAnsi" w:cstheme="minorHAnsi"/>
          <w:noProof/>
          <w:sz w:val="22"/>
          <w:szCs w:val="22"/>
        </w:rPr>
        <w:t>ě</w:t>
      </w:r>
      <w:r w:rsidRPr="00BD38C8">
        <w:rPr>
          <w:rFonts w:asciiTheme="minorHAnsi" w:hAnsiTheme="minorHAnsi" w:cstheme="minorHAnsi"/>
          <w:noProof/>
          <w:sz w:val="22"/>
          <w:szCs w:val="22"/>
        </w:rPr>
        <w:t xml:space="preserve"> nebo </w:t>
      </w:r>
      <w:r w:rsidR="00710052" w:rsidRPr="00BD38C8">
        <w:rPr>
          <w:rFonts w:asciiTheme="minorHAnsi" w:hAnsiTheme="minorHAnsi" w:cstheme="minorHAnsi"/>
          <w:noProof/>
          <w:sz w:val="22"/>
          <w:szCs w:val="22"/>
        </w:rPr>
        <w:t>mají být na základě této Smlouvy učiněna</w:t>
      </w:r>
      <w:r w:rsidRPr="00BD38C8">
        <w:rPr>
          <w:rFonts w:asciiTheme="minorHAnsi" w:hAnsiTheme="minorHAnsi" w:cstheme="minorHAnsi"/>
          <w:noProof/>
          <w:sz w:val="22"/>
          <w:szCs w:val="22"/>
        </w:rPr>
        <w:t>, musí být v písemné podobě a doručena druhé smluvní straně buď osobně</w:t>
      </w:r>
      <w:r w:rsidR="00EB049C">
        <w:rPr>
          <w:rFonts w:asciiTheme="minorHAnsi" w:hAnsiTheme="minorHAnsi" w:cstheme="minorHAnsi"/>
          <w:noProof/>
          <w:sz w:val="22"/>
          <w:szCs w:val="22"/>
        </w:rPr>
        <w:t xml:space="preserve">, datovou zprávou do </w:t>
      </w:r>
      <w:r w:rsidR="007A5CC7">
        <w:rPr>
          <w:rFonts w:asciiTheme="minorHAnsi" w:hAnsiTheme="minorHAnsi" w:cstheme="minorHAnsi"/>
          <w:noProof/>
          <w:sz w:val="22"/>
          <w:szCs w:val="22"/>
        </w:rPr>
        <w:t xml:space="preserve">její </w:t>
      </w:r>
      <w:r w:rsidR="00EB049C">
        <w:rPr>
          <w:rFonts w:asciiTheme="minorHAnsi" w:hAnsiTheme="minorHAnsi" w:cstheme="minorHAnsi"/>
          <w:noProof/>
          <w:sz w:val="22"/>
          <w:szCs w:val="22"/>
        </w:rPr>
        <w:t>datové schránky,</w:t>
      </w:r>
      <w:r w:rsidRPr="00BD38C8">
        <w:rPr>
          <w:rFonts w:asciiTheme="minorHAnsi" w:hAnsiTheme="minorHAnsi" w:cstheme="minorHAnsi"/>
          <w:noProof/>
          <w:sz w:val="22"/>
          <w:szCs w:val="22"/>
        </w:rPr>
        <w:t xml:space="preserve"> doporučeným dopis</w:t>
      </w:r>
      <w:r w:rsidR="00710052" w:rsidRPr="00BD38C8">
        <w:rPr>
          <w:rFonts w:asciiTheme="minorHAnsi" w:hAnsiTheme="minorHAnsi" w:cstheme="minorHAnsi"/>
          <w:noProof/>
          <w:sz w:val="22"/>
          <w:szCs w:val="22"/>
        </w:rPr>
        <w:t>em</w:t>
      </w:r>
      <w:r w:rsidRPr="00BD38C8">
        <w:rPr>
          <w:rFonts w:asciiTheme="minorHAnsi" w:hAnsiTheme="minorHAnsi" w:cstheme="minorHAnsi"/>
          <w:noProof/>
          <w:sz w:val="22"/>
          <w:szCs w:val="22"/>
        </w:rPr>
        <w:t xml:space="preserve"> nebo jinou formou </w:t>
      </w:r>
      <w:r w:rsidR="00710052" w:rsidRPr="00BD38C8">
        <w:rPr>
          <w:rFonts w:asciiTheme="minorHAnsi" w:hAnsiTheme="minorHAnsi" w:cstheme="minorHAnsi"/>
          <w:noProof/>
          <w:sz w:val="22"/>
          <w:szCs w:val="22"/>
        </w:rPr>
        <w:t>registrovaného poštovního styku</w:t>
      </w:r>
      <w:r w:rsidRPr="00BD38C8">
        <w:rPr>
          <w:rFonts w:asciiTheme="minorHAnsi" w:hAnsiTheme="minorHAnsi" w:cstheme="minorHAnsi"/>
          <w:noProof/>
          <w:sz w:val="22"/>
          <w:szCs w:val="22"/>
        </w:rPr>
        <w:t xml:space="preserve"> na adresu uvedenou v záhlaví této Smlouvy nebo na jinou adresu následně stanovenou písemným oznámením, pokud </w:t>
      </w:r>
      <w:r w:rsidR="00710052" w:rsidRPr="00BD38C8">
        <w:rPr>
          <w:rFonts w:asciiTheme="minorHAnsi" w:hAnsiTheme="minorHAnsi" w:cstheme="minorHAnsi"/>
          <w:noProof/>
          <w:sz w:val="22"/>
          <w:szCs w:val="22"/>
        </w:rPr>
        <w:t xml:space="preserve">si </w:t>
      </w:r>
      <w:r w:rsidRPr="00BD38C8">
        <w:rPr>
          <w:rFonts w:asciiTheme="minorHAnsi" w:hAnsiTheme="minorHAnsi" w:cstheme="minorHAnsi"/>
          <w:noProof/>
          <w:sz w:val="22"/>
          <w:szCs w:val="22"/>
        </w:rPr>
        <w:t>smluvní strany písemně nesjednají jinak.</w:t>
      </w:r>
      <w:r w:rsidR="00E91EF8" w:rsidRPr="00BD38C8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EA43A9">
        <w:rPr>
          <w:rFonts w:asciiTheme="minorHAnsi" w:hAnsiTheme="minorHAnsi" w:cstheme="minorHAnsi"/>
          <w:noProof/>
          <w:sz w:val="22"/>
          <w:szCs w:val="22"/>
        </w:rPr>
        <w:t>Běžná</w:t>
      </w:r>
      <w:r w:rsidR="00EA43A9" w:rsidRPr="00BD38C8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EA43A9">
        <w:rPr>
          <w:rFonts w:asciiTheme="minorHAnsi" w:hAnsiTheme="minorHAnsi" w:cstheme="minorHAnsi"/>
          <w:noProof/>
          <w:sz w:val="22"/>
          <w:szCs w:val="22"/>
        </w:rPr>
        <w:t xml:space="preserve">provozní </w:t>
      </w:r>
      <w:r w:rsidRPr="00BD38C8">
        <w:rPr>
          <w:rFonts w:asciiTheme="minorHAnsi" w:hAnsiTheme="minorHAnsi" w:cstheme="minorHAnsi"/>
          <w:noProof/>
          <w:sz w:val="22"/>
          <w:szCs w:val="22"/>
        </w:rPr>
        <w:t>komunikace</w:t>
      </w:r>
      <w:r w:rsidR="00B109C6">
        <w:rPr>
          <w:rFonts w:asciiTheme="minorHAnsi" w:hAnsiTheme="minorHAnsi" w:cstheme="minorHAnsi"/>
          <w:noProof/>
          <w:sz w:val="22"/>
          <w:szCs w:val="22"/>
        </w:rPr>
        <w:t xml:space="preserve"> smluvních stran</w:t>
      </w:r>
      <w:r w:rsidRPr="00BD38C8">
        <w:rPr>
          <w:rFonts w:asciiTheme="minorHAnsi" w:hAnsiTheme="minorHAnsi" w:cstheme="minorHAnsi"/>
          <w:noProof/>
          <w:sz w:val="22"/>
          <w:szCs w:val="22"/>
        </w:rPr>
        <w:t xml:space="preserve"> je přípustná emilem na emailovou adresu určených kontaktních osob.</w:t>
      </w:r>
      <w:r w:rsidR="00900406" w:rsidRPr="00BD38C8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E91EF8" w:rsidRPr="00BD38C8">
        <w:rPr>
          <w:rFonts w:asciiTheme="minorHAnsi" w:hAnsiTheme="minorHAnsi" w:cstheme="minorHAnsi"/>
          <w:noProof/>
          <w:sz w:val="22"/>
          <w:szCs w:val="22"/>
          <w:lang w:eastAsia="en-GB"/>
        </w:rPr>
        <w:tab/>
      </w:r>
    </w:p>
    <w:p w14:paraId="64A7B85A" w14:textId="040433F0" w:rsidR="00866061" w:rsidRPr="00BD38C8" w:rsidRDefault="00B109C6" w:rsidP="00FA038A">
      <w:pPr>
        <w:pStyle w:val="Zkladntex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Kontaktními osobami smluvních stran v záležitostech této smlouvy jsou</w:t>
      </w:r>
      <w:r w:rsidR="00AC0484" w:rsidRPr="00BD38C8">
        <w:rPr>
          <w:rFonts w:asciiTheme="minorHAnsi" w:hAnsiTheme="minorHAnsi" w:cstheme="minorHAnsi"/>
          <w:noProof/>
          <w:sz w:val="22"/>
          <w:szCs w:val="22"/>
        </w:rPr>
        <w:t>:</w:t>
      </w:r>
      <w:r w:rsidR="00866061" w:rsidRPr="00BD38C8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</w:p>
    <w:p w14:paraId="11583941" w14:textId="77777777" w:rsidR="00866061" w:rsidRPr="00BD38C8" w:rsidRDefault="00866061" w:rsidP="00772BD3">
      <w:pPr>
        <w:pStyle w:val="Zkladntext"/>
        <w:spacing w:line="276" w:lineRule="auto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00991CF4" w14:textId="49E7047C" w:rsidR="00FE7287" w:rsidRPr="00EB049C" w:rsidRDefault="00AC0484" w:rsidP="00217D6A">
      <w:pPr>
        <w:pStyle w:val="Zkladntext"/>
        <w:spacing w:line="276" w:lineRule="auto"/>
        <w:ind w:firstLine="708"/>
        <w:rPr>
          <w:rStyle w:val="Hypertextovodkaz"/>
          <w:rFonts w:asciiTheme="minorHAnsi" w:hAnsiTheme="minorHAnsi" w:cstheme="minorHAnsi"/>
          <w:noProof/>
          <w:color w:val="auto"/>
          <w:sz w:val="22"/>
          <w:szCs w:val="22"/>
        </w:rPr>
      </w:pPr>
      <w:r w:rsidRPr="00BD38C8">
        <w:rPr>
          <w:rFonts w:asciiTheme="minorHAnsi" w:hAnsiTheme="minorHAnsi" w:cstheme="minorHAnsi"/>
          <w:b/>
          <w:noProof/>
          <w:sz w:val="22"/>
          <w:szCs w:val="22"/>
        </w:rPr>
        <w:t>Za</w:t>
      </w:r>
      <w:r w:rsidR="00866061" w:rsidRPr="00BD38C8">
        <w:rPr>
          <w:rFonts w:asciiTheme="minorHAnsi" w:hAnsiTheme="minorHAnsi" w:cstheme="minorHAnsi"/>
          <w:b/>
          <w:noProof/>
          <w:sz w:val="22"/>
          <w:szCs w:val="22"/>
        </w:rPr>
        <w:t xml:space="preserve"> VITAVE:</w:t>
      </w:r>
      <w:r w:rsidR="00FE7287" w:rsidRPr="00BD38C8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FE7287" w:rsidRPr="00BD38C8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02733C">
        <w:rPr>
          <w:rFonts w:asciiTheme="minorHAnsi" w:hAnsiTheme="minorHAnsi" w:cstheme="minorHAnsi"/>
          <w:noProof/>
          <w:sz w:val="22"/>
          <w:szCs w:val="22"/>
          <w:lang w:val="en-US"/>
        </w:rPr>
        <w:t>xxxxx</w:t>
      </w:r>
      <w:r w:rsidR="0016373B" w:rsidRPr="00EB049C">
        <w:rPr>
          <w:rFonts w:asciiTheme="minorHAnsi" w:hAnsiTheme="minorHAnsi" w:cstheme="minorHAnsi"/>
          <w:noProof/>
          <w:sz w:val="22"/>
          <w:szCs w:val="22"/>
        </w:rPr>
        <w:t xml:space="preserve">, email: </w:t>
      </w:r>
      <w:r w:rsidR="0002733C">
        <w:rPr>
          <w:rFonts w:asciiTheme="minorHAnsi" w:hAnsiTheme="minorHAnsi" w:cstheme="minorHAnsi"/>
          <w:noProof/>
          <w:sz w:val="22"/>
          <w:szCs w:val="22"/>
        </w:rPr>
        <w:t>xxxxx</w:t>
      </w:r>
    </w:p>
    <w:p w14:paraId="0CF861CF" w14:textId="53453C3E" w:rsidR="00FE7287" w:rsidRPr="00EB049C" w:rsidRDefault="00FE7287" w:rsidP="00FE7287">
      <w:pPr>
        <w:pStyle w:val="Zkladntext"/>
        <w:spacing w:line="276" w:lineRule="auto"/>
        <w:ind w:left="2124" w:firstLine="708"/>
        <w:rPr>
          <w:rFonts w:asciiTheme="minorHAnsi" w:hAnsiTheme="minorHAnsi" w:cstheme="minorHAnsi"/>
          <w:noProof/>
          <w:sz w:val="22"/>
          <w:szCs w:val="22"/>
          <w:u w:val="single"/>
        </w:rPr>
      </w:pPr>
      <w:r w:rsidRPr="00EB049C">
        <w:rPr>
          <w:rFonts w:asciiTheme="minorHAnsi" w:hAnsiTheme="minorHAnsi" w:cstheme="minorHAnsi"/>
          <w:noProof/>
          <w:sz w:val="22"/>
          <w:szCs w:val="22"/>
        </w:rPr>
        <w:t xml:space="preserve">mobil: </w:t>
      </w:r>
      <w:r w:rsidR="0002733C">
        <w:rPr>
          <w:rFonts w:asciiTheme="minorHAnsi" w:hAnsiTheme="minorHAnsi" w:cstheme="minorHAnsi"/>
          <w:noProof/>
          <w:sz w:val="22"/>
          <w:szCs w:val="22"/>
        </w:rPr>
        <w:t>xxxxx</w:t>
      </w:r>
    </w:p>
    <w:p w14:paraId="2FCCF946" w14:textId="77777777" w:rsidR="00FE7287" w:rsidRPr="00BD38C8" w:rsidRDefault="00FE7287" w:rsidP="00FE7287">
      <w:pPr>
        <w:pStyle w:val="Zkladntext"/>
        <w:spacing w:line="276" w:lineRule="auto"/>
        <w:rPr>
          <w:rStyle w:val="Hypertextovodkaz"/>
          <w:rFonts w:asciiTheme="minorHAnsi" w:hAnsiTheme="minorHAnsi" w:cstheme="minorHAnsi"/>
          <w:noProof/>
          <w:color w:val="auto"/>
          <w:sz w:val="22"/>
          <w:szCs w:val="22"/>
        </w:rPr>
      </w:pPr>
    </w:p>
    <w:p w14:paraId="31D4A304" w14:textId="18D7551B" w:rsidR="00EB049C" w:rsidRPr="00EB049C" w:rsidRDefault="00AC0484" w:rsidP="00217D6A">
      <w:pPr>
        <w:pStyle w:val="Zkladntext"/>
        <w:spacing w:line="276" w:lineRule="auto"/>
        <w:ind w:firstLine="708"/>
        <w:rPr>
          <w:rStyle w:val="Hypertextovodkaz"/>
          <w:rFonts w:asciiTheme="minorHAnsi" w:hAnsiTheme="minorHAnsi" w:cstheme="minorHAnsi"/>
          <w:noProof/>
          <w:color w:val="auto"/>
          <w:sz w:val="22"/>
          <w:szCs w:val="22"/>
          <w:u w:val="none"/>
          <w:lang w:val="en-US"/>
        </w:rPr>
      </w:pPr>
      <w:r w:rsidRPr="00BD38C8">
        <w:rPr>
          <w:rFonts w:asciiTheme="minorHAnsi" w:hAnsiTheme="minorHAnsi" w:cstheme="minorHAnsi"/>
          <w:b/>
          <w:noProof/>
          <w:sz w:val="22"/>
          <w:szCs w:val="22"/>
        </w:rPr>
        <w:t>Za</w:t>
      </w:r>
      <w:r w:rsidR="00866061" w:rsidRPr="00BD38C8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8636D2" w:rsidRPr="00BD38C8">
        <w:rPr>
          <w:rFonts w:asciiTheme="minorHAnsi" w:hAnsiTheme="minorHAnsi" w:cstheme="minorHAnsi"/>
          <w:b/>
          <w:noProof/>
          <w:sz w:val="22"/>
          <w:szCs w:val="22"/>
        </w:rPr>
        <w:t>UNIVERZIT</w:t>
      </w:r>
      <w:r w:rsidRPr="00BD38C8">
        <w:rPr>
          <w:rFonts w:asciiTheme="minorHAnsi" w:hAnsiTheme="minorHAnsi" w:cstheme="minorHAnsi"/>
          <w:b/>
          <w:noProof/>
          <w:sz w:val="22"/>
          <w:szCs w:val="22"/>
        </w:rPr>
        <w:t>U</w:t>
      </w:r>
      <w:r w:rsidR="00866061" w:rsidRPr="00BD38C8">
        <w:rPr>
          <w:rFonts w:asciiTheme="minorHAnsi" w:hAnsiTheme="minorHAnsi" w:cstheme="minorHAnsi"/>
          <w:b/>
          <w:noProof/>
          <w:sz w:val="22"/>
          <w:szCs w:val="22"/>
        </w:rPr>
        <w:t>:</w:t>
      </w:r>
      <w:r w:rsidR="00FE7287" w:rsidRPr="00BD38C8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02733C">
        <w:rPr>
          <w:rFonts w:asciiTheme="minorHAnsi" w:hAnsiTheme="minorHAnsi" w:cstheme="minorHAnsi"/>
          <w:noProof/>
          <w:sz w:val="22"/>
          <w:szCs w:val="22"/>
          <w:lang w:val="en-US"/>
        </w:rPr>
        <w:t>xxxxx</w:t>
      </w:r>
      <w:r w:rsidR="00EB049C" w:rsidRPr="00EB049C">
        <w:rPr>
          <w:rFonts w:asciiTheme="minorHAnsi" w:hAnsiTheme="minorHAnsi" w:cstheme="minorHAnsi"/>
          <w:noProof/>
          <w:sz w:val="22"/>
          <w:szCs w:val="22"/>
        </w:rPr>
        <w:t>, email:</w:t>
      </w:r>
      <w:r w:rsidR="0002733C">
        <w:rPr>
          <w:rFonts w:asciiTheme="minorHAnsi" w:hAnsiTheme="minorHAnsi" w:cstheme="minorHAnsi"/>
          <w:noProof/>
          <w:sz w:val="22"/>
          <w:szCs w:val="22"/>
        </w:rPr>
        <w:t xml:space="preserve"> xxxxx</w:t>
      </w:r>
    </w:p>
    <w:p w14:paraId="0B22419C" w14:textId="2C5851C2" w:rsidR="00866061" w:rsidRPr="00BD38C8" w:rsidRDefault="00EB049C" w:rsidP="00EB049C">
      <w:pPr>
        <w:pStyle w:val="Zkladntext"/>
        <w:spacing w:line="276" w:lineRule="auto"/>
        <w:ind w:left="2124" w:firstLine="708"/>
        <w:rPr>
          <w:rFonts w:asciiTheme="minorHAnsi" w:hAnsiTheme="minorHAnsi" w:cstheme="minorHAnsi"/>
          <w:bCs/>
          <w:noProof/>
          <w:sz w:val="22"/>
          <w:szCs w:val="22"/>
        </w:rPr>
      </w:pPr>
      <w:r w:rsidRPr="00EB049C">
        <w:rPr>
          <w:rFonts w:asciiTheme="minorHAnsi" w:hAnsiTheme="minorHAnsi" w:cstheme="minorHAnsi"/>
          <w:noProof/>
          <w:sz w:val="22"/>
          <w:szCs w:val="22"/>
        </w:rPr>
        <w:t xml:space="preserve">mobil: </w:t>
      </w:r>
      <w:r w:rsidR="0002733C">
        <w:rPr>
          <w:rFonts w:asciiTheme="minorHAnsi" w:hAnsiTheme="minorHAnsi" w:cstheme="minorHAnsi"/>
          <w:noProof/>
          <w:sz w:val="22"/>
          <w:szCs w:val="22"/>
        </w:rPr>
        <w:t>xxxxx</w:t>
      </w:r>
    </w:p>
    <w:p w14:paraId="3C3BB7F7" w14:textId="57535637" w:rsidR="00900406" w:rsidRPr="00EB049C" w:rsidRDefault="00217D6A" w:rsidP="00EB049C">
      <w:pPr>
        <w:pStyle w:val="Zkladntext"/>
        <w:spacing w:line="276" w:lineRule="auto"/>
        <w:ind w:left="2124" w:firstLine="708"/>
        <w:rPr>
          <w:rFonts w:asciiTheme="minorHAnsi" w:hAnsiTheme="minorHAnsi"/>
          <w:sz w:val="22"/>
        </w:rPr>
      </w:pPr>
      <w:r>
        <w:rPr>
          <w:rFonts w:cstheme="minorHAnsi"/>
        </w:rPr>
        <w:t> </w:t>
      </w:r>
    </w:p>
    <w:p w14:paraId="7442C74C" w14:textId="77777777" w:rsidR="00083D1E" w:rsidRPr="00BD38C8" w:rsidRDefault="00710052" w:rsidP="00A56A51">
      <w:pPr>
        <w:spacing w:line="240" w:lineRule="auto"/>
        <w:ind w:left="312"/>
        <w:contextualSpacing/>
        <w:jc w:val="both"/>
        <w:rPr>
          <w:rFonts w:cstheme="minorHAnsi"/>
          <w:bCs/>
          <w:noProof/>
          <w:lang w:val="cs-CZ"/>
        </w:rPr>
      </w:pPr>
      <w:r w:rsidRPr="00BD38C8">
        <w:rPr>
          <w:rFonts w:cstheme="minorHAnsi"/>
          <w:bCs/>
          <w:noProof/>
          <w:lang w:val="cs-CZ"/>
        </w:rPr>
        <w:t xml:space="preserve">Jakékoliv </w:t>
      </w:r>
      <w:r w:rsidR="00AF2CF7" w:rsidRPr="00BD38C8">
        <w:rPr>
          <w:rFonts w:cstheme="minorHAnsi"/>
          <w:bCs/>
          <w:noProof/>
          <w:lang w:val="cs-CZ"/>
        </w:rPr>
        <w:t xml:space="preserve">změny kontaktních osob jsou </w:t>
      </w:r>
      <w:r w:rsidRPr="00BD38C8">
        <w:rPr>
          <w:rFonts w:cstheme="minorHAnsi"/>
          <w:bCs/>
          <w:noProof/>
          <w:lang w:val="cs-CZ"/>
        </w:rPr>
        <w:t xml:space="preserve">možné </w:t>
      </w:r>
      <w:r w:rsidR="00AF2CF7" w:rsidRPr="00BD38C8">
        <w:rPr>
          <w:rFonts w:cstheme="minorHAnsi"/>
          <w:bCs/>
          <w:noProof/>
          <w:lang w:val="cs-CZ"/>
        </w:rPr>
        <w:t xml:space="preserve">pouze na základě předchozího písemného oznámení doručeného druhé smluvní straně. </w:t>
      </w:r>
      <w:r w:rsidR="00F04419" w:rsidRPr="00BD38C8">
        <w:rPr>
          <w:rFonts w:cstheme="minorHAnsi"/>
          <w:bCs/>
          <w:noProof/>
          <w:lang w:val="cs-CZ"/>
        </w:rPr>
        <w:t xml:space="preserve"> </w:t>
      </w:r>
    </w:p>
    <w:p w14:paraId="40E4A5AC" w14:textId="77777777" w:rsidR="00F66B8B" w:rsidRPr="00BD38C8" w:rsidRDefault="00F66B8B" w:rsidP="00A56A51">
      <w:pPr>
        <w:spacing w:line="240" w:lineRule="auto"/>
        <w:contextualSpacing/>
        <w:jc w:val="both"/>
        <w:rPr>
          <w:rFonts w:cstheme="minorHAnsi"/>
          <w:bCs/>
          <w:noProof/>
          <w:lang w:val="cs-CZ"/>
        </w:rPr>
      </w:pPr>
    </w:p>
    <w:p w14:paraId="1EB48317" w14:textId="53331CFF" w:rsidR="00F66B8B" w:rsidRPr="00BD38C8" w:rsidRDefault="00F66B8B" w:rsidP="00A56A51">
      <w:pPr>
        <w:keepNext/>
        <w:spacing w:after="240" w:line="276" w:lineRule="auto"/>
        <w:contextualSpacing/>
        <w:jc w:val="both"/>
        <w:rPr>
          <w:rFonts w:cstheme="minorHAnsi"/>
          <w:noProof/>
          <w:lang w:val="cs-CZ" w:eastAsia="en-GB"/>
        </w:rPr>
      </w:pPr>
      <w:r w:rsidRPr="00BD38C8">
        <w:rPr>
          <w:rFonts w:eastAsia="Times New Roman" w:cstheme="minorHAnsi"/>
          <w:b/>
          <w:noProof/>
          <w:lang w:val="cs-CZ"/>
        </w:rPr>
        <w:t xml:space="preserve">X. </w:t>
      </w:r>
      <w:r w:rsidR="00AF2CF7" w:rsidRPr="00BD38C8">
        <w:rPr>
          <w:rFonts w:eastAsia="Times New Roman" w:cstheme="minorHAnsi"/>
          <w:b/>
          <w:noProof/>
          <w:lang w:val="cs-CZ"/>
        </w:rPr>
        <w:t>OSTATNÍ UJEDNÁNÍ</w:t>
      </w:r>
      <w:r w:rsidRPr="00BD38C8">
        <w:rPr>
          <w:rFonts w:eastAsia="Times New Roman" w:cstheme="minorHAnsi"/>
          <w:noProof/>
          <w:lang w:val="cs-CZ"/>
        </w:rPr>
        <w:t xml:space="preserve">  </w:t>
      </w:r>
    </w:p>
    <w:p w14:paraId="0E15C766" w14:textId="4423EA37" w:rsidR="00F66B8B" w:rsidRPr="00BD38C8" w:rsidRDefault="00AF2CF7" w:rsidP="00134176">
      <w:pPr>
        <w:pStyle w:val="Zkladntex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Cs/>
          <w:noProof/>
          <w:sz w:val="22"/>
          <w:szCs w:val="22"/>
        </w:rPr>
      </w:pPr>
      <w:r w:rsidRPr="00134176">
        <w:rPr>
          <w:rFonts w:asciiTheme="minorHAnsi" w:hAnsiTheme="minorHAnsi" w:cstheme="minorHAnsi"/>
          <w:b/>
          <w:noProof/>
          <w:sz w:val="22"/>
          <w:szCs w:val="22"/>
        </w:rPr>
        <w:t>Jediná dohoda</w:t>
      </w:r>
      <w:r w:rsidR="00F66B8B" w:rsidRPr="00134176">
        <w:rPr>
          <w:rFonts w:asciiTheme="minorHAnsi" w:hAnsiTheme="minorHAnsi" w:cstheme="minorHAnsi"/>
          <w:b/>
          <w:noProof/>
          <w:sz w:val="22"/>
          <w:szCs w:val="22"/>
        </w:rPr>
        <w:t>.</w:t>
      </w:r>
      <w:r w:rsidR="00F66B8B" w:rsidRPr="00134176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134176">
        <w:rPr>
          <w:rFonts w:asciiTheme="minorHAnsi" w:hAnsiTheme="minorHAnsi" w:cstheme="minorHAnsi"/>
          <w:noProof/>
          <w:sz w:val="22"/>
          <w:szCs w:val="22"/>
        </w:rPr>
        <w:t xml:space="preserve">Tato Smlouva </w:t>
      </w:r>
      <w:r w:rsidRPr="00BD38C8">
        <w:rPr>
          <w:rFonts w:asciiTheme="minorHAnsi" w:hAnsiTheme="minorHAnsi" w:cstheme="minorHAnsi"/>
          <w:noProof/>
          <w:sz w:val="22"/>
          <w:szCs w:val="22"/>
        </w:rPr>
        <w:t>včetně jejích příloh tvoří jedinou dohodu smluvních stran ve věci jejího předmětu</w:t>
      </w:r>
      <w:r w:rsidR="0084309D">
        <w:rPr>
          <w:rFonts w:asciiTheme="minorHAnsi" w:hAnsiTheme="minorHAnsi" w:cstheme="minorHAnsi"/>
          <w:noProof/>
          <w:sz w:val="22"/>
          <w:szCs w:val="22"/>
        </w:rPr>
        <w:t xml:space="preserve"> a plně nahrazuje Původní smlouvu, která se tímto ukončuje</w:t>
      </w:r>
      <w:r w:rsidRPr="00BD38C8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748F56D0" w14:textId="77777777" w:rsidR="002C2E7C" w:rsidRPr="00134176" w:rsidRDefault="002C2E7C" w:rsidP="00EB049C">
      <w:pPr>
        <w:pStyle w:val="Zkladntext"/>
        <w:spacing w:line="276" w:lineRule="auto"/>
        <w:ind w:left="108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3A0263B2" w14:textId="77777777" w:rsidR="00F66B8B" w:rsidRPr="00BD38C8" w:rsidRDefault="00AF2CF7" w:rsidP="00F66B8B">
      <w:pPr>
        <w:pStyle w:val="Zkladntex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Cs/>
          <w:noProof/>
          <w:sz w:val="22"/>
          <w:szCs w:val="22"/>
        </w:rPr>
      </w:pPr>
      <w:r w:rsidRPr="00BD38C8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Tuto Smlouvu </w:t>
      </w:r>
      <w:r w:rsidRPr="00BD38C8">
        <w:rPr>
          <w:rFonts w:asciiTheme="minorHAnsi" w:hAnsiTheme="minorHAnsi" w:cstheme="minorHAnsi"/>
          <w:noProof/>
          <w:sz w:val="22"/>
          <w:szCs w:val="22"/>
        </w:rPr>
        <w:t>je možné měnit pouze písemnými dodatky podepsanými oběma smluvními stranami.</w:t>
      </w:r>
    </w:p>
    <w:p w14:paraId="08B78081" w14:textId="77777777" w:rsidR="002C2E7C" w:rsidRPr="00BD38C8" w:rsidRDefault="002C2E7C" w:rsidP="002C2E7C">
      <w:pPr>
        <w:pStyle w:val="Zkladntext"/>
        <w:spacing w:line="276" w:lineRule="auto"/>
        <w:rPr>
          <w:rStyle w:val="tlid-translation"/>
          <w:rFonts w:asciiTheme="minorHAnsi" w:hAnsiTheme="minorHAnsi" w:cstheme="minorHAnsi"/>
          <w:bCs/>
          <w:noProof/>
          <w:sz w:val="22"/>
          <w:szCs w:val="22"/>
        </w:rPr>
      </w:pPr>
    </w:p>
    <w:p w14:paraId="02C98A5E" w14:textId="77777777" w:rsidR="00F66B8B" w:rsidRPr="00BD38C8" w:rsidRDefault="00AF2CF7" w:rsidP="000C694D">
      <w:pPr>
        <w:pStyle w:val="Zkladntext"/>
        <w:numPr>
          <w:ilvl w:val="0"/>
          <w:numId w:val="20"/>
        </w:numPr>
        <w:spacing w:line="276" w:lineRule="auto"/>
        <w:rPr>
          <w:rStyle w:val="tlid-translation"/>
          <w:rFonts w:asciiTheme="minorHAnsi" w:hAnsiTheme="minorHAnsi" w:cstheme="minorHAnsi"/>
          <w:bCs/>
          <w:noProof/>
          <w:sz w:val="22"/>
          <w:szCs w:val="22"/>
        </w:rPr>
      </w:pPr>
      <w:r w:rsidRPr="00BD38C8">
        <w:rPr>
          <w:rFonts w:asciiTheme="minorHAnsi" w:hAnsiTheme="minorHAnsi" w:cstheme="minorHAnsi"/>
          <w:b/>
          <w:noProof/>
          <w:sz w:val="22"/>
          <w:szCs w:val="22"/>
        </w:rPr>
        <w:t>Datum účinnosti</w:t>
      </w:r>
      <w:r w:rsidR="0010028E" w:rsidRPr="00BD38C8">
        <w:rPr>
          <w:rFonts w:asciiTheme="minorHAnsi" w:hAnsiTheme="minorHAnsi" w:cstheme="minorHAnsi"/>
          <w:b/>
          <w:noProof/>
          <w:sz w:val="22"/>
          <w:szCs w:val="22"/>
        </w:rPr>
        <w:t>.</w:t>
      </w:r>
      <w:r w:rsidR="0010028E" w:rsidRPr="00BD38C8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BD38C8">
        <w:rPr>
          <w:rStyle w:val="tlid-translation"/>
          <w:rFonts w:asciiTheme="minorHAnsi" w:hAnsiTheme="minorHAnsi" w:cstheme="minorHAnsi"/>
          <w:noProof/>
          <w:sz w:val="22"/>
          <w:szCs w:val="22"/>
        </w:rPr>
        <w:t xml:space="preserve">Tato Smlouva vstupuje v platnost okamžikem jejího podpisu oprávněnými osobami obou smluvních strana a nabývá účinnosti okamžikem jejího </w:t>
      </w:r>
      <w:r w:rsidR="00710052" w:rsidRPr="00BD38C8">
        <w:rPr>
          <w:rStyle w:val="tlid-translation"/>
          <w:rFonts w:asciiTheme="minorHAnsi" w:hAnsiTheme="minorHAnsi" w:cstheme="minorHAnsi"/>
          <w:noProof/>
          <w:sz w:val="22"/>
          <w:szCs w:val="22"/>
        </w:rPr>
        <w:t>u</w:t>
      </w:r>
      <w:r w:rsidRPr="00BD38C8">
        <w:rPr>
          <w:rStyle w:val="tlid-translation"/>
          <w:rFonts w:asciiTheme="minorHAnsi" w:hAnsiTheme="minorHAnsi" w:cstheme="minorHAnsi"/>
          <w:noProof/>
          <w:sz w:val="22"/>
          <w:szCs w:val="22"/>
        </w:rPr>
        <w:t xml:space="preserve">veřejnění </w:t>
      </w:r>
      <w:r w:rsidR="00710052" w:rsidRPr="00BD38C8">
        <w:rPr>
          <w:rStyle w:val="tlid-translation"/>
          <w:rFonts w:asciiTheme="minorHAnsi" w:hAnsiTheme="minorHAnsi" w:cstheme="minorHAnsi"/>
          <w:noProof/>
          <w:sz w:val="22"/>
          <w:szCs w:val="22"/>
        </w:rPr>
        <w:t>prostřednictvím</w:t>
      </w:r>
      <w:r w:rsidRPr="00BD38C8">
        <w:rPr>
          <w:rStyle w:val="tlid-translation"/>
          <w:rFonts w:asciiTheme="minorHAnsi" w:hAnsiTheme="minorHAnsi" w:cstheme="minorHAnsi"/>
          <w:noProof/>
          <w:sz w:val="22"/>
          <w:szCs w:val="22"/>
        </w:rPr>
        <w:t xml:space="preserve"> registru smluv v souladu se zákonem č. </w:t>
      </w:r>
      <w:r w:rsidR="000C694D" w:rsidRPr="00BD38C8">
        <w:rPr>
          <w:rStyle w:val="tlid-translation"/>
          <w:rFonts w:asciiTheme="minorHAnsi" w:hAnsiTheme="minorHAnsi" w:cstheme="minorHAnsi"/>
          <w:noProof/>
          <w:sz w:val="22"/>
          <w:szCs w:val="22"/>
        </w:rPr>
        <w:t xml:space="preserve">340/2015 </w:t>
      </w:r>
      <w:r w:rsidRPr="00BD38C8">
        <w:rPr>
          <w:rStyle w:val="tlid-translation"/>
          <w:rFonts w:asciiTheme="minorHAnsi" w:hAnsiTheme="minorHAnsi" w:cstheme="minorHAnsi"/>
          <w:noProof/>
          <w:sz w:val="22"/>
          <w:szCs w:val="22"/>
        </w:rPr>
        <w:t>Sb</w:t>
      </w:r>
      <w:r w:rsidR="000C694D" w:rsidRPr="00BD38C8">
        <w:rPr>
          <w:rStyle w:val="tlid-translation"/>
          <w:rFonts w:asciiTheme="minorHAnsi" w:hAnsiTheme="minorHAnsi" w:cstheme="minorHAnsi"/>
          <w:noProof/>
          <w:sz w:val="22"/>
          <w:szCs w:val="22"/>
        </w:rPr>
        <w:t>.</w:t>
      </w:r>
      <w:r w:rsidRPr="00BD38C8">
        <w:rPr>
          <w:rStyle w:val="tlid-translation"/>
          <w:rFonts w:asciiTheme="minorHAnsi" w:hAnsiTheme="minorHAnsi" w:cstheme="minorHAnsi"/>
          <w:noProof/>
          <w:sz w:val="22"/>
          <w:szCs w:val="22"/>
        </w:rPr>
        <w:t xml:space="preserve">, o registru smluv. </w:t>
      </w:r>
      <w:r w:rsidR="000C694D" w:rsidRPr="00BD38C8">
        <w:rPr>
          <w:rStyle w:val="tlid-translation"/>
          <w:rFonts w:asciiTheme="minorHAnsi" w:hAnsiTheme="minorHAnsi" w:cstheme="minorHAnsi"/>
          <w:noProof/>
          <w:sz w:val="22"/>
          <w:szCs w:val="22"/>
        </w:rPr>
        <w:t xml:space="preserve">VITAVE </w:t>
      </w:r>
      <w:r w:rsidRPr="00BD38C8">
        <w:rPr>
          <w:rStyle w:val="tlid-translation"/>
          <w:rFonts w:asciiTheme="minorHAnsi" w:hAnsiTheme="minorHAnsi" w:cstheme="minorHAnsi"/>
          <w:noProof/>
          <w:sz w:val="22"/>
          <w:szCs w:val="22"/>
        </w:rPr>
        <w:t xml:space="preserve">bere na vědomí a výslovně souhlasí s </w:t>
      </w:r>
      <w:r w:rsidR="00710052" w:rsidRPr="00BD38C8">
        <w:rPr>
          <w:rStyle w:val="tlid-translation"/>
          <w:rFonts w:asciiTheme="minorHAnsi" w:hAnsiTheme="minorHAnsi" w:cstheme="minorHAnsi"/>
          <w:noProof/>
          <w:sz w:val="22"/>
          <w:szCs w:val="22"/>
        </w:rPr>
        <w:t>u</w:t>
      </w:r>
      <w:r w:rsidRPr="00BD38C8">
        <w:rPr>
          <w:rStyle w:val="tlid-translation"/>
          <w:rFonts w:asciiTheme="minorHAnsi" w:hAnsiTheme="minorHAnsi" w:cstheme="minorHAnsi"/>
          <w:noProof/>
          <w:sz w:val="22"/>
          <w:szCs w:val="22"/>
        </w:rPr>
        <w:t>veřejněním této Smlouvy</w:t>
      </w:r>
      <w:r w:rsidR="000C694D" w:rsidRPr="00BD38C8">
        <w:rPr>
          <w:rStyle w:val="tlid-translation"/>
          <w:rFonts w:asciiTheme="minorHAnsi" w:hAnsiTheme="minorHAnsi" w:cstheme="minorHAnsi"/>
          <w:noProof/>
          <w:sz w:val="22"/>
          <w:szCs w:val="22"/>
        </w:rPr>
        <w:t xml:space="preserve"> </w:t>
      </w:r>
      <w:r w:rsidRPr="00BD38C8">
        <w:rPr>
          <w:rStyle w:val="tlid-translation"/>
          <w:rFonts w:asciiTheme="minorHAnsi" w:hAnsiTheme="minorHAnsi" w:cstheme="minorHAnsi"/>
          <w:noProof/>
          <w:sz w:val="22"/>
          <w:szCs w:val="22"/>
        </w:rPr>
        <w:t>v registru smluv</w:t>
      </w:r>
      <w:r w:rsidR="000C694D" w:rsidRPr="00BD38C8">
        <w:rPr>
          <w:rStyle w:val="tlid-translation"/>
          <w:rFonts w:asciiTheme="minorHAnsi" w:hAnsiTheme="minorHAnsi" w:cstheme="minorHAnsi"/>
          <w:noProof/>
          <w:sz w:val="22"/>
          <w:szCs w:val="22"/>
        </w:rPr>
        <w:t xml:space="preserve">. </w:t>
      </w:r>
      <w:r w:rsidR="00710052" w:rsidRPr="00BD38C8">
        <w:rPr>
          <w:rStyle w:val="tlid-translation"/>
          <w:rFonts w:asciiTheme="minorHAnsi" w:hAnsiTheme="minorHAnsi" w:cstheme="minorHAnsi"/>
          <w:noProof/>
          <w:sz w:val="22"/>
          <w:szCs w:val="22"/>
        </w:rPr>
        <w:t>Toto u</w:t>
      </w:r>
      <w:r w:rsidRPr="00BD38C8">
        <w:rPr>
          <w:rStyle w:val="tlid-translation"/>
          <w:rFonts w:asciiTheme="minorHAnsi" w:hAnsiTheme="minorHAnsi" w:cstheme="minorHAnsi"/>
          <w:noProof/>
          <w:sz w:val="22"/>
          <w:szCs w:val="22"/>
        </w:rPr>
        <w:t xml:space="preserve">veřejnění zajistí </w:t>
      </w:r>
      <w:r w:rsidR="008636D2" w:rsidRPr="00BD38C8">
        <w:rPr>
          <w:rStyle w:val="tlid-translation"/>
          <w:rFonts w:asciiTheme="minorHAnsi" w:hAnsiTheme="minorHAnsi" w:cstheme="minorHAnsi"/>
          <w:noProof/>
          <w:sz w:val="22"/>
          <w:szCs w:val="22"/>
        </w:rPr>
        <w:t>UNIVERZITA</w:t>
      </w:r>
      <w:r w:rsidR="000C694D" w:rsidRPr="00BD38C8">
        <w:rPr>
          <w:rStyle w:val="tlid-translation"/>
          <w:rFonts w:asciiTheme="minorHAnsi" w:hAnsiTheme="minorHAnsi" w:cstheme="minorHAnsi"/>
          <w:noProof/>
          <w:sz w:val="22"/>
          <w:szCs w:val="22"/>
        </w:rPr>
        <w:t xml:space="preserve">. </w:t>
      </w:r>
    </w:p>
    <w:p w14:paraId="08CDDFCA" w14:textId="77777777" w:rsidR="002C2E7C" w:rsidRPr="00BD38C8" w:rsidRDefault="002C2E7C" w:rsidP="002C2E7C">
      <w:pPr>
        <w:pStyle w:val="Zkladntext"/>
        <w:spacing w:line="276" w:lineRule="auto"/>
        <w:rPr>
          <w:rStyle w:val="tlid-translation"/>
          <w:rFonts w:asciiTheme="minorHAnsi" w:hAnsiTheme="minorHAnsi" w:cstheme="minorHAnsi"/>
          <w:bCs/>
          <w:noProof/>
          <w:sz w:val="22"/>
          <w:szCs w:val="22"/>
        </w:rPr>
      </w:pPr>
    </w:p>
    <w:p w14:paraId="5D0EFF3B" w14:textId="77777777" w:rsidR="002C2E7C" w:rsidRPr="00BD38C8" w:rsidRDefault="00AF2CF7" w:rsidP="002C2E7C">
      <w:pPr>
        <w:pStyle w:val="Zkladntex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Cs/>
          <w:noProof/>
          <w:sz w:val="22"/>
          <w:szCs w:val="22"/>
        </w:rPr>
      </w:pPr>
      <w:r w:rsidRPr="00BD38C8">
        <w:rPr>
          <w:rStyle w:val="jlqj4b"/>
          <w:rFonts w:asciiTheme="minorHAnsi" w:hAnsiTheme="minorHAnsi" w:cstheme="minorHAnsi"/>
          <w:b/>
          <w:bCs/>
          <w:noProof/>
          <w:sz w:val="22"/>
          <w:szCs w:val="22"/>
        </w:rPr>
        <w:t>Rozhodné právo</w:t>
      </w:r>
      <w:r w:rsidR="00107103" w:rsidRPr="00BD38C8">
        <w:rPr>
          <w:rStyle w:val="jlqj4b"/>
          <w:rFonts w:asciiTheme="minorHAnsi" w:hAnsiTheme="minorHAnsi" w:cstheme="minorHAnsi"/>
          <w:b/>
          <w:bCs/>
          <w:noProof/>
          <w:sz w:val="22"/>
          <w:szCs w:val="22"/>
        </w:rPr>
        <w:t>:</w:t>
      </w:r>
      <w:r w:rsidR="00107103" w:rsidRPr="00BD38C8">
        <w:rPr>
          <w:rStyle w:val="jlqj4b"/>
          <w:rFonts w:asciiTheme="minorHAnsi" w:hAnsiTheme="minorHAnsi" w:cstheme="minorHAnsi"/>
          <w:noProof/>
          <w:sz w:val="22"/>
          <w:szCs w:val="22"/>
        </w:rPr>
        <w:t xml:space="preserve"> </w:t>
      </w:r>
      <w:r w:rsidRPr="00BD38C8">
        <w:rPr>
          <w:rStyle w:val="jlqj4b"/>
          <w:rFonts w:asciiTheme="minorHAnsi" w:hAnsiTheme="minorHAnsi" w:cstheme="minorHAnsi"/>
          <w:noProof/>
          <w:sz w:val="22"/>
          <w:szCs w:val="22"/>
        </w:rPr>
        <w:t>Tato Smlouva a veškeré právní vztahy z ní vyplývající se řídí právním řádem České republiky. Smluvní strany uznávají a berou na vědomí, že v záležitostech, které nejsou výslovně upraveny touto Smlouvou, se použijí ustanovení zákona č.</w:t>
      </w:r>
      <w:r w:rsidR="00E41E94" w:rsidRPr="00BD38C8">
        <w:rPr>
          <w:rStyle w:val="jlqj4b"/>
          <w:rFonts w:asciiTheme="minorHAnsi" w:hAnsiTheme="minorHAnsi" w:cstheme="minorHAnsi"/>
          <w:noProof/>
          <w:sz w:val="22"/>
          <w:szCs w:val="22"/>
        </w:rPr>
        <w:t xml:space="preserve"> 89/2012 </w:t>
      </w:r>
      <w:r w:rsidRPr="00BD38C8">
        <w:rPr>
          <w:rStyle w:val="jlqj4b"/>
          <w:rFonts w:asciiTheme="minorHAnsi" w:hAnsiTheme="minorHAnsi" w:cstheme="minorHAnsi"/>
          <w:noProof/>
          <w:sz w:val="22"/>
          <w:szCs w:val="22"/>
        </w:rPr>
        <w:t>Sb</w:t>
      </w:r>
      <w:r w:rsidR="00E41E94" w:rsidRPr="00BD38C8">
        <w:rPr>
          <w:rStyle w:val="jlqj4b"/>
          <w:rFonts w:asciiTheme="minorHAnsi" w:hAnsiTheme="minorHAnsi" w:cstheme="minorHAnsi"/>
          <w:noProof/>
          <w:sz w:val="22"/>
          <w:szCs w:val="22"/>
        </w:rPr>
        <w:t xml:space="preserve">., </w:t>
      </w:r>
      <w:r w:rsidRPr="00BD38C8">
        <w:rPr>
          <w:rStyle w:val="jlqj4b"/>
          <w:rFonts w:asciiTheme="minorHAnsi" w:hAnsiTheme="minorHAnsi" w:cstheme="minorHAnsi"/>
          <w:noProof/>
          <w:sz w:val="22"/>
          <w:szCs w:val="22"/>
        </w:rPr>
        <w:t>občanský zákoník</w:t>
      </w:r>
      <w:r w:rsidR="0037278E" w:rsidRPr="00BD38C8">
        <w:rPr>
          <w:rStyle w:val="jlqj4b"/>
          <w:rFonts w:asciiTheme="minorHAnsi" w:hAnsiTheme="minorHAnsi" w:cstheme="minorHAnsi"/>
          <w:noProof/>
          <w:sz w:val="22"/>
          <w:szCs w:val="22"/>
        </w:rPr>
        <w:t>, ve znění pozdějších předpisů</w:t>
      </w:r>
      <w:r w:rsidRPr="00BD38C8">
        <w:rPr>
          <w:rStyle w:val="jlqj4b"/>
          <w:rFonts w:asciiTheme="minorHAnsi" w:hAnsiTheme="minorHAnsi" w:cstheme="minorHAnsi"/>
          <w:noProof/>
          <w:sz w:val="22"/>
          <w:szCs w:val="22"/>
        </w:rPr>
        <w:t>.</w:t>
      </w:r>
    </w:p>
    <w:p w14:paraId="236269C5" w14:textId="77777777" w:rsidR="000D1994" w:rsidRPr="00BD38C8" w:rsidRDefault="000D1994" w:rsidP="000D1994">
      <w:pPr>
        <w:pStyle w:val="Zkladntext"/>
        <w:spacing w:line="276" w:lineRule="auto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118071FA" w14:textId="77777777" w:rsidR="00F66B8B" w:rsidRPr="00BD38C8" w:rsidRDefault="00AF2CF7" w:rsidP="00F66B8B">
      <w:pPr>
        <w:pStyle w:val="Zkladntex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Cs/>
          <w:noProof/>
          <w:sz w:val="22"/>
          <w:szCs w:val="22"/>
        </w:rPr>
      </w:pPr>
      <w:r w:rsidRPr="00BD38C8">
        <w:rPr>
          <w:rStyle w:val="jlqj4b"/>
          <w:rFonts w:asciiTheme="minorHAnsi" w:hAnsiTheme="minorHAnsi" w:cstheme="minorHAnsi"/>
          <w:b/>
          <w:bCs/>
          <w:noProof/>
          <w:sz w:val="22"/>
          <w:szCs w:val="22"/>
        </w:rPr>
        <w:t>Řešení sporů</w:t>
      </w:r>
      <w:r w:rsidR="00107103" w:rsidRPr="00BD38C8">
        <w:rPr>
          <w:rStyle w:val="jlqj4b"/>
          <w:rFonts w:asciiTheme="minorHAnsi" w:hAnsiTheme="minorHAnsi" w:cstheme="minorHAnsi"/>
          <w:b/>
          <w:bCs/>
          <w:noProof/>
          <w:sz w:val="22"/>
          <w:szCs w:val="22"/>
        </w:rPr>
        <w:t>:</w:t>
      </w:r>
      <w:r w:rsidR="00107103" w:rsidRPr="00BD38C8">
        <w:rPr>
          <w:rStyle w:val="jlqj4b"/>
          <w:rFonts w:asciiTheme="minorHAnsi" w:hAnsiTheme="minorHAnsi" w:cstheme="minorHAnsi"/>
          <w:noProof/>
          <w:sz w:val="22"/>
          <w:szCs w:val="22"/>
        </w:rPr>
        <w:t xml:space="preserve"> </w:t>
      </w:r>
      <w:r w:rsidRPr="00BD38C8">
        <w:rPr>
          <w:rStyle w:val="jlqj4b"/>
          <w:rFonts w:asciiTheme="minorHAnsi" w:hAnsiTheme="minorHAnsi" w:cstheme="minorHAnsi"/>
          <w:noProof/>
          <w:sz w:val="22"/>
          <w:szCs w:val="22"/>
        </w:rPr>
        <w:t xml:space="preserve">Veškeré spory vzniklé z této Smlouvy nebo z právních vztahů s ní souvisejících se smluvní strany zavazují řešit jednáním. Nebude-li možné spor vyřešit jednáním do 30 dnů, rozhodne o něm na </w:t>
      </w:r>
      <w:r w:rsidR="00710052" w:rsidRPr="00BD38C8">
        <w:rPr>
          <w:rStyle w:val="jlqj4b"/>
          <w:rFonts w:asciiTheme="minorHAnsi" w:hAnsiTheme="minorHAnsi" w:cstheme="minorHAnsi"/>
          <w:noProof/>
          <w:sz w:val="22"/>
          <w:szCs w:val="22"/>
        </w:rPr>
        <w:t>návrh kterékoliv ze</w:t>
      </w:r>
      <w:r w:rsidRPr="00BD38C8">
        <w:rPr>
          <w:rStyle w:val="jlqj4b"/>
          <w:rFonts w:asciiTheme="minorHAnsi" w:hAnsiTheme="minorHAnsi" w:cstheme="minorHAnsi"/>
          <w:noProof/>
          <w:sz w:val="22"/>
          <w:szCs w:val="22"/>
        </w:rPr>
        <w:t xml:space="preserve"> smluvní</w:t>
      </w:r>
      <w:r w:rsidR="00710052" w:rsidRPr="00BD38C8">
        <w:rPr>
          <w:rStyle w:val="jlqj4b"/>
          <w:rFonts w:asciiTheme="minorHAnsi" w:hAnsiTheme="minorHAnsi" w:cstheme="minorHAnsi"/>
          <w:noProof/>
          <w:sz w:val="22"/>
          <w:szCs w:val="22"/>
        </w:rPr>
        <w:t>ch</w:t>
      </w:r>
      <w:r w:rsidRPr="00BD38C8">
        <w:rPr>
          <w:rStyle w:val="jlqj4b"/>
          <w:rFonts w:asciiTheme="minorHAnsi" w:hAnsiTheme="minorHAnsi" w:cstheme="minorHAnsi"/>
          <w:noProof/>
          <w:sz w:val="22"/>
          <w:szCs w:val="22"/>
        </w:rPr>
        <w:t xml:space="preserve"> stran</w:t>
      </w:r>
      <w:r w:rsidR="00374530" w:rsidRPr="00BD38C8">
        <w:rPr>
          <w:rStyle w:val="Nadpis1Char"/>
          <w:rFonts w:asciiTheme="minorHAnsi" w:hAnsiTheme="minorHAnsi" w:cstheme="minorHAnsi"/>
          <w:noProof/>
          <w:sz w:val="22"/>
          <w:szCs w:val="22"/>
          <w:lang w:val="cs-CZ"/>
        </w:rPr>
        <w:t xml:space="preserve"> </w:t>
      </w:r>
      <w:r w:rsidR="00374530" w:rsidRPr="00BD38C8">
        <w:rPr>
          <w:rStyle w:val="jlqj4b"/>
          <w:rFonts w:asciiTheme="minorHAnsi" w:hAnsiTheme="minorHAnsi" w:cstheme="minorHAnsi"/>
          <w:noProof/>
          <w:sz w:val="22"/>
          <w:szCs w:val="22"/>
        </w:rPr>
        <w:t>příslušný soud České republiky</w:t>
      </w:r>
      <w:r w:rsidRPr="00BD38C8">
        <w:rPr>
          <w:rStyle w:val="jlqj4b"/>
          <w:rFonts w:asciiTheme="minorHAnsi" w:hAnsiTheme="minorHAnsi" w:cstheme="minorHAnsi"/>
          <w:noProof/>
          <w:sz w:val="22"/>
          <w:szCs w:val="22"/>
        </w:rPr>
        <w:t>.</w:t>
      </w:r>
    </w:p>
    <w:p w14:paraId="07A13B45" w14:textId="77777777" w:rsidR="002C2E7C" w:rsidRPr="00BD38C8" w:rsidRDefault="002C2E7C" w:rsidP="002C2E7C">
      <w:pPr>
        <w:pStyle w:val="Zkladntext"/>
        <w:spacing w:line="276" w:lineRule="auto"/>
        <w:ind w:left="108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4F6B896D" w14:textId="0752BEAC" w:rsidR="00F66B8B" w:rsidRPr="00BD38C8" w:rsidRDefault="00AF2CF7" w:rsidP="00F66B8B">
      <w:pPr>
        <w:pStyle w:val="Zkladntex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Cs/>
          <w:noProof/>
          <w:sz w:val="22"/>
          <w:szCs w:val="22"/>
        </w:rPr>
      </w:pPr>
      <w:r w:rsidRPr="00BD38C8">
        <w:rPr>
          <w:rFonts w:asciiTheme="minorHAnsi" w:hAnsiTheme="minorHAnsi" w:cstheme="minorHAnsi"/>
          <w:b/>
          <w:bCs/>
          <w:noProof/>
          <w:sz w:val="22"/>
          <w:szCs w:val="22"/>
        </w:rPr>
        <w:t>Jazyk</w:t>
      </w:r>
      <w:r w:rsidR="00107103" w:rsidRPr="00BD38C8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: </w:t>
      </w:r>
      <w:r w:rsidRPr="00BD38C8">
        <w:rPr>
          <w:rFonts w:asciiTheme="minorHAnsi" w:hAnsiTheme="minorHAnsi" w:cstheme="minorHAnsi"/>
          <w:noProof/>
          <w:sz w:val="22"/>
          <w:szCs w:val="22"/>
        </w:rPr>
        <w:t>Tato Smlouva je se</w:t>
      </w:r>
      <w:r w:rsidR="00710052" w:rsidRPr="00BD38C8">
        <w:rPr>
          <w:rFonts w:asciiTheme="minorHAnsi" w:hAnsiTheme="minorHAnsi" w:cstheme="minorHAnsi"/>
          <w:noProof/>
          <w:sz w:val="22"/>
          <w:szCs w:val="22"/>
        </w:rPr>
        <w:t>psána</w:t>
      </w:r>
      <w:r w:rsidRPr="00BD38C8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035467" w:rsidRPr="006861BA">
        <w:rPr>
          <w:rFonts w:asciiTheme="minorHAnsi" w:hAnsiTheme="minorHAnsi" w:cstheme="minorHAnsi"/>
          <w:noProof/>
          <w:sz w:val="22"/>
          <w:szCs w:val="22"/>
        </w:rPr>
        <w:t xml:space="preserve">v českém jazyce </w:t>
      </w:r>
      <w:r w:rsidR="00232264" w:rsidRPr="006861BA">
        <w:rPr>
          <w:rFonts w:asciiTheme="minorHAnsi" w:hAnsiTheme="minorHAnsi" w:cstheme="minorHAnsi"/>
          <w:noProof/>
          <w:sz w:val="22"/>
          <w:szCs w:val="22"/>
        </w:rPr>
        <w:t>ve d</w:t>
      </w:r>
      <w:r w:rsidR="00232264">
        <w:rPr>
          <w:rFonts w:asciiTheme="minorHAnsi" w:hAnsiTheme="minorHAnsi" w:cstheme="minorHAnsi"/>
          <w:noProof/>
          <w:sz w:val="22"/>
          <w:szCs w:val="22"/>
        </w:rPr>
        <w:t xml:space="preserve">vou </w:t>
      </w:r>
      <w:r w:rsidR="00900B55">
        <w:rPr>
          <w:rFonts w:asciiTheme="minorHAnsi" w:hAnsiTheme="minorHAnsi" w:cstheme="minorHAnsi"/>
          <w:noProof/>
          <w:sz w:val="22"/>
          <w:szCs w:val="22"/>
        </w:rPr>
        <w:t>vyhotoveních, z nichž každá smluvní strana obdrží po jednom.</w:t>
      </w:r>
    </w:p>
    <w:p w14:paraId="6B83FFC0" w14:textId="77777777" w:rsidR="002C2E7C" w:rsidRPr="00BD38C8" w:rsidRDefault="002C2E7C" w:rsidP="002C2E7C">
      <w:pPr>
        <w:pStyle w:val="Zkladntext"/>
        <w:spacing w:line="276" w:lineRule="auto"/>
        <w:ind w:left="1080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41F74AD5" w14:textId="77777777" w:rsidR="00F66B8B" w:rsidRPr="00BD38C8" w:rsidRDefault="00AF2CF7" w:rsidP="00F66B8B">
      <w:pPr>
        <w:pStyle w:val="Zkladntex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Cs/>
          <w:noProof/>
          <w:sz w:val="22"/>
          <w:szCs w:val="22"/>
        </w:rPr>
      </w:pPr>
      <w:r w:rsidRPr="00BD38C8">
        <w:rPr>
          <w:rFonts w:asciiTheme="minorHAnsi" w:hAnsiTheme="minorHAnsi" w:cstheme="minorHAnsi"/>
          <w:b/>
          <w:noProof/>
          <w:sz w:val="22"/>
          <w:szCs w:val="22"/>
        </w:rPr>
        <w:lastRenderedPageBreak/>
        <w:t>Dělitelnost ustanovení</w:t>
      </w:r>
      <w:r w:rsidR="00083D1E" w:rsidRPr="00BD38C8">
        <w:rPr>
          <w:rFonts w:asciiTheme="minorHAnsi" w:hAnsiTheme="minorHAnsi" w:cstheme="minorHAnsi"/>
          <w:b/>
          <w:noProof/>
          <w:sz w:val="22"/>
          <w:szCs w:val="22"/>
        </w:rPr>
        <w:t>.</w:t>
      </w:r>
      <w:r w:rsidR="00083D1E" w:rsidRPr="00BD38C8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BD38C8">
        <w:rPr>
          <w:rFonts w:asciiTheme="minorHAnsi" w:eastAsia="MS Mincho" w:hAnsiTheme="minorHAnsi" w:cstheme="minorHAnsi"/>
          <w:noProof/>
          <w:sz w:val="22"/>
          <w:szCs w:val="22"/>
        </w:rPr>
        <w:t>Bude-li kterékoliv ustanovení této Smlouvy shledáno nevymahatelným, toto ustanovení nebude mít vliv na ostatní ustanovení</w:t>
      </w:r>
      <w:r w:rsidR="0030494A" w:rsidRPr="00BD38C8">
        <w:rPr>
          <w:rFonts w:asciiTheme="minorHAnsi" w:eastAsia="MS Mincho" w:hAnsiTheme="minorHAnsi" w:cstheme="minorHAnsi"/>
          <w:noProof/>
          <w:sz w:val="22"/>
          <w:szCs w:val="22"/>
        </w:rPr>
        <w:t>; toto nevymahatelné ustanovení bude považována za změněné v rozsahu nezbytném pro jeho vymahatelnost s</w:t>
      </w:r>
      <w:r w:rsidR="006B360F" w:rsidRPr="00BD38C8">
        <w:rPr>
          <w:rFonts w:asciiTheme="minorHAnsi" w:eastAsia="MS Mincho" w:hAnsiTheme="minorHAnsi" w:cstheme="minorHAnsi"/>
          <w:noProof/>
          <w:sz w:val="22"/>
          <w:szCs w:val="22"/>
        </w:rPr>
        <w:t xml:space="preserve"> tím, že musí v maximální přípustné míře zachovat záměr smluvních stran stanovený touto Smlouvou.</w:t>
      </w:r>
    </w:p>
    <w:p w14:paraId="46FE9E60" w14:textId="77777777" w:rsidR="002C2E7C" w:rsidRPr="00BD38C8" w:rsidRDefault="002C2E7C" w:rsidP="002C2E7C">
      <w:pPr>
        <w:pStyle w:val="Zkladntext"/>
        <w:spacing w:line="276" w:lineRule="auto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310EB047" w14:textId="77777777" w:rsidR="00083D1E" w:rsidRPr="00BD38C8" w:rsidRDefault="006B360F" w:rsidP="00F66B8B">
      <w:pPr>
        <w:pStyle w:val="Zkladntext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bCs/>
          <w:noProof/>
          <w:sz w:val="22"/>
          <w:szCs w:val="22"/>
        </w:rPr>
      </w:pPr>
      <w:r w:rsidRPr="00BD38C8">
        <w:rPr>
          <w:rFonts w:asciiTheme="minorHAnsi" w:hAnsiTheme="minorHAnsi" w:cstheme="minorHAnsi"/>
          <w:noProof/>
          <w:sz w:val="22"/>
          <w:szCs w:val="22"/>
        </w:rPr>
        <w:t xml:space="preserve">Smluvní strany prohlašují, že souhlasí s obsahem této Smlouvy, rozumějí mu a zavazují se Smlouvu plnit. Smluvní strany připojují své podpisy a prohlašují, že tato Smlouva byla uzavřena na základě jejich svobodné a vážné vůle. </w:t>
      </w:r>
      <w:r w:rsidR="00F1683D" w:rsidRPr="00BD38C8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66BCE59E" w14:textId="5AB85A1E" w:rsidR="00CE0EAD" w:rsidRDefault="00CE0EAD" w:rsidP="00CE0EAD">
      <w:pPr>
        <w:pStyle w:val="Zkladntext"/>
        <w:spacing w:line="276" w:lineRule="auto"/>
        <w:jc w:val="left"/>
        <w:rPr>
          <w:rFonts w:asciiTheme="minorHAnsi" w:hAnsiTheme="minorHAnsi" w:cstheme="minorHAnsi"/>
          <w:b/>
          <w:bCs/>
          <w:noProof/>
          <w:sz w:val="22"/>
          <w:szCs w:val="22"/>
        </w:rPr>
      </w:pPr>
    </w:p>
    <w:p w14:paraId="1DA34387" w14:textId="6D94AA49" w:rsidR="00EA43A9" w:rsidRPr="0039774C" w:rsidRDefault="00013A9A" w:rsidP="00CE0EAD">
      <w:pPr>
        <w:pStyle w:val="Zkladntext"/>
        <w:spacing w:line="276" w:lineRule="auto"/>
        <w:jc w:val="left"/>
        <w:rPr>
          <w:rFonts w:asciiTheme="minorHAnsi" w:hAnsiTheme="minorHAnsi" w:cstheme="minorHAnsi"/>
          <w:bCs/>
          <w:noProof/>
          <w:sz w:val="22"/>
          <w:szCs w:val="22"/>
        </w:rPr>
      </w:pPr>
      <w:r w:rsidRPr="00BD38C8">
        <w:rPr>
          <w:rFonts w:asciiTheme="minorHAnsi" w:hAnsiTheme="minorHAnsi" w:cstheme="minorHAnsi"/>
          <w:b/>
          <w:bCs/>
          <w:noProof/>
          <w:sz w:val="22"/>
          <w:szCs w:val="22"/>
        </w:rPr>
        <w:t>Příloh</w:t>
      </w:r>
      <w:r w:rsidR="004367C1">
        <w:rPr>
          <w:rFonts w:asciiTheme="minorHAnsi" w:hAnsiTheme="minorHAnsi" w:cstheme="minorHAnsi"/>
          <w:b/>
          <w:bCs/>
          <w:noProof/>
          <w:sz w:val="22"/>
          <w:szCs w:val="22"/>
        </w:rPr>
        <w:t>y</w:t>
      </w:r>
      <w:r w:rsidR="00880B92" w:rsidRPr="00BD38C8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: </w:t>
      </w:r>
    </w:p>
    <w:p w14:paraId="76551419" w14:textId="73912FCA" w:rsidR="0039774C" w:rsidRPr="00EA43A9" w:rsidRDefault="0039774C" w:rsidP="00CE0EAD">
      <w:pPr>
        <w:pStyle w:val="Zkladntext"/>
        <w:spacing w:line="276" w:lineRule="auto"/>
        <w:jc w:val="left"/>
        <w:rPr>
          <w:rFonts w:asciiTheme="minorHAnsi" w:hAnsiTheme="minorHAnsi" w:cstheme="minorHAnsi"/>
          <w:bCs/>
          <w:noProof/>
          <w:sz w:val="22"/>
          <w:szCs w:val="22"/>
        </w:rPr>
      </w:pPr>
      <w:r w:rsidRPr="0039774C">
        <w:rPr>
          <w:rFonts w:asciiTheme="minorHAnsi" w:hAnsiTheme="minorHAnsi" w:cstheme="minorHAnsi"/>
          <w:bCs/>
          <w:noProof/>
          <w:sz w:val="22"/>
          <w:szCs w:val="22"/>
        </w:rPr>
        <w:t xml:space="preserve">Příloha č. </w:t>
      </w:r>
      <w:r w:rsidR="007A5CC7">
        <w:rPr>
          <w:rFonts w:asciiTheme="minorHAnsi" w:hAnsiTheme="minorHAnsi" w:cstheme="minorHAnsi"/>
          <w:bCs/>
          <w:noProof/>
          <w:sz w:val="22"/>
          <w:szCs w:val="22"/>
        </w:rPr>
        <w:t>1</w:t>
      </w:r>
      <w:r w:rsidRPr="0039774C">
        <w:rPr>
          <w:rFonts w:asciiTheme="minorHAnsi" w:hAnsiTheme="minorHAnsi" w:cstheme="minorHAnsi"/>
          <w:bCs/>
          <w:noProof/>
          <w:sz w:val="22"/>
          <w:szCs w:val="22"/>
        </w:rPr>
        <w:t xml:space="preserve"> – Vzor </w:t>
      </w:r>
      <w:r w:rsidR="00A56A51">
        <w:rPr>
          <w:rFonts w:asciiTheme="minorHAnsi" w:hAnsiTheme="minorHAnsi" w:cstheme="minorHAnsi"/>
          <w:bCs/>
          <w:noProof/>
          <w:sz w:val="22"/>
          <w:szCs w:val="22"/>
        </w:rPr>
        <w:t>smlouvy o výpůjčce</w:t>
      </w:r>
    </w:p>
    <w:p w14:paraId="23D293D6" w14:textId="53601424" w:rsidR="00EA43A9" w:rsidRPr="00EA43A9" w:rsidRDefault="00EA43A9" w:rsidP="00CE0EAD">
      <w:pPr>
        <w:pStyle w:val="Zkladntext"/>
        <w:spacing w:line="276" w:lineRule="auto"/>
        <w:jc w:val="left"/>
        <w:rPr>
          <w:rFonts w:asciiTheme="minorHAnsi" w:hAnsiTheme="minorHAnsi" w:cstheme="minorHAnsi"/>
          <w:bCs/>
          <w:noProof/>
          <w:sz w:val="22"/>
          <w:szCs w:val="22"/>
        </w:rPr>
      </w:pPr>
      <w:r w:rsidRPr="00EA43A9">
        <w:rPr>
          <w:rFonts w:asciiTheme="minorHAnsi" w:hAnsiTheme="minorHAnsi" w:cstheme="minorHAnsi"/>
          <w:bCs/>
          <w:noProof/>
          <w:sz w:val="22"/>
          <w:szCs w:val="22"/>
        </w:rPr>
        <w:t xml:space="preserve">Příloha č. </w:t>
      </w:r>
      <w:r w:rsidR="007A5CC7">
        <w:rPr>
          <w:rFonts w:asciiTheme="minorHAnsi" w:hAnsiTheme="minorHAnsi" w:cstheme="minorHAnsi"/>
          <w:bCs/>
          <w:noProof/>
          <w:sz w:val="22"/>
          <w:szCs w:val="22"/>
        </w:rPr>
        <w:t xml:space="preserve">2 </w:t>
      </w:r>
      <w:r w:rsidRPr="00EA43A9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="0039774C">
        <w:rPr>
          <w:rFonts w:asciiTheme="minorHAnsi" w:hAnsiTheme="minorHAnsi" w:cstheme="minorHAnsi"/>
          <w:bCs/>
          <w:noProof/>
          <w:sz w:val="22"/>
          <w:szCs w:val="22"/>
        </w:rPr>
        <w:t>–</w:t>
      </w:r>
      <w:r w:rsidRPr="00EA43A9">
        <w:rPr>
          <w:rFonts w:asciiTheme="minorHAnsi" w:hAnsiTheme="minorHAnsi" w:cstheme="minorHAnsi"/>
          <w:bCs/>
          <w:noProof/>
          <w:sz w:val="22"/>
          <w:szCs w:val="22"/>
        </w:rPr>
        <w:t xml:space="preserve"> Vzor předávacího protokolu </w:t>
      </w:r>
    </w:p>
    <w:p w14:paraId="00A0A9B6" w14:textId="77777777" w:rsidR="00EB049C" w:rsidRDefault="00EB049C" w:rsidP="00CE0EAD">
      <w:pPr>
        <w:pStyle w:val="Zkladntext"/>
        <w:spacing w:line="276" w:lineRule="auto"/>
        <w:jc w:val="left"/>
        <w:rPr>
          <w:rFonts w:asciiTheme="minorHAnsi" w:hAnsiTheme="minorHAnsi" w:cstheme="minorHAnsi"/>
          <w:bCs/>
          <w:noProof/>
          <w:sz w:val="22"/>
          <w:szCs w:val="22"/>
          <w:highlight w:val="cyan"/>
        </w:rPr>
      </w:pPr>
    </w:p>
    <w:p w14:paraId="1BBAD3F6" w14:textId="118948BE" w:rsidR="00FC4972" w:rsidRDefault="00FC4972" w:rsidP="00772BD3">
      <w:pPr>
        <w:pStyle w:val="Zkladntext"/>
        <w:spacing w:line="276" w:lineRule="auto"/>
        <w:rPr>
          <w:rFonts w:asciiTheme="minorHAnsi" w:hAnsiTheme="minorHAnsi" w:cstheme="minorHAnsi"/>
          <w:b/>
          <w:bCs/>
          <w:noProof/>
          <w:sz w:val="22"/>
          <w:szCs w:val="22"/>
          <w:lang w:val="pl-PL"/>
        </w:rPr>
      </w:pPr>
    </w:p>
    <w:p w14:paraId="1AD70CE4" w14:textId="0A4F3542" w:rsidR="00C738A4" w:rsidRDefault="00AF2CF7" w:rsidP="00772BD3">
      <w:pPr>
        <w:pStyle w:val="Zkladntext"/>
        <w:spacing w:line="276" w:lineRule="auto"/>
        <w:rPr>
          <w:rFonts w:asciiTheme="minorHAnsi" w:hAnsiTheme="minorHAnsi" w:cstheme="minorHAnsi"/>
          <w:b/>
          <w:bCs/>
          <w:noProof/>
          <w:sz w:val="22"/>
          <w:szCs w:val="22"/>
          <w:lang w:val="pl-PL"/>
        </w:rPr>
      </w:pPr>
      <w:r w:rsidRPr="00BD38C8">
        <w:rPr>
          <w:rFonts w:asciiTheme="minorHAnsi" w:hAnsiTheme="minorHAnsi" w:cstheme="minorHAnsi"/>
          <w:b/>
          <w:bCs/>
          <w:noProof/>
          <w:sz w:val="22"/>
          <w:szCs w:val="22"/>
          <w:lang w:val="pl-PL"/>
        </w:rPr>
        <w:t>Za</w:t>
      </w:r>
      <w:r w:rsidR="00F1683D" w:rsidRPr="00BD38C8">
        <w:rPr>
          <w:rFonts w:asciiTheme="minorHAnsi" w:hAnsiTheme="minorHAnsi" w:cstheme="minorHAnsi"/>
          <w:b/>
          <w:bCs/>
          <w:noProof/>
          <w:sz w:val="22"/>
          <w:szCs w:val="22"/>
          <w:lang w:val="pl-PL"/>
        </w:rPr>
        <w:t xml:space="preserve"> </w:t>
      </w:r>
      <w:r w:rsidR="00E41E94" w:rsidRPr="00BD38C8">
        <w:rPr>
          <w:rFonts w:asciiTheme="minorHAnsi" w:hAnsiTheme="minorHAnsi" w:cstheme="minorHAnsi"/>
          <w:b/>
          <w:bCs/>
          <w:noProof/>
          <w:sz w:val="22"/>
          <w:szCs w:val="22"/>
          <w:lang w:val="pl-PL"/>
        </w:rPr>
        <w:t>VITAVE</w:t>
      </w:r>
      <w:r w:rsidR="00F1683D" w:rsidRPr="00BD38C8">
        <w:rPr>
          <w:rFonts w:asciiTheme="minorHAnsi" w:hAnsiTheme="minorHAnsi" w:cstheme="minorHAnsi"/>
          <w:b/>
          <w:bCs/>
          <w:noProof/>
          <w:sz w:val="22"/>
          <w:szCs w:val="22"/>
          <w:lang w:val="pl-PL"/>
        </w:rPr>
        <w:tab/>
      </w:r>
      <w:r w:rsidR="00BD38C8">
        <w:rPr>
          <w:rFonts w:asciiTheme="minorHAnsi" w:hAnsiTheme="minorHAnsi" w:cstheme="minorHAnsi"/>
          <w:b/>
          <w:bCs/>
          <w:noProof/>
          <w:sz w:val="22"/>
          <w:szCs w:val="22"/>
          <w:lang w:val="pl-PL"/>
        </w:rPr>
        <w:tab/>
      </w:r>
      <w:r w:rsidR="00BD38C8">
        <w:rPr>
          <w:rFonts w:asciiTheme="minorHAnsi" w:hAnsiTheme="minorHAnsi" w:cstheme="minorHAnsi"/>
          <w:b/>
          <w:bCs/>
          <w:noProof/>
          <w:sz w:val="22"/>
          <w:szCs w:val="22"/>
          <w:lang w:val="pl-PL"/>
        </w:rPr>
        <w:tab/>
      </w:r>
      <w:r w:rsidR="00BD38C8">
        <w:rPr>
          <w:rFonts w:asciiTheme="minorHAnsi" w:hAnsiTheme="minorHAnsi" w:cstheme="minorHAnsi"/>
          <w:b/>
          <w:bCs/>
          <w:noProof/>
          <w:sz w:val="22"/>
          <w:szCs w:val="22"/>
          <w:lang w:val="pl-PL"/>
        </w:rPr>
        <w:tab/>
      </w:r>
      <w:r w:rsidR="00BD38C8">
        <w:rPr>
          <w:rFonts w:asciiTheme="minorHAnsi" w:hAnsiTheme="minorHAnsi" w:cstheme="minorHAnsi"/>
          <w:b/>
          <w:bCs/>
          <w:noProof/>
          <w:sz w:val="22"/>
          <w:szCs w:val="22"/>
          <w:lang w:val="pl-PL"/>
        </w:rPr>
        <w:tab/>
      </w:r>
      <w:r w:rsidR="00BD38C8">
        <w:rPr>
          <w:rFonts w:asciiTheme="minorHAnsi" w:hAnsiTheme="minorHAnsi" w:cstheme="minorHAnsi"/>
          <w:b/>
          <w:bCs/>
          <w:noProof/>
          <w:sz w:val="22"/>
          <w:szCs w:val="22"/>
          <w:lang w:val="pl-PL"/>
        </w:rPr>
        <w:tab/>
      </w:r>
      <w:r w:rsidRPr="00BD38C8">
        <w:rPr>
          <w:rFonts w:asciiTheme="minorHAnsi" w:hAnsiTheme="minorHAnsi" w:cstheme="minorHAnsi"/>
          <w:b/>
          <w:bCs/>
          <w:noProof/>
          <w:sz w:val="22"/>
          <w:szCs w:val="22"/>
          <w:lang w:val="pl-PL"/>
        </w:rPr>
        <w:t>Za</w:t>
      </w:r>
      <w:r w:rsidR="00E41E94" w:rsidRPr="00BD38C8">
        <w:rPr>
          <w:rFonts w:asciiTheme="minorHAnsi" w:hAnsiTheme="minorHAnsi" w:cstheme="minorHAnsi"/>
          <w:b/>
          <w:bCs/>
          <w:noProof/>
          <w:sz w:val="22"/>
          <w:szCs w:val="22"/>
          <w:lang w:val="pl-PL"/>
        </w:rPr>
        <w:t xml:space="preserve"> </w:t>
      </w:r>
      <w:r w:rsidR="008636D2" w:rsidRPr="00BD38C8">
        <w:rPr>
          <w:rFonts w:asciiTheme="minorHAnsi" w:hAnsiTheme="minorHAnsi" w:cstheme="minorHAnsi"/>
          <w:b/>
          <w:bCs/>
          <w:noProof/>
          <w:sz w:val="22"/>
          <w:szCs w:val="22"/>
          <w:lang w:val="pl-PL"/>
        </w:rPr>
        <w:t>UNIVERZIT</w:t>
      </w:r>
      <w:r w:rsidRPr="00BD38C8">
        <w:rPr>
          <w:rFonts w:asciiTheme="minorHAnsi" w:hAnsiTheme="minorHAnsi" w:cstheme="minorHAnsi"/>
          <w:b/>
          <w:bCs/>
          <w:noProof/>
          <w:sz w:val="22"/>
          <w:szCs w:val="22"/>
          <w:lang w:val="pl-PL"/>
        </w:rPr>
        <w:t>U</w:t>
      </w:r>
    </w:p>
    <w:p w14:paraId="5B7ECAF1" w14:textId="2A3C6741" w:rsidR="00BD38C8" w:rsidRPr="00BD38C8" w:rsidRDefault="00BD38C8" w:rsidP="00772BD3">
      <w:pPr>
        <w:pStyle w:val="Zkladntext"/>
        <w:spacing w:line="276" w:lineRule="auto"/>
        <w:rPr>
          <w:rFonts w:asciiTheme="minorHAnsi" w:hAnsiTheme="minorHAnsi" w:cstheme="minorHAnsi"/>
          <w:noProof/>
          <w:sz w:val="22"/>
          <w:szCs w:val="22"/>
          <w:lang w:val="pl-PL"/>
        </w:rPr>
      </w:pPr>
    </w:p>
    <w:p w14:paraId="45654BAD" w14:textId="77777777" w:rsidR="00405A4E" w:rsidRDefault="00405A4E" w:rsidP="00772BD3">
      <w:pPr>
        <w:pStyle w:val="Zkladntext"/>
        <w:spacing w:line="276" w:lineRule="auto"/>
        <w:rPr>
          <w:rFonts w:asciiTheme="minorHAnsi" w:hAnsiTheme="minorHAnsi" w:cstheme="minorHAnsi"/>
          <w:noProof/>
          <w:sz w:val="22"/>
          <w:szCs w:val="22"/>
          <w:lang w:val="pl-PL"/>
        </w:rPr>
      </w:pPr>
    </w:p>
    <w:p w14:paraId="47164A7D" w14:textId="0B9B4E1E" w:rsidR="00F1683D" w:rsidRPr="00BD38C8" w:rsidRDefault="00BD38C8" w:rsidP="00772BD3">
      <w:pPr>
        <w:pStyle w:val="Zkladntext"/>
        <w:spacing w:line="276" w:lineRule="auto"/>
        <w:rPr>
          <w:rFonts w:asciiTheme="minorHAnsi" w:hAnsiTheme="minorHAnsi" w:cstheme="minorHAnsi"/>
          <w:noProof/>
          <w:sz w:val="22"/>
          <w:szCs w:val="22"/>
          <w:lang w:val="pl-PL"/>
        </w:rPr>
      </w:pPr>
      <w:r>
        <w:rPr>
          <w:rFonts w:asciiTheme="minorHAnsi" w:hAnsiTheme="minorHAnsi" w:cstheme="minorHAnsi"/>
          <w:noProof/>
          <w:sz w:val="22"/>
          <w:szCs w:val="22"/>
          <w:lang w:val="pl-PL"/>
        </w:rPr>
        <w:t>V</w:t>
      </w:r>
      <w:r w:rsidR="00F1683D" w:rsidRPr="00BD38C8">
        <w:rPr>
          <w:rFonts w:asciiTheme="minorHAnsi" w:hAnsiTheme="minorHAnsi" w:cstheme="minorHAnsi"/>
          <w:noProof/>
          <w:sz w:val="22"/>
          <w:szCs w:val="22"/>
          <w:lang w:val="pl-PL"/>
        </w:rPr>
        <w:t> </w:t>
      </w:r>
      <w:r w:rsidR="00D87224">
        <w:rPr>
          <w:rFonts w:asciiTheme="minorHAnsi" w:hAnsiTheme="minorHAnsi" w:cstheme="minorHAnsi"/>
          <w:noProof/>
          <w:sz w:val="22"/>
          <w:szCs w:val="22"/>
          <w:lang w:val="pl-PL"/>
        </w:rPr>
        <w:t>Praze</w:t>
      </w:r>
      <w:r w:rsidR="00E41E94" w:rsidRPr="00BD38C8">
        <w:rPr>
          <w:rFonts w:asciiTheme="minorHAnsi" w:hAnsiTheme="minorHAnsi" w:cstheme="minorHAnsi"/>
          <w:noProof/>
          <w:sz w:val="22"/>
          <w:szCs w:val="22"/>
          <w:lang w:val="pl-PL"/>
        </w:rPr>
        <w:t xml:space="preserve"> </w:t>
      </w:r>
      <w:r w:rsidR="00AF2CF7" w:rsidRPr="00BD38C8">
        <w:rPr>
          <w:rFonts w:asciiTheme="minorHAnsi" w:hAnsiTheme="minorHAnsi" w:cstheme="minorHAnsi"/>
          <w:noProof/>
          <w:sz w:val="22"/>
          <w:szCs w:val="22"/>
          <w:lang w:val="pl-PL"/>
        </w:rPr>
        <w:t>dne</w:t>
      </w:r>
      <w:r w:rsidR="00F1683D" w:rsidRPr="00BD38C8">
        <w:rPr>
          <w:rFonts w:asciiTheme="minorHAnsi" w:hAnsiTheme="minorHAnsi" w:cstheme="minorHAnsi"/>
          <w:noProof/>
          <w:sz w:val="22"/>
          <w:szCs w:val="22"/>
          <w:lang w:val="pl-PL"/>
        </w:rPr>
        <w:t xml:space="preserve"> </w:t>
      </w:r>
      <w:r w:rsidR="00D87224">
        <w:rPr>
          <w:rFonts w:asciiTheme="minorHAnsi" w:hAnsiTheme="minorHAnsi" w:cstheme="minorHAnsi"/>
          <w:noProof/>
          <w:sz w:val="22"/>
          <w:szCs w:val="22"/>
          <w:lang w:val="pl-PL"/>
        </w:rPr>
        <w:t>3.4.2025</w:t>
      </w:r>
      <w:r w:rsidR="00751719" w:rsidRPr="00BD38C8">
        <w:rPr>
          <w:rFonts w:asciiTheme="minorHAnsi" w:hAnsiTheme="minorHAnsi" w:cstheme="minorHAnsi"/>
          <w:noProof/>
          <w:sz w:val="22"/>
          <w:szCs w:val="22"/>
          <w:lang w:val="pl-PL"/>
        </w:rPr>
        <w:tab/>
      </w:r>
      <w:r w:rsidR="00751719" w:rsidRPr="00BD38C8">
        <w:rPr>
          <w:rFonts w:asciiTheme="minorHAnsi" w:hAnsiTheme="minorHAnsi" w:cstheme="minorHAnsi"/>
          <w:noProof/>
          <w:sz w:val="22"/>
          <w:szCs w:val="22"/>
          <w:lang w:val="pl-PL"/>
        </w:rPr>
        <w:tab/>
      </w:r>
      <w:r w:rsidR="00751719" w:rsidRPr="00BD38C8">
        <w:rPr>
          <w:rFonts w:asciiTheme="minorHAnsi" w:hAnsiTheme="minorHAnsi" w:cstheme="minorHAnsi"/>
          <w:noProof/>
          <w:sz w:val="22"/>
          <w:szCs w:val="22"/>
          <w:lang w:val="pl-PL"/>
        </w:rPr>
        <w:tab/>
      </w:r>
      <w:r w:rsidR="00D87224">
        <w:rPr>
          <w:rFonts w:asciiTheme="minorHAnsi" w:hAnsiTheme="minorHAnsi" w:cstheme="minorHAnsi"/>
          <w:noProof/>
          <w:sz w:val="22"/>
          <w:szCs w:val="22"/>
          <w:lang w:val="pl-PL"/>
        </w:rPr>
        <w:t xml:space="preserve">                             </w:t>
      </w:r>
      <w:r w:rsidR="00D87224">
        <w:rPr>
          <w:rFonts w:asciiTheme="minorHAnsi" w:hAnsiTheme="minorHAnsi" w:cstheme="minorHAnsi"/>
          <w:noProof/>
          <w:sz w:val="22"/>
          <w:szCs w:val="22"/>
          <w:lang w:val="pl-PL"/>
        </w:rPr>
        <w:t>V</w:t>
      </w:r>
      <w:r w:rsidR="00D87224" w:rsidRPr="00BD38C8">
        <w:rPr>
          <w:rFonts w:asciiTheme="minorHAnsi" w:hAnsiTheme="minorHAnsi" w:cstheme="minorHAnsi"/>
          <w:noProof/>
          <w:sz w:val="22"/>
          <w:szCs w:val="22"/>
          <w:lang w:val="pl-PL"/>
        </w:rPr>
        <w:t> </w:t>
      </w:r>
      <w:r w:rsidR="00D87224">
        <w:rPr>
          <w:rFonts w:asciiTheme="minorHAnsi" w:hAnsiTheme="minorHAnsi" w:cstheme="minorHAnsi"/>
          <w:noProof/>
          <w:sz w:val="22"/>
          <w:szCs w:val="22"/>
          <w:lang w:val="pl-PL"/>
        </w:rPr>
        <w:t>Praze</w:t>
      </w:r>
      <w:r w:rsidR="00D87224" w:rsidRPr="00BD38C8">
        <w:rPr>
          <w:rFonts w:asciiTheme="minorHAnsi" w:hAnsiTheme="minorHAnsi" w:cstheme="minorHAnsi"/>
          <w:noProof/>
          <w:sz w:val="22"/>
          <w:szCs w:val="22"/>
          <w:lang w:val="pl-PL"/>
        </w:rPr>
        <w:t xml:space="preserve"> dne </w:t>
      </w:r>
      <w:r w:rsidR="00D87224">
        <w:rPr>
          <w:rFonts w:asciiTheme="minorHAnsi" w:hAnsiTheme="minorHAnsi" w:cstheme="minorHAnsi"/>
          <w:noProof/>
          <w:sz w:val="22"/>
          <w:szCs w:val="22"/>
          <w:lang w:val="pl-PL"/>
        </w:rPr>
        <w:t>16</w:t>
      </w:r>
      <w:r w:rsidR="00D87224">
        <w:rPr>
          <w:rFonts w:asciiTheme="minorHAnsi" w:hAnsiTheme="minorHAnsi" w:cstheme="minorHAnsi"/>
          <w:noProof/>
          <w:sz w:val="22"/>
          <w:szCs w:val="22"/>
          <w:lang w:val="pl-PL"/>
        </w:rPr>
        <w:t>.4.2025</w:t>
      </w:r>
    </w:p>
    <w:p w14:paraId="3D347813" w14:textId="77777777" w:rsidR="00083D1E" w:rsidRPr="00BD38C8" w:rsidRDefault="00083D1E" w:rsidP="00772BD3">
      <w:pPr>
        <w:pStyle w:val="Zkladntext"/>
        <w:spacing w:line="276" w:lineRule="auto"/>
        <w:rPr>
          <w:rFonts w:asciiTheme="minorHAnsi" w:hAnsiTheme="minorHAnsi" w:cstheme="minorHAnsi"/>
          <w:noProof/>
          <w:sz w:val="22"/>
          <w:szCs w:val="22"/>
          <w:lang w:val="pl-PL"/>
        </w:rPr>
      </w:pPr>
    </w:p>
    <w:p w14:paraId="20EF4280" w14:textId="77777777" w:rsidR="00751719" w:rsidRPr="00BD38C8" w:rsidRDefault="00751719" w:rsidP="00772BD3">
      <w:pPr>
        <w:pStyle w:val="Zkladntext"/>
        <w:spacing w:line="276" w:lineRule="auto"/>
        <w:rPr>
          <w:rFonts w:asciiTheme="minorHAnsi" w:hAnsiTheme="minorHAnsi" w:cstheme="minorHAnsi"/>
          <w:noProof/>
          <w:sz w:val="22"/>
          <w:szCs w:val="22"/>
          <w:lang w:val="pl-PL"/>
        </w:rPr>
      </w:pPr>
    </w:p>
    <w:p w14:paraId="15D6FAED" w14:textId="77777777" w:rsidR="00C738A4" w:rsidRPr="00BD38C8" w:rsidRDefault="00C738A4" w:rsidP="00772BD3">
      <w:pPr>
        <w:pStyle w:val="Zkladntext"/>
        <w:spacing w:line="276" w:lineRule="auto"/>
        <w:rPr>
          <w:rFonts w:asciiTheme="minorHAnsi" w:hAnsiTheme="minorHAnsi" w:cstheme="minorHAnsi"/>
          <w:noProof/>
          <w:sz w:val="22"/>
          <w:szCs w:val="22"/>
          <w:lang w:val="pl-PL"/>
        </w:rPr>
      </w:pPr>
    </w:p>
    <w:p w14:paraId="73650214" w14:textId="77777777" w:rsidR="00F1683D" w:rsidRPr="00A9176A" w:rsidRDefault="00F1683D" w:rsidP="00772BD3">
      <w:pPr>
        <w:pStyle w:val="Zkladntext"/>
        <w:spacing w:line="276" w:lineRule="auto"/>
        <w:rPr>
          <w:rFonts w:asciiTheme="minorHAnsi" w:hAnsiTheme="minorHAnsi" w:cstheme="minorHAnsi"/>
          <w:noProof/>
          <w:sz w:val="22"/>
          <w:szCs w:val="22"/>
          <w:lang w:val="pl-PL"/>
        </w:rPr>
      </w:pPr>
      <w:r w:rsidRPr="00A9176A">
        <w:rPr>
          <w:rFonts w:asciiTheme="minorHAnsi" w:hAnsiTheme="minorHAnsi" w:cstheme="minorHAnsi"/>
          <w:noProof/>
          <w:sz w:val="22"/>
          <w:szCs w:val="22"/>
          <w:lang w:val="pl-PL"/>
        </w:rPr>
        <w:t>…………………………………</w:t>
      </w:r>
      <w:r w:rsidR="00083D1E" w:rsidRPr="00A9176A">
        <w:rPr>
          <w:rFonts w:asciiTheme="minorHAnsi" w:hAnsiTheme="minorHAnsi" w:cstheme="minorHAnsi"/>
          <w:noProof/>
          <w:sz w:val="22"/>
          <w:szCs w:val="22"/>
          <w:lang w:val="pl-PL"/>
        </w:rPr>
        <w:t>………………….</w:t>
      </w:r>
      <w:r w:rsidR="00E41E94" w:rsidRPr="00A9176A">
        <w:rPr>
          <w:rFonts w:asciiTheme="minorHAnsi" w:hAnsiTheme="minorHAnsi" w:cstheme="minorHAnsi"/>
          <w:noProof/>
          <w:sz w:val="22"/>
          <w:szCs w:val="22"/>
          <w:lang w:val="pl-PL"/>
        </w:rPr>
        <w:tab/>
      </w:r>
      <w:r w:rsidR="00E41E94" w:rsidRPr="00A9176A">
        <w:rPr>
          <w:rFonts w:asciiTheme="minorHAnsi" w:hAnsiTheme="minorHAnsi" w:cstheme="minorHAnsi"/>
          <w:noProof/>
          <w:sz w:val="22"/>
          <w:szCs w:val="22"/>
          <w:lang w:val="pl-PL"/>
        </w:rPr>
        <w:tab/>
      </w:r>
      <w:r w:rsidR="00E41E94" w:rsidRPr="00A9176A">
        <w:rPr>
          <w:rFonts w:asciiTheme="minorHAnsi" w:hAnsiTheme="minorHAnsi" w:cstheme="minorHAnsi"/>
          <w:noProof/>
          <w:sz w:val="22"/>
          <w:szCs w:val="22"/>
          <w:lang w:val="pl-PL"/>
        </w:rPr>
        <w:tab/>
      </w:r>
      <w:r w:rsidR="00083D1E" w:rsidRPr="00A9176A">
        <w:rPr>
          <w:rFonts w:asciiTheme="minorHAnsi" w:hAnsiTheme="minorHAnsi" w:cstheme="minorHAnsi"/>
          <w:noProof/>
          <w:sz w:val="22"/>
          <w:szCs w:val="22"/>
          <w:lang w:val="pl-PL"/>
        </w:rPr>
        <w:t>…………………………..</w:t>
      </w:r>
      <w:r w:rsidRPr="00A9176A">
        <w:rPr>
          <w:rFonts w:asciiTheme="minorHAnsi" w:hAnsiTheme="minorHAnsi" w:cstheme="minorHAnsi"/>
          <w:noProof/>
          <w:sz w:val="22"/>
          <w:szCs w:val="22"/>
          <w:lang w:val="pl-PL"/>
        </w:rPr>
        <w:t>…………..……………………</w:t>
      </w:r>
    </w:p>
    <w:p w14:paraId="050DAB03" w14:textId="4FA654D2" w:rsidR="00B464B9" w:rsidRPr="00A9176A" w:rsidRDefault="00AF2CF7" w:rsidP="00772BD3">
      <w:pPr>
        <w:pStyle w:val="Zkladntext"/>
        <w:spacing w:line="276" w:lineRule="auto"/>
        <w:rPr>
          <w:rFonts w:asciiTheme="minorHAnsi" w:hAnsiTheme="minorHAnsi" w:cstheme="minorHAnsi"/>
          <w:noProof/>
          <w:sz w:val="22"/>
          <w:szCs w:val="22"/>
          <w:lang w:val="pl-PL"/>
        </w:rPr>
      </w:pPr>
      <w:r w:rsidRPr="00A9176A">
        <w:rPr>
          <w:rFonts w:asciiTheme="minorHAnsi" w:hAnsiTheme="minorHAnsi" w:cstheme="minorHAnsi"/>
          <w:noProof/>
          <w:sz w:val="22"/>
          <w:szCs w:val="22"/>
          <w:lang w:val="pl-PL"/>
        </w:rPr>
        <w:t>Jméno</w:t>
      </w:r>
      <w:r w:rsidR="00D869F0" w:rsidRPr="00A9176A">
        <w:rPr>
          <w:rFonts w:asciiTheme="minorHAnsi" w:hAnsiTheme="minorHAnsi" w:cstheme="minorHAnsi"/>
          <w:noProof/>
          <w:sz w:val="22"/>
          <w:szCs w:val="22"/>
          <w:lang w:val="pl-PL"/>
        </w:rPr>
        <w:t>:</w:t>
      </w:r>
      <w:r w:rsidR="00A9176A" w:rsidRPr="00A9176A">
        <w:rPr>
          <w:rFonts w:asciiTheme="minorHAnsi" w:hAnsiTheme="minorHAnsi" w:cstheme="minorHAnsi"/>
          <w:noProof/>
          <w:sz w:val="22"/>
          <w:szCs w:val="22"/>
          <w:lang w:val="pl-PL"/>
        </w:rPr>
        <w:t xml:space="preserve"> </w:t>
      </w:r>
      <w:r w:rsidR="00D87224">
        <w:rPr>
          <w:rFonts w:asciiTheme="minorHAnsi" w:hAnsiTheme="minorHAnsi" w:cstheme="minorHAnsi"/>
          <w:noProof/>
          <w:sz w:val="22"/>
          <w:szCs w:val="22"/>
          <w:lang w:val="en-US"/>
        </w:rPr>
        <w:t>xxxxx</w:t>
      </w:r>
      <w:r w:rsidR="00F1683D" w:rsidRPr="00A9176A">
        <w:rPr>
          <w:rFonts w:asciiTheme="minorHAnsi" w:hAnsiTheme="minorHAnsi" w:cstheme="minorHAnsi"/>
          <w:noProof/>
          <w:sz w:val="22"/>
          <w:szCs w:val="22"/>
          <w:lang w:val="pl-PL"/>
        </w:rPr>
        <w:tab/>
      </w:r>
      <w:r w:rsidR="00D869F0" w:rsidRPr="00A9176A">
        <w:rPr>
          <w:rFonts w:asciiTheme="minorHAnsi" w:hAnsiTheme="minorHAnsi" w:cstheme="minorHAnsi"/>
          <w:noProof/>
          <w:sz w:val="22"/>
          <w:szCs w:val="22"/>
          <w:lang w:val="pl-PL"/>
        </w:rPr>
        <w:tab/>
      </w:r>
      <w:r w:rsidR="00D869F0" w:rsidRPr="00A9176A">
        <w:rPr>
          <w:rFonts w:asciiTheme="minorHAnsi" w:hAnsiTheme="minorHAnsi" w:cstheme="minorHAnsi"/>
          <w:noProof/>
          <w:sz w:val="22"/>
          <w:szCs w:val="22"/>
          <w:lang w:val="pl-PL"/>
        </w:rPr>
        <w:tab/>
      </w:r>
      <w:r w:rsidR="00CE03E7">
        <w:rPr>
          <w:rFonts w:asciiTheme="minorHAnsi" w:hAnsiTheme="minorHAnsi" w:cstheme="minorHAnsi"/>
          <w:noProof/>
          <w:sz w:val="22"/>
          <w:szCs w:val="22"/>
          <w:lang w:val="pl-PL"/>
        </w:rPr>
        <w:tab/>
      </w:r>
      <w:r w:rsidR="00CE03E7">
        <w:rPr>
          <w:rFonts w:asciiTheme="minorHAnsi" w:hAnsiTheme="minorHAnsi" w:cstheme="minorHAnsi"/>
          <w:noProof/>
          <w:sz w:val="22"/>
          <w:szCs w:val="22"/>
          <w:lang w:val="pl-PL"/>
        </w:rPr>
        <w:tab/>
      </w:r>
      <w:r w:rsidR="00CE03E7">
        <w:rPr>
          <w:rFonts w:asciiTheme="minorHAnsi" w:hAnsiTheme="minorHAnsi" w:cstheme="minorHAnsi"/>
          <w:noProof/>
          <w:sz w:val="22"/>
          <w:szCs w:val="22"/>
          <w:lang w:val="pl-PL"/>
        </w:rPr>
        <w:tab/>
      </w:r>
      <w:r w:rsidRPr="00A9176A">
        <w:rPr>
          <w:rFonts w:asciiTheme="minorHAnsi" w:hAnsiTheme="minorHAnsi" w:cstheme="minorHAnsi"/>
          <w:noProof/>
          <w:sz w:val="22"/>
          <w:szCs w:val="22"/>
          <w:lang w:val="pl-PL"/>
        </w:rPr>
        <w:t>Jméno</w:t>
      </w:r>
      <w:r w:rsidR="00D869F0" w:rsidRPr="00A9176A">
        <w:rPr>
          <w:rFonts w:asciiTheme="minorHAnsi" w:hAnsiTheme="minorHAnsi" w:cstheme="minorHAnsi"/>
          <w:noProof/>
          <w:sz w:val="22"/>
          <w:szCs w:val="22"/>
          <w:lang w:val="pl-PL"/>
        </w:rPr>
        <w:t xml:space="preserve">: </w:t>
      </w:r>
      <w:r w:rsidR="00D87224">
        <w:rPr>
          <w:rFonts w:asciiTheme="minorHAnsi" w:hAnsiTheme="minorHAnsi" w:cstheme="minorHAnsi"/>
          <w:noProof/>
          <w:sz w:val="22"/>
          <w:szCs w:val="22"/>
          <w:lang w:val="en-US"/>
        </w:rPr>
        <w:t>xxxxx</w:t>
      </w:r>
    </w:p>
    <w:p w14:paraId="78663B5F" w14:textId="1D6BCE3F" w:rsidR="002869DD" w:rsidRPr="00A9176A" w:rsidRDefault="00134EEF" w:rsidP="00772BD3">
      <w:pPr>
        <w:pStyle w:val="Zkladntext"/>
        <w:spacing w:line="276" w:lineRule="auto"/>
        <w:rPr>
          <w:rFonts w:asciiTheme="minorHAnsi" w:hAnsiTheme="minorHAnsi" w:cstheme="minorHAnsi"/>
          <w:noProof/>
          <w:sz w:val="22"/>
          <w:szCs w:val="22"/>
          <w:lang w:val="pl-PL"/>
        </w:rPr>
      </w:pPr>
      <w:r>
        <w:rPr>
          <w:rFonts w:asciiTheme="minorHAnsi" w:hAnsiTheme="minorHAnsi" w:cstheme="minorHAnsi"/>
          <w:noProof/>
          <w:sz w:val="22"/>
          <w:szCs w:val="22"/>
          <w:lang w:val="pl-PL"/>
        </w:rPr>
        <w:t>Pozice</w:t>
      </w:r>
      <w:r w:rsidR="00D869F0" w:rsidRPr="00A9176A">
        <w:rPr>
          <w:rFonts w:asciiTheme="minorHAnsi" w:hAnsiTheme="minorHAnsi" w:cstheme="minorHAnsi"/>
          <w:noProof/>
          <w:sz w:val="22"/>
          <w:szCs w:val="22"/>
          <w:lang w:val="pl-PL"/>
        </w:rPr>
        <w:t>:</w:t>
      </w:r>
      <w:r w:rsidR="00CE259A" w:rsidRPr="00A9176A">
        <w:rPr>
          <w:rFonts w:asciiTheme="minorHAnsi" w:hAnsiTheme="minorHAnsi" w:cstheme="minorHAnsi"/>
          <w:noProof/>
          <w:sz w:val="22"/>
          <w:szCs w:val="22"/>
          <w:lang w:val="pl-PL"/>
        </w:rPr>
        <w:t xml:space="preserve"> </w:t>
      </w:r>
      <w:r w:rsidR="00D87224">
        <w:rPr>
          <w:rFonts w:asciiTheme="minorHAnsi" w:hAnsiTheme="minorHAnsi" w:cstheme="minorHAnsi"/>
          <w:noProof/>
          <w:sz w:val="22"/>
          <w:szCs w:val="22"/>
          <w:lang w:val="en-US"/>
        </w:rPr>
        <w:t>jednatel</w:t>
      </w:r>
      <w:r w:rsidR="00D869F0" w:rsidRPr="00A9176A">
        <w:rPr>
          <w:rFonts w:asciiTheme="minorHAnsi" w:hAnsiTheme="minorHAnsi" w:cstheme="minorHAnsi"/>
          <w:noProof/>
          <w:sz w:val="22"/>
          <w:szCs w:val="22"/>
          <w:lang w:val="pl-PL"/>
        </w:rPr>
        <w:tab/>
      </w:r>
      <w:r w:rsidR="00D869F0" w:rsidRPr="00A9176A">
        <w:rPr>
          <w:rFonts w:asciiTheme="minorHAnsi" w:hAnsiTheme="minorHAnsi" w:cstheme="minorHAnsi"/>
          <w:noProof/>
          <w:sz w:val="22"/>
          <w:szCs w:val="22"/>
          <w:lang w:val="pl-PL"/>
        </w:rPr>
        <w:tab/>
      </w:r>
      <w:r w:rsidR="00CE03E7">
        <w:rPr>
          <w:rFonts w:asciiTheme="minorHAnsi" w:hAnsiTheme="minorHAnsi" w:cstheme="minorHAnsi"/>
          <w:noProof/>
          <w:sz w:val="22"/>
          <w:szCs w:val="22"/>
          <w:lang w:val="pl-PL"/>
        </w:rPr>
        <w:tab/>
      </w:r>
      <w:r w:rsidR="00CE03E7">
        <w:rPr>
          <w:rFonts w:asciiTheme="minorHAnsi" w:hAnsiTheme="minorHAnsi" w:cstheme="minorHAnsi"/>
          <w:noProof/>
          <w:sz w:val="22"/>
          <w:szCs w:val="22"/>
          <w:lang w:val="pl-PL"/>
        </w:rPr>
        <w:tab/>
      </w:r>
      <w:r w:rsidR="00CE03E7">
        <w:rPr>
          <w:rFonts w:asciiTheme="minorHAnsi" w:hAnsiTheme="minorHAnsi" w:cstheme="minorHAnsi"/>
          <w:noProof/>
          <w:sz w:val="22"/>
          <w:szCs w:val="22"/>
          <w:lang w:val="pl-PL"/>
        </w:rPr>
        <w:tab/>
      </w:r>
      <w:r w:rsidR="00CE03E7">
        <w:rPr>
          <w:rFonts w:asciiTheme="minorHAnsi" w:hAnsiTheme="minorHAnsi" w:cstheme="minorHAnsi"/>
          <w:noProof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Pozice</w:t>
      </w:r>
      <w:r w:rsidR="00D869F0" w:rsidRPr="00A9176A">
        <w:rPr>
          <w:rFonts w:asciiTheme="minorHAnsi" w:hAnsiTheme="minorHAnsi" w:cstheme="minorHAnsi"/>
          <w:noProof/>
          <w:sz w:val="22"/>
          <w:szCs w:val="22"/>
          <w:lang w:val="pl-PL"/>
        </w:rPr>
        <w:t xml:space="preserve">: </w:t>
      </w:r>
      <w:r w:rsidR="00D87224">
        <w:rPr>
          <w:rFonts w:asciiTheme="minorHAnsi" w:hAnsiTheme="minorHAnsi" w:cstheme="minorHAnsi"/>
          <w:noProof/>
          <w:sz w:val="22"/>
          <w:szCs w:val="22"/>
          <w:lang w:val="en-US"/>
        </w:rPr>
        <w:t>kvestorka</w:t>
      </w:r>
    </w:p>
    <w:sectPr w:rsidR="002869DD" w:rsidRPr="00A9176A" w:rsidSect="0083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1C4"/>
    <w:multiLevelType w:val="multilevel"/>
    <w:tmpl w:val="9EEC73D4"/>
    <w:styleLink w:val="Styl4"/>
    <w:lvl w:ilvl="0">
      <w:start w:val="3"/>
      <w:numFmt w:val="decimal"/>
      <w:lvlText w:val="%1."/>
      <w:lvlJc w:val="left"/>
      <w:pPr>
        <w:ind w:left="31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44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32" w:hanging="360"/>
      </w:pPr>
      <w:rPr>
        <w:rFonts w:asciiTheme="minorHAnsi" w:eastAsiaTheme="minorHAnsi" w:hAnsiTheme="minorHAnsi" w:cstheme="minorHAnsi"/>
        <w:b/>
      </w:rPr>
    </w:lvl>
    <w:lvl w:ilvl="3">
      <w:start w:val="1"/>
      <w:numFmt w:val="decimal"/>
      <w:lvlText w:val="%1.%2.%3.%4."/>
      <w:lvlJc w:val="left"/>
      <w:pPr>
        <w:ind w:left="1680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84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688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96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1" w15:restartNumberingAfterBreak="0">
    <w:nsid w:val="07EC1E10"/>
    <w:multiLevelType w:val="multilevel"/>
    <w:tmpl w:val="7966D806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B37E99"/>
    <w:multiLevelType w:val="hybridMultilevel"/>
    <w:tmpl w:val="FD2C39F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E32B9"/>
    <w:multiLevelType w:val="hybridMultilevel"/>
    <w:tmpl w:val="FC0CFB2E"/>
    <w:lvl w:ilvl="0" w:tplc="DBA4D5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0FDE"/>
    <w:multiLevelType w:val="multilevel"/>
    <w:tmpl w:val="0405001D"/>
    <w:numStyleLink w:val="Styl2"/>
  </w:abstractNum>
  <w:abstractNum w:abstractNumId="5" w15:restartNumberingAfterBreak="0">
    <w:nsid w:val="110C3524"/>
    <w:multiLevelType w:val="hybridMultilevel"/>
    <w:tmpl w:val="EB2CAABC"/>
    <w:lvl w:ilvl="0" w:tplc="C7FA73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1063D"/>
    <w:multiLevelType w:val="hybridMultilevel"/>
    <w:tmpl w:val="2A9C2CC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B72FE9"/>
    <w:multiLevelType w:val="singleLevel"/>
    <w:tmpl w:val="8FA42C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trike w:val="0"/>
        <w:sz w:val="24"/>
      </w:rPr>
    </w:lvl>
  </w:abstractNum>
  <w:abstractNum w:abstractNumId="8" w15:restartNumberingAfterBreak="0">
    <w:nsid w:val="1B4F4B3A"/>
    <w:multiLevelType w:val="hybridMultilevel"/>
    <w:tmpl w:val="0A36296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755ED3"/>
    <w:multiLevelType w:val="multilevel"/>
    <w:tmpl w:val="0405001F"/>
    <w:styleLink w:val="Styl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6B246B"/>
    <w:multiLevelType w:val="hybridMultilevel"/>
    <w:tmpl w:val="A8928B58"/>
    <w:lvl w:ilvl="0" w:tplc="37ECE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44123"/>
    <w:multiLevelType w:val="hybridMultilevel"/>
    <w:tmpl w:val="3438D27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E4264D"/>
    <w:multiLevelType w:val="multilevel"/>
    <w:tmpl w:val="E93AE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39F8305F"/>
    <w:multiLevelType w:val="multilevel"/>
    <w:tmpl w:val="93A0E388"/>
    <w:lvl w:ilvl="0">
      <w:start w:val="1"/>
      <w:numFmt w:val="none"/>
      <w:lvlText w:val="6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3D7458C6"/>
    <w:multiLevelType w:val="hybridMultilevel"/>
    <w:tmpl w:val="D89A35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945814">
      <w:start w:val="1"/>
      <w:numFmt w:val="decimal"/>
      <w:lvlText w:val="%2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95082F"/>
    <w:multiLevelType w:val="multilevel"/>
    <w:tmpl w:val="D89A3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54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lowerRoman"/>
      <w:lvlText w:val="%3."/>
      <w:lvlJc w:val="right"/>
      <w:pPr>
        <w:ind w:left="1374" w:hanging="180"/>
      </w:pPr>
    </w:lvl>
    <w:lvl w:ilvl="3" w:tentative="1">
      <w:start w:val="1"/>
      <w:numFmt w:val="decimal"/>
      <w:lvlText w:val="%4."/>
      <w:lvlJc w:val="left"/>
      <w:pPr>
        <w:ind w:left="2094" w:hanging="360"/>
      </w:pPr>
    </w:lvl>
    <w:lvl w:ilvl="4" w:tentative="1">
      <w:start w:val="1"/>
      <w:numFmt w:val="lowerLetter"/>
      <w:lvlText w:val="%5."/>
      <w:lvlJc w:val="left"/>
      <w:pPr>
        <w:ind w:left="2814" w:hanging="360"/>
      </w:pPr>
    </w:lvl>
    <w:lvl w:ilvl="5" w:tentative="1">
      <w:start w:val="1"/>
      <w:numFmt w:val="lowerRoman"/>
      <w:lvlText w:val="%6."/>
      <w:lvlJc w:val="right"/>
      <w:pPr>
        <w:ind w:left="3534" w:hanging="180"/>
      </w:pPr>
    </w:lvl>
    <w:lvl w:ilvl="6" w:tentative="1">
      <w:start w:val="1"/>
      <w:numFmt w:val="decimal"/>
      <w:lvlText w:val="%7."/>
      <w:lvlJc w:val="left"/>
      <w:pPr>
        <w:ind w:left="4254" w:hanging="360"/>
      </w:pPr>
    </w:lvl>
    <w:lvl w:ilvl="7" w:tentative="1">
      <w:start w:val="1"/>
      <w:numFmt w:val="lowerLetter"/>
      <w:lvlText w:val="%8."/>
      <w:lvlJc w:val="left"/>
      <w:pPr>
        <w:ind w:left="4974" w:hanging="360"/>
      </w:pPr>
    </w:lvl>
    <w:lvl w:ilvl="8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3EBD23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097BA5"/>
    <w:multiLevelType w:val="hybridMultilevel"/>
    <w:tmpl w:val="9ABC99E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D23E03"/>
    <w:multiLevelType w:val="hybridMultilevel"/>
    <w:tmpl w:val="7E7E35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66117"/>
    <w:multiLevelType w:val="hybridMultilevel"/>
    <w:tmpl w:val="96F822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06A38"/>
    <w:multiLevelType w:val="multilevel"/>
    <w:tmpl w:val="9D869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5D06797"/>
    <w:multiLevelType w:val="hybridMultilevel"/>
    <w:tmpl w:val="B6F42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4070F"/>
    <w:multiLevelType w:val="hybridMultilevel"/>
    <w:tmpl w:val="3E967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3377B"/>
    <w:multiLevelType w:val="hybridMultilevel"/>
    <w:tmpl w:val="2F485174"/>
    <w:lvl w:ilvl="0" w:tplc="A26CA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14D3A"/>
    <w:multiLevelType w:val="hybridMultilevel"/>
    <w:tmpl w:val="E7CC14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4A3B29"/>
    <w:multiLevelType w:val="multilevel"/>
    <w:tmpl w:val="76A4D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607B15EC"/>
    <w:multiLevelType w:val="hybridMultilevel"/>
    <w:tmpl w:val="3E967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26287"/>
    <w:multiLevelType w:val="multilevel"/>
    <w:tmpl w:val="78BC1F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C1B258B"/>
    <w:multiLevelType w:val="hybridMultilevel"/>
    <w:tmpl w:val="0A3629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561B28"/>
    <w:multiLevelType w:val="multilevel"/>
    <w:tmpl w:val="0405001D"/>
    <w:styleLink w:val="Styl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1B4652B"/>
    <w:multiLevelType w:val="hybridMultilevel"/>
    <w:tmpl w:val="BD1463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D52BE9"/>
    <w:multiLevelType w:val="multilevel"/>
    <w:tmpl w:val="23C487B8"/>
    <w:styleLink w:val="Smlouvau1"/>
    <w:lvl w:ilvl="0">
      <w:start w:val="1"/>
      <w:numFmt w:val="decimal"/>
      <w:pStyle w:val="Smlouva1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Smlouva2"/>
      <w:lvlText w:val="%1/%2"/>
      <w:lvlJc w:val="left"/>
      <w:pPr>
        <w:tabs>
          <w:tab w:val="num" w:pos="454"/>
        </w:tabs>
        <w:ind w:left="454" w:hanging="454"/>
      </w:pPr>
    </w:lvl>
    <w:lvl w:ilvl="2">
      <w:start w:val="1"/>
      <w:numFmt w:val="lowerLetter"/>
      <w:pStyle w:val="Smlouva3"/>
      <w:lvlText w:val="(%3)"/>
      <w:lvlJc w:val="left"/>
      <w:pPr>
        <w:tabs>
          <w:tab w:val="num" w:pos="879"/>
        </w:tabs>
        <w:ind w:left="879" w:hanging="425"/>
      </w:pPr>
    </w:lvl>
    <w:lvl w:ilvl="3">
      <w:start w:val="1"/>
      <w:numFmt w:val="lowerRoman"/>
      <w:pStyle w:val="Smlouva4"/>
      <w:lvlText w:val="(%4)"/>
      <w:lvlJc w:val="left"/>
      <w:pPr>
        <w:tabs>
          <w:tab w:val="num" w:pos="1304"/>
        </w:tabs>
        <w:ind w:left="1304" w:hanging="425"/>
      </w:pPr>
    </w:lvl>
    <w:lvl w:ilvl="4">
      <w:start w:val="1"/>
      <w:numFmt w:val="decimal"/>
      <w:pStyle w:val="Smlouva5"/>
      <w:lvlText w:val="(%5)"/>
      <w:lvlJc w:val="left"/>
      <w:pPr>
        <w:tabs>
          <w:tab w:val="num" w:pos="1729"/>
        </w:tabs>
        <w:ind w:left="1729" w:hanging="425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FA47986"/>
    <w:multiLevelType w:val="hybridMultilevel"/>
    <w:tmpl w:val="B71E8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9"/>
  </w:num>
  <w:num w:numId="4">
    <w:abstractNumId w:val="0"/>
  </w:num>
  <w:num w:numId="5">
    <w:abstractNumId w:val="13"/>
  </w:num>
  <w:num w:numId="6">
    <w:abstractNumId w:val="19"/>
  </w:num>
  <w:num w:numId="7">
    <w:abstractNumId w:val="17"/>
  </w:num>
  <w:num w:numId="8">
    <w:abstractNumId w:val="4"/>
  </w:num>
  <w:num w:numId="9">
    <w:abstractNumId w:val="13"/>
    <w:lvlOverride w:ilvl="0">
      <w:lvl w:ilvl="0">
        <w:start w:val="1"/>
        <w:numFmt w:val="none"/>
        <w:lvlText w:val="5."/>
        <w:lvlJc w:val="left"/>
        <w:pPr>
          <w:ind w:left="360" w:hanging="360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792" w:hanging="43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  <w:b/>
        </w:rPr>
      </w:lvl>
    </w:lvlOverride>
  </w:num>
  <w:num w:numId="10">
    <w:abstractNumId w:val="6"/>
  </w:num>
  <w:num w:numId="11">
    <w:abstractNumId w:val="28"/>
  </w:num>
  <w:num w:numId="12">
    <w:abstractNumId w:val="11"/>
  </w:num>
  <w:num w:numId="13">
    <w:abstractNumId w:val="18"/>
  </w:num>
  <w:num w:numId="14">
    <w:abstractNumId w:val="24"/>
  </w:num>
  <w:num w:numId="15">
    <w:abstractNumId w:val="30"/>
  </w:num>
  <w:num w:numId="16">
    <w:abstractNumId w:val="14"/>
  </w:num>
  <w:num w:numId="17">
    <w:abstractNumId w:val="7"/>
  </w:num>
  <w:num w:numId="18">
    <w:abstractNumId w:val="16"/>
  </w:num>
  <w:num w:numId="19">
    <w:abstractNumId w:val="15"/>
  </w:num>
  <w:num w:numId="20">
    <w:abstractNumId w:val="20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5"/>
  </w:num>
  <w:num w:numId="31">
    <w:abstractNumId w:val="25"/>
  </w:num>
  <w:num w:numId="32">
    <w:abstractNumId w:val="12"/>
  </w:num>
  <w:num w:numId="33">
    <w:abstractNumId w:val="8"/>
  </w:num>
  <w:num w:numId="34">
    <w:abstractNumId w:val="10"/>
  </w:num>
  <w:num w:numId="35">
    <w:abstractNumId w:val="32"/>
  </w:num>
  <w:num w:numId="36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LEwMzUxNzYxNTJS0lEKTi0uzszPAykwrAUARsoZRCwAAAA="/>
  </w:docVars>
  <w:rsids>
    <w:rsidRoot w:val="0094046D"/>
    <w:rsid w:val="000003E1"/>
    <w:rsid w:val="00011F3C"/>
    <w:rsid w:val="0001396F"/>
    <w:rsid w:val="00013A9A"/>
    <w:rsid w:val="000168DA"/>
    <w:rsid w:val="00021C06"/>
    <w:rsid w:val="0002733C"/>
    <w:rsid w:val="000276AB"/>
    <w:rsid w:val="0003279E"/>
    <w:rsid w:val="00035467"/>
    <w:rsid w:val="00035820"/>
    <w:rsid w:val="00050BAE"/>
    <w:rsid w:val="00051C75"/>
    <w:rsid w:val="00061420"/>
    <w:rsid w:val="00062AE8"/>
    <w:rsid w:val="00066BA1"/>
    <w:rsid w:val="00067E34"/>
    <w:rsid w:val="00073630"/>
    <w:rsid w:val="00073E68"/>
    <w:rsid w:val="00083D1E"/>
    <w:rsid w:val="00086145"/>
    <w:rsid w:val="0009096B"/>
    <w:rsid w:val="00090E2A"/>
    <w:rsid w:val="00092619"/>
    <w:rsid w:val="000A0FCB"/>
    <w:rsid w:val="000A308C"/>
    <w:rsid w:val="000B1584"/>
    <w:rsid w:val="000B2C37"/>
    <w:rsid w:val="000B3D00"/>
    <w:rsid w:val="000B52EF"/>
    <w:rsid w:val="000B555F"/>
    <w:rsid w:val="000B636B"/>
    <w:rsid w:val="000C089A"/>
    <w:rsid w:val="000C1EF2"/>
    <w:rsid w:val="000C694D"/>
    <w:rsid w:val="000D1994"/>
    <w:rsid w:val="000D3FDC"/>
    <w:rsid w:val="000D6F03"/>
    <w:rsid w:val="000D7455"/>
    <w:rsid w:val="000E278F"/>
    <w:rsid w:val="000E41A3"/>
    <w:rsid w:val="000F25B1"/>
    <w:rsid w:val="000F6CF4"/>
    <w:rsid w:val="0010028E"/>
    <w:rsid w:val="00102F29"/>
    <w:rsid w:val="0010589B"/>
    <w:rsid w:val="00105958"/>
    <w:rsid w:val="00107103"/>
    <w:rsid w:val="00110A71"/>
    <w:rsid w:val="00113F6F"/>
    <w:rsid w:val="00114F95"/>
    <w:rsid w:val="00115CE2"/>
    <w:rsid w:val="00124C45"/>
    <w:rsid w:val="00132318"/>
    <w:rsid w:val="0013306E"/>
    <w:rsid w:val="00134176"/>
    <w:rsid w:val="00134EEF"/>
    <w:rsid w:val="00135991"/>
    <w:rsid w:val="0013616C"/>
    <w:rsid w:val="0014166E"/>
    <w:rsid w:val="00142B53"/>
    <w:rsid w:val="00143304"/>
    <w:rsid w:val="00143EB9"/>
    <w:rsid w:val="00147666"/>
    <w:rsid w:val="00150DE7"/>
    <w:rsid w:val="00151AE5"/>
    <w:rsid w:val="0015356F"/>
    <w:rsid w:val="00154BC2"/>
    <w:rsid w:val="00156866"/>
    <w:rsid w:val="00160D1A"/>
    <w:rsid w:val="0016373B"/>
    <w:rsid w:val="001648A4"/>
    <w:rsid w:val="00164BFF"/>
    <w:rsid w:val="001658F7"/>
    <w:rsid w:val="00170DD7"/>
    <w:rsid w:val="0017347C"/>
    <w:rsid w:val="00177A02"/>
    <w:rsid w:val="00182E56"/>
    <w:rsid w:val="00186259"/>
    <w:rsid w:val="001865AF"/>
    <w:rsid w:val="00194165"/>
    <w:rsid w:val="00197C44"/>
    <w:rsid w:val="001A1D95"/>
    <w:rsid w:val="001A2D17"/>
    <w:rsid w:val="001A555A"/>
    <w:rsid w:val="001B4AB4"/>
    <w:rsid w:val="001B66A0"/>
    <w:rsid w:val="001C45A4"/>
    <w:rsid w:val="001D3005"/>
    <w:rsid w:val="001D6153"/>
    <w:rsid w:val="001D649C"/>
    <w:rsid w:val="001D6CC1"/>
    <w:rsid w:val="001D6D85"/>
    <w:rsid w:val="001E27E0"/>
    <w:rsid w:val="001E7595"/>
    <w:rsid w:val="00202D1C"/>
    <w:rsid w:val="0020519A"/>
    <w:rsid w:val="00212901"/>
    <w:rsid w:val="00214AE3"/>
    <w:rsid w:val="00215A13"/>
    <w:rsid w:val="00217D6A"/>
    <w:rsid w:val="00222D7A"/>
    <w:rsid w:val="0022305C"/>
    <w:rsid w:val="00225A69"/>
    <w:rsid w:val="00226254"/>
    <w:rsid w:val="002309A6"/>
    <w:rsid w:val="00232264"/>
    <w:rsid w:val="00235355"/>
    <w:rsid w:val="00240325"/>
    <w:rsid w:val="0024355D"/>
    <w:rsid w:val="00244D75"/>
    <w:rsid w:val="0025024D"/>
    <w:rsid w:val="00250FCE"/>
    <w:rsid w:val="00253068"/>
    <w:rsid w:val="00253A5D"/>
    <w:rsid w:val="00257C48"/>
    <w:rsid w:val="00260B21"/>
    <w:rsid w:val="0026225A"/>
    <w:rsid w:val="00271B1B"/>
    <w:rsid w:val="00284B21"/>
    <w:rsid w:val="002869DD"/>
    <w:rsid w:val="00287117"/>
    <w:rsid w:val="00291B85"/>
    <w:rsid w:val="002A12C3"/>
    <w:rsid w:val="002A33E0"/>
    <w:rsid w:val="002B0AD8"/>
    <w:rsid w:val="002B2A47"/>
    <w:rsid w:val="002C08D6"/>
    <w:rsid w:val="002C2E7C"/>
    <w:rsid w:val="002C37FF"/>
    <w:rsid w:val="002C68DC"/>
    <w:rsid w:val="002C7273"/>
    <w:rsid w:val="002D4016"/>
    <w:rsid w:val="002D6491"/>
    <w:rsid w:val="002E1B77"/>
    <w:rsid w:val="002E2D85"/>
    <w:rsid w:val="002E3786"/>
    <w:rsid w:val="002F3AAF"/>
    <w:rsid w:val="002F468C"/>
    <w:rsid w:val="002F691C"/>
    <w:rsid w:val="00300AD4"/>
    <w:rsid w:val="00303063"/>
    <w:rsid w:val="0030494A"/>
    <w:rsid w:val="00307A34"/>
    <w:rsid w:val="00322F72"/>
    <w:rsid w:val="0032367E"/>
    <w:rsid w:val="00326DEA"/>
    <w:rsid w:val="00327347"/>
    <w:rsid w:val="003273B9"/>
    <w:rsid w:val="0033314C"/>
    <w:rsid w:val="00333281"/>
    <w:rsid w:val="003341D4"/>
    <w:rsid w:val="003350E9"/>
    <w:rsid w:val="00340275"/>
    <w:rsid w:val="00341484"/>
    <w:rsid w:val="003422AF"/>
    <w:rsid w:val="00344A98"/>
    <w:rsid w:val="0034560A"/>
    <w:rsid w:val="003477DA"/>
    <w:rsid w:val="00352A58"/>
    <w:rsid w:val="00360CD3"/>
    <w:rsid w:val="0037278E"/>
    <w:rsid w:val="00374530"/>
    <w:rsid w:val="00380588"/>
    <w:rsid w:val="00381BC4"/>
    <w:rsid w:val="003853C2"/>
    <w:rsid w:val="0038645F"/>
    <w:rsid w:val="00387BBD"/>
    <w:rsid w:val="00390A1D"/>
    <w:rsid w:val="003957C7"/>
    <w:rsid w:val="00396DB4"/>
    <w:rsid w:val="0039774C"/>
    <w:rsid w:val="003A12D9"/>
    <w:rsid w:val="003A2B53"/>
    <w:rsid w:val="003B5FEA"/>
    <w:rsid w:val="003B7C8A"/>
    <w:rsid w:val="003C2D73"/>
    <w:rsid w:val="003C462C"/>
    <w:rsid w:val="003D30AF"/>
    <w:rsid w:val="003D3566"/>
    <w:rsid w:val="003D3A61"/>
    <w:rsid w:val="003D7FD3"/>
    <w:rsid w:val="003E0352"/>
    <w:rsid w:val="003E2534"/>
    <w:rsid w:val="003E447A"/>
    <w:rsid w:val="003E6ACF"/>
    <w:rsid w:val="003E7D84"/>
    <w:rsid w:val="003F1792"/>
    <w:rsid w:val="003F3365"/>
    <w:rsid w:val="003F69A5"/>
    <w:rsid w:val="003F6F18"/>
    <w:rsid w:val="004044F4"/>
    <w:rsid w:val="00404D20"/>
    <w:rsid w:val="00405A4E"/>
    <w:rsid w:val="004076FA"/>
    <w:rsid w:val="0041194B"/>
    <w:rsid w:val="00415BE0"/>
    <w:rsid w:val="00417F5E"/>
    <w:rsid w:val="0042155B"/>
    <w:rsid w:val="00423349"/>
    <w:rsid w:val="0043148B"/>
    <w:rsid w:val="004316E6"/>
    <w:rsid w:val="004342F1"/>
    <w:rsid w:val="004367C1"/>
    <w:rsid w:val="00441DFA"/>
    <w:rsid w:val="00443570"/>
    <w:rsid w:val="00446184"/>
    <w:rsid w:val="0044787B"/>
    <w:rsid w:val="00450510"/>
    <w:rsid w:val="0045259B"/>
    <w:rsid w:val="00452C9A"/>
    <w:rsid w:val="004552A8"/>
    <w:rsid w:val="00463E74"/>
    <w:rsid w:val="00465516"/>
    <w:rsid w:val="00471039"/>
    <w:rsid w:val="00473755"/>
    <w:rsid w:val="00477A86"/>
    <w:rsid w:val="004803EE"/>
    <w:rsid w:val="00484A1D"/>
    <w:rsid w:val="004866E5"/>
    <w:rsid w:val="00487409"/>
    <w:rsid w:val="004A0901"/>
    <w:rsid w:val="004B3016"/>
    <w:rsid w:val="004B77AE"/>
    <w:rsid w:val="004C1D98"/>
    <w:rsid w:val="004D3288"/>
    <w:rsid w:val="004D4754"/>
    <w:rsid w:val="004D4CFC"/>
    <w:rsid w:val="004D6C79"/>
    <w:rsid w:val="004D6E30"/>
    <w:rsid w:val="004D73B5"/>
    <w:rsid w:val="004E5F15"/>
    <w:rsid w:val="004E773E"/>
    <w:rsid w:val="004F1E76"/>
    <w:rsid w:val="004F30CF"/>
    <w:rsid w:val="00500693"/>
    <w:rsid w:val="00502390"/>
    <w:rsid w:val="00507F34"/>
    <w:rsid w:val="00510314"/>
    <w:rsid w:val="00512B00"/>
    <w:rsid w:val="00513278"/>
    <w:rsid w:val="00516337"/>
    <w:rsid w:val="00525C27"/>
    <w:rsid w:val="00526C02"/>
    <w:rsid w:val="00532055"/>
    <w:rsid w:val="00532CC7"/>
    <w:rsid w:val="005377DD"/>
    <w:rsid w:val="005409B4"/>
    <w:rsid w:val="005523C4"/>
    <w:rsid w:val="00553C88"/>
    <w:rsid w:val="00554CB6"/>
    <w:rsid w:val="00557002"/>
    <w:rsid w:val="005570E3"/>
    <w:rsid w:val="00564245"/>
    <w:rsid w:val="00566E70"/>
    <w:rsid w:val="005700EC"/>
    <w:rsid w:val="00584F0D"/>
    <w:rsid w:val="00593AE7"/>
    <w:rsid w:val="00595654"/>
    <w:rsid w:val="00597112"/>
    <w:rsid w:val="00597D9A"/>
    <w:rsid w:val="005A1EA5"/>
    <w:rsid w:val="005A6251"/>
    <w:rsid w:val="005B43B0"/>
    <w:rsid w:val="005B4A59"/>
    <w:rsid w:val="005B4C80"/>
    <w:rsid w:val="005C01D4"/>
    <w:rsid w:val="005C26D9"/>
    <w:rsid w:val="005C2C52"/>
    <w:rsid w:val="005C68FE"/>
    <w:rsid w:val="005D0C07"/>
    <w:rsid w:val="005D2EF6"/>
    <w:rsid w:val="005D3576"/>
    <w:rsid w:val="005D41A1"/>
    <w:rsid w:val="005D69A0"/>
    <w:rsid w:val="005D6A2F"/>
    <w:rsid w:val="005D7852"/>
    <w:rsid w:val="005E012E"/>
    <w:rsid w:val="005E08F3"/>
    <w:rsid w:val="005E165C"/>
    <w:rsid w:val="005E22FA"/>
    <w:rsid w:val="005E345D"/>
    <w:rsid w:val="005E4506"/>
    <w:rsid w:val="005E5122"/>
    <w:rsid w:val="005F11A3"/>
    <w:rsid w:val="005F16D2"/>
    <w:rsid w:val="0060115D"/>
    <w:rsid w:val="00601825"/>
    <w:rsid w:val="00602D11"/>
    <w:rsid w:val="00607457"/>
    <w:rsid w:val="006107A5"/>
    <w:rsid w:val="006228C2"/>
    <w:rsid w:val="00622B51"/>
    <w:rsid w:val="006232E1"/>
    <w:rsid w:val="00633C8F"/>
    <w:rsid w:val="00634D07"/>
    <w:rsid w:val="00637286"/>
    <w:rsid w:val="00640546"/>
    <w:rsid w:val="00640B41"/>
    <w:rsid w:val="00641CC3"/>
    <w:rsid w:val="006436F2"/>
    <w:rsid w:val="0065033F"/>
    <w:rsid w:val="00652582"/>
    <w:rsid w:val="00654C9F"/>
    <w:rsid w:val="00654D1C"/>
    <w:rsid w:val="0065509B"/>
    <w:rsid w:val="0066387B"/>
    <w:rsid w:val="00667250"/>
    <w:rsid w:val="00667F6C"/>
    <w:rsid w:val="00674E49"/>
    <w:rsid w:val="0067661E"/>
    <w:rsid w:val="00680884"/>
    <w:rsid w:val="00681847"/>
    <w:rsid w:val="006857A4"/>
    <w:rsid w:val="006861BA"/>
    <w:rsid w:val="00686E68"/>
    <w:rsid w:val="00692A2E"/>
    <w:rsid w:val="006933F3"/>
    <w:rsid w:val="00693626"/>
    <w:rsid w:val="0069406D"/>
    <w:rsid w:val="006971A2"/>
    <w:rsid w:val="006A3413"/>
    <w:rsid w:val="006B360F"/>
    <w:rsid w:val="006B5A3C"/>
    <w:rsid w:val="006D6E76"/>
    <w:rsid w:val="006E1155"/>
    <w:rsid w:val="006E202D"/>
    <w:rsid w:val="006E2F8F"/>
    <w:rsid w:val="006E3062"/>
    <w:rsid w:val="006F428B"/>
    <w:rsid w:val="006F7CAD"/>
    <w:rsid w:val="00700067"/>
    <w:rsid w:val="007000FC"/>
    <w:rsid w:val="007005C7"/>
    <w:rsid w:val="00700613"/>
    <w:rsid w:val="00701D4C"/>
    <w:rsid w:val="0070546F"/>
    <w:rsid w:val="00707D74"/>
    <w:rsid w:val="00710052"/>
    <w:rsid w:val="00713B63"/>
    <w:rsid w:val="0071570F"/>
    <w:rsid w:val="00721548"/>
    <w:rsid w:val="00725776"/>
    <w:rsid w:val="007355CE"/>
    <w:rsid w:val="007465FF"/>
    <w:rsid w:val="00751719"/>
    <w:rsid w:val="00753394"/>
    <w:rsid w:val="00757A54"/>
    <w:rsid w:val="00757C10"/>
    <w:rsid w:val="0076367F"/>
    <w:rsid w:val="0076570D"/>
    <w:rsid w:val="00770158"/>
    <w:rsid w:val="00772AE3"/>
    <w:rsid w:val="00772BD3"/>
    <w:rsid w:val="0077332E"/>
    <w:rsid w:val="00774B08"/>
    <w:rsid w:val="00775AC6"/>
    <w:rsid w:val="0078793A"/>
    <w:rsid w:val="007947E6"/>
    <w:rsid w:val="00795464"/>
    <w:rsid w:val="00795AF4"/>
    <w:rsid w:val="007966B6"/>
    <w:rsid w:val="007975F4"/>
    <w:rsid w:val="007A5CC7"/>
    <w:rsid w:val="007A6EF6"/>
    <w:rsid w:val="007B11C6"/>
    <w:rsid w:val="007B12A0"/>
    <w:rsid w:val="007B67D0"/>
    <w:rsid w:val="007B769A"/>
    <w:rsid w:val="007D6E3B"/>
    <w:rsid w:val="007F0FBD"/>
    <w:rsid w:val="007F6CEA"/>
    <w:rsid w:val="00800E52"/>
    <w:rsid w:val="00810344"/>
    <w:rsid w:val="00815B9C"/>
    <w:rsid w:val="0082057F"/>
    <w:rsid w:val="00821448"/>
    <w:rsid w:val="008222E6"/>
    <w:rsid w:val="0082568E"/>
    <w:rsid w:val="00832AA3"/>
    <w:rsid w:val="0083358A"/>
    <w:rsid w:val="00833E58"/>
    <w:rsid w:val="00834BBA"/>
    <w:rsid w:val="00836AE6"/>
    <w:rsid w:val="008375E4"/>
    <w:rsid w:val="0084309D"/>
    <w:rsid w:val="00845FE8"/>
    <w:rsid w:val="008464E0"/>
    <w:rsid w:val="00846DA1"/>
    <w:rsid w:val="008478BB"/>
    <w:rsid w:val="00850709"/>
    <w:rsid w:val="00852355"/>
    <w:rsid w:val="00852797"/>
    <w:rsid w:val="00855B6E"/>
    <w:rsid w:val="0086020B"/>
    <w:rsid w:val="00863176"/>
    <w:rsid w:val="00863500"/>
    <w:rsid w:val="008636D2"/>
    <w:rsid w:val="008649E3"/>
    <w:rsid w:val="00865B83"/>
    <w:rsid w:val="00866061"/>
    <w:rsid w:val="00870C3E"/>
    <w:rsid w:val="00871F79"/>
    <w:rsid w:val="008721C0"/>
    <w:rsid w:val="00873F5C"/>
    <w:rsid w:val="00874828"/>
    <w:rsid w:val="00880B92"/>
    <w:rsid w:val="00890C01"/>
    <w:rsid w:val="008952A8"/>
    <w:rsid w:val="0089561B"/>
    <w:rsid w:val="008A4471"/>
    <w:rsid w:val="008C1CFB"/>
    <w:rsid w:val="008C1EBC"/>
    <w:rsid w:val="008C2E7B"/>
    <w:rsid w:val="008D4F9C"/>
    <w:rsid w:val="008D685B"/>
    <w:rsid w:val="008D7570"/>
    <w:rsid w:val="008D794A"/>
    <w:rsid w:val="008E5D57"/>
    <w:rsid w:val="008F25B7"/>
    <w:rsid w:val="008F265F"/>
    <w:rsid w:val="008F2A5E"/>
    <w:rsid w:val="008F5FEC"/>
    <w:rsid w:val="008F7BA2"/>
    <w:rsid w:val="00900406"/>
    <w:rsid w:val="00900B55"/>
    <w:rsid w:val="009013B6"/>
    <w:rsid w:val="00901442"/>
    <w:rsid w:val="0090626D"/>
    <w:rsid w:val="00906851"/>
    <w:rsid w:val="00911FD6"/>
    <w:rsid w:val="00917206"/>
    <w:rsid w:val="009174D7"/>
    <w:rsid w:val="009202D6"/>
    <w:rsid w:val="009206EA"/>
    <w:rsid w:val="00925152"/>
    <w:rsid w:val="009254DE"/>
    <w:rsid w:val="0094046D"/>
    <w:rsid w:val="00942411"/>
    <w:rsid w:val="00942808"/>
    <w:rsid w:val="00950532"/>
    <w:rsid w:val="00951E02"/>
    <w:rsid w:val="009528AC"/>
    <w:rsid w:val="00955D56"/>
    <w:rsid w:val="00971C4B"/>
    <w:rsid w:val="00974983"/>
    <w:rsid w:val="00976FCD"/>
    <w:rsid w:val="00983604"/>
    <w:rsid w:val="009853A0"/>
    <w:rsid w:val="00986312"/>
    <w:rsid w:val="009868A4"/>
    <w:rsid w:val="00996088"/>
    <w:rsid w:val="00996384"/>
    <w:rsid w:val="009A117C"/>
    <w:rsid w:val="009B05EA"/>
    <w:rsid w:val="009C13D3"/>
    <w:rsid w:val="009C4367"/>
    <w:rsid w:val="009C43E6"/>
    <w:rsid w:val="009C5BED"/>
    <w:rsid w:val="009C75A2"/>
    <w:rsid w:val="009D211D"/>
    <w:rsid w:val="009D5445"/>
    <w:rsid w:val="009D5DA2"/>
    <w:rsid w:val="009D65BE"/>
    <w:rsid w:val="009E7245"/>
    <w:rsid w:val="009F091C"/>
    <w:rsid w:val="009F0C4C"/>
    <w:rsid w:val="00A04CE8"/>
    <w:rsid w:val="00A071FF"/>
    <w:rsid w:val="00A07692"/>
    <w:rsid w:val="00A13E79"/>
    <w:rsid w:val="00A166A8"/>
    <w:rsid w:val="00A16B62"/>
    <w:rsid w:val="00A1742D"/>
    <w:rsid w:val="00A17829"/>
    <w:rsid w:val="00A17BFB"/>
    <w:rsid w:val="00A20566"/>
    <w:rsid w:val="00A245F0"/>
    <w:rsid w:val="00A25BB0"/>
    <w:rsid w:val="00A27105"/>
    <w:rsid w:val="00A31636"/>
    <w:rsid w:val="00A318DC"/>
    <w:rsid w:val="00A425DA"/>
    <w:rsid w:val="00A536BE"/>
    <w:rsid w:val="00A543BB"/>
    <w:rsid w:val="00A5627A"/>
    <w:rsid w:val="00A56A51"/>
    <w:rsid w:val="00A60216"/>
    <w:rsid w:val="00A609AA"/>
    <w:rsid w:val="00A60AB7"/>
    <w:rsid w:val="00A64CE4"/>
    <w:rsid w:val="00A64E22"/>
    <w:rsid w:val="00A718B5"/>
    <w:rsid w:val="00A72755"/>
    <w:rsid w:val="00A74384"/>
    <w:rsid w:val="00A76162"/>
    <w:rsid w:val="00A76991"/>
    <w:rsid w:val="00A82437"/>
    <w:rsid w:val="00A840A5"/>
    <w:rsid w:val="00A9176A"/>
    <w:rsid w:val="00AA5957"/>
    <w:rsid w:val="00AA5C56"/>
    <w:rsid w:val="00AB01DC"/>
    <w:rsid w:val="00AB4885"/>
    <w:rsid w:val="00AB7D4B"/>
    <w:rsid w:val="00AC0484"/>
    <w:rsid w:val="00AC2395"/>
    <w:rsid w:val="00AC307F"/>
    <w:rsid w:val="00AC4432"/>
    <w:rsid w:val="00AC5263"/>
    <w:rsid w:val="00AD1FBA"/>
    <w:rsid w:val="00AD2E8C"/>
    <w:rsid w:val="00AD3992"/>
    <w:rsid w:val="00AE7137"/>
    <w:rsid w:val="00AE7746"/>
    <w:rsid w:val="00AF2CF7"/>
    <w:rsid w:val="00AF66E2"/>
    <w:rsid w:val="00B028A4"/>
    <w:rsid w:val="00B069D7"/>
    <w:rsid w:val="00B101A1"/>
    <w:rsid w:val="00B109C6"/>
    <w:rsid w:val="00B11F34"/>
    <w:rsid w:val="00B14A87"/>
    <w:rsid w:val="00B20777"/>
    <w:rsid w:val="00B20BFA"/>
    <w:rsid w:val="00B26997"/>
    <w:rsid w:val="00B37FE5"/>
    <w:rsid w:val="00B43836"/>
    <w:rsid w:val="00B4440C"/>
    <w:rsid w:val="00B464B9"/>
    <w:rsid w:val="00B50E6F"/>
    <w:rsid w:val="00B51716"/>
    <w:rsid w:val="00B54021"/>
    <w:rsid w:val="00B61DF1"/>
    <w:rsid w:val="00B669E0"/>
    <w:rsid w:val="00B751AF"/>
    <w:rsid w:val="00B82127"/>
    <w:rsid w:val="00B86D87"/>
    <w:rsid w:val="00B9083D"/>
    <w:rsid w:val="00B912FF"/>
    <w:rsid w:val="00B94D9C"/>
    <w:rsid w:val="00B969BF"/>
    <w:rsid w:val="00BA5182"/>
    <w:rsid w:val="00BC30E3"/>
    <w:rsid w:val="00BC398F"/>
    <w:rsid w:val="00BC51D3"/>
    <w:rsid w:val="00BD38C8"/>
    <w:rsid w:val="00BD691D"/>
    <w:rsid w:val="00BE1EE6"/>
    <w:rsid w:val="00BE62B1"/>
    <w:rsid w:val="00BF60F9"/>
    <w:rsid w:val="00C00190"/>
    <w:rsid w:val="00C01189"/>
    <w:rsid w:val="00C14C70"/>
    <w:rsid w:val="00C2088B"/>
    <w:rsid w:val="00C26EE3"/>
    <w:rsid w:val="00C3600C"/>
    <w:rsid w:val="00C41615"/>
    <w:rsid w:val="00C421AE"/>
    <w:rsid w:val="00C51850"/>
    <w:rsid w:val="00C71B80"/>
    <w:rsid w:val="00C738A4"/>
    <w:rsid w:val="00C76724"/>
    <w:rsid w:val="00C7678F"/>
    <w:rsid w:val="00C76A1F"/>
    <w:rsid w:val="00C80891"/>
    <w:rsid w:val="00C83BC0"/>
    <w:rsid w:val="00C93404"/>
    <w:rsid w:val="00CA20DB"/>
    <w:rsid w:val="00CA3EC9"/>
    <w:rsid w:val="00CA4C6E"/>
    <w:rsid w:val="00CC739C"/>
    <w:rsid w:val="00CD2E78"/>
    <w:rsid w:val="00CE03E7"/>
    <w:rsid w:val="00CE0EAD"/>
    <w:rsid w:val="00CE259A"/>
    <w:rsid w:val="00CF4235"/>
    <w:rsid w:val="00CF6B5A"/>
    <w:rsid w:val="00CF7955"/>
    <w:rsid w:val="00D00C2C"/>
    <w:rsid w:val="00D2348E"/>
    <w:rsid w:val="00D2543D"/>
    <w:rsid w:val="00D268F8"/>
    <w:rsid w:val="00D27B0B"/>
    <w:rsid w:val="00D30911"/>
    <w:rsid w:val="00D316F9"/>
    <w:rsid w:val="00D31DE8"/>
    <w:rsid w:val="00D3242D"/>
    <w:rsid w:val="00D32D10"/>
    <w:rsid w:val="00D40FEA"/>
    <w:rsid w:val="00D472F7"/>
    <w:rsid w:val="00D50D8D"/>
    <w:rsid w:val="00D51428"/>
    <w:rsid w:val="00D5489F"/>
    <w:rsid w:val="00D56A8F"/>
    <w:rsid w:val="00D57E0A"/>
    <w:rsid w:val="00D60318"/>
    <w:rsid w:val="00D6764C"/>
    <w:rsid w:val="00D67B1A"/>
    <w:rsid w:val="00D67CBA"/>
    <w:rsid w:val="00D735C3"/>
    <w:rsid w:val="00D73C32"/>
    <w:rsid w:val="00D75AD6"/>
    <w:rsid w:val="00D81098"/>
    <w:rsid w:val="00D869F0"/>
    <w:rsid w:val="00D87224"/>
    <w:rsid w:val="00D9213E"/>
    <w:rsid w:val="00D96FA1"/>
    <w:rsid w:val="00DA1790"/>
    <w:rsid w:val="00DB6481"/>
    <w:rsid w:val="00DC0893"/>
    <w:rsid w:val="00DC2949"/>
    <w:rsid w:val="00DC2EB2"/>
    <w:rsid w:val="00DC573A"/>
    <w:rsid w:val="00DD2DEF"/>
    <w:rsid w:val="00DD4DB6"/>
    <w:rsid w:val="00DD64E9"/>
    <w:rsid w:val="00DE1CC4"/>
    <w:rsid w:val="00DE3A1E"/>
    <w:rsid w:val="00DF4005"/>
    <w:rsid w:val="00DF5617"/>
    <w:rsid w:val="00E01640"/>
    <w:rsid w:val="00E117D3"/>
    <w:rsid w:val="00E13140"/>
    <w:rsid w:val="00E17115"/>
    <w:rsid w:val="00E32E4E"/>
    <w:rsid w:val="00E375E7"/>
    <w:rsid w:val="00E41CBD"/>
    <w:rsid w:val="00E41E94"/>
    <w:rsid w:val="00E5037C"/>
    <w:rsid w:val="00E539D8"/>
    <w:rsid w:val="00E6097A"/>
    <w:rsid w:val="00E70B2C"/>
    <w:rsid w:val="00E71F44"/>
    <w:rsid w:val="00E74FCE"/>
    <w:rsid w:val="00E80BAB"/>
    <w:rsid w:val="00E8288E"/>
    <w:rsid w:val="00E82FBB"/>
    <w:rsid w:val="00E91066"/>
    <w:rsid w:val="00E91EF8"/>
    <w:rsid w:val="00E9203B"/>
    <w:rsid w:val="00EA43A9"/>
    <w:rsid w:val="00EA6E93"/>
    <w:rsid w:val="00EB049C"/>
    <w:rsid w:val="00EB2F0A"/>
    <w:rsid w:val="00EB4598"/>
    <w:rsid w:val="00EB5DBB"/>
    <w:rsid w:val="00EC3631"/>
    <w:rsid w:val="00EC6037"/>
    <w:rsid w:val="00ED7306"/>
    <w:rsid w:val="00EE1EA9"/>
    <w:rsid w:val="00EE24C7"/>
    <w:rsid w:val="00F0039F"/>
    <w:rsid w:val="00F02312"/>
    <w:rsid w:val="00F04419"/>
    <w:rsid w:val="00F14A77"/>
    <w:rsid w:val="00F1683D"/>
    <w:rsid w:val="00F2324E"/>
    <w:rsid w:val="00F23AD8"/>
    <w:rsid w:val="00F24243"/>
    <w:rsid w:val="00F30AB1"/>
    <w:rsid w:val="00F36467"/>
    <w:rsid w:val="00F37795"/>
    <w:rsid w:val="00F40EB5"/>
    <w:rsid w:val="00F46156"/>
    <w:rsid w:val="00F475EE"/>
    <w:rsid w:val="00F52277"/>
    <w:rsid w:val="00F56B91"/>
    <w:rsid w:val="00F60980"/>
    <w:rsid w:val="00F66B8B"/>
    <w:rsid w:val="00F73239"/>
    <w:rsid w:val="00F8035A"/>
    <w:rsid w:val="00F82F98"/>
    <w:rsid w:val="00F85568"/>
    <w:rsid w:val="00F85A83"/>
    <w:rsid w:val="00F975A6"/>
    <w:rsid w:val="00FA038A"/>
    <w:rsid w:val="00FA03EF"/>
    <w:rsid w:val="00FA0AEA"/>
    <w:rsid w:val="00FA6957"/>
    <w:rsid w:val="00FB460A"/>
    <w:rsid w:val="00FB50EC"/>
    <w:rsid w:val="00FB540D"/>
    <w:rsid w:val="00FB78B1"/>
    <w:rsid w:val="00FC2800"/>
    <w:rsid w:val="00FC411C"/>
    <w:rsid w:val="00FC4972"/>
    <w:rsid w:val="00FC6DB5"/>
    <w:rsid w:val="00FD05AF"/>
    <w:rsid w:val="00FD0A90"/>
    <w:rsid w:val="00FD132A"/>
    <w:rsid w:val="00FD1930"/>
    <w:rsid w:val="00FE07EE"/>
    <w:rsid w:val="00FE1FB5"/>
    <w:rsid w:val="00FE7287"/>
    <w:rsid w:val="00FF2488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9355"/>
  <w15:docId w15:val="{211D380A-9086-4FED-B5D9-FBB90C10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3992"/>
    <w:pPr>
      <w:spacing w:line="256" w:lineRule="auto"/>
    </w:pPr>
    <w:rPr>
      <w:lang w:val="es-ES"/>
    </w:rPr>
  </w:style>
  <w:style w:type="paragraph" w:styleId="Nadpis1">
    <w:name w:val="heading 1"/>
    <w:basedOn w:val="Normln"/>
    <w:next w:val="Normln"/>
    <w:link w:val="Nadpis1Char"/>
    <w:qFormat/>
    <w:rsid w:val="0094046D"/>
    <w:pPr>
      <w:keepNext/>
      <w:keepLines/>
      <w:spacing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5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63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073630"/>
    <w:pPr>
      <w:spacing w:before="240" w:after="60" w:line="276" w:lineRule="auto"/>
      <w:ind w:left="709"/>
      <w:jc w:val="both"/>
      <w:outlineLvl w:val="6"/>
    </w:pPr>
    <w:rPr>
      <w:rFonts w:ascii="Calibri" w:eastAsia="Times New Roman" w:hAnsi="Calibri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046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4046D"/>
    <w:pPr>
      <w:ind w:left="720"/>
      <w:contextualSpacing/>
    </w:pPr>
  </w:style>
  <w:style w:type="table" w:styleId="Mkatabulky">
    <w:name w:val="Table Grid"/>
    <w:basedOn w:val="Normlntabulka"/>
    <w:uiPriority w:val="39"/>
    <w:rsid w:val="00940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rsid w:val="009404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41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615"/>
    <w:rPr>
      <w:rFonts w:ascii="Segoe UI" w:hAnsi="Segoe UI" w:cs="Segoe UI"/>
      <w:sz w:val="18"/>
      <w:szCs w:val="18"/>
      <w:lang w:val="es-ES"/>
    </w:rPr>
  </w:style>
  <w:style w:type="character" w:styleId="Odkaznakoment">
    <w:name w:val="annotation reference"/>
    <w:basedOn w:val="Standardnpsmoodstavce"/>
    <w:uiPriority w:val="99"/>
    <w:unhideWhenUsed/>
    <w:rsid w:val="002F3A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3A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3AAF"/>
    <w:rPr>
      <w:sz w:val="20"/>
      <w:szCs w:val="20"/>
      <w:lang w:val="es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3A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3AAF"/>
    <w:rPr>
      <w:b/>
      <w:bCs/>
      <w:sz w:val="20"/>
      <w:szCs w:val="20"/>
      <w:lang w:val="es-ES"/>
    </w:rPr>
  </w:style>
  <w:style w:type="character" w:customStyle="1" w:styleId="Nadpis2Char">
    <w:name w:val="Nadpis 2 Char"/>
    <w:basedOn w:val="Standardnpsmoodstavce"/>
    <w:link w:val="Nadpis2"/>
    <w:uiPriority w:val="9"/>
    <w:rsid w:val="00EB5D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customStyle="1" w:styleId="Nadpis7Char">
    <w:name w:val="Nadpis 7 Char"/>
    <w:basedOn w:val="Standardnpsmoodstavce"/>
    <w:link w:val="Nadpis7"/>
    <w:rsid w:val="00073630"/>
    <w:rPr>
      <w:rFonts w:ascii="Calibri" w:eastAsia="Times New Roman" w:hAnsi="Calibri" w:cs="Times New Roman"/>
      <w:sz w:val="24"/>
      <w:szCs w:val="24"/>
      <w:lang w:val="cs-CZ" w:eastAsia="cs-CZ"/>
    </w:rPr>
  </w:style>
  <w:style w:type="character" w:customStyle="1" w:styleId="tlid-translation">
    <w:name w:val="tlid-translation"/>
    <w:basedOn w:val="Standardnpsmoodstavce"/>
    <w:rsid w:val="00073630"/>
  </w:style>
  <w:style w:type="character" w:customStyle="1" w:styleId="viiyi">
    <w:name w:val="viiyi"/>
    <w:basedOn w:val="Standardnpsmoodstavce"/>
    <w:rsid w:val="00073630"/>
  </w:style>
  <w:style w:type="character" w:customStyle="1" w:styleId="jlqj4b">
    <w:name w:val="jlqj4b"/>
    <w:basedOn w:val="Standardnpsmoodstavce"/>
    <w:rsid w:val="00073630"/>
  </w:style>
  <w:style w:type="paragraph" w:styleId="Zpat">
    <w:name w:val="footer"/>
    <w:basedOn w:val="Normln"/>
    <w:link w:val="ZpatChar"/>
    <w:semiHidden/>
    <w:rsid w:val="00B11F34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customStyle="1" w:styleId="ZpatChar">
    <w:name w:val="Zápatí Char"/>
    <w:basedOn w:val="Standardnpsmoodstavce"/>
    <w:link w:val="Zpat"/>
    <w:semiHidden/>
    <w:rsid w:val="00B11F34"/>
    <w:rPr>
      <w:rFonts w:ascii="Times" w:eastAsia="Times" w:hAnsi="Times" w:cs="Times New Roman"/>
      <w:sz w:val="24"/>
      <w:szCs w:val="20"/>
      <w:lang w:val="en-US"/>
    </w:rPr>
  </w:style>
  <w:style w:type="character" w:styleId="Siln">
    <w:name w:val="Strong"/>
    <w:basedOn w:val="Standardnpsmoodstavce"/>
    <w:uiPriority w:val="22"/>
    <w:qFormat/>
    <w:rsid w:val="00D56A8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56A8F"/>
    <w:rPr>
      <w:color w:val="0000FF"/>
      <w:u w:val="single"/>
    </w:rPr>
  </w:style>
  <w:style w:type="paragraph" w:styleId="Zkladntext">
    <w:name w:val="Body Text"/>
    <w:basedOn w:val="Normln"/>
    <w:link w:val="ZkladntextChar"/>
    <w:rsid w:val="00F168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F1683D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9561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9561B"/>
    <w:rPr>
      <w:lang w:val="es-ES"/>
    </w:rPr>
  </w:style>
  <w:style w:type="paragraph" w:customStyle="1" w:styleId="BodySingle">
    <w:name w:val="Body Single"/>
    <w:rsid w:val="0089561B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paragraph" w:styleId="Bezmezer">
    <w:name w:val="No Spacing"/>
    <w:uiPriority w:val="99"/>
    <w:qFormat/>
    <w:rsid w:val="009013B6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Cs w:val="20"/>
      <w:lang w:val="en-GB"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869DD"/>
    <w:rPr>
      <w:lang w:val="es-E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E3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E3A1E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C2E7B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C80891"/>
    <w:pPr>
      <w:numPr>
        <w:numId w:val="1"/>
      </w:numPr>
    </w:pPr>
  </w:style>
  <w:style w:type="numbering" w:customStyle="1" w:styleId="Styl2">
    <w:name w:val="Styl2"/>
    <w:uiPriority w:val="99"/>
    <w:rsid w:val="00C80891"/>
    <w:pPr>
      <w:numPr>
        <w:numId w:val="2"/>
      </w:numPr>
    </w:pPr>
  </w:style>
  <w:style w:type="numbering" w:customStyle="1" w:styleId="Styl3">
    <w:name w:val="Styl3"/>
    <w:uiPriority w:val="99"/>
    <w:rsid w:val="00C80891"/>
    <w:pPr>
      <w:numPr>
        <w:numId w:val="3"/>
      </w:numPr>
    </w:pPr>
  </w:style>
  <w:style w:type="numbering" w:customStyle="1" w:styleId="Styl4">
    <w:name w:val="Styl4"/>
    <w:uiPriority w:val="99"/>
    <w:rsid w:val="00C80891"/>
    <w:pPr>
      <w:numPr>
        <w:numId w:val="4"/>
      </w:numPr>
    </w:pPr>
  </w:style>
  <w:style w:type="paragraph" w:styleId="Normlnweb">
    <w:name w:val="Normal (Web)"/>
    <w:basedOn w:val="Normln"/>
    <w:uiPriority w:val="99"/>
    <w:semiHidden/>
    <w:unhideWhenUsed/>
    <w:rsid w:val="0077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90E2A"/>
    <w:pPr>
      <w:spacing w:after="0" w:line="240" w:lineRule="auto"/>
    </w:pPr>
    <w:rPr>
      <w:lang w:val="es-ES"/>
    </w:rPr>
  </w:style>
  <w:style w:type="character" w:customStyle="1" w:styleId="y2iqfc">
    <w:name w:val="y2iqfc"/>
    <w:basedOn w:val="Standardnpsmoodstavce"/>
    <w:rsid w:val="00CF6B5A"/>
  </w:style>
  <w:style w:type="paragraph" w:customStyle="1" w:styleId="Smlouva1">
    <w:name w:val="Smlouva 1"/>
    <w:basedOn w:val="Normln"/>
    <w:next w:val="Normln"/>
    <w:rsid w:val="00EE24C7"/>
    <w:pPr>
      <w:numPr>
        <w:numId w:val="22"/>
      </w:numPr>
      <w:spacing w:before="280" w:line="280" w:lineRule="atLeast"/>
    </w:pPr>
    <w:rPr>
      <w:rFonts w:ascii="Arial" w:eastAsia="Times New Roman" w:hAnsi="Arial" w:cs="Times New Roman"/>
      <w:b/>
      <w:sz w:val="24"/>
      <w:szCs w:val="24"/>
      <w:lang w:val="cs-CZ" w:eastAsia="cs-CZ"/>
    </w:rPr>
  </w:style>
  <w:style w:type="paragraph" w:customStyle="1" w:styleId="Smlouva2">
    <w:name w:val="Smlouva 2"/>
    <w:basedOn w:val="Normln"/>
    <w:rsid w:val="00EE24C7"/>
    <w:pPr>
      <w:numPr>
        <w:ilvl w:val="1"/>
        <w:numId w:val="22"/>
      </w:numPr>
      <w:spacing w:after="120" w:line="280" w:lineRule="atLeast"/>
      <w:jc w:val="both"/>
    </w:pPr>
    <w:rPr>
      <w:rFonts w:ascii="Arial" w:eastAsia="Times New Roman" w:hAnsi="Arial" w:cs="Times New Roman"/>
      <w:sz w:val="20"/>
      <w:szCs w:val="24"/>
      <w:lang w:val="cs-CZ" w:eastAsia="cs-CZ"/>
    </w:rPr>
  </w:style>
  <w:style w:type="paragraph" w:customStyle="1" w:styleId="Smlouva3">
    <w:name w:val="Smlouva 3"/>
    <w:basedOn w:val="Normln"/>
    <w:rsid w:val="00EE24C7"/>
    <w:pPr>
      <w:numPr>
        <w:ilvl w:val="2"/>
        <w:numId w:val="22"/>
      </w:numPr>
      <w:spacing w:after="120" w:line="280" w:lineRule="atLeast"/>
      <w:jc w:val="both"/>
    </w:pPr>
    <w:rPr>
      <w:rFonts w:ascii="Arial" w:eastAsia="Times New Roman" w:hAnsi="Arial" w:cs="Times New Roman"/>
      <w:sz w:val="20"/>
      <w:szCs w:val="24"/>
      <w:lang w:val="cs-CZ" w:eastAsia="cs-CZ"/>
    </w:rPr>
  </w:style>
  <w:style w:type="paragraph" w:customStyle="1" w:styleId="Smlouva4">
    <w:name w:val="Smlouva 4"/>
    <w:basedOn w:val="Normln"/>
    <w:rsid w:val="00EE24C7"/>
    <w:pPr>
      <w:numPr>
        <w:ilvl w:val="3"/>
        <w:numId w:val="22"/>
      </w:numPr>
      <w:spacing w:after="120" w:line="280" w:lineRule="atLeast"/>
      <w:jc w:val="both"/>
    </w:pPr>
    <w:rPr>
      <w:rFonts w:ascii="Arial" w:eastAsia="Times New Roman" w:hAnsi="Arial" w:cs="Times New Roman"/>
      <w:sz w:val="20"/>
      <w:szCs w:val="24"/>
      <w:lang w:val="cs-CZ" w:eastAsia="cs-CZ"/>
    </w:rPr>
  </w:style>
  <w:style w:type="paragraph" w:customStyle="1" w:styleId="Smlouva5">
    <w:name w:val="Smlouva 5"/>
    <w:basedOn w:val="Normln"/>
    <w:rsid w:val="00EE24C7"/>
    <w:pPr>
      <w:numPr>
        <w:ilvl w:val="4"/>
        <w:numId w:val="22"/>
      </w:numPr>
      <w:spacing w:after="120" w:line="280" w:lineRule="atLeast"/>
      <w:jc w:val="both"/>
    </w:pPr>
    <w:rPr>
      <w:rFonts w:ascii="Arial" w:eastAsia="Times New Roman" w:hAnsi="Arial" w:cs="Times New Roman"/>
      <w:sz w:val="20"/>
      <w:szCs w:val="24"/>
      <w:lang w:val="cs-CZ" w:eastAsia="cs-CZ"/>
    </w:rPr>
  </w:style>
  <w:style w:type="numbering" w:customStyle="1" w:styleId="Smlouvau1">
    <w:name w:val="Smlouva u1"/>
    <w:rsid w:val="00EE24C7"/>
    <w:pPr>
      <w:numPr>
        <w:numId w:val="22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163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4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8151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20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0146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2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7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8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20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233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7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8379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39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3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3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7563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1182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5472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88203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541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9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9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9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2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512C6-B3B9-4B67-8CEC-0B7616ED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2982</Words>
  <Characters>17600</Characters>
  <Application>Microsoft Office Word</Application>
  <DocSecurity>0</DocSecurity>
  <Lines>146</Lines>
  <Paragraphs>41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Rogoza Jaroslaw</dc:creator>
  <cp:lastModifiedBy>Maurerova Marketa</cp:lastModifiedBy>
  <cp:revision>7</cp:revision>
  <cp:lastPrinted>2024-05-29T08:08:00Z</cp:lastPrinted>
  <dcterms:created xsi:type="dcterms:W3CDTF">2025-04-16T10:06:00Z</dcterms:created>
  <dcterms:modified xsi:type="dcterms:W3CDTF">2025-04-16T10:51:00Z</dcterms:modified>
</cp:coreProperties>
</file>