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39F7" w14:textId="77777777" w:rsidR="00DC473C" w:rsidRPr="00DC473C" w:rsidRDefault="00DC473C" w:rsidP="00DC473C">
      <w:pPr>
        <w:spacing w:line="280" w:lineRule="atLeast"/>
        <w:jc w:val="center"/>
        <w:rPr>
          <w:rFonts w:ascii="Arial" w:hAnsi="Arial" w:cs="Arial"/>
          <w:b/>
          <w:color w:val="000000"/>
          <w:sz w:val="32"/>
          <w:szCs w:val="32"/>
        </w:rPr>
      </w:pPr>
      <w:bookmarkStart w:id="0" w:name="_Hlk191482117"/>
      <w:r w:rsidRPr="00DC473C">
        <w:rPr>
          <w:rFonts w:ascii="Arial" w:hAnsi="Arial" w:cs="Arial"/>
          <w:b/>
          <w:color w:val="000000"/>
          <w:sz w:val="32"/>
          <w:szCs w:val="32"/>
        </w:rPr>
        <w:t>Smlouva o dílo</w:t>
      </w:r>
    </w:p>
    <w:p w14:paraId="3676375F" w14:textId="04E38B61" w:rsidR="008B367F" w:rsidRDefault="00DC473C" w:rsidP="00DC473C">
      <w:pPr>
        <w:spacing w:line="280" w:lineRule="atLeast"/>
        <w:jc w:val="center"/>
        <w:rPr>
          <w:rFonts w:ascii="Arial" w:hAnsi="Arial" w:cs="Arial"/>
          <w:b/>
          <w:color w:val="000000"/>
          <w:sz w:val="32"/>
          <w:szCs w:val="32"/>
        </w:rPr>
      </w:pPr>
      <w:r w:rsidRPr="00DC473C">
        <w:rPr>
          <w:rFonts w:ascii="Arial" w:hAnsi="Arial" w:cs="Arial"/>
          <w:b/>
          <w:color w:val="000000"/>
          <w:sz w:val="32"/>
          <w:szCs w:val="32"/>
        </w:rPr>
        <w:t>na provedení výzkumu veřejného mínění ke komunikaci klíčových témat</w:t>
      </w:r>
    </w:p>
    <w:p w14:paraId="0A3EB602" w14:textId="77777777" w:rsidR="00DC473C" w:rsidRPr="00DC473C" w:rsidRDefault="00DC473C" w:rsidP="00DC473C">
      <w:pPr>
        <w:spacing w:line="280" w:lineRule="atLeast"/>
        <w:jc w:val="center"/>
        <w:rPr>
          <w:rFonts w:ascii="Arial" w:hAnsi="Arial" w:cs="Arial"/>
          <w:bCs/>
          <w:color w:val="000000"/>
          <w:sz w:val="20"/>
          <w:szCs w:val="20"/>
        </w:rPr>
      </w:pPr>
    </w:p>
    <w:bookmarkEnd w:id="0"/>
    <w:p w14:paraId="6334E9D3" w14:textId="58FCF01A" w:rsidR="00DC473C" w:rsidRDefault="008B367F" w:rsidP="008B367F">
      <w:pPr>
        <w:spacing w:line="280" w:lineRule="atLeast"/>
        <w:jc w:val="center"/>
        <w:rPr>
          <w:rFonts w:ascii="Arial" w:hAnsi="Arial" w:cs="Arial"/>
          <w:b/>
          <w:sz w:val="20"/>
          <w:szCs w:val="20"/>
        </w:rPr>
      </w:pPr>
      <w:r w:rsidRPr="00DC473C">
        <w:rPr>
          <w:rFonts w:ascii="Arial" w:hAnsi="Arial" w:cs="Arial"/>
          <w:bCs/>
          <w:color w:val="000000"/>
          <w:sz w:val="20"/>
          <w:szCs w:val="20"/>
        </w:rPr>
        <w:t xml:space="preserve">uzavřená dle </w:t>
      </w:r>
      <w:proofErr w:type="spellStart"/>
      <w:r w:rsidRPr="00DC473C">
        <w:rPr>
          <w:rFonts w:ascii="Arial" w:hAnsi="Arial" w:cs="Arial"/>
          <w:bCs/>
          <w:color w:val="000000"/>
          <w:sz w:val="20"/>
          <w:szCs w:val="20"/>
        </w:rPr>
        <w:t>ust</w:t>
      </w:r>
      <w:proofErr w:type="spellEnd"/>
      <w:r w:rsidRPr="00DC473C">
        <w:rPr>
          <w:rFonts w:ascii="Arial" w:hAnsi="Arial" w:cs="Arial"/>
          <w:bCs/>
          <w:color w:val="000000"/>
          <w:sz w:val="20"/>
          <w:szCs w:val="20"/>
        </w:rPr>
        <w:t xml:space="preserve">. § 2586 a násl. </w:t>
      </w:r>
      <w:bookmarkStart w:id="1" w:name="_Hlk192686957"/>
      <w:r w:rsidRPr="00DC473C">
        <w:rPr>
          <w:rFonts w:ascii="Arial" w:hAnsi="Arial" w:cs="Arial"/>
          <w:bCs/>
          <w:color w:val="000000"/>
          <w:sz w:val="20"/>
          <w:szCs w:val="20"/>
        </w:rPr>
        <w:t>zákona č. 89/2012 Sb., občanský zákoník</w:t>
      </w:r>
      <w:r w:rsidRPr="00DC473C">
        <w:rPr>
          <w:rFonts w:ascii="Arial" w:hAnsi="Arial" w:cs="Arial"/>
          <w:bCs/>
          <w:sz w:val="20"/>
          <w:szCs w:val="20"/>
        </w:rPr>
        <w:t>, ve znění pozdějších předpisů</w:t>
      </w:r>
    </w:p>
    <w:bookmarkEnd w:id="1"/>
    <w:p w14:paraId="0CC3CE4F" w14:textId="7A940E00" w:rsidR="008B367F" w:rsidRPr="008B367F" w:rsidRDefault="008B367F" w:rsidP="00DC473C">
      <w:pPr>
        <w:spacing w:before="120" w:line="280" w:lineRule="atLeast"/>
        <w:jc w:val="center"/>
        <w:rPr>
          <w:rFonts w:ascii="Arial" w:hAnsi="Arial" w:cs="Arial"/>
          <w:color w:val="000000"/>
          <w:sz w:val="20"/>
          <w:szCs w:val="20"/>
        </w:rPr>
      </w:pPr>
      <w:r w:rsidRPr="008B367F">
        <w:rPr>
          <w:rFonts w:ascii="Arial" w:hAnsi="Arial" w:cs="Arial"/>
          <w:color w:val="000000"/>
          <w:sz w:val="20"/>
          <w:szCs w:val="20"/>
        </w:rPr>
        <w:t>(dále jen „</w:t>
      </w:r>
      <w:r w:rsidRPr="006F4333">
        <w:rPr>
          <w:rFonts w:ascii="Arial" w:hAnsi="Arial" w:cs="Arial"/>
          <w:b/>
          <w:bCs/>
          <w:i/>
          <w:iCs/>
          <w:color w:val="000000"/>
          <w:sz w:val="20"/>
          <w:szCs w:val="20"/>
        </w:rPr>
        <w:t>Smlouva</w:t>
      </w:r>
      <w:r w:rsidRPr="008B367F">
        <w:rPr>
          <w:rFonts w:ascii="Arial" w:hAnsi="Arial" w:cs="Arial"/>
          <w:color w:val="000000"/>
          <w:sz w:val="20"/>
          <w:szCs w:val="20"/>
        </w:rPr>
        <w:t>“)</w:t>
      </w:r>
    </w:p>
    <w:p w14:paraId="4ECE6592" w14:textId="77777777" w:rsidR="008B367F" w:rsidRPr="008B367F" w:rsidRDefault="008B367F" w:rsidP="008B367F">
      <w:pPr>
        <w:spacing w:line="280" w:lineRule="atLeast"/>
        <w:jc w:val="center"/>
        <w:rPr>
          <w:rFonts w:ascii="Arial" w:hAnsi="Arial" w:cs="Arial"/>
          <w:color w:val="000000"/>
          <w:sz w:val="20"/>
          <w:szCs w:val="20"/>
        </w:rPr>
      </w:pPr>
    </w:p>
    <w:p w14:paraId="35C61EAA" w14:textId="77777777" w:rsidR="00965573" w:rsidRDefault="00965573" w:rsidP="008B367F">
      <w:pPr>
        <w:spacing w:line="280" w:lineRule="atLeast"/>
        <w:jc w:val="center"/>
        <w:rPr>
          <w:rFonts w:ascii="Arial" w:hAnsi="Arial" w:cs="Arial"/>
          <w:color w:val="000000"/>
          <w:sz w:val="20"/>
          <w:szCs w:val="20"/>
        </w:rPr>
      </w:pPr>
    </w:p>
    <w:p w14:paraId="5F1B66B5" w14:textId="24F7393D"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mezi smluvními stranami:</w:t>
      </w:r>
    </w:p>
    <w:p w14:paraId="39401156" w14:textId="77777777" w:rsidR="008B367F" w:rsidRPr="008B367F" w:rsidRDefault="008B367F" w:rsidP="008B367F">
      <w:pPr>
        <w:rPr>
          <w:rFonts w:ascii="Arial" w:hAnsi="Arial" w:cs="Arial"/>
          <w:sz w:val="22"/>
          <w:szCs w:val="22"/>
        </w:rPr>
      </w:pPr>
    </w:p>
    <w:p w14:paraId="69E5D313" w14:textId="77777777" w:rsidR="008B367F" w:rsidRPr="008B367F" w:rsidRDefault="008B367F" w:rsidP="008B367F">
      <w:pPr>
        <w:rPr>
          <w:rFonts w:ascii="Arial" w:hAnsi="Arial" w:cs="Arial"/>
          <w:b/>
          <w:iCs/>
          <w:sz w:val="22"/>
          <w:szCs w:val="22"/>
        </w:rPr>
      </w:pPr>
    </w:p>
    <w:p w14:paraId="0964DBEF" w14:textId="77777777" w:rsidR="008B367F" w:rsidRPr="008B367F" w:rsidRDefault="008B367F" w:rsidP="008B367F">
      <w:pPr>
        <w:spacing w:line="280" w:lineRule="atLeast"/>
        <w:rPr>
          <w:rFonts w:ascii="Arial" w:hAnsi="Arial" w:cs="Arial"/>
          <w:b/>
          <w:sz w:val="20"/>
          <w:szCs w:val="20"/>
        </w:rPr>
      </w:pPr>
    </w:p>
    <w:p w14:paraId="7D5607C2" w14:textId="269C8882" w:rsidR="008B367F" w:rsidRPr="008B367F" w:rsidRDefault="008B367F" w:rsidP="008B367F">
      <w:pPr>
        <w:spacing w:line="280" w:lineRule="atLeast"/>
        <w:rPr>
          <w:rFonts w:ascii="Arial" w:hAnsi="Arial" w:cs="Arial"/>
          <w:b/>
          <w:sz w:val="20"/>
          <w:szCs w:val="20"/>
        </w:rPr>
      </w:pPr>
      <w:r w:rsidRPr="008B367F">
        <w:rPr>
          <w:rFonts w:ascii="Arial" w:hAnsi="Arial" w:cs="Arial"/>
          <w:b/>
          <w:sz w:val="20"/>
          <w:szCs w:val="20"/>
        </w:rPr>
        <w:t xml:space="preserve">Česká republika </w:t>
      </w:r>
      <w:r w:rsidR="009F0615">
        <w:rPr>
          <w:rFonts w:ascii="Arial" w:hAnsi="Arial" w:cs="Arial"/>
          <w:b/>
          <w:sz w:val="20"/>
          <w:szCs w:val="20"/>
        </w:rPr>
        <w:t>–</w:t>
      </w:r>
      <w:r w:rsidRPr="008B367F">
        <w:rPr>
          <w:rFonts w:ascii="Arial" w:hAnsi="Arial" w:cs="Arial"/>
          <w:b/>
          <w:sz w:val="20"/>
          <w:szCs w:val="20"/>
        </w:rPr>
        <w:t xml:space="preserve"> Ministerstvo práce a sociálních věcí</w:t>
      </w:r>
    </w:p>
    <w:p w14:paraId="6874968F" w14:textId="79A3153E"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t>Na Poříčním právu 376</w:t>
      </w:r>
      <w:r w:rsidR="009F0615">
        <w:rPr>
          <w:rFonts w:ascii="Arial" w:hAnsi="Arial" w:cs="Arial"/>
          <w:sz w:val="20"/>
          <w:szCs w:val="20"/>
        </w:rPr>
        <w:t>/1</w:t>
      </w:r>
      <w:r w:rsidRPr="008B367F">
        <w:rPr>
          <w:rFonts w:ascii="Arial" w:hAnsi="Arial" w:cs="Arial"/>
          <w:sz w:val="20"/>
          <w:szCs w:val="20"/>
        </w:rPr>
        <w:t>, 128 00 Praha 2</w:t>
      </w:r>
    </w:p>
    <w:p w14:paraId="5BC0DA2B" w14:textId="0EC9634C" w:rsidR="008B367F" w:rsidRPr="008B367F" w:rsidRDefault="008B367F" w:rsidP="008B367F">
      <w:pPr>
        <w:spacing w:line="280" w:lineRule="atLeast"/>
        <w:ind w:left="2120" w:hanging="2120"/>
        <w:rPr>
          <w:rFonts w:ascii="Arial" w:hAnsi="Arial" w:cs="Arial"/>
          <w:sz w:val="20"/>
          <w:szCs w:val="20"/>
        </w:rPr>
      </w:pPr>
      <w:r w:rsidRPr="008B367F">
        <w:rPr>
          <w:rFonts w:ascii="Arial" w:hAnsi="Arial" w:cs="Arial"/>
          <w:sz w:val="20"/>
          <w:szCs w:val="20"/>
        </w:rPr>
        <w:t xml:space="preserve">zastoupena: </w:t>
      </w:r>
      <w:r w:rsidRPr="008B367F">
        <w:rPr>
          <w:rFonts w:ascii="Arial" w:hAnsi="Arial" w:cs="Arial"/>
          <w:sz w:val="20"/>
          <w:szCs w:val="20"/>
        </w:rPr>
        <w:tab/>
      </w:r>
      <w:r w:rsidR="004F77A1" w:rsidRPr="004F77A1">
        <w:rPr>
          <w:rFonts w:ascii="Arial" w:hAnsi="Arial" w:cs="Arial"/>
          <w:i/>
          <w:iCs/>
          <w:sz w:val="20"/>
          <w:szCs w:val="20"/>
        </w:rPr>
        <w:t>neveřejný údaj</w:t>
      </w:r>
    </w:p>
    <w:p w14:paraId="65E8CC95" w14:textId="77777777" w:rsidR="007F5FEC" w:rsidRPr="003A4738" w:rsidRDefault="007F5FEC" w:rsidP="007F5FEC">
      <w:pPr>
        <w:spacing w:line="280" w:lineRule="atLeast"/>
        <w:rPr>
          <w:rFonts w:ascii="Arial" w:hAnsi="Arial" w:cs="Arial"/>
          <w:sz w:val="20"/>
          <w:szCs w:val="20"/>
        </w:rPr>
      </w:pPr>
      <w:r w:rsidRPr="003A4738">
        <w:rPr>
          <w:rFonts w:ascii="Arial" w:hAnsi="Arial" w:cs="Arial"/>
          <w:sz w:val="20"/>
          <w:szCs w:val="20"/>
        </w:rPr>
        <w:t>IČ</w:t>
      </w:r>
      <w:r>
        <w:rPr>
          <w:rFonts w:ascii="Arial" w:hAnsi="Arial" w:cs="Arial"/>
          <w:sz w:val="20"/>
          <w:szCs w:val="20"/>
        </w:rPr>
        <w:t>O</w:t>
      </w:r>
      <w:r w:rsidRPr="003A473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3A4738">
        <w:rPr>
          <w:rFonts w:ascii="Arial" w:hAnsi="Arial" w:cs="Arial"/>
          <w:sz w:val="20"/>
          <w:szCs w:val="20"/>
        </w:rPr>
        <w:t>00551023</w:t>
      </w:r>
      <w:r>
        <w:rPr>
          <w:rFonts w:ascii="Arial" w:hAnsi="Arial" w:cs="Arial"/>
          <w:sz w:val="20"/>
          <w:szCs w:val="20"/>
        </w:rPr>
        <w:t xml:space="preserve"> </w:t>
      </w:r>
    </w:p>
    <w:p w14:paraId="60BC7CBC" w14:textId="6611CD8C"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číslo </w:t>
      </w:r>
      <w:r w:rsidR="00B64A28">
        <w:rPr>
          <w:rFonts w:ascii="Arial" w:hAnsi="Arial" w:cs="Arial"/>
          <w:sz w:val="20"/>
          <w:szCs w:val="20"/>
        </w:rPr>
        <w:t xml:space="preserve">bank. </w:t>
      </w:r>
      <w:r w:rsidRPr="008B367F">
        <w:rPr>
          <w:rFonts w:ascii="Arial" w:hAnsi="Arial" w:cs="Arial"/>
          <w:sz w:val="20"/>
          <w:szCs w:val="20"/>
        </w:rPr>
        <w:t xml:space="preserve">účtu: </w:t>
      </w:r>
      <w:r w:rsidRPr="008B367F">
        <w:rPr>
          <w:rFonts w:ascii="Arial" w:hAnsi="Arial" w:cs="Arial"/>
          <w:sz w:val="20"/>
          <w:szCs w:val="20"/>
        </w:rPr>
        <w:tab/>
      </w:r>
      <w:r w:rsidR="004F77A1" w:rsidRPr="004F77A1">
        <w:rPr>
          <w:rFonts w:ascii="Arial" w:hAnsi="Arial" w:cs="Arial"/>
          <w:i/>
          <w:iCs/>
          <w:sz w:val="20"/>
          <w:szCs w:val="20"/>
        </w:rPr>
        <w:t>neveřejný údaj</w:t>
      </w:r>
    </w:p>
    <w:p w14:paraId="3A0A1FB3"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ID datové schránky: </w:t>
      </w:r>
      <w:r w:rsidRPr="008B367F">
        <w:rPr>
          <w:rFonts w:ascii="Arial" w:hAnsi="Arial" w:cs="Arial"/>
          <w:sz w:val="20"/>
          <w:szCs w:val="20"/>
        </w:rPr>
        <w:tab/>
        <w:t>sc9aavg</w:t>
      </w:r>
    </w:p>
    <w:p w14:paraId="06067F91" w14:textId="6AC8B379" w:rsidR="008B367F" w:rsidRPr="008B367F" w:rsidRDefault="008B367F" w:rsidP="006F4333">
      <w:pPr>
        <w:spacing w:before="120" w:line="280" w:lineRule="atLeast"/>
        <w:rPr>
          <w:rFonts w:ascii="Arial" w:hAnsi="Arial" w:cs="Arial"/>
          <w:sz w:val="20"/>
          <w:szCs w:val="20"/>
        </w:rPr>
      </w:pPr>
      <w:r w:rsidRPr="008B367F">
        <w:rPr>
          <w:rFonts w:ascii="Arial" w:hAnsi="Arial" w:cs="Arial"/>
          <w:sz w:val="20"/>
          <w:szCs w:val="20"/>
        </w:rPr>
        <w:t>(dále jen „</w:t>
      </w:r>
      <w:r w:rsidRPr="006F4333">
        <w:rPr>
          <w:rFonts w:ascii="Arial" w:hAnsi="Arial" w:cs="Arial"/>
          <w:b/>
          <w:bCs/>
          <w:i/>
          <w:iCs/>
          <w:sz w:val="20"/>
          <w:szCs w:val="20"/>
        </w:rPr>
        <w:t>Objednatel</w:t>
      </w:r>
      <w:r w:rsidRPr="008B367F">
        <w:rPr>
          <w:rFonts w:ascii="Arial" w:hAnsi="Arial" w:cs="Arial"/>
          <w:sz w:val="20"/>
          <w:szCs w:val="20"/>
        </w:rPr>
        <w:t>“</w:t>
      </w:r>
      <w:r w:rsidR="006C0633">
        <w:rPr>
          <w:rFonts w:ascii="Arial" w:hAnsi="Arial" w:cs="Arial"/>
          <w:sz w:val="20"/>
          <w:szCs w:val="20"/>
        </w:rPr>
        <w:t xml:space="preserve"> či </w:t>
      </w:r>
      <w:r w:rsidR="006C0633" w:rsidRPr="006C0633">
        <w:rPr>
          <w:rFonts w:ascii="Arial" w:hAnsi="Arial" w:cs="Arial"/>
          <w:i/>
          <w:iCs/>
          <w:sz w:val="20"/>
          <w:szCs w:val="20"/>
        </w:rPr>
        <w:t>„</w:t>
      </w:r>
      <w:r w:rsidR="006C0633" w:rsidRPr="006C0633">
        <w:rPr>
          <w:rFonts w:ascii="Arial" w:hAnsi="Arial" w:cs="Arial"/>
          <w:b/>
          <w:bCs/>
          <w:i/>
          <w:iCs/>
          <w:sz w:val="20"/>
          <w:szCs w:val="20"/>
        </w:rPr>
        <w:t>MPSV</w:t>
      </w:r>
      <w:r w:rsidR="006C0633" w:rsidRPr="006C0633">
        <w:rPr>
          <w:rFonts w:ascii="Arial" w:hAnsi="Arial" w:cs="Arial"/>
          <w:i/>
          <w:iCs/>
          <w:sz w:val="20"/>
          <w:szCs w:val="20"/>
        </w:rPr>
        <w:t>“</w:t>
      </w:r>
      <w:r w:rsidRPr="008B367F">
        <w:rPr>
          <w:rFonts w:ascii="Arial" w:hAnsi="Arial" w:cs="Arial"/>
          <w:sz w:val="20"/>
          <w:szCs w:val="20"/>
        </w:rPr>
        <w:t>)</w:t>
      </w:r>
    </w:p>
    <w:p w14:paraId="4258A2FC" w14:textId="77777777" w:rsidR="008B367F" w:rsidRPr="008B367F" w:rsidRDefault="008B367F" w:rsidP="008B367F">
      <w:pPr>
        <w:spacing w:line="280" w:lineRule="atLeast"/>
        <w:rPr>
          <w:rFonts w:ascii="Arial" w:hAnsi="Arial" w:cs="Arial"/>
          <w:sz w:val="20"/>
          <w:szCs w:val="20"/>
        </w:rPr>
      </w:pPr>
    </w:p>
    <w:p w14:paraId="6517C179" w14:textId="77777777" w:rsidR="008B367F" w:rsidRPr="008B367F" w:rsidRDefault="008B367F" w:rsidP="008B367F">
      <w:pPr>
        <w:spacing w:line="280" w:lineRule="atLeast"/>
        <w:rPr>
          <w:rFonts w:ascii="Arial" w:hAnsi="Arial" w:cs="Arial"/>
          <w:sz w:val="20"/>
          <w:szCs w:val="20"/>
        </w:rPr>
      </w:pPr>
    </w:p>
    <w:p w14:paraId="5B66199E"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a</w:t>
      </w:r>
    </w:p>
    <w:p w14:paraId="13B8F1CD" w14:textId="77777777" w:rsidR="005063A0" w:rsidRPr="00591104" w:rsidRDefault="005063A0" w:rsidP="005063A0">
      <w:pPr>
        <w:spacing w:after="240"/>
        <w:rPr>
          <w:rFonts w:ascii="Arial" w:hAnsi="Arial" w:cs="Arial"/>
          <w:sz w:val="22"/>
          <w:szCs w:val="22"/>
        </w:rPr>
      </w:pPr>
    </w:p>
    <w:p w14:paraId="1CC57450" w14:textId="77777777" w:rsidR="0050500A" w:rsidRDefault="0050500A" w:rsidP="008B367F">
      <w:pPr>
        <w:spacing w:line="280" w:lineRule="atLeast"/>
        <w:rPr>
          <w:rFonts w:ascii="Arial" w:hAnsi="Arial" w:cs="Arial"/>
          <w:b/>
          <w:bCs/>
          <w:sz w:val="20"/>
          <w:szCs w:val="20"/>
        </w:rPr>
      </w:pPr>
      <w:proofErr w:type="spellStart"/>
      <w:r w:rsidRPr="0050500A">
        <w:rPr>
          <w:rFonts w:ascii="Arial" w:hAnsi="Arial" w:cs="Arial"/>
          <w:b/>
          <w:bCs/>
          <w:sz w:val="20"/>
          <w:szCs w:val="20"/>
        </w:rPr>
        <w:t>MindBridge</w:t>
      </w:r>
      <w:proofErr w:type="spellEnd"/>
      <w:r w:rsidRPr="0050500A">
        <w:rPr>
          <w:rFonts w:ascii="Arial" w:hAnsi="Arial" w:cs="Arial"/>
          <w:b/>
          <w:bCs/>
          <w:sz w:val="20"/>
          <w:szCs w:val="20"/>
        </w:rPr>
        <w:t xml:space="preserve"> </w:t>
      </w:r>
      <w:proofErr w:type="spellStart"/>
      <w:r w:rsidRPr="0050500A">
        <w:rPr>
          <w:rFonts w:ascii="Arial" w:hAnsi="Arial" w:cs="Arial"/>
          <w:b/>
          <w:bCs/>
          <w:sz w:val="20"/>
          <w:szCs w:val="20"/>
        </w:rPr>
        <w:t>Consulting</w:t>
      </w:r>
      <w:proofErr w:type="spellEnd"/>
      <w:r w:rsidRPr="0050500A">
        <w:rPr>
          <w:rFonts w:ascii="Arial" w:hAnsi="Arial" w:cs="Arial"/>
          <w:b/>
          <w:bCs/>
          <w:sz w:val="20"/>
          <w:szCs w:val="20"/>
        </w:rPr>
        <w:t xml:space="preserve"> a.s.</w:t>
      </w:r>
    </w:p>
    <w:p w14:paraId="06F689D2" w14:textId="0D49551B" w:rsidR="008B367F" w:rsidRPr="00F05FF1" w:rsidRDefault="008B367F" w:rsidP="008B367F">
      <w:pPr>
        <w:spacing w:line="280" w:lineRule="atLeast"/>
        <w:rPr>
          <w:rFonts w:ascii="Arial" w:hAnsi="Arial" w:cs="Arial"/>
          <w:b/>
          <w:bCs/>
          <w:sz w:val="20"/>
          <w:szCs w:val="20"/>
          <w:highlight w:val="yellow"/>
        </w:rPr>
      </w:pPr>
      <w:r w:rsidRPr="00D04BB5">
        <w:rPr>
          <w:rFonts w:ascii="Arial" w:hAnsi="Arial" w:cs="Arial"/>
          <w:sz w:val="20"/>
          <w:szCs w:val="20"/>
        </w:rPr>
        <w:t>se sídlem:</w:t>
      </w:r>
      <w:r w:rsidR="007830D3" w:rsidRPr="00D04BB5">
        <w:t xml:space="preserve"> </w:t>
      </w:r>
      <w:r w:rsidR="007830D3" w:rsidRPr="00D04BB5">
        <w:tab/>
      </w:r>
      <w:r w:rsidR="00F05FF1" w:rsidRPr="00D04BB5">
        <w:tab/>
      </w:r>
      <w:r w:rsidR="0050500A" w:rsidRPr="0050500A">
        <w:rPr>
          <w:rFonts w:ascii="Arial" w:hAnsi="Arial" w:cs="Arial"/>
          <w:sz w:val="20"/>
          <w:szCs w:val="20"/>
        </w:rPr>
        <w:t>Geologická 2, 152 00 – Praha 5</w:t>
      </w:r>
    </w:p>
    <w:p w14:paraId="6E4A5A6C" w14:textId="3FB1E437" w:rsidR="00D04BB5" w:rsidRDefault="008B367F" w:rsidP="00D04BB5">
      <w:pPr>
        <w:spacing w:line="280" w:lineRule="atLeast"/>
        <w:rPr>
          <w:rFonts w:ascii="Arial" w:hAnsi="Arial" w:cs="Arial"/>
          <w:sz w:val="20"/>
          <w:szCs w:val="20"/>
        </w:rPr>
      </w:pPr>
      <w:r w:rsidRPr="00D04BB5">
        <w:rPr>
          <w:rFonts w:ascii="Arial" w:hAnsi="Arial" w:cs="Arial"/>
          <w:sz w:val="20"/>
          <w:szCs w:val="20"/>
        </w:rPr>
        <w:t xml:space="preserve">zastoupena: </w:t>
      </w:r>
      <w:r w:rsidRPr="00D04BB5">
        <w:rPr>
          <w:rFonts w:ascii="Arial" w:hAnsi="Arial" w:cs="Arial"/>
          <w:sz w:val="20"/>
          <w:szCs w:val="20"/>
        </w:rPr>
        <w:tab/>
      </w:r>
      <w:r w:rsidRPr="00D04BB5">
        <w:rPr>
          <w:rFonts w:ascii="Arial" w:hAnsi="Arial" w:cs="Arial"/>
          <w:sz w:val="20"/>
          <w:szCs w:val="20"/>
        </w:rPr>
        <w:tab/>
      </w:r>
      <w:r w:rsidR="000532D6">
        <w:rPr>
          <w:rFonts w:ascii="Arial" w:hAnsi="Arial" w:cs="Arial"/>
          <w:sz w:val="20"/>
          <w:szCs w:val="20"/>
        </w:rPr>
        <w:t>Ing. Ladislavem Klikou, předsedou představenstva</w:t>
      </w:r>
    </w:p>
    <w:p w14:paraId="0556FEF3" w14:textId="6AC461AB" w:rsidR="000532D6" w:rsidRDefault="000532D6" w:rsidP="00D04BB5">
      <w:pPr>
        <w:spacing w:line="280" w:lineRule="atLeast"/>
        <w:rPr>
          <w:rFonts w:ascii="Arial" w:hAnsi="Arial" w:cs="Arial"/>
          <w:color w:val="F2F2F2" w:themeColor="background1" w:themeShade="F2"/>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Ing. Tomášem Kravkou, 1. místopředsedou představenstva</w:t>
      </w:r>
    </w:p>
    <w:p w14:paraId="5350F73C" w14:textId="0A24A137" w:rsidR="00D04BB5" w:rsidRPr="00D04BB5" w:rsidRDefault="0050500A" w:rsidP="008B367F">
      <w:pPr>
        <w:spacing w:line="280" w:lineRule="atLeast"/>
        <w:rPr>
          <w:rFonts w:ascii="Arial" w:hAnsi="Arial" w:cs="Arial"/>
          <w:color w:val="F2F2F2" w:themeColor="background1" w:themeShade="F2"/>
          <w:sz w:val="20"/>
          <w:szCs w:val="20"/>
          <w:highlight w:val="yellow"/>
        </w:rPr>
      </w:pPr>
      <w:r>
        <w:rPr>
          <w:rFonts w:ascii="Arial" w:hAnsi="Arial" w:cs="Arial"/>
          <w:sz w:val="20"/>
          <w:szCs w:val="20"/>
        </w:rPr>
        <w:t>spisová značka</w:t>
      </w:r>
      <w:r w:rsidR="00D04BB5" w:rsidRPr="00AD2AA6">
        <w:rPr>
          <w:rFonts w:ascii="Arial" w:hAnsi="Arial" w:cs="Arial"/>
          <w:sz w:val="20"/>
          <w:szCs w:val="20"/>
        </w:rPr>
        <w:t xml:space="preserve"> v obchodním rejstříku</w:t>
      </w:r>
      <w:r>
        <w:rPr>
          <w:rFonts w:ascii="Arial" w:hAnsi="Arial" w:cs="Arial"/>
          <w:sz w:val="20"/>
          <w:szCs w:val="20"/>
        </w:rPr>
        <w:t>:</w:t>
      </w:r>
      <w:r w:rsidR="00D04BB5" w:rsidRPr="00AD2AA6">
        <w:rPr>
          <w:rFonts w:ascii="Arial" w:hAnsi="Arial" w:cs="Arial"/>
          <w:sz w:val="20"/>
          <w:szCs w:val="20"/>
        </w:rPr>
        <w:t xml:space="preserve"> </w:t>
      </w:r>
      <w:r w:rsidRPr="0050500A">
        <w:rPr>
          <w:rFonts w:ascii="Arial" w:hAnsi="Arial" w:cs="Arial"/>
          <w:sz w:val="20"/>
          <w:szCs w:val="20"/>
        </w:rPr>
        <w:t>B 13294 vedená u Městského soudu v Praze</w:t>
      </w:r>
    </w:p>
    <w:p w14:paraId="382399D6" w14:textId="5321E7F6"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IČO:</w:t>
      </w:r>
      <w:r w:rsidRPr="00D04BB5">
        <w:rPr>
          <w:rFonts w:ascii="Arial" w:hAnsi="Arial" w:cs="Arial"/>
          <w:sz w:val="20"/>
          <w:szCs w:val="20"/>
        </w:rPr>
        <w:tab/>
      </w:r>
      <w:r w:rsidR="007830D3" w:rsidRPr="00D04BB5">
        <w:rPr>
          <w:rFonts w:ascii="Arial" w:hAnsi="Arial" w:cs="Arial"/>
          <w:sz w:val="20"/>
          <w:szCs w:val="20"/>
        </w:rPr>
        <w:tab/>
      </w:r>
      <w:r w:rsidR="007830D3" w:rsidRPr="00D04BB5">
        <w:rPr>
          <w:rFonts w:ascii="Arial" w:hAnsi="Arial" w:cs="Arial"/>
          <w:sz w:val="20"/>
          <w:szCs w:val="20"/>
        </w:rPr>
        <w:tab/>
      </w:r>
      <w:bookmarkStart w:id="2" w:name="_Hlk191493601"/>
      <w:r w:rsidR="0050500A" w:rsidRPr="0050500A">
        <w:rPr>
          <w:rFonts w:ascii="Arial" w:hAnsi="Arial" w:cs="Arial"/>
          <w:sz w:val="20"/>
          <w:szCs w:val="20"/>
        </w:rPr>
        <w:t>28211308</w:t>
      </w:r>
    </w:p>
    <w:bookmarkEnd w:id="2"/>
    <w:p w14:paraId="6D165C7F" w14:textId="62BA415A"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DIČ:</w:t>
      </w:r>
      <w:r w:rsidRPr="00D04BB5">
        <w:rPr>
          <w:rFonts w:ascii="Arial" w:hAnsi="Arial" w:cs="Arial"/>
          <w:sz w:val="20"/>
          <w:szCs w:val="20"/>
        </w:rPr>
        <w:tab/>
      </w:r>
      <w:r w:rsidRPr="00D04BB5">
        <w:rPr>
          <w:rFonts w:ascii="Arial" w:hAnsi="Arial" w:cs="Arial"/>
          <w:sz w:val="20"/>
          <w:szCs w:val="20"/>
        </w:rPr>
        <w:tab/>
      </w:r>
      <w:r w:rsidR="007830D3" w:rsidRPr="00D04BB5">
        <w:rPr>
          <w:rFonts w:ascii="Arial" w:hAnsi="Arial" w:cs="Arial"/>
          <w:sz w:val="20"/>
          <w:szCs w:val="20"/>
        </w:rPr>
        <w:tab/>
      </w:r>
      <w:r w:rsidR="00103F86" w:rsidRPr="00103F86">
        <w:rPr>
          <w:rFonts w:ascii="Arial" w:hAnsi="Arial" w:cs="Arial"/>
          <w:sz w:val="20"/>
          <w:szCs w:val="20"/>
        </w:rPr>
        <w:t>CZ28211308</w:t>
      </w:r>
    </w:p>
    <w:p w14:paraId="0DE75985" w14:textId="380014E8" w:rsidR="008B367F" w:rsidRPr="008A6D00" w:rsidRDefault="008B367F" w:rsidP="008B367F">
      <w:pPr>
        <w:spacing w:line="280" w:lineRule="atLeast"/>
        <w:rPr>
          <w:rFonts w:ascii="Arial" w:hAnsi="Arial" w:cs="Arial"/>
          <w:color w:val="F2F2F2" w:themeColor="background1" w:themeShade="F2"/>
          <w:sz w:val="20"/>
          <w:szCs w:val="20"/>
          <w:highlight w:val="yellow"/>
        </w:rPr>
      </w:pPr>
      <w:r w:rsidRPr="00D04BB5">
        <w:rPr>
          <w:rFonts w:ascii="Arial" w:hAnsi="Arial" w:cs="Arial"/>
          <w:sz w:val="20"/>
          <w:szCs w:val="20"/>
        </w:rPr>
        <w:t xml:space="preserve">číslo </w:t>
      </w:r>
      <w:r w:rsidR="00B64A28">
        <w:rPr>
          <w:rFonts w:ascii="Arial" w:hAnsi="Arial" w:cs="Arial"/>
          <w:sz w:val="20"/>
          <w:szCs w:val="20"/>
        </w:rPr>
        <w:t xml:space="preserve">bank. </w:t>
      </w:r>
      <w:r w:rsidRPr="00D04BB5">
        <w:rPr>
          <w:rFonts w:ascii="Arial" w:hAnsi="Arial" w:cs="Arial"/>
          <w:sz w:val="20"/>
          <w:szCs w:val="20"/>
        </w:rPr>
        <w:t xml:space="preserve">účtu: </w:t>
      </w:r>
      <w:r w:rsidR="00F05FF1" w:rsidRPr="00D04BB5">
        <w:rPr>
          <w:rFonts w:ascii="Arial" w:hAnsi="Arial" w:cs="Arial"/>
          <w:sz w:val="20"/>
          <w:szCs w:val="20"/>
        </w:rPr>
        <w:tab/>
      </w:r>
      <w:r w:rsidR="004F77A1" w:rsidRPr="004F77A1">
        <w:rPr>
          <w:rFonts w:ascii="Arial" w:hAnsi="Arial" w:cs="Arial"/>
          <w:i/>
          <w:iCs/>
          <w:sz w:val="20"/>
          <w:szCs w:val="20"/>
        </w:rPr>
        <w:t>neveřejný údaj</w:t>
      </w:r>
    </w:p>
    <w:p w14:paraId="7F61EDA6" w14:textId="5AA52D14" w:rsidR="008B367F" w:rsidRPr="008A6D00" w:rsidRDefault="008B367F" w:rsidP="008B367F">
      <w:pPr>
        <w:spacing w:line="280" w:lineRule="atLeast"/>
        <w:rPr>
          <w:rFonts w:ascii="Arial" w:hAnsi="Arial" w:cs="Arial"/>
          <w:sz w:val="20"/>
          <w:szCs w:val="20"/>
          <w:highlight w:val="yellow"/>
        </w:rPr>
      </w:pPr>
      <w:r w:rsidRPr="00D04BB5">
        <w:rPr>
          <w:rFonts w:ascii="Arial" w:hAnsi="Arial" w:cs="Arial"/>
          <w:sz w:val="20"/>
          <w:szCs w:val="20"/>
        </w:rPr>
        <w:t>ID datové schránky:</w:t>
      </w:r>
      <w:r w:rsidRPr="00D04BB5">
        <w:rPr>
          <w:rFonts w:ascii="Arial" w:hAnsi="Arial" w:cs="Arial"/>
          <w:sz w:val="20"/>
          <w:szCs w:val="20"/>
        </w:rPr>
        <w:tab/>
      </w:r>
      <w:r w:rsidR="0028162B" w:rsidRPr="0028162B">
        <w:rPr>
          <w:rFonts w:ascii="Arial" w:hAnsi="Arial" w:cs="Arial"/>
          <w:sz w:val="20"/>
          <w:szCs w:val="20"/>
        </w:rPr>
        <w:t>8tte7z4</w:t>
      </w:r>
    </w:p>
    <w:p w14:paraId="37D9BA9A" w14:textId="5781614D" w:rsidR="008B367F" w:rsidRPr="008B367F" w:rsidRDefault="008B367F" w:rsidP="006F4333">
      <w:pPr>
        <w:spacing w:before="120" w:line="280" w:lineRule="atLeast"/>
        <w:rPr>
          <w:rFonts w:ascii="Arial" w:hAnsi="Arial" w:cs="Arial"/>
          <w:sz w:val="20"/>
          <w:szCs w:val="20"/>
        </w:rPr>
      </w:pPr>
      <w:r w:rsidRPr="00D04BB5">
        <w:rPr>
          <w:rFonts w:ascii="Arial" w:hAnsi="Arial" w:cs="Arial"/>
          <w:sz w:val="20"/>
          <w:szCs w:val="20"/>
        </w:rPr>
        <w:t>(dále jen „</w:t>
      </w:r>
      <w:r w:rsidRPr="00D04BB5">
        <w:rPr>
          <w:rFonts w:ascii="Arial" w:hAnsi="Arial" w:cs="Arial"/>
          <w:b/>
          <w:bCs/>
          <w:i/>
          <w:iCs/>
          <w:sz w:val="20"/>
          <w:szCs w:val="20"/>
        </w:rPr>
        <w:t>Z</w:t>
      </w:r>
      <w:r w:rsidR="00DC473C">
        <w:rPr>
          <w:rFonts w:ascii="Arial" w:hAnsi="Arial" w:cs="Arial"/>
          <w:b/>
          <w:bCs/>
          <w:i/>
          <w:iCs/>
          <w:sz w:val="20"/>
          <w:szCs w:val="20"/>
        </w:rPr>
        <w:t>hotovitel</w:t>
      </w:r>
      <w:r w:rsidRPr="00D04BB5">
        <w:rPr>
          <w:rFonts w:ascii="Arial" w:hAnsi="Arial" w:cs="Arial"/>
          <w:sz w:val="20"/>
          <w:szCs w:val="20"/>
        </w:rPr>
        <w:t>“)</w:t>
      </w:r>
    </w:p>
    <w:p w14:paraId="36D86CE7" w14:textId="77777777" w:rsidR="008B367F" w:rsidRPr="008B367F" w:rsidRDefault="008B367F" w:rsidP="008B367F">
      <w:pPr>
        <w:widowControl w:val="0"/>
        <w:spacing w:line="280" w:lineRule="atLeast"/>
        <w:rPr>
          <w:rFonts w:ascii="Arial" w:hAnsi="Arial" w:cs="Arial"/>
          <w:sz w:val="20"/>
          <w:szCs w:val="20"/>
        </w:rPr>
      </w:pPr>
    </w:p>
    <w:p w14:paraId="27D6B449" w14:textId="6B7714C4" w:rsidR="008B367F" w:rsidRPr="008B367F" w:rsidRDefault="008B367F" w:rsidP="003C36B4">
      <w:pPr>
        <w:autoSpaceDE w:val="0"/>
        <w:autoSpaceDN w:val="0"/>
        <w:adjustRightInd w:val="0"/>
        <w:spacing w:before="120" w:line="280" w:lineRule="atLeast"/>
        <w:jc w:val="both"/>
        <w:rPr>
          <w:rFonts w:ascii="Arial" w:hAnsi="Arial" w:cs="Arial"/>
          <w:sz w:val="20"/>
          <w:szCs w:val="20"/>
        </w:rPr>
      </w:pPr>
      <w:r w:rsidRPr="008B367F">
        <w:rPr>
          <w:rFonts w:ascii="Arial" w:hAnsi="Arial" w:cs="Arial"/>
          <w:sz w:val="20"/>
          <w:szCs w:val="20"/>
        </w:rPr>
        <w:br w:type="page"/>
      </w:r>
    </w:p>
    <w:p w14:paraId="72CF0A3E"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Úvodní ustanovení</w:t>
      </w:r>
    </w:p>
    <w:p w14:paraId="337A433E" w14:textId="0072E091" w:rsidR="00D3725D" w:rsidRDefault="003C36B4" w:rsidP="005E60D2">
      <w:pPr>
        <w:numPr>
          <w:ilvl w:val="1"/>
          <w:numId w:val="1"/>
        </w:numPr>
        <w:spacing w:before="120" w:after="120" w:line="280" w:lineRule="atLeast"/>
        <w:ind w:left="567" w:hanging="567"/>
        <w:jc w:val="both"/>
        <w:rPr>
          <w:rFonts w:ascii="Arial" w:hAnsi="Arial" w:cs="Arial"/>
          <w:sz w:val="20"/>
          <w:szCs w:val="20"/>
        </w:rPr>
      </w:pPr>
      <w:bookmarkStart w:id="3" w:name="_Ref296675991"/>
      <w:r w:rsidRPr="00DC473C">
        <w:rPr>
          <w:rFonts w:ascii="Arial" w:hAnsi="Arial" w:cs="Arial"/>
          <w:sz w:val="20"/>
          <w:szCs w:val="20"/>
        </w:rPr>
        <w:t xml:space="preserve">Na základě zadávacího řízení na </w:t>
      </w:r>
      <w:r w:rsidR="00DC473C" w:rsidRPr="00DC473C">
        <w:rPr>
          <w:rFonts w:ascii="Arial" w:hAnsi="Arial" w:cs="Arial"/>
          <w:sz w:val="20"/>
          <w:szCs w:val="20"/>
        </w:rPr>
        <w:t xml:space="preserve">dílčí </w:t>
      </w:r>
      <w:r w:rsidRPr="00DC473C">
        <w:rPr>
          <w:rFonts w:ascii="Arial" w:hAnsi="Arial" w:cs="Arial"/>
          <w:sz w:val="20"/>
          <w:szCs w:val="20"/>
        </w:rPr>
        <w:t xml:space="preserve">veřejnou zakázku zadávanou pod názvem </w:t>
      </w:r>
      <w:r w:rsidR="00DC473C" w:rsidRPr="00DC473C">
        <w:rPr>
          <w:rFonts w:ascii="Arial" w:hAnsi="Arial" w:cs="Arial"/>
          <w:sz w:val="20"/>
          <w:szCs w:val="20"/>
        </w:rPr>
        <w:t>„</w:t>
      </w:r>
      <w:r w:rsidR="00DC473C" w:rsidRPr="00D3725D">
        <w:rPr>
          <w:rFonts w:ascii="Arial" w:hAnsi="Arial" w:cs="Arial"/>
          <w:i/>
          <w:iCs/>
          <w:sz w:val="20"/>
          <w:szCs w:val="20"/>
        </w:rPr>
        <w:t>Výzkum klíčových témat</w:t>
      </w:r>
      <w:r w:rsidRPr="00DC473C">
        <w:rPr>
          <w:rFonts w:ascii="Arial" w:hAnsi="Arial" w:cs="Arial"/>
          <w:sz w:val="20"/>
          <w:szCs w:val="20"/>
        </w:rPr>
        <w:t>“</w:t>
      </w:r>
      <w:r w:rsidR="00DC473C" w:rsidRPr="00DC473C">
        <w:rPr>
          <w:rFonts w:ascii="Arial" w:hAnsi="Arial" w:cs="Arial"/>
          <w:sz w:val="20"/>
          <w:szCs w:val="20"/>
        </w:rPr>
        <w:t xml:space="preserve"> (dále jen „</w:t>
      </w:r>
      <w:r w:rsidR="00DC473C" w:rsidRPr="00D3725D">
        <w:rPr>
          <w:rFonts w:ascii="Arial" w:hAnsi="Arial" w:cs="Arial"/>
          <w:b/>
          <w:bCs/>
          <w:i/>
          <w:iCs/>
          <w:sz w:val="20"/>
          <w:szCs w:val="20"/>
        </w:rPr>
        <w:t>Veřejná zakázka</w:t>
      </w:r>
      <w:r w:rsidR="00DC473C" w:rsidRPr="00DC473C">
        <w:rPr>
          <w:rFonts w:ascii="Arial" w:hAnsi="Arial" w:cs="Arial"/>
          <w:sz w:val="20"/>
          <w:szCs w:val="20"/>
        </w:rPr>
        <w:t>“) Zhotovitel předložil v souladu se zadávací dokumentací Veřejné zakázky nabídku a tato byla pro plnění Veřejné zakázky vybrána jako nejvhodnější. V návaznosti na tuto skutečnost se smluvní strany dohodly na uzavření této Smlouvy.</w:t>
      </w:r>
      <w:bookmarkEnd w:id="3"/>
    </w:p>
    <w:p w14:paraId="7053F9CE" w14:textId="4B35DC72" w:rsidR="00D3725D" w:rsidRDefault="00D3725D" w:rsidP="005E60D2">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 xml:space="preserve">Veřejná zakázka byla zadána v </w:t>
      </w:r>
      <w:r w:rsidRPr="00D3725D">
        <w:rPr>
          <w:rFonts w:ascii="Arial" w:hAnsi="Arial" w:cs="Arial"/>
          <w:sz w:val="20"/>
          <w:szCs w:val="20"/>
        </w:rPr>
        <w:t>dynamickém nákupním systému zavedeném pod názvem „</w:t>
      </w:r>
      <w:r w:rsidRPr="00D3725D">
        <w:rPr>
          <w:rFonts w:ascii="Arial" w:hAnsi="Arial" w:cs="Arial"/>
          <w:i/>
          <w:iCs/>
          <w:sz w:val="20"/>
          <w:szCs w:val="20"/>
        </w:rPr>
        <w:t>Dynamický nákupní systém na nákup výzkumu veřejného mínění, sociologického výzkumu</w:t>
      </w:r>
      <w:r w:rsidR="005E60D2">
        <w:rPr>
          <w:rFonts w:ascii="Arial" w:hAnsi="Arial" w:cs="Arial"/>
          <w:i/>
          <w:iCs/>
          <w:sz w:val="20"/>
          <w:szCs w:val="20"/>
        </w:rPr>
        <w:br/>
      </w:r>
      <w:r w:rsidRPr="00D3725D">
        <w:rPr>
          <w:rFonts w:ascii="Arial" w:hAnsi="Arial" w:cs="Arial"/>
          <w:i/>
          <w:iCs/>
          <w:sz w:val="20"/>
          <w:szCs w:val="20"/>
        </w:rPr>
        <w:t>a služeb v oblasti datové analytiky</w:t>
      </w:r>
      <w:r w:rsidRPr="00D3725D">
        <w:rPr>
          <w:rFonts w:ascii="Arial" w:hAnsi="Arial" w:cs="Arial"/>
          <w:sz w:val="20"/>
          <w:szCs w:val="20"/>
        </w:rPr>
        <w:t>“ (dále jen „DNS“)</w:t>
      </w:r>
      <w:r>
        <w:rPr>
          <w:rFonts w:ascii="Arial" w:hAnsi="Arial" w:cs="Arial"/>
          <w:sz w:val="20"/>
          <w:szCs w:val="20"/>
        </w:rPr>
        <w:t>,</w:t>
      </w:r>
      <w:r w:rsidR="009F0615">
        <w:rPr>
          <w:rFonts w:ascii="Arial" w:hAnsi="Arial" w:cs="Arial"/>
          <w:sz w:val="20"/>
          <w:szCs w:val="20"/>
        </w:rPr>
        <w:t xml:space="preserve"> </w:t>
      </w:r>
      <w:r>
        <w:rPr>
          <w:rFonts w:ascii="Arial" w:hAnsi="Arial" w:cs="Arial"/>
          <w:sz w:val="20"/>
          <w:szCs w:val="20"/>
        </w:rPr>
        <w:t>s</w:t>
      </w:r>
      <w:r w:rsidRPr="00D3725D">
        <w:rPr>
          <w:rFonts w:ascii="Arial" w:hAnsi="Arial" w:cs="Arial"/>
          <w:sz w:val="20"/>
          <w:szCs w:val="20"/>
        </w:rPr>
        <w:t xml:space="preserve">ystémové číslo DNS na profilu Úřadu vlády České </w:t>
      </w:r>
      <w:r w:rsidR="00893D46">
        <w:rPr>
          <w:rFonts w:ascii="Arial" w:hAnsi="Arial" w:cs="Arial"/>
          <w:sz w:val="20"/>
          <w:szCs w:val="20"/>
        </w:rPr>
        <w:t>r</w:t>
      </w:r>
      <w:r w:rsidRPr="00D3725D">
        <w:rPr>
          <w:rFonts w:ascii="Arial" w:hAnsi="Arial" w:cs="Arial"/>
          <w:sz w:val="20"/>
          <w:szCs w:val="20"/>
        </w:rPr>
        <w:t>epubliky (</w:t>
      </w:r>
      <w:hyperlink r:id="rId11" w:history="1">
        <w:r w:rsidRPr="00BB0ACC">
          <w:rPr>
            <w:rStyle w:val="Hypertextovodkaz"/>
            <w:rFonts w:ascii="Arial" w:hAnsi="Arial" w:cs="Arial"/>
            <w:sz w:val="20"/>
          </w:rPr>
          <w:t>https://nen.nipez.cz/profil/UVC</w:t>
        </w:r>
        <w:r w:rsidRPr="00BB0ACC">
          <w:rPr>
            <w:rStyle w:val="Hypertextovodkaz"/>
            <w:rFonts w:ascii="Arial" w:hAnsi="Arial" w:cs="Arial"/>
            <w:sz w:val="20"/>
            <w:szCs w:val="20"/>
          </w:rPr>
          <w:t>R</w:t>
        </w:r>
      </w:hyperlink>
      <w:r w:rsidRPr="00D3725D">
        <w:rPr>
          <w:rFonts w:ascii="Arial" w:hAnsi="Arial" w:cs="Arial"/>
          <w:sz w:val="20"/>
          <w:szCs w:val="20"/>
        </w:rPr>
        <w:t>)</w:t>
      </w:r>
      <w:r>
        <w:rPr>
          <w:rFonts w:ascii="Arial" w:hAnsi="Arial" w:cs="Arial"/>
          <w:sz w:val="20"/>
          <w:szCs w:val="20"/>
        </w:rPr>
        <w:t xml:space="preserve">: </w:t>
      </w:r>
      <w:r w:rsidRPr="00D3725D">
        <w:rPr>
          <w:rFonts w:ascii="Arial" w:hAnsi="Arial" w:cs="Arial"/>
          <w:sz w:val="20"/>
          <w:szCs w:val="20"/>
        </w:rPr>
        <w:t>N006/23/V00035598.</w:t>
      </w:r>
    </w:p>
    <w:p w14:paraId="2BEC54B7" w14:textId="2A70E939" w:rsidR="00D3725D" w:rsidRPr="00D3725D" w:rsidRDefault="00D3725D" w:rsidP="005E60D2">
      <w:pPr>
        <w:numPr>
          <w:ilvl w:val="1"/>
          <w:numId w:val="1"/>
        </w:numPr>
        <w:spacing w:before="120" w:after="120" w:line="280" w:lineRule="atLeast"/>
        <w:ind w:left="567" w:hanging="567"/>
        <w:jc w:val="both"/>
        <w:rPr>
          <w:rFonts w:ascii="Arial" w:hAnsi="Arial" w:cs="Arial"/>
          <w:sz w:val="20"/>
          <w:szCs w:val="20"/>
        </w:rPr>
      </w:pPr>
      <w:r w:rsidRPr="00D3725D">
        <w:rPr>
          <w:rFonts w:ascii="Arial" w:hAnsi="Arial" w:cs="Arial"/>
          <w:sz w:val="20"/>
          <w:szCs w:val="20"/>
        </w:rPr>
        <w:t>Při výkladu obsahu této Smlouvy se smluvní strany zavazují přihlížet k zadávací dokumentaci vztahující se k zadávacímu řízení Veřejné zakázky,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6BF82FA" w14:textId="77777777" w:rsidR="00D3725D" w:rsidRDefault="007927BD" w:rsidP="005E60D2">
      <w:pPr>
        <w:numPr>
          <w:ilvl w:val="1"/>
          <w:numId w:val="1"/>
        </w:numPr>
        <w:spacing w:before="120" w:after="120" w:line="280" w:lineRule="atLeast"/>
        <w:ind w:left="567" w:hanging="567"/>
        <w:jc w:val="both"/>
        <w:rPr>
          <w:rFonts w:ascii="Arial" w:hAnsi="Arial" w:cs="Arial"/>
          <w:sz w:val="20"/>
          <w:szCs w:val="20"/>
        </w:rPr>
      </w:pPr>
      <w:r w:rsidRPr="00DC473C">
        <w:rPr>
          <w:rFonts w:ascii="Arial" w:hAnsi="Arial" w:cs="Arial"/>
          <w:sz w:val="20"/>
          <w:szCs w:val="20"/>
        </w:rPr>
        <w:t>Z</w:t>
      </w:r>
      <w:r w:rsidR="00D3725D">
        <w:rPr>
          <w:rFonts w:ascii="Arial" w:hAnsi="Arial" w:cs="Arial"/>
          <w:sz w:val="20"/>
          <w:szCs w:val="20"/>
        </w:rPr>
        <w:t xml:space="preserve">hotovitel </w:t>
      </w:r>
      <w:r w:rsidRPr="00DC473C">
        <w:rPr>
          <w:rFonts w:ascii="Arial" w:hAnsi="Arial" w:cs="Arial"/>
          <w:sz w:val="20"/>
          <w:szCs w:val="20"/>
        </w:rPr>
        <w:t>prohlašuje, že</w:t>
      </w:r>
      <w:r w:rsidR="00D3725D">
        <w:rPr>
          <w:rFonts w:ascii="Arial" w:hAnsi="Arial" w:cs="Arial"/>
          <w:sz w:val="20"/>
          <w:szCs w:val="20"/>
        </w:rPr>
        <w:t>:</w:t>
      </w:r>
    </w:p>
    <w:p w14:paraId="3F129C8B" w14:textId="0EFC0100" w:rsidR="00D3725D" w:rsidRPr="00B147D5" w:rsidRDefault="007927BD" w:rsidP="005E60D2">
      <w:pPr>
        <w:numPr>
          <w:ilvl w:val="2"/>
          <w:numId w:val="18"/>
        </w:numPr>
        <w:tabs>
          <w:tab w:val="left" w:pos="1134"/>
        </w:tabs>
        <w:spacing w:before="120" w:after="120" w:line="280" w:lineRule="atLeast"/>
        <w:ind w:left="1134" w:hanging="567"/>
        <w:jc w:val="both"/>
        <w:rPr>
          <w:rFonts w:ascii="Arial" w:hAnsi="Arial" w:cs="Arial"/>
          <w:sz w:val="20"/>
          <w:szCs w:val="20"/>
          <w:lang w:eastAsia="ar-SA"/>
        </w:rPr>
      </w:pPr>
      <w:r w:rsidRPr="00B147D5">
        <w:rPr>
          <w:rFonts w:ascii="Arial" w:hAnsi="Arial" w:cs="Arial"/>
          <w:sz w:val="20"/>
          <w:szCs w:val="20"/>
          <w:lang w:eastAsia="ar-SA"/>
        </w:rPr>
        <w:t xml:space="preserve">je podnikatelem dle ustanovení § 420 a násl. </w:t>
      </w:r>
      <w:r w:rsidR="00D3725D" w:rsidRPr="00B147D5">
        <w:rPr>
          <w:rFonts w:ascii="Arial" w:hAnsi="Arial" w:cs="Arial"/>
          <w:sz w:val="20"/>
          <w:szCs w:val="20"/>
          <w:lang w:eastAsia="ar-SA"/>
        </w:rPr>
        <w:t xml:space="preserve">zákona č. 89/2012 Sb., občanský zákoník, </w:t>
      </w:r>
      <w:r w:rsidR="00B147D5">
        <w:rPr>
          <w:rFonts w:ascii="Arial" w:hAnsi="Arial" w:cs="Arial"/>
          <w:sz w:val="20"/>
          <w:szCs w:val="20"/>
          <w:lang w:eastAsia="ar-SA"/>
        </w:rPr>
        <w:br/>
      </w:r>
      <w:r w:rsidR="00D3725D" w:rsidRPr="00B147D5">
        <w:rPr>
          <w:rFonts w:ascii="Arial" w:hAnsi="Arial" w:cs="Arial"/>
          <w:sz w:val="20"/>
          <w:szCs w:val="20"/>
          <w:lang w:eastAsia="ar-SA"/>
        </w:rPr>
        <w:t>ve znění pozdějších předpisů (dále jen „</w:t>
      </w:r>
      <w:r w:rsidRPr="00B147D5">
        <w:rPr>
          <w:rFonts w:ascii="Arial" w:hAnsi="Arial" w:cs="Arial"/>
          <w:b/>
          <w:bCs/>
          <w:i/>
          <w:iCs/>
          <w:sz w:val="20"/>
          <w:szCs w:val="20"/>
          <w:lang w:eastAsia="ar-SA"/>
        </w:rPr>
        <w:t>Občansk</w:t>
      </w:r>
      <w:r w:rsidR="00D3725D" w:rsidRPr="00B147D5">
        <w:rPr>
          <w:rFonts w:ascii="Arial" w:hAnsi="Arial" w:cs="Arial"/>
          <w:b/>
          <w:bCs/>
          <w:i/>
          <w:iCs/>
          <w:sz w:val="20"/>
          <w:szCs w:val="20"/>
          <w:lang w:eastAsia="ar-SA"/>
        </w:rPr>
        <w:t>ý</w:t>
      </w:r>
      <w:r w:rsidRPr="00B147D5">
        <w:rPr>
          <w:rFonts w:ascii="Arial" w:hAnsi="Arial" w:cs="Arial"/>
          <w:b/>
          <w:bCs/>
          <w:i/>
          <w:iCs/>
          <w:sz w:val="20"/>
          <w:szCs w:val="20"/>
          <w:lang w:eastAsia="ar-SA"/>
        </w:rPr>
        <w:t xml:space="preserve"> zákoník</w:t>
      </w:r>
      <w:r w:rsidR="00D3725D" w:rsidRPr="00B147D5">
        <w:rPr>
          <w:rFonts w:ascii="Arial" w:hAnsi="Arial" w:cs="Arial"/>
          <w:sz w:val="20"/>
          <w:szCs w:val="20"/>
          <w:lang w:eastAsia="ar-SA"/>
        </w:rPr>
        <w:t>“);</w:t>
      </w:r>
    </w:p>
    <w:p w14:paraId="58E67639" w14:textId="74BF03E3" w:rsidR="00D3725D" w:rsidRPr="00B147D5" w:rsidRDefault="00D3725D" w:rsidP="005E60D2">
      <w:pPr>
        <w:pStyle w:val="Odstavecseseznamem"/>
        <w:numPr>
          <w:ilvl w:val="2"/>
          <w:numId w:val="31"/>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B147D5">
        <w:rPr>
          <w:rFonts w:ascii="Arial" w:hAnsi="Arial" w:cs="Arial"/>
          <w:b w:val="0"/>
          <w:bCs w:val="0"/>
          <w:color w:val="auto"/>
          <w:sz w:val="20"/>
          <w:szCs w:val="20"/>
          <w:lang w:eastAsia="ar-SA"/>
        </w:rPr>
        <w:t xml:space="preserve">je ve smyslu ustanovení § 5 odst. 1 Občanského zákoníku schopen při plnění této Smlouvy jednat se znalostí a pečlivostí, která je s jeho povoláním nebo stavem spojena s tím, </w:t>
      </w:r>
      <w:r w:rsidR="00B147D5">
        <w:rPr>
          <w:rFonts w:ascii="Arial" w:hAnsi="Arial" w:cs="Arial"/>
          <w:b w:val="0"/>
          <w:bCs w:val="0"/>
          <w:color w:val="auto"/>
          <w:sz w:val="20"/>
          <w:szCs w:val="20"/>
          <w:lang w:eastAsia="ar-SA"/>
        </w:rPr>
        <w:br/>
      </w:r>
      <w:r w:rsidRPr="00B147D5">
        <w:rPr>
          <w:rFonts w:ascii="Arial" w:hAnsi="Arial" w:cs="Arial"/>
          <w:b w:val="0"/>
          <w:bCs w:val="0"/>
          <w:color w:val="auto"/>
          <w:sz w:val="20"/>
          <w:szCs w:val="20"/>
          <w:lang w:eastAsia="ar-SA"/>
        </w:rPr>
        <w:t>že případné jeho jednání bez této odborné péče půjde k jeho tíži;</w:t>
      </w:r>
    </w:p>
    <w:p w14:paraId="6C1E8196" w14:textId="4537BBF5" w:rsidR="00D3725D" w:rsidRPr="00B147D5" w:rsidRDefault="00D3725D" w:rsidP="005E60D2">
      <w:pPr>
        <w:pStyle w:val="Odstavecseseznamem"/>
        <w:numPr>
          <w:ilvl w:val="2"/>
          <w:numId w:val="32"/>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B147D5">
        <w:rPr>
          <w:rFonts w:ascii="Arial" w:hAnsi="Arial" w:cs="Arial"/>
          <w:b w:val="0"/>
          <w:bCs w:val="0"/>
          <w:color w:val="auto"/>
          <w:sz w:val="20"/>
          <w:szCs w:val="20"/>
          <w:lang w:eastAsia="ar-SA"/>
        </w:rPr>
        <w:t>svou kvalitu odborníka ani své hospodářské postavení nezneužije k vytváření nebo k využití závislosti slabší strany a k dosažení zřejmé a nedůvodné nerovnováhy ve vzájemných právech a povinnostech smluvních stran;</w:t>
      </w:r>
    </w:p>
    <w:p w14:paraId="4F0DC060" w14:textId="5BEF8180" w:rsidR="00D3725D" w:rsidRPr="00B147D5" w:rsidRDefault="007927BD" w:rsidP="005E60D2">
      <w:pPr>
        <w:pStyle w:val="Odstavecseseznamem"/>
        <w:numPr>
          <w:ilvl w:val="2"/>
          <w:numId w:val="33"/>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B147D5">
        <w:rPr>
          <w:rFonts w:ascii="Arial" w:hAnsi="Arial" w:cs="Arial"/>
          <w:b w:val="0"/>
          <w:bCs w:val="0"/>
          <w:color w:val="auto"/>
          <w:sz w:val="20"/>
          <w:szCs w:val="20"/>
          <w:lang w:eastAsia="ar-SA"/>
        </w:rPr>
        <w:t>splňuje veškeré podmínky a požadavky v této Smlouvě stanovené a je oprávněn tuto Smlouvu uzavřít a řádně plnit závazky v ní obsažené</w:t>
      </w:r>
      <w:r w:rsidR="00D3725D" w:rsidRPr="00B147D5">
        <w:rPr>
          <w:rFonts w:ascii="Arial" w:hAnsi="Arial" w:cs="Arial"/>
          <w:b w:val="0"/>
          <w:bCs w:val="0"/>
          <w:color w:val="auto"/>
          <w:sz w:val="20"/>
          <w:szCs w:val="20"/>
          <w:lang w:eastAsia="ar-SA"/>
        </w:rPr>
        <w:t>;</w:t>
      </w:r>
    </w:p>
    <w:p w14:paraId="6C8065C2" w14:textId="1CEA202C" w:rsidR="007927BD" w:rsidRPr="00B147D5" w:rsidRDefault="007927BD" w:rsidP="005E60D2">
      <w:pPr>
        <w:pStyle w:val="Odstavecseseznamem"/>
        <w:numPr>
          <w:ilvl w:val="2"/>
          <w:numId w:val="34"/>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B147D5">
        <w:rPr>
          <w:rFonts w:ascii="Arial" w:hAnsi="Arial" w:cs="Arial"/>
          <w:b w:val="0"/>
          <w:bCs w:val="0"/>
          <w:color w:val="auto"/>
          <w:sz w:val="20"/>
          <w:szCs w:val="20"/>
          <w:lang w:eastAsia="ar-SA"/>
        </w:rPr>
        <w:t xml:space="preserve">disponuje v okamžiku uzavření této Smlouvy odbornými personálními kapacitami </w:t>
      </w:r>
      <w:r w:rsidR="00B147D5">
        <w:rPr>
          <w:rFonts w:ascii="Arial" w:hAnsi="Arial" w:cs="Arial"/>
          <w:b w:val="0"/>
          <w:bCs w:val="0"/>
          <w:color w:val="auto"/>
          <w:sz w:val="20"/>
          <w:szCs w:val="20"/>
          <w:lang w:eastAsia="ar-SA"/>
        </w:rPr>
        <w:br/>
      </w:r>
      <w:r w:rsidRPr="00B147D5">
        <w:rPr>
          <w:rFonts w:ascii="Arial" w:hAnsi="Arial" w:cs="Arial"/>
          <w:b w:val="0"/>
          <w:bCs w:val="0"/>
          <w:color w:val="auto"/>
          <w:sz w:val="20"/>
          <w:szCs w:val="20"/>
          <w:lang w:eastAsia="ar-SA"/>
        </w:rPr>
        <w:t>v dostatečném počtu k řádnému a včasnému plnění této Smlouvy.</w:t>
      </w:r>
    </w:p>
    <w:p w14:paraId="2772C64C" w14:textId="489F1874" w:rsidR="006529AD" w:rsidRPr="00DC473C" w:rsidRDefault="008B367F" w:rsidP="005E60D2">
      <w:pPr>
        <w:numPr>
          <w:ilvl w:val="1"/>
          <w:numId w:val="1"/>
        </w:numPr>
        <w:spacing w:before="120" w:after="120" w:line="280" w:lineRule="atLeast"/>
        <w:ind w:left="567" w:hanging="567"/>
        <w:jc w:val="both"/>
        <w:rPr>
          <w:rFonts w:ascii="Arial" w:hAnsi="Arial" w:cs="Arial"/>
          <w:sz w:val="20"/>
          <w:szCs w:val="20"/>
        </w:rPr>
      </w:pPr>
      <w:r w:rsidRPr="00DC473C">
        <w:rPr>
          <w:rFonts w:ascii="Arial" w:hAnsi="Arial" w:cs="Arial"/>
          <w:sz w:val="20"/>
          <w:szCs w:val="20"/>
        </w:rPr>
        <w:t xml:space="preserve">Smluvní strany prohlašují, že mají společnou snahu přispět k férovému a etickému prostředí. </w:t>
      </w:r>
      <w:r w:rsidRPr="00DC473C">
        <w:rPr>
          <w:rFonts w:ascii="Arial" w:hAnsi="Arial" w:cs="Arial"/>
          <w:sz w:val="20"/>
          <w:szCs w:val="20"/>
        </w:rPr>
        <w:br/>
        <w:t xml:space="preserve">S cílem kultivovat prostředí tuzemského trhu tak, aby se přiblížilo vyšším standardům v oblasti obchodní, soutěžní a pracovněprávní etiky, smluvní strany učinily nedílnou součástí </w:t>
      </w:r>
      <w:r w:rsidR="006F4333" w:rsidRPr="00DC473C">
        <w:rPr>
          <w:rFonts w:ascii="Arial" w:hAnsi="Arial" w:cs="Arial"/>
          <w:sz w:val="20"/>
          <w:szCs w:val="20"/>
        </w:rPr>
        <w:t>a přílohou</w:t>
      </w:r>
      <w:r w:rsidR="005E60D2">
        <w:rPr>
          <w:rFonts w:ascii="Arial" w:hAnsi="Arial" w:cs="Arial"/>
          <w:sz w:val="20"/>
          <w:szCs w:val="20"/>
        </w:rPr>
        <w:br/>
      </w:r>
      <w:r w:rsidR="006F4333" w:rsidRPr="00DC473C">
        <w:rPr>
          <w:rFonts w:ascii="Arial" w:hAnsi="Arial" w:cs="Arial"/>
          <w:sz w:val="20"/>
          <w:szCs w:val="20"/>
        </w:rPr>
        <w:t xml:space="preserve">č. </w:t>
      </w:r>
      <w:r w:rsidR="00630062" w:rsidRPr="00DC473C">
        <w:rPr>
          <w:rFonts w:ascii="Arial" w:hAnsi="Arial" w:cs="Arial"/>
          <w:sz w:val="20"/>
          <w:szCs w:val="20"/>
        </w:rPr>
        <w:t>1</w:t>
      </w:r>
      <w:r w:rsidR="006F4333" w:rsidRPr="00DC473C">
        <w:rPr>
          <w:rFonts w:ascii="Arial" w:hAnsi="Arial" w:cs="Arial"/>
          <w:sz w:val="20"/>
          <w:szCs w:val="20"/>
        </w:rPr>
        <w:t xml:space="preserve"> </w:t>
      </w:r>
      <w:r w:rsidRPr="00DC473C">
        <w:rPr>
          <w:rFonts w:ascii="Arial" w:hAnsi="Arial" w:cs="Arial"/>
          <w:sz w:val="20"/>
          <w:szCs w:val="20"/>
        </w:rPr>
        <w:t xml:space="preserve">této Smlouvy Etický kodex, v </w:t>
      </w:r>
      <w:proofErr w:type="gramStart"/>
      <w:r w:rsidRPr="00DC473C">
        <w:rPr>
          <w:rFonts w:ascii="Arial" w:hAnsi="Arial" w:cs="Arial"/>
          <w:sz w:val="20"/>
          <w:szCs w:val="20"/>
        </w:rPr>
        <w:t>souladu</w:t>
      </w:r>
      <w:proofErr w:type="gramEnd"/>
      <w:r w:rsidRPr="00DC473C">
        <w:rPr>
          <w:rFonts w:ascii="Arial" w:hAnsi="Arial" w:cs="Arial"/>
          <w:sz w:val="20"/>
          <w:szCs w:val="20"/>
        </w:rPr>
        <w:t xml:space="preserve"> s jehož pravidly se zavazují předmět této Smlouvy plnit.</w:t>
      </w:r>
    </w:p>
    <w:p w14:paraId="4AB9CA04" w14:textId="14EC530B" w:rsidR="008B367F" w:rsidRPr="008F19C4" w:rsidRDefault="00D3725D" w:rsidP="0093458B">
      <w:pPr>
        <w:keepNext/>
        <w:numPr>
          <w:ilvl w:val="0"/>
          <w:numId w:val="1"/>
        </w:numPr>
        <w:tabs>
          <w:tab w:val="left" w:pos="454"/>
        </w:tabs>
        <w:spacing w:before="360" w:after="120" w:line="280" w:lineRule="atLeast"/>
        <w:ind w:left="425" w:hanging="425"/>
        <w:jc w:val="center"/>
        <w:outlineLvl w:val="0"/>
        <w:rPr>
          <w:rFonts w:ascii="Arial" w:hAnsi="Arial" w:cs="Arial"/>
          <w:b/>
          <w:caps/>
          <w:kern w:val="28"/>
          <w:sz w:val="20"/>
          <w:szCs w:val="20"/>
        </w:rPr>
      </w:pPr>
      <w:r>
        <w:rPr>
          <w:rFonts w:ascii="Arial" w:hAnsi="Arial" w:cs="Arial"/>
          <w:b/>
          <w:caps/>
          <w:kern w:val="28"/>
          <w:sz w:val="20"/>
          <w:szCs w:val="20"/>
        </w:rPr>
        <w:t xml:space="preserve">ÚČEL A </w:t>
      </w:r>
      <w:r w:rsidR="008B367F" w:rsidRPr="008F19C4">
        <w:rPr>
          <w:rFonts w:ascii="Arial" w:hAnsi="Arial" w:cs="Arial"/>
          <w:b/>
          <w:caps/>
          <w:kern w:val="28"/>
          <w:sz w:val="20"/>
          <w:szCs w:val="20"/>
        </w:rPr>
        <w:t>Předmět Smlouvy</w:t>
      </w:r>
    </w:p>
    <w:p w14:paraId="676A7094" w14:textId="2B32E2D2" w:rsidR="00D3725D" w:rsidRPr="00D3725D" w:rsidRDefault="00D3725D" w:rsidP="005E60D2">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 xml:space="preserve">Účelem této Smlouvy je </w:t>
      </w:r>
      <w:r w:rsidRPr="00A85636">
        <w:rPr>
          <w:rFonts w:ascii="Arial" w:hAnsi="Arial" w:cs="Arial"/>
          <w:sz w:val="20"/>
          <w:szCs w:val="20"/>
        </w:rPr>
        <w:t>zjistit, jak</w:t>
      </w:r>
      <w:r>
        <w:rPr>
          <w:rFonts w:ascii="Arial" w:hAnsi="Arial" w:cs="Arial"/>
          <w:sz w:val="20"/>
          <w:szCs w:val="20"/>
        </w:rPr>
        <w:t>ým způsobem</w:t>
      </w:r>
      <w:r w:rsidRPr="00A85636">
        <w:rPr>
          <w:rFonts w:ascii="Arial" w:hAnsi="Arial" w:cs="Arial"/>
          <w:sz w:val="20"/>
          <w:szCs w:val="20"/>
        </w:rPr>
        <w:t xml:space="preserve"> je česká veřejnost aktuálně informována</w:t>
      </w:r>
      <w:r>
        <w:rPr>
          <w:rFonts w:ascii="Arial" w:hAnsi="Arial" w:cs="Arial"/>
          <w:sz w:val="20"/>
          <w:szCs w:val="20"/>
        </w:rPr>
        <w:br/>
      </w:r>
      <w:r w:rsidRPr="00A85636">
        <w:rPr>
          <w:rFonts w:ascii="Arial" w:hAnsi="Arial" w:cs="Arial"/>
          <w:sz w:val="20"/>
          <w:szCs w:val="20"/>
        </w:rPr>
        <w:t xml:space="preserve">o </w:t>
      </w:r>
      <w:r w:rsidR="006F0AE5">
        <w:rPr>
          <w:rFonts w:ascii="Arial" w:hAnsi="Arial" w:cs="Arial"/>
          <w:sz w:val="20"/>
          <w:szCs w:val="20"/>
        </w:rPr>
        <w:t xml:space="preserve">aktuálních tématech spojených s MPSV </w:t>
      </w:r>
      <w:r w:rsidRPr="00A85636">
        <w:rPr>
          <w:rFonts w:ascii="Arial" w:hAnsi="Arial" w:cs="Arial"/>
          <w:sz w:val="20"/>
          <w:szCs w:val="20"/>
        </w:rPr>
        <w:t xml:space="preserve">a jakým způsobem </w:t>
      </w:r>
      <w:r>
        <w:rPr>
          <w:rFonts w:ascii="Arial" w:hAnsi="Arial" w:cs="Arial"/>
          <w:sz w:val="20"/>
          <w:szCs w:val="20"/>
        </w:rPr>
        <w:t xml:space="preserve">lze </w:t>
      </w:r>
      <w:r w:rsidRPr="00A85636">
        <w:rPr>
          <w:rFonts w:ascii="Arial" w:hAnsi="Arial" w:cs="Arial"/>
          <w:sz w:val="20"/>
          <w:szCs w:val="20"/>
        </w:rPr>
        <w:t>případně upravit komunikaci ze</w:t>
      </w:r>
      <w:r w:rsidR="004E74A5">
        <w:rPr>
          <w:rFonts w:ascii="Arial" w:hAnsi="Arial" w:cs="Arial"/>
          <w:sz w:val="20"/>
          <w:szCs w:val="20"/>
        </w:rPr>
        <w:t> </w:t>
      </w:r>
      <w:r w:rsidRPr="00A85636">
        <w:rPr>
          <w:rFonts w:ascii="Arial" w:hAnsi="Arial" w:cs="Arial"/>
          <w:sz w:val="20"/>
          <w:szCs w:val="20"/>
        </w:rPr>
        <w:t xml:space="preserve">strany </w:t>
      </w:r>
      <w:r>
        <w:rPr>
          <w:rFonts w:ascii="Arial" w:hAnsi="Arial" w:cs="Arial"/>
          <w:sz w:val="20"/>
          <w:szCs w:val="20"/>
        </w:rPr>
        <w:t>MPSV</w:t>
      </w:r>
      <w:r w:rsidRPr="00A85636">
        <w:rPr>
          <w:rFonts w:ascii="Arial" w:hAnsi="Arial" w:cs="Arial"/>
          <w:sz w:val="20"/>
          <w:szCs w:val="20"/>
        </w:rPr>
        <w:t xml:space="preserve"> tak, aby </w:t>
      </w:r>
      <w:r>
        <w:rPr>
          <w:rFonts w:ascii="Arial" w:hAnsi="Arial" w:cs="Arial"/>
          <w:sz w:val="20"/>
          <w:szCs w:val="20"/>
        </w:rPr>
        <w:t xml:space="preserve">byly informace veřejnosti </w:t>
      </w:r>
      <w:r w:rsidRPr="00A85636">
        <w:rPr>
          <w:rFonts w:ascii="Arial" w:hAnsi="Arial" w:cs="Arial"/>
          <w:sz w:val="20"/>
          <w:szCs w:val="20"/>
        </w:rPr>
        <w:t xml:space="preserve">srozumitelně a jasně </w:t>
      </w:r>
      <w:r>
        <w:rPr>
          <w:rFonts w:ascii="Arial" w:hAnsi="Arial" w:cs="Arial"/>
          <w:sz w:val="20"/>
          <w:szCs w:val="20"/>
        </w:rPr>
        <w:t>předávány.</w:t>
      </w:r>
    </w:p>
    <w:p w14:paraId="5487E1BB" w14:textId="5C2E9263" w:rsidR="008B367F" w:rsidRPr="00D3725D" w:rsidRDefault="008B367F" w:rsidP="005E60D2">
      <w:pPr>
        <w:numPr>
          <w:ilvl w:val="1"/>
          <w:numId w:val="1"/>
        </w:numPr>
        <w:spacing w:before="120" w:after="120" w:line="280" w:lineRule="atLeast"/>
        <w:ind w:left="567" w:hanging="567"/>
        <w:jc w:val="both"/>
        <w:rPr>
          <w:rFonts w:ascii="Arial" w:hAnsi="Arial" w:cs="Arial"/>
          <w:sz w:val="20"/>
          <w:szCs w:val="20"/>
        </w:rPr>
      </w:pPr>
      <w:r w:rsidRPr="00D3725D">
        <w:rPr>
          <w:rFonts w:ascii="Arial" w:hAnsi="Arial" w:cs="Arial"/>
          <w:sz w:val="20"/>
          <w:szCs w:val="20"/>
        </w:rPr>
        <w:t xml:space="preserve">Předmětem této Smlouvy </w:t>
      </w:r>
      <w:r w:rsidR="00D3725D" w:rsidRPr="00D3725D">
        <w:rPr>
          <w:rFonts w:ascii="Arial" w:hAnsi="Arial" w:cs="Arial"/>
          <w:sz w:val="20"/>
          <w:szCs w:val="20"/>
        </w:rPr>
        <w:t>je závazek Zhotovitele pro Objednatele na svůj náklad a na své nebezpečí provést za účelem uvedeným v předchozím odstavci tohoto článku Smlouvy výzkum veřejného mínění, jehož výsledkem bude závěrečná zpráva</w:t>
      </w:r>
      <w:r w:rsidR="00555254">
        <w:rPr>
          <w:rFonts w:ascii="Arial" w:hAnsi="Arial" w:cs="Arial"/>
          <w:sz w:val="20"/>
          <w:szCs w:val="20"/>
        </w:rPr>
        <w:t>, a to dle specifikace uvedené v příloze č. 2 této Smlouvy</w:t>
      </w:r>
      <w:r w:rsidR="00D3725D" w:rsidRPr="00D3725D">
        <w:rPr>
          <w:rFonts w:ascii="Arial" w:hAnsi="Arial" w:cs="Arial"/>
          <w:sz w:val="20"/>
          <w:szCs w:val="20"/>
        </w:rPr>
        <w:t xml:space="preserve"> (dále také jen „</w:t>
      </w:r>
      <w:r w:rsidR="00D3725D" w:rsidRPr="00D3725D">
        <w:rPr>
          <w:rFonts w:ascii="Arial" w:hAnsi="Arial" w:cs="Arial"/>
          <w:b/>
          <w:bCs/>
          <w:i/>
          <w:iCs/>
          <w:sz w:val="20"/>
          <w:szCs w:val="20"/>
        </w:rPr>
        <w:t>Dílo</w:t>
      </w:r>
      <w:r w:rsidR="00D3725D" w:rsidRPr="00D3725D">
        <w:rPr>
          <w:rFonts w:ascii="Arial" w:hAnsi="Arial" w:cs="Arial"/>
          <w:sz w:val="20"/>
          <w:szCs w:val="20"/>
        </w:rPr>
        <w:t xml:space="preserve">“) a poskytnout Objednateli licenci k užití tohoto Díla. Předmětem této Smlouvy je rovněž a závazek </w:t>
      </w:r>
      <w:r w:rsidR="00D3725D">
        <w:rPr>
          <w:rFonts w:ascii="Arial" w:hAnsi="Arial" w:cs="Arial"/>
          <w:sz w:val="20"/>
          <w:szCs w:val="20"/>
        </w:rPr>
        <w:t xml:space="preserve">Objednatele </w:t>
      </w:r>
      <w:r w:rsidRPr="00D3725D">
        <w:rPr>
          <w:rFonts w:ascii="Arial" w:hAnsi="Arial" w:cs="Arial"/>
          <w:sz w:val="20"/>
          <w:szCs w:val="20"/>
        </w:rPr>
        <w:t>zaplatit Z</w:t>
      </w:r>
      <w:r w:rsidR="00D3725D">
        <w:rPr>
          <w:rFonts w:ascii="Arial" w:hAnsi="Arial" w:cs="Arial"/>
          <w:sz w:val="20"/>
          <w:szCs w:val="20"/>
        </w:rPr>
        <w:t>hotoviteli</w:t>
      </w:r>
      <w:r w:rsidRPr="00D3725D">
        <w:rPr>
          <w:rFonts w:ascii="Arial" w:hAnsi="Arial" w:cs="Arial"/>
          <w:sz w:val="20"/>
          <w:szCs w:val="20"/>
        </w:rPr>
        <w:t xml:space="preserve"> za řádně předané</w:t>
      </w:r>
      <w:r w:rsidR="005E60D2">
        <w:rPr>
          <w:rFonts w:ascii="Arial" w:hAnsi="Arial" w:cs="Arial"/>
          <w:sz w:val="20"/>
          <w:szCs w:val="20"/>
        </w:rPr>
        <w:br/>
      </w:r>
      <w:r w:rsidRPr="00D3725D">
        <w:rPr>
          <w:rFonts w:ascii="Arial" w:hAnsi="Arial" w:cs="Arial"/>
          <w:sz w:val="20"/>
          <w:szCs w:val="20"/>
        </w:rPr>
        <w:t xml:space="preserve">a Objednatelem převzaté </w:t>
      </w:r>
      <w:r w:rsidR="00D3725D">
        <w:rPr>
          <w:rFonts w:ascii="Arial" w:hAnsi="Arial" w:cs="Arial"/>
          <w:sz w:val="20"/>
          <w:szCs w:val="20"/>
        </w:rPr>
        <w:t>D</w:t>
      </w:r>
      <w:r w:rsidR="001C313C" w:rsidRPr="00D3725D">
        <w:rPr>
          <w:rFonts w:ascii="Arial" w:hAnsi="Arial" w:cs="Arial"/>
          <w:sz w:val="20"/>
          <w:szCs w:val="20"/>
        </w:rPr>
        <w:t xml:space="preserve">ílo </w:t>
      </w:r>
      <w:r w:rsidRPr="00D3725D">
        <w:rPr>
          <w:rFonts w:ascii="Arial" w:hAnsi="Arial" w:cs="Arial"/>
          <w:sz w:val="20"/>
          <w:szCs w:val="20"/>
        </w:rPr>
        <w:t>cenu ve výši a za podmínek s</w:t>
      </w:r>
      <w:r w:rsidR="00D3725D">
        <w:rPr>
          <w:rFonts w:ascii="Arial" w:hAnsi="Arial" w:cs="Arial"/>
          <w:sz w:val="20"/>
          <w:szCs w:val="20"/>
        </w:rPr>
        <w:t>jednaných</w:t>
      </w:r>
      <w:r w:rsidRPr="00D3725D">
        <w:rPr>
          <w:rFonts w:ascii="Arial" w:hAnsi="Arial" w:cs="Arial"/>
          <w:sz w:val="20"/>
          <w:szCs w:val="20"/>
        </w:rPr>
        <w:t xml:space="preserve"> v čl. 8 této Smlouvy.</w:t>
      </w:r>
    </w:p>
    <w:p w14:paraId="0FC3FFCD"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lastRenderedPageBreak/>
        <w:t>místo plnění</w:t>
      </w:r>
    </w:p>
    <w:p w14:paraId="77CEA617" w14:textId="24693CAB" w:rsidR="00B07382" w:rsidRPr="00555254" w:rsidRDefault="008B367F" w:rsidP="005E60D2">
      <w:pPr>
        <w:numPr>
          <w:ilvl w:val="1"/>
          <w:numId w:val="1"/>
        </w:numPr>
        <w:spacing w:after="120" w:line="280" w:lineRule="atLeast"/>
        <w:ind w:left="567" w:hanging="567"/>
        <w:jc w:val="both"/>
        <w:rPr>
          <w:rFonts w:ascii="Arial" w:hAnsi="Arial" w:cs="Arial"/>
          <w:i/>
          <w:color w:val="FF0000"/>
          <w:sz w:val="20"/>
          <w:szCs w:val="20"/>
        </w:rPr>
      </w:pPr>
      <w:r w:rsidRPr="00835107">
        <w:rPr>
          <w:rFonts w:ascii="Arial" w:hAnsi="Arial" w:cs="Arial"/>
          <w:sz w:val="20"/>
          <w:szCs w:val="20"/>
        </w:rPr>
        <w:t xml:space="preserve">Místo plnění této Smlouvy není nijak omezeno. </w:t>
      </w:r>
      <w:r w:rsidR="005F6062" w:rsidRPr="005F6062">
        <w:rPr>
          <w:rFonts w:ascii="Arial" w:hAnsi="Arial" w:cs="Arial"/>
          <w:sz w:val="20"/>
          <w:szCs w:val="20"/>
        </w:rPr>
        <w:t>Z</w:t>
      </w:r>
      <w:r w:rsidR="00555254">
        <w:rPr>
          <w:rFonts w:ascii="Arial" w:hAnsi="Arial" w:cs="Arial"/>
          <w:sz w:val="20"/>
          <w:szCs w:val="20"/>
        </w:rPr>
        <w:t>hotovitel</w:t>
      </w:r>
      <w:r w:rsidR="005F6062" w:rsidRPr="005F6062">
        <w:rPr>
          <w:rFonts w:ascii="Arial" w:hAnsi="Arial" w:cs="Arial"/>
          <w:sz w:val="20"/>
          <w:szCs w:val="20"/>
        </w:rPr>
        <w:t xml:space="preserve"> je oprávněn provádět vyhodnocování informací, formulování závěrů </w:t>
      </w:r>
      <w:r w:rsidR="006037B6">
        <w:rPr>
          <w:rFonts w:ascii="Arial" w:hAnsi="Arial" w:cs="Arial"/>
          <w:sz w:val="20"/>
          <w:szCs w:val="20"/>
        </w:rPr>
        <w:t xml:space="preserve">apod. </w:t>
      </w:r>
      <w:r w:rsidR="005F6062" w:rsidRPr="005F6062">
        <w:rPr>
          <w:rFonts w:ascii="Arial" w:hAnsi="Arial" w:cs="Arial"/>
          <w:sz w:val="20"/>
          <w:szCs w:val="20"/>
        </w:rPr>
        <w:t>i v rámci svého sídla.</w:t>
      </w:r>
    </w:p>
    <w:p w14:paraId="444F4BCC" w14:textId="7256C112" w:rsidR="008B367F" w:rsidRPr="00835107" w:rsidRDefault="002C492D"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Pr>
          <w:rFonts w:ascii="Arial" w:hAnsi="Arial" w:cs="Arial"/>
          <w:b/>
          <w:caps/>
          <w:kern w:val="28"/>
          <w:sz w:val="20"/>
          <w:szCs w:val="20"/>
        </w:rPr>
        <w:t>DOBA PLNĚNÍ</w:t>
      </w:r>
      <w:r w:rsidR="008B367F" w:rsidRPr="00835107">
        <w:rPr>
          <w:rFonts w:ascii="Arial" w:hAnsi="Arial" w:cs="Arial"/>
          <w:b/>
          <w:caps/>
          <w:kern w:val="28"/>
          <w:sz w:val="20"/>
          <w:szCs w:val="20"/>
        </w:rPr>
        <w:t>, akceptační řízení</w:t>
      </w:r>
    </w:p>
    <w:p w14:paraId="57FC2A37" w14:textId="0F80AA29" w:rsidR="002C492D" w:rsidRDefault="002C492D" w:rsidP="005E60D2">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 xml:space="preserve">Zhotovitel se zavazuje provádění Díla zahájit na základě výzvy Objednatele, jejíž součástí bude </w:t>
      </w:r>
      <w:r w:rsidR="00583EAD">
        <w:rPr>
          <w:rFonts w:ascii="Arial" w:hAnsi="Arial" w:cs="Arial"/>
          <w:sz w:val="20"/>
          <w:szCs w:val="20"/>
        </w:rPr>
        <w:t>rovněž</w:t>
      </w:r>
      <w:r>
        <w:rPr>
          <w:rFonts w:ascii="Arial" w:hAnsi="Arial" w:cs="Arial"/>
          <w:sz w:val="20"/>
          <w:szCs w:val="20"/>
        </w:rPr>
        <w:t xml:space="preserve"> </w:t>
      </w:r>
      <w:r w:rsidR="00AB0268">
        <w:rPr>
          <w:rFonts w:ascii="Arial" w:hAnsi="Arial" w:cs="Arial"/>
          <w:sz w:val="20"/>
          <w:szCs w:val="20"/>
        </w:rPr>
        <w:t xml:space="preserve">upřesnění </w:t>
      </w:r>
      <w:r>
        <w:rPr>
          <w:rFonts w:ascii="Arial" w:hAnsi="Arial" w:cs="Arial"/>
          <w:sz w:val="20"/>
          <w:szCs w:val="20"/>
        </w:rPr>
        <w:t>zadání</w:t>
      </w:r>
      <w:r w:rsidR="00583EAD">
        <w:rPr>
          <w:rFonts w:ascii="Arial" w:hAnsi="Arial" w:cs="Arial"/>
          <w:sz w:val="20"/>
          <w:szCs w:val="20"/>
        </w:rPr>
        <w:t>, které bud</w:t>
      </w:r>
      <w:r w:rsidR="00AB0268">
        <w:rPr>
          <w:rFonts w:ascii="Arial" w:hAnsi="Arial" w:cs="Arial"/>
          <w:sz w:val="20"/>
          <w:szCs w:val="20"/>
        </w:rPr>
        <w:t>e</w:t>
      </w:r>
      <w:r w:rsidR="00583EAD">
        <w:rPr>
          <w:rFonts w:ascii="Arial" w:hAnsi="Arial" w:cs="Arial"/>
          <w:sz w:val="20"/>
          <w:szCs w:val="20"/>
        </w:rPr>
        <w:t xml:space="preserve"> předmětem </w:t>
      </w:r>
      <w:r w:rsidR="00F141FF">
        <w:rPr>
          <w:rFonts w:ascii="Arial" w:hAnsi="Arial" w:cs="Arial"/>
          <w:sz w:val="20"/>
          <w:szCs w:val="20"/>
        </w:rPr>
        <w:t xml:space="preserve">provádění </w:t>
      </w:r>
      <w:r w:rsidR="00583EAD">
        <w:rPr>
          <w:rFonts w:ascii="Arial" w:hAnsi="Arial" w:cs="Arial"/>
          <w:sz w:val="20"/>
          <w:szCs w:val="20"/>
        </w:rPr>
        <w:t>Díla</w:t>
      </w:r>
      <w:r w:rsidR="00AB0268">
        <w:rPr>
          <w:rFonts w:ascii="Arial" w:hAnsi="Arial" w:cs="Arial"/>
          <w:sz w:val="20"/>
          <w:szCs w:val="20"/>
        </w:rPr>
        <w:t>, a to zcela v souladu s</w:t>
      </w:r>
      <w:r w:rsidR="00F141FF">
        <w:rPr>
          <w:rFonts w:ascii="Arial" w:hAnsi="Arial" w:cs="Arial"/>
          <w:sz w:val="20"/>
          <w:szCs w:val="20"/>
        </w:rPr>
        <w:t> </w:t>
      </w:r>
      <w:r w:rsidR="00AB0268">
        <w:rPr>
          <w:rFonts w:ascii="Arial" w:hAnsi="Arial" w:cs="Arial"/>
          <w:sz w:val="20"/>
          <w:szCs w:val="20"/>
        </w:rPr>
        <w:t>přílohou</w:t>
      </w:r>
      <w:r w:rsidR="00F141FF">
        <w:rPr>
          <w:rFonts w:ascii="Arial" w:hAnsi="Arial" w:cs="Arial"/>
          <w:sz w:val="20"/>
          <w:szCs w:val="20"/>
        </w:rPr>
        <w:br/>
      </w:r>
      <w:r w:rsidR="00AB0268">
        <w:rPr>
          <w:rFonts w:ascii="Arial" w:hAnsi="Arial" w:cs="Arial"/>
          <w:sz w:val="20"/>
          <w:szCs w:val="20"/>
        </w:rPr>
        <w:t>č. 2 této Smlouvy.</w:t>
      </w:r>
    </w:p>
    <w:p w14:paraId="29BA8A22" w14:textId="1025D92E" w:rsidR="008F3B11" w:rsidRPr="00225E10" w:rsidRDefault="008F3B11" w:rsidP="005E60D2">
      <w:pPr>
        <w:numPr>
          <w:ilvl w:val="1"/>
          <w:numId w:val="1"/>
        </w:numPr>
        <w:spacing w:before="120" w:after="120" w:line="280" w:lineRule="atLeast"/>
        <w:ind w:left="567" w:hanging="567"/>
        <w:jc w:val="both"/>
        <w:rPr>
          <w:rFonts w:ascii="Arial" w:hAnsi="Arial" w:cs="Arial"/>
          <w:sz w:val="20"/>
          <w:szCs w:val="20"/>
        </w:rPr>
      </w:pPr>
      <w:r w:rsidRPr="00225E10">
        <w:rPr>
          <w:rFonts w:ascii="Arial" w:hAnsi="Arial" w:cs="Arial"/>
          <w:sz w:val="20"/>
          <w:szCs w:val="20"/>
        </w:rPr>
        <w:t xml:space="preserve">Zhotovitel se zavazuje do </w:t>
      </w:r>
      <w:r w:rsidR="006C3EBA" w:rsidRPr="00225E10">
        <w:rPr>
          <w:rFonts w:ascii="Arial" w:hAnsi="Arial" w:cs="Arial"/>
          <w:sz w:val="20"/>
          <w:szCs w:val="20"/>
        </w:rPr>
        <w:t>5</w:t>
      </w:r>
      <w:r w:rsidRPr="00225E10">
        <w:rPr>
          <w:rFonts w:ascii="Arial" w:hAnsi="Arial" w:cs="Arial"/>
          <w:sz w:val="20"/>
          <w:szCs w:val="20"/>
        </w:rPr>
        <w:t xml:space="preserve"> pracovních dnů</w:t>
      </w:r>
      <w:r w:rsidR="009C3F2B" w:rsidRPr="00225E10">
        <w:rPr>
          <w:rFonts w:ascii="Arial" w:hAnsi="Arial" w:cs="Arial"/>
          <w:sz w:val="20"/>
          <w:szCs w:val="20"/>
        </w:rPr>
        <w:t xml:space="preserve"> od </w:t>
      </w:r>
      <w:r w:rsidR="000D1564" w:rsidRPr="00225E10">
        <w:rPr>
          <w:rFonts w:ascii="Arial" w:hAnsi="Arial" w:cs="Arial"/>
          <w:sz w:val="20"/>
          <w:szCs w:val="20"/>
        </w:rPr>
        <w:t xml:space="preserve">prokazatelného </w:t>
      </w:r>
      <w:r w:rsidR="009C3F2B" w:rsidRPr="00225E10">
        <w:rPr>
          <w:rFonts w:ascii="Arial" w:hAnsi="Arial" w:cs="Arial"/>
          <w:sz w:val="20"/>
          <w:szCs w:val="20"/>
        </w:rPr>
        <w:t xml:space="preserve">obdržení </w:t>
      </w:r>
      <w:r w:rsidR="000D1564" w:rsidRPr="00225E10">
        <w:rPr>
          <w:rFonts w:ascii="Arial" w:hAnsi="Arial" w:cs="Arial"/>
          <w:sz w:val="20"/>
          <w:szCs w:val="20"/>
        </w:rPr>
        <w:t>výzvy</w:t>
      </w:r>
      <w:r w:rsidR="009C3F2B" w:rsidRPr="00225E10">
        <w:rPr>
          <w:rFonts w:ascii="Arial" w:hAnsi="Arial" w:cs="Arial"/>
          <w:sz w:val="20"/>
          <w:szCs w:val="20"/>
        </w:rPr>
        <w:t xml:space="preserve"> </w:t>
      </w:r>
      <w:r w:rsidR="000D1564" w:rsidRPr="00225E10">
        <w:rPr>
          <w:rFonts w:ascii="Arial" w:hAnsi="Arial" w:cs="Arial"/>
          <w:sz w:val="20"/>
          <w:szCs w:val="20"/>
        </w:rPr>
        <w:t xml:space="preserve">dle předchozího odstavce tohoto článku Smlouvy </w:t>
      </w:r>
      <w:r w:rsidRPr="00225E10">
        <w:rPr>
          <w:rFonts w:ascii="Arial" w:hAnsi="Arial" w:cs="Arial"/>
          <w:sz w:val="20"/>
          <w:szCs w:val="20"/>
        </w:rPr>
        <w:t>oprávněné osobě Objednatele uvedené v odst. 6.1. této Smlouvy poskytnout k odsouhlasení dotazník zhotovený v elektronické podobě a v editovatelném formátu</w:t>
      </w:r>
      <w:r w:rsidR="00225E10">
        <w:rPr>
          <w:rFonts w:ascii="Arial" w:hAnsi="Arial" w:cs="Arial"/>
          <w:sz w:val="20"/>
          <w:szCs w:val="20"/>
        </w:rPr>
        <w:br/>
      </w:r>
      <w:r w:rsidR="000332F9" w:rsidRPr="00225E10">
        <w:rPr>
          <w:rFonts w:ascii="Arial" w:hAnsi="Arial" w:cs="Arial"/>
          <w:sz w:val="20"/>
          <w:szCs w:val="20"/>
        </w:rPr>
        <w:t>a blíže specifikovaný v příloze č. 2 této Smlouvy</w:t>
      </w:r>
      <w:r w:rsidRPr="00225E10">
        <w:rPr>
          <w:rFonts w:ascii="Arial" w:hAnsi="Arial" w:cs="Arial"/>
          <w:sz w:val="20"/>
          <w:szCs w:val="20"/>
        </w:rPr>
        <w:t>.</w:t>
      </w:r>
    </w:p>
    <w:p w14:paraId="517D6B7E" w14:textId="598BF8B8" w:rsidR="008F3B11" w:rsidRPr="00225E10" w:rsidRDefault="008F3B11" w:rsidP="005E60D2">
      <w:pPr>
        <w:numPr>
          <w:ilvl w:val="1"/>
          <w:numId w:val="1"/>
        </w:numPr>
        <w:spacing w:before="120" w:after="120" w:line="280" w:lineRule="atLeast"/>
        <w:ind w:left="567" w:hanging="567"/>
        <w:jc w:val="both"/>
        <w:rPr>
          <w:rFonts w:ascii="Arial" w:hAnsi="Arial" w:cs="Arial"/>
          <w:sz w:val="20"/>
          <w:szCs w:val="20"/>
        </w:rPr>
      </w:pPr>
      <w:r w:rsidRPr="00225E10">
        <w:rPr>
          <w:rFonts w:ascii="Arial" w:hAnsi="Arial" w:cs="Arial"/>
          <w:sz w:val="20"/>
          <w:szCs w:val="20"/>
        </w:rPr>
        <w:t xml:space="preserve">Objednatel je oprávněn k předloženému dotazníku ve lhůtě </w:t>
      </w:r>
      <w:r w:rsidR="009C3F2B" w:rsidRPr="00225E10">
        <w:rPr>
          <w:rFonts w:ascii="Arial" w:hAnsi="Arial" w:cs="Arial"/>
          <w:sz w:val="20"/>
          <w:szCs w:val="20"/>
        </w:rPr>
        <w:t>2</w:t>
      </w:r>
      <w:r w:rsidRPr="00225E10">
        <w:rPr>
          <w:rFonts w:ascii="Arial" w:hAnsi="Arial" w:cs="Arial"/>
          <w:sz w:val="20"/>
          <w:szCs w:val="20"/>
        </w:rPr>
        <w:t xml:space="preserve"> pracovních dnů vznést připomínky </w:t>
      </w:r>
      <w:r w:rsidRPr="00225E10">
        <w:rPr>
          <w:rFonts w:ascii="Arial" w:hAnsi="Arial" w:cs="Arial"/>
          <w:sz w:val="20"/>
          <w:szCs w:val="20"/>
        </w:rPr>
        <w:br/>
        <w:t>a doporučení, přičemž Zhotovitel se zavazuje tyto připomínky a doporučení respektovat, nejsou-li v rozporu s účelem dle odst. 2.1 této Smlouvy. Zhotovitel se následně zavazuje ve lhůtě</w:t>
      </w:r>
      <w:r w:rsidR="005E60D2" w:rsidRPr="00225E10">
        <w:rPr>
          <w:rFonts w:ascii="Arial" w:hAnsi="Arial" w:cs="Arial"/>
          <w:sz w:val="20"/>
          <w:szCs w:val="20"/>
        </w:rPr>
        <w:br/>
      </w:r>
      <w:r w:rsidR="009C3F2B" w:rsidRPr="00225E10">
        <w:rPr>
          <w:rFonts w:ascii="Arial" w:hAnsi="Arial" w:cs="Arial"/>
          <w:sz w:val="20"/>
          <w:szCs w:val="20"/>
        </w:rPr>
        <w:t>2</w:t>
      </w:r>
      <w:r w:rsidRPr="00225E10">
        <w:rPr>
          <w:rFonts w:ascii="Arial" w:hAnsi="Arial" w:cs="Arial"/>
          <w:sz w:val="20"/>
          <w:szCs w:val="20"/>
        </w:rPr>
        <w:t xml:space="preserve"> pracovních dnů Objednateli opětovně předat k odsouhlasení upravený dotazník. Postup dle tohoto odstavce bude opakován do té doby, dokud Objednatel nedělí písemně oprávněné osobě Zhotovitele uvedené v odst. 6.2 této Smlouvy, že s podobou dotazníku Objednatel souhlasí.</w:t>
      </w:r>
      <w:r w:rsidR="005E60D2" w:rsidRPr="00225E10">
        <w:rPr>
          <w:rFonts w:ascii="Arial" w:hAnsi="Arial" w:cs="Arial"/>
          <w:sz w:val="20"/>
          <w:szCs w:val="20"/>
        </w:rPr>
        <w:br/>
      </w:r>
      <w:r w:rsidR="005C11BF" w:rsidRPr="00225E10">
        <w:rPr>
          <w:rFonts w:ascii="Arial" w:hAnsi="Arial" w:cs="Arial"/>
          <w:sz w:val="20"/>
          <w:szCs w:val="20"/>
        </w:rPr>
        <w:t>Do okamžiku schválení podoby dotazníku dle předchozí věty není Zhotovitel oprávněn zahájit příslušný výzkum veřejného mínění.</w:t>
      </w:r>
    </w:p>
    <w:p w14:paraId="4E04753B" w14:textId="2886F9DC" w:rsidR="00555254" w:rsidRDefault="008B367F" w:rsidP="005E60D2">
      <w:pPr>
        <w:numPr>
          <w:ilvl w:val="1"/>
          <w:numId w:val="1"/>
        </w:numPr>
        <w:spacing w:before="120" w:after="120" w:line="280" w:lineRule="atLeast"/>
        <w:ind w:left="567" w:hanging="567"/>
        <w:jc w:val="both"/>
        <w:rPr>
          <w:rFonts w:ascii="Arial" w:hAnsi="Arial" w:cs="Arial"/>
          <w:sz w:val="20"/>
          <w:szCs w:val="20"/>
        </w:rPr>
      </w:pPr>
      <w:r w:rsidRPr="006026FB">
        <w:rPr>
          <w:rFonts w:ascii="Arial" w:hAnsi="Arial" w:cs="Arial"/>
          <w:sz w:val="20"/>
          <w:szCs w:val="20"/>
        </w:rPr>
        <w:t>Z</w:t>
      </w:r>
      <w:r w:rsidR="00555254">
        <w:rPr>
          <w:rFonts w:ascii="Arial" w:hAnsi="Arial" w:cs="Arial"/>
          <w:sz w:val="20"/>
          <w:szCs w:val="20"/>
        </w:rPr>
        <w:t>hotovitel</w:t>
      </w:r>
      <w:r w:rsidRPr="006026FB">
        <w:rPr>
          <w:rFonts w:ascii="Arial" w:hAnsi="Arial" w:cs="Arial"/>
          <w:sz w:val="20"/>
          <w:szCs w:val="20"/>
        </w:rPr>
        <w:t xml:space="preserve"> se zavazuje z</w:t>
      </w:r>
      <w:r w:rsidR="00555254">
        <w:rPr>
          <w:rFonts w:ascii="Arial" w:hAnsi="Arial" w:cs="Arial"/>
          <w:sz w:val="20"/>
          <w:szCs w:val="20"/>
        </w:rPr>
        <w:t>hotovit D</w:t>
      </w:r>
      <w:r w:rsidR="007830D3" w:rsidRPr="006026FB">
        <w:rPr>
          <w:rFonts w:ascii="Arial" w:hAnsi="Arial" w:cs="Arial"/>
          <w:sz w:val="20"/>
          <w:szCs w:val="20"/>
        </w:rPr>
        <w:t>ílo</w:t>
      </w:r>
      <w:r w:rsidRPr="006026FB">
        <w:rPr>
          <w:rFonts w:ascii="Arial" w:hAnsi="Arial" w:cs="Arial"/>
          <w:sz w:val="20"/>
          <w:szCs w:val="20"/>
        </w:rPr>
        <w:t xml:space="preserve"> v Objednatelem stanoveném formátu a předat je</w:t>
      </w:r>
      <w:r w:rsidR="00630062" w:rsidRPr="006026FB">
        <w:rPr>
          <w:rFonts w:ascii="Arial" w:hAnsi="Arial" w:cs="Arial"/>
          <w:sz w:val="20"/>
          <w:szCs w:val="20"/>
        </w:rPr>
        <w:t xml:space="preserve"> </w:t>
      </w:r>
      <w:r w:rsidRPr="006026FB">
        <w:rPr>
          <w:rFonts w:ascii="Arial" w:hAnsi="Arial" w:cs="Arial"/>
          <w:sz w:val="20"/>
          <w:szCs w:val="20"/>
        </w:rPr>
        <w:t xml:space="preserve">Objednateli </w:t>
      </w:r>
      <w:r w:rsidR="00555254" w:rsidRPr="00555254">
        <w:rPr>
          <w:rFonts w:ascii="Arial" w:hAnsi="Arial" w:cs="Arial"/>
          <w:sz w:val="20"/>
          <w:szCs w:val="20"/>
        </w:rPr>
        <w:t>k akceptaci v souladu s</w:t>
      </w:r>
      <w:r w:rsidR="00555254">
        <w:rPr>
          <w:rFonts w:ascii="Arial" w:hAnsi="Arial" w:cs="Arial"/>
          <w:sz w:val="20"/>
          <w:szCs w:val="20"/>
        </w:rPr>
        <w:t> tímto článkem</w:t>
      </w:r>
      <w:r w:rsidR="00555254" w:rsidRPr="00555254">
        <w:rPr>
          <w:rFonts w:ascii="Arial" w:hAnsi="Arial" w:cs="Arial"/>
          <w:sz w:val="20"/>
          <w:szCs w:val="20"/>
        </w:rPr>
        <w:t xml:space="preserve"> Smlouvy, a to do 15 pracovních dnů ode dne písemného odsouhlasení podoby dotazníku </w:t>
      </w:r>
      <w:r w:rsidR="008F3B11" w:rsidRPr="00555254">
        <w:rPr>
          <w:rFonts w:ascii="Arial" w:hAnsi="Arial" w:cs="Arial"/>
          <w:sz w:val="20"/>
          <w:szCs w:val="20"/>
        </w:rPr>
        <w:t>ze strany Objednatele</w:t>
      </w:r>
      <w:r w:rsidR="008F3B11">
        <w:rPr>
          <w:rFonts w:ascii="Arial" w:hAnsi="Arial" w:cs="Arial"/>
          <w:sz w:val="20"/>
          <w:szCs w:val="20"/>
        </w:rPr>
        <w:t xml:space="preserve"> ve smyslu odst. 4.</w:t>
      </w:r>
      <w:r w:rsidR="00A45BDE">
        <w:rPr>
          <w:rFonts w:ascii="Arial" w:hAnsi="Arial" w:cs="Arial"/>
          <w:sz w:val="20"/>
          <w:szCs w:val="20"/>
        </w:rPr>
        <w:t>3</w:t>
      </w:r>
      <w:r w:rsidR="008F3B11">
        <w:rPr>
          <w:rFonts w:ascii="Arial" w:hAnsi="Arial" w:cs="Arial"/>
          <w:sz w:val="20"/>
          <w:szCs w:val="20"/>
        </w:rPr>
        <w:t xml:space="preserve"> tohoto článku Smlouvy</w:t>
      </w:r>
      <w:r w:rsidR="00555254" w:rsidRPr="00555254">
        <w:rPr>
          <w:rFonts w:ascii="Arial" w:hAnsi="Arial" w:cs="Arial"/>
          <w:sz w:val="20"/>
          <w:szCs w:val="20"/>
        </w:rPr>
        <w:t>.</w:t>
      </w:r>
    </w:p>
    <w:p w14:paraId="0F34AA09" w14:textId="29106AB4" w:rsidR="008B367F" w:rsidRPr="00225E10" w:rsidRDefault="008B367F" w:rsidP="005E60D2">
      <w:pPr>
        <w:numPr>
          <w:ilvl w:val="1"/>
          <w:numId w:val="1"/>
        </w:numPr>
        <w:spacing w:before="120" w:after="120" w:line="280" w:lineRule="atLeast"/>
        <w:ind w:left="567" w:hanging="567"/>
        <w:jc w:val="both"/>
        <w:rPr>
          <w:rFonts w:ascii="Arial" w:hAnsi="Arial" w:cs="Arial"/>
          <w:sz w:val="20"/>
          <w:szCs w:val="20"/>
        </w:rPr>
      </w:pPr>
      <w:bookmarkStart w:id="4" w:name="_Hlk181624056"/>
      <w:r w:rsidRPr="00225E10">
        <w:rPr>
          <w:rFonts w:ascii="Arial" w:hAnsi="Arial" w:cs="Arial"/>
          <w:sz w:val="20"/>
          <w:szCs w:val="20"/>
        </w:rPr>
        <w:t xml:space="preserve">Smluvní strany sjednávají, že termín předání </w:t>
      </w:r>
      <w:r w:rsidR="00555254" w:rsidRPr="00225E10">
        <w:rPr>
          <w:rFonts w:ascii="Arial" w:hAnsi="Arial" w:cs="Arial"/>
          <w:sz w:val="20"/>
          <w:szCs w:val="20"/>
        </w:rPr>
        <w:t>D</w:t>
      </w:r>
      <w:r w:rsidR="007830D3" w:rsidRPr="00225E10">
        <w:rPr>
          <w:rFonts w:ascii="Arial" w:hAnsi="Arial" w:cs="Arial"/>
          <w:sz w:val="20"/>
          <w:szCs w:val="20"/>
        </w:rPr>
        <w:t>íla</w:t>
      </w:r>
      <w:r w:rsidRPr="00225E10">
        <w:rPr>
          <w:rFonts w:ascii="Arial" w:hAnsi="Arial" w:cs="Arial"/>
          <w:sz w:val="20"/>
          <w:szCs w:val="20"/>
        </w:rPr>
        <w:t xml:space="preserve"> Z</w:t>
      </w:r>
      <w:r w:rsidR="00555254" w:rsidRPr="00225E10">
        <w:rPr>
          <w:rFonts w:ascii="Arial" w:hAnsi="Arial" w:cs="Arial"/>
          <w:sz w:val="20"/>
          <w:szCs w:val="20"/>
        </w:rPr>
        <w:t>hotovitelem</w:t>
      </w:r>
      <w:r w:rsidRPr="00225E10">
        <w:rPr>
          <w:rFonts w:ascii="Arial" w:hAnsi="Arial" w:cs="Arial"/>
          <w:sz w:val="20"/>
          <w:szCs w:val="20"/>
        </w:rPr>
        <w:t xml:space="preserve"> a termíny pro zaslání připomínek Objednatele dle tohoto článku Smlouvy mohou být na základě dohody smluvních stran </w:t>
      </w:r>
      <w:r w:rsidR="006037B6" w:rsidRPr="00225E10">
        <w:rPr>
          <w:rFonts w:ascii="Arial" w:hAnsi="Arial" w:cs="Arial"/>
          <w:sz w:val="20"/>
          <w:szCs w:val="20"/>
        </w:rPr>
        <w:br/>
        <w:t xml:space="preserve">v </w:t>
      </w:r>
      <w:r w:rsidRPr="00225E10">
        <w:rPr>
          <w:rFonts w:ascii="Arial" w:hAnsi="Arial" w:cs="Arial"/>
          <w:sz w:val="20"/>
          <w:szCs w:val="20"/>
        </w:rPr>
        <w:t>odůvodněných případech upraveny, a to v návaznosti na případné objektivní okolnosti či změny potřeb Objednatele</w:t>
      </w:r>
      <w:bookmarkEnd w:id="4"/>
      <w:r w:rsidRPr="00225E10">
        <w:rPr>
          <w:rFonts w:ascii="Arial" w:hAnsi="Arial" w:cs="Arial"/>
          <w:sz w:val="20"/>
          <w:szCs w:val="20"/>
        </w:rPr>
        <w:t xml:space="preserve">. </w:t>
      </w:r>
    </w:p>
    <w:p w14:paraId="726BDFD3" w14:textId="7C91CCE4" w:rsidR="008B367F" w:rsidRPr="008B367F" w:rsidRDefault="008B367F" w:rsidP="005E60D2">
      <w:pPr>
        <w:numPr>
          <w:ilvl w:val="1"/>
          <w:numId w:val="1"/>
        </w:numPr>
        <w:spacing w:before="120" w:after="120" w:line="280" w:lineRule="atLeast"/>
        <w:ind w:left="567" w:hanging="567"/>
        <w:jc w:val="both"/>
        <w:rPr>
          <w:rFonts w:ascii="Arial" w:hAnsi="Arial" w:cs="Arial"/>
          <w:b/>
          <w:bCs/>
          <w:sz w:val="20"/>
          <w:szCs w:val="20"/>
        </w:rPr>
      </w:pPr>
      <w:bookmarkStart w:id="5" w:name="_Hlk138421574"/>
      <w:r w:rsidRPr="006026FB">
        <w:rPr>
          <w:rFonts w:ascii="Arial" w:hAnsi="Arial" w:cs="Arial"/>
          <w:sz w:val="20"/>
          <w:szCs w:val="20"/>
        </w:rPr>
        <w:t xml:space="preserve">Smluvní strany sjednávají, že předávání </w:t>
      </w:r>
      <w:r w:rsidR="00555254">
        <w:rPr>
          <w:rFonts w:ascii="Arial" w:hAnsi="Arial" w:cs="Arial"/>
          <w:sz w:val="20"/>
          <w:szCs w:val="20"/>
        </w:rPr>
        <w:t>D</w:t>
      </w:r>
      <w:r w:rsidR="00384093" w:rsidRPr="006026FB">
        <w:rPr>
          <w:rFonts w:ascii="Arial" w:hAnsi="Arial" w:cs="Arial"/>
          <w:sz w:val="20"/>
          <w:szCs w:val="20"/>
        </w:rPr>
        <w:t>íla</w:t>
      </w:r>
      <w:r w:rsidRPr="006026FB">
        <w:rPr>
          <w:rFonts w:ascii="Arial" w:hAnsi="Arial" w:cs="Arial"/>
          <w:sz w:val="20"/>
          <w:szCs w:val="20"/>
        </w:rPr>
        <w:t xml:space="preserve"> pro účely akceptačního řízení a rovněž předávání akceptačníh</w:t>
      </w:r>
      <w:r w:rsidR="00384093" w:rsidRPr="006026FB">
        <w:rPr>
          <w:rFonts w:ascii="Arial" w:hAnsi="Arial" w:cs="Arial"/>
          <w:sz w:val="20"/>
          <w:szCs w:val="20"/>
        </w:rPr>
        <w:t>o</w:t>
      </w:r>
      <w:r w:rsidRPr="006026FB">
        <w:rPr>
          <w:rFonts w:ascii="Arial" w:hAnsi="Arial" w:cs="Arial"/>
          <w:sz w:val="20"/>
          <w:szCs w:val="20"/>
        </w:rPr>
        <w:t xml:space="preserve"> protokol</w:t>
      </w:r>
      <w:r w:rsidR="00384093" w:rsidRPr="006026FB">
        <w:rPr>
          <w:rFonts w:ascii="Arial" w:hAnsi="Arial" w:cs="Arial"/>
          <w:sz w:val="20"/>
          <w:szCs w:val="20"/>
        </w:rPr>
        <w:t>u</w:t>
      </w:r>
      <w:r w:rsidRPr="006026FB">
        <w:rPr>
          <w:rFonts w:ascii="Arial" w:hAnsi="Arial" w:cs="Arial"/>
          <w:sz w:val="20"/>
          <w:szCs w:val="20"/>
        </w:rPr>
        <w:t xml:space="preserve"> bude probíhat elektronicky prostřednictvím</w:t>
      </w:r>
      <w:r w:rsidRPr="008B367F">
        <w:rPr>
          <w:rFonts w:ascii="Arial" w:hAnsi="Arial" w:cs="Arial"/>
          <w:sz w:val="20"/>
          <w:szCs w:val="20"/>
        </w:rPr>
        <w:t xml:space="preserve"> oprávněných osob smluvních stran uvedených v čl. </w:t>
      </w:r>
      <w:r w:rsidR="00555254">
        <w:rPr>
          <w:rFonts w:ascii="Arial" w:hAnsi="Arial" w:cs="Arial"/>
          <w:sz w:val="20"/>
          <w:szCs w:val="20"/>
        </w:rPr>
        <w:t>6</w:t>
      </w:r>
      <w:r w:rsidRPr="008B367F">
        <w:rPr>
          <w:rFonts w:ascii="Arial" w:hAnsi="Arial" w:cs="Arial"/>
          <w:sz w:val="20"/>
          <w:szCs w:val="20"/>
        </w:rPr>
        <w:t xml:space="preserve"> této </w:t>
      </w:r>
      <w:r w:rsidRPr="00DD6EF0">
        <w:rPr>
          <w:rFonts w:ascii="Arial" w:hAnsi="Arial" w:cs="Arial"/>
          <w:sz w:val="20"/>
          <w:szCs w:val="20"/>
        </w:rPr>
        <w:t>Smlouvy.</w:t>
      </w:r>
    </w:p>
    <w:p w14:paraId="2F76A993" w14:textId="7D43F969" w:rsidR="008B367F" w:rsidRPr="004A38A4" w:rsidRDefault="00384093" w:rsidP="005E60D2">
      <w:pPr>
        <w:numPr>
          <w:ilvl w:val="1"/>
          <w:numId w:val="1"/>
        </w:numPr>
        <w:spacing w:before="120" w:after="120" w:line="280" w:lineRule="atLeast"/>
        <w:ind w:left="567" w:hanging="567"/>
        <w:jc w:val="both"/>
        <w:rPr>
          <w:rFonts w:ascii="Arial" w:hAnsi="Arial" w:cs="Arial"/>
          <w:sz w:val="20"/>
          <w:szCs w:val="20"/>
        </w:rPr>
      </w:pPr>
      <w:r w:rsidRPr="004A38A4">
        <w:rPr>
          <w:rFonts w:ascii="Arial" w:hAnsi="Arial" w:cs="Arial"/>
          <w:sz w:val="20"/>
          <w:szCs w:val="20"/>
        </w:rPr>
        <w:t xml:space="preserve">Smluvní strany sjednávají, že </w:t>
      </w:r>
      <w:r w:rsidR="00555254" w:rsidRPr="004A38A4">
        <w:rPr>
          <w:rFonts w:ascii="Arial" w:hAnsi="Arial" w:cs="Arial"/>
          <w:sz w:val="20"/>
          <w:szCs w:val="20"/>
        </w:rPr>
        <w:t>D</w:t>
      </w:r>
      <w:r w:rsidRPr="004A38A4">
        <w:rPr>
          <w:rFonts w:ascii="Arial" w:hAnsi="Arial" w:cs="Arial"/>
          <w:sz w:val="20"/>
          <w:szCs w:val="20"/>
        </w:rPr>
        <w:t>ílo</w:t>
      </w:r>
      <w:r w:rsidR="008B367F" w:rsidRPr="004A38A4">
        <w:rPr>
          <w:rFonts w:ascii="Arial" w:hAnsi="Arial" w:cs="Arial"/>
          <w:sz w:val="20"/>
          <w:szCs w:val="20"/>
        </w:rPr>
        <w:t xml:space="preserve"> podléhá akceptačnímu řízení. </w:t>
      </w:r>
      <w:bookmarkEnd w:id="5"/>
      <w:r w:rsidR="008B367F" w:rsidRPr="004A38A4">
        <w:rPr>
          <w:rFonts w:ascii="Arial" w:hAnsi="Arial" w:cs="Arial"/>
          <w:sz w:val="20"/>
          <w:szCs w:val="20"/>
        </w:rPr>
        <w:t>Objednatel se zavazuje provést akceptační řízení a sdělit Z</w:t>
      </w:r>
      <w:r w:rsidR="00555254" w:rsidRPr="004A38A4">
        <w:rPr>
          <w:rFonts w:ascii="Arial" w:hAnsi="Arial" w:cs="Arial"/>
          <w:sz w:val="20"/>
          <w:szCs w:val="20"/>
        </w:rPr>
        <w:t>hotoviteli</w:t>
      </w:r>
      <w:r w:rsidR="008B367F" w:rsidRPr="004A38A4">
        <w:rPr>
          <w:rFonts w:ascii="Arial" w:hAnsi="Arial" w:cs="Arial"/>
          <w:sz w:val="20"/>
          <w:szCs w:val="20"/>
        </w:rPr>
        <w:t xml:space="preserve"> výsledek akceptačního řízení v přiměřené lhůtě, nejpozději </w:t>
      </w:r>
      <w:r w:rsidR="00C83FBA" w:rsidRPr="004A38A4">
        <w:rPr>
          <w:rFonts w:ascii="Arial" w:hAnsi="Arial" w:cs="Arial"/>
          <w:sz w:val="20"/>
          <w:szCs w:val="20"/>
        </w:rPr>
        <w:br/>
      </w:r>
      <w:r w:rsidR="008B367F" w:rsidRPr="00225E10">
        <w:rPr>
          <w:rFonts w:ascii="Arial" w:hAnsi="Arial" w:cs="Arial"/>
          <w:sz w:val="20"/>
          <w:szCs w:val="20"/>
        </w:rPr>
        <w:t xml:space="preserve">do </w:t>
      </w:r>
      <w:r w:rsidR="002D7D25" w:rsidRPr="00225E10">
        <w:rPr>
          <w:rFonts w:ascii="Arial" w:hAnsi="Arial" w:cs="Arial"/>
          <w:sz w:val="20"/>
          <w:szCs w:val="20"/>
        </w:rPr>
        <w:t>10 pracovních</w:t>
      </w:r>
      <w:r w:rsidR="008B367F" w:rsidRPr="00225E10">
        <w:rPr>
          <w:rFonts w:ascii="Arial" w:hAnsi="Arial" w:cs="Arial"/>
          <w:sz w:val="20"/>
          <w:szCs w:val="20"/>
        </w:rPr>
        <w:t xml:space="preserve"> dnů</w:t>
      </w:r>
      <w:r w:rsidR="008B367F" w:rsidRPr="004A38A4">
        <w:rPr>
          <w:rFonts w:ascii="Arial" w:hAnsi="Arial" w:cs="Arial"/>
          <w:sz w:val="20"/>
          <w:szCs w:val="20"/>
        </w:rPr>
        <w:t xml:space="preserve"> ode dne předání </w:t>
      </w:r>
      <w:r w:rsidR="004A38A4">
        <w:rPr>
          <w:rFonts w:ascii="Arial" w:hAnsi="Arial" w:cs="Arial"/>
          <w:sz w:val="20"/>
          <w:szCs w:val="20"/>
        </w:rPr>
        <w:t>D</w:t>
      </w:r>
      <w:r w:rsidRPr="004A38A4">
        <w:rPr>
          <w:rFonts w:ascii="Arial" w:hAnsi="Arial" w:cs="Arial"/>
          <w:sz w:val="20"/>
          <w:szCs w:val="20"/>
        </w:rPr>
        <w:t>íla</w:t>
      </w:r>
      <w:r w:rsidR="008B367F" w:rsidRPr="004A38A4">
        <w:rPr>
          <w:rFonts w:ascii="Arial" w:hAnsi="Arial" w:cs="Arial"/>
          <w:sz w:val="20"/>
          <w:szCs w:val="20"/>
        </w:rPr>
        <w:t xml:space="preserve"> </w:t>
      </w:r>
      <w:r w:rsidR="00555254" w:rsidRPr="004A38A4">
        <w:rPr>
          <w:rFonts w:ascii="Arial" w:hAnsi="Arial" w:cs="Arial"/>
          <w:sz w:val="20"/>
          <w:szCs w:val="20"/>
        </w:rPr>
        <w:t>Zhotovitelem.</w:t>
      </w:r>
      <w:r w:rsidR="008B367F" w:rsidRPr="004A38A4">
        <w:rPr>
          <w:rFonts w:ascii="Arial" w:hAnsi="Arial" w:cs="Arial"/>
          <w:sz w:val="20"/>
          <w:szCs w:val="20"/>
        </w:rPr>
        <w:t xml:space="preserve"> </w:t>
      </w:r>
    </w:p>
    <w:p w14:paraId="7654330F" w14:textId="2051686C" w:rsidR="008B367F" w:rsidRPr="008B367F" w:rsidRDefault="008B367F" w:rsidP="005E60D2">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Výsledkem akceptačního řízení mohou být 3 vzájemně se vylučující závěry: </w:t>
      </w:r>
    </w:p>
    <w:p w14:paraId="1737AB4E" w14:textId="3DBF3FEE" w:rsidR="008B367F" w:rsidRPr="008B367F" w:rsidRDefault="008B367F" w:rsidP="005E60D2">
      <w:pPr>
        <w:spacing w:before="120" w:after="120" w:line="280" w:lineRule="atLeast"/>
        <w:ind w:left="567"/>
        <w:jc w:val="both"/>
        <w:rPr>
          <w:rFonts w:ascii="Arial" w:hAnsi="Arial" w:cs="Arial"/>
          <w:sz w:val="20"/>
          <w:szCs w:val="20"/>
        </w:rPr>
      </w:pPr>
      <w:r w:rsidRPr="008B367F">
        <w:rPr>
          <w:rFonts w:ascii="Arial" w:hAnsi="Arial" w:cs="Arial"/>
          <w:b/>
          <w:bCs/>
          <w:sz w:val="20"/>
          <w:szCs w:val="20"/>
        </w:rPr>
        <w:t>a) „Akceptováno“</w:t>
      </w:r>
      <w:r w:rsidRPr="008B367F">
        <w:rPr>
          <w:rFonts w:ascii="Arial" w:hAnsi="Arial" w:cs="Arial"/>
          <w:sz w:val="20"/>
          <w:szCs w:val="20"/>
        </w:rPr>
        <w:t>. V případě, že Objednatel k</w:t>
      </w:r>
      <w:r w:rsidR="00384093">
        <w:rPr>
          <w:rFonts w:ascii="Arial" w:hAnsi="Arial" w:cs="Arial"/>
          <w:sz w:val="20"/>
          <w:szCs w:val="20"/>
        </w:rPr>
        <w:t> </w:t>
      </w:r>
      <w:r w:rsidRPr="008B367F">
        <w:rPr>
          <w:rFonts w:ascii="Arial" w:hAnsi="Arial" w:cs="Arial"/>
          <w:sz w:val="20"/>
          <w:szCs w:val="20"/>
        </w:rPr>
        <w:t>předaném</w:t>
      </w:r>
      <w:r w:rsidR="00384093">
        <w:rPr>
          <w:rFonts w:ascii="Arial" w:hAnsi="Arial" w:cs="Arial"/>
          <w:sz w:val="20"/>
          <w:szCs w:val="20"/>
        </w:rPr>
        <w:t xml:space="preserve">u </w:t>
      </w:r>
      <w:r w:rsidR="00555254">
        <w:rPr>
          <w:rFonts w:ascii="Arial" w:hAnsi="Arial" w:cs="Arial"/>
          <w:sz w:val="20"/>
          <w:szCs w:val="20"/>
        </w:rPr>
        <w:t>D</w:t>
      </w:r>
      <w:r w:rsidR="00384093">
        <w:rPr>
          <w:rFonts w:ascii="Arial" w:hAnsi="Arial" w:cs="Arial"/>
          <w:sz w:val="20"/>
          <w:szCs w:val="20"/>
        </w:rPr>
        <w:t xml:space="preserve">ílu </w:t>
      </w:r>
      <w:r w:rsidRPr="008B367F">
        <w:rPr>
          <w:rFonts w:ascii="Arial" w:hAnsi="Arial" w:cs="Arial"/>
          <w:sz w:val="20"/>
          <w:szCs w:val="20"/>
        </w:rPr>
        <w:t xml:space="preserve">neuplatní žádné připomínky, výsledek akceptačního řízení zaznamená do akceptačního protokolu se závěrem „Akceptováno“ </w:t>
      </w:r>
      <w:r w:rsidR="00965573">
        <w:rPr>
          <w:rFonts w:ascii="Arial" w:hAnsi="Arial" w:cs="Arial"/>
          <w:sz w:val="20"/>
          <w:szCs w:val="20"/>
        </w:rPr>
        <w:br/>
      </w:r>
      <w:r w:rsidRPr="008B367F">
        <w:rPr>
          <w:rFonts w:ascii="Arial" w:hAnsi="Arial" w:cs="Arial"/>
          <w:sz w:val="20"/>
          <w:szCs w:val="20"/>
        </w:rPr>
        <w:t>a dané akceptační řízení se považuje za finální.</w:t>
      </w:r>
    </w:p>
    <w:p w14:paraId="4DB395B1" w14:textId="113A490B" w:rsidR="008B367F" w:rsidRPr="0051057C" w:rsidRDefault="008B367F" w:rsidP="005E60D2">
      <w:pPr>
        <w:spacing w:before="120" w:after="120" w:line="280" w:lineRule="atLeast"/>
        <w:ind w:left="567"/>
        <w:jc w:val="both"/>
        <w:rPr>
          <w:rFonts w:ascii="Arial" w:hAnsi="Arial" w:cs="Arial"/>
          <w:sz w:val="20"/>
          <w:szCs w:val="20"/>
        </w:rPr>
      </w:pPr>
      <w:r w:rsidRPr="008B367F">
        <w:rPr>
          <w:rFonts w:ascii="Arial" w:hAnsi="Arial" w:cs="Arial"/>
          <w:b/>
          <w:bCs/>
          <w:sz w:val="20"/>
          <w:szCs w:val="20"/>
        </w:rPr>
        <w:t>b) „Neakceptováno“</w:t>
      </w:r>
      <w:r w:rsidRPr="008B367F">
        <w:rPr>
          <w:rFonts w:ascii="Arial" w:hAnsi="Arial" w:cs="Arial"/>
          <w:sz w:val="20"/>
          <w:szCs w:val="20"/>
        </w:rPr>
        <w:t xml:space="preserve">. </w:t>
      </w:r>
      <w:bookmarkStart w:id="6" w:name="_Hlk156905725"/>
      <w:r w:rsidR="00630062" w:rsidRPr="00630062">
        <w:rPr>
          <w:rFonts w:ascii="Arial" w:hAnsi="Arial" w:cs="Arial"/>
          <w:sz w:val="20"/>
          <w:szCs w:val="20"/>
        </w:rPr>
        <w:t xml:space="preserve">V případě, že budou v průběhu akceptačního řízení </w:t>
      </w:r>
      <w:r w:rsidR="00384093">
        <w:rPr>
          <w:rFonts w:ascii="Arial" w:hAnsi="Arial" w:cs="Arial"/>
          <w:sz w:val="20"/>
          <w:szCs w:val="20"/>
        </w:rPr>
        <w:t xml:space="preserve">shledány </w:t>
      </w:r>
      <w:r w:rsidR="00630062" w:rsidRPr="00630062">
        <w:rPr>
          <w:rFonts w:ascii="Arial" w:hAnsi="Arial" w:cs="Arial"/>
          <w:sz w:val="20"/>
          <w:szCs w:val="20"/>
        </w:rPr>
        <w:t>v</w:t>
      </w:r>
      <w:r w:rsidR="00384093">
        <w:rPr>
          <w:rFonts w:ascii="Arial" w:hAnsi="Arial" w:cs="Arial"/>
          <w:sz w:val="20"/>
          <w:szCs w:val="20"/>
        </w:rPr>
        <w:t> </w:t>
      </w:r>
      <w:r w:rsidR="00630062" w:rsidRPr="00630062">
        <w:rPr>
          <w:rFonts w:ascii="Arial" w:hAnsi="Arial" w:cs="Arial"/>
          <w:sz w:val="20"/>
          <w:szCs w:val="20"/>
        </w:rPr>
        <w:t>předaném</w:t>
      </w:r>
      <w:r w:rsidR="00384093">
        <w:rPr>
          <w:rFonts w:ascii="Arial" w:hAnsi="Arial" w:cs="Arial"/>
          <w:sz w:val="20"/>
          <w:szCs w:val="20"/>
        </w:rPr>
        <w:t xml:space="preserve"> </w:t>
      </w:r>
      <w:r w:rsidR="00555254">
        <w:rPr>
          <w:rFonts w:ascii="Arial" w:hAnsi="Arial" w:cs="Arial"/>
          <w:sz w:val="20"/>
          <w:szCs w:val="20"/>
        </w:rPr>
        <w:t>D</w:t>
      </w:r>
      <w:r w:rsidR="00384093">
        <w:rPr>
          <w:rFonts w:ascii="Arial" w:hAnsi="Arial" w:cs="Arial"/>
          <w:sz w:val="20"/>
          <w:szCs w:val="20"/>
        </w:rPr>
        <w:t xml:space="preserve">íle </w:t>
      </w:r>
      <w:r w:rsidR="00630062" w:rsidRPr="00630062">
        <w:rPr>
          <w:rFonts w:ascii="Arial" w:hAnsi="Arial" w:cs="Arial"/>
          <w:sz w:val="20"/>
          <w:szCs w:val="20"/>
        </w:rPr>
        <w:t xml:space="preserve">takové vady, nedodělky či jiné nedostatky, pro které by </w:t>
      </w:r>
      <w:r w:rsidR="00555254">
        <w:rPr>
          <w:rFonts w:ascii="Arial" w:hAnsi="Arial" w:cs="Arial"/>
          <w:sz w:val="20"/>
          <w:szCs w:val="20"/>
        </w:rPr>
        <w:t>D</w:t>
      </w:r>
      <w:r w:rsidR="00384093">
        <w:rPr>
          <w:rFonts w:ascii="Arial" w:hAnsi="Arial" w:cs="Arial"/>
          <w:sz w:val="20"/>
          <w:szCs w:val="20"/>
        </w:rPr>
        <w:t>ílo</w:t>
      </w:r>
      <w:r w:rsidR="00630062" w:rsidRPr="00630062">
        <w:rPr>
          <w:rFonts w:ascii="Arial" w:hAnsi="Arial" w:cs="Arial"/>
          <w:sz w:val="20"/>
          <w:szCs w:val="20"/>
        </w:rPr>
        <w:t xml:space="preserve"> neodpovídal</w:t>
      </w:r>
      <w:r w:rsidR="00384093">
        <w:rPr>
          <w:rFonts w:ascii="Arial" w:hAnsi="Arial" w:cs="Arial"/>
          <w:sz w:val="20"/>
          <w:szCs w:val="20"/>
        </w:rPr>
        <w:t>o</w:t>
      </w:r>
      <w:r w:rsidR="00630062" w:rsidRPr="00630062">
        <w:rPr>
          <w:rFonts w:ascii="Arial" w:hAnsi="Arial" w:cs="Arial"/>
          <w:sz w:val="20"/>
          <w:szCs w:val="20"/>
        </w:rPr>
        <w:t xml:space="preserve"> požadavkům Objednatele stanoveným v této Smlouvě</w:t>
      </w:r>
      <w:r w:rsidR="00630062">
        <w:rPr>
          <w:rFonts w:ascii="Arial" w:hAnsi="Arial" w:cs="Arial"/>
          <w:sz w:val="20"/>
          <w:szCs w:val="20"/>
        </w:rPr>
        <w:t xml:space="preserve"> a jejích přílohách</w:t>
      </w:r>
      <w:r w:rsidR="00630062" w:rsidRPr="00630062">
        <w:rPr>
          <w:rFonts w:ascii="Arial" w:hAnsi="Arial" w:cs="Arial"/>
          <w:sz w:val="20"/>
          <w:szCs w:val="20"/>
        </w:rPr>
        <w:t>, nebude předan</w:t>
      </w:r>
      <w:r w:rsidR="00384093">
        <w:rPr>
          <w:rFonts w:ascii="Arial" w:hAnsi="Arial" w:cs="Arial"/>
          <w:sz w:val="20"/>
          <w:szCs w:val="20"/>
        </w:rPr>
        <w:t xml:space="preserve">é </w:t>
      </w:r>
      <w:r w:rsidR="00555254">
        <w:rPr>
          <w:rFonts w:ascii="Arial" w:hAnsi="Arial" w:cs="Arial"/>
          <w:sz w:val="20"/>
          <w:szCs w:val="20"/>
        </w:rPr>
        <w:t>D</w:t>
      </w:r>
      <w:r w:rsidR="00384093">
        <w:rPr>
          <w:rFonts w:ascii="Arial" w:hAnsi="Arial" w:cs="Arial"/>
          <w:sz w:val="20"/>
          <w:szCs w:val="20"/>
        </w:rPr>
        <w:t>ílo</w:t>
      </w:r>
      <w:r w:rsidR="00630062" w:rsidRPr="00630062">
        <w:rPr>
          <w:rFonts w:ascii="Arial" w:hAnsi="Arial" w:cs="Arial"/>
          <w:sz w:val="20"/>
          <w:szCs w:val="20"/>
        </w:rPr>
        <w:t xml:space="preserve"> Objednatelem </w:t>
      </w:r>
      <w:r w:rsidR="00630062" w:rsidRPr="0051057C">
        <w:rPr>
          <w:rFonts w:ascii="Arial" w:hAnsi="Arial" w:cs="Arial"/>
          <w:sz w:val="20"/>
          <w:szCs w:val="20"/>
        </w:rPr>
        <w:t>akceptován</w:t>
      </w:r>
      <w:r w:rsidR="00384093" w:rsidRPr="0051057C">
        <w:rPr>
          <w:rFonts w:ascii="Arial" w:hAnsi="Arial" w:cs="Arial"/>
          <w:sz w:val="20"/>
          <w:szCs w:val="20"/>
        </w:rPr>
        <w:t>o</w:t>
      </w:r>
      <w:r w:rsidR="00630062" w:rsidRPr="0051057C">
        <w:rPr>
          <w:rFonts w:ascii="Arial" w:hAnsi="Arial" w:cs="Arial"/>
          <w:sz w:val="20"/>
          <w:szCs w:val="20"/>
        </w:rPr>
        <w:t xml:space="preserve">. </w:t>
      </w:r>
      <w:r w:rsidR="00630062" w:rsidRPr="00225E10">
        <w:rPr>
          <w:rFonts w:ascii="Arial" w:hAnsi="Arial" w:cs="Arial"/>
          <w:sz w:val="20"/>
          <w:szCs w:val="20"/>
        </w:rPr>
        <w:t xml:space="preserve">Neakceptování </w:t>
      </w:r>
      <w:r w:rsidR="00555254" w:rsidRPr="00225E10">
        <w:rPr>
          <w:rFonts w:ascii="Arial" w:hAnsi="Arial" w:cs="Arial"/>
          <w:sz w:val="20"/>
          <w:szCs w:val="20"/>
        </w:rPr>
        <w:t>D</w:t>
      </w:r>
      <w:r w:rsidR="00384093" w:rsidRPr="00225E10">
        <w:rPr>
          <w:rFonts w:ascii="Arial" w:hAnsi="Arial" w:cs="Arial"/>
          <w:sz w:val="20"/>
          <w:szCs w:val="20"/>
        </w:rPr>
        <w:t>íla je</w:t>
      </w:r>
      <w:r w:rsidR="00630062" w:rsidRPr="00225E10">
        <w:rPr>
          <w:rFonts w:ascii="Arial" w:hAnsi="Arial" w:cs="Arial"/>
          <w:sz w:val="20"/>
          <w:szCs w:val="20"/>
        </w:rPr>
        <w:t xml:space="preserve"> považováno za podstatné porušení této Smlouvy a Objednatel je oprávněn od této Smlouvy odstoupit</w:t>
      </w:r>
      <w:r w:rsidR="00630062" w:rsidRPr="0051057C">
        <w:rPr>
          <w:rFonts w:ascii="Arial" w:hAnsi="Arial" w:cs="Arial"/>
          <w:sz w:val="20"/>
          <w:szCs w:val="20"/>
        </w:rPr>
        <w:t xml:space="preserve">. </w:t>
      </w:r>
      <w:r w:rsidR="00630062" w:rsidRPr="00225E10">
        <w:rPr>
          <w:rFonts w:ascii="Arial" w:hAnsi="Arial" w:cs="Arial"/>
          <w:sz w:val="20"/>
          <w:szCs w:val="20"/>
        </w:rPr>
        <w:t xml:space="preserve">Trvá-li Objednatel na plnění, uvede v akceptačním protokolu, že </w:t>
      </w:r>
      <w:r w:rsidR="00555254" w:rsidRPr="00225E10">
        <w:rPr>
          <w:rFonts w:ascii="Arial" w:hAnsi="Arial" w:cs="Arial"/>
          <w:sz w:val="20"/>
          <w:szCs w:val="20"/>
        </w:rPr>
        <w:t>D</w:t>
      </w:r>
      <w:r w:rsidR="00384093" w:rsidRPr="00225E10">
        <w:rPr>
          <w:rFonts w:ascii="Arial" w:hAnsi="Arial" w:cs="Arial"/>
          <w:sz w:val="20"/>
          <w:szCs w:val="20"/>
        </w:rPr>
        <w:t>ílo</w:t>
      </w:r>
      <w:r w:rsidR="00630062" w:rsidRPr="00225E10">
        <w:rPr>
          <w:rFonts w:ascii="Arial" w:hAnsi="Arial" w:cs="Arial"/>
          <w:sz w:val="20"/>
          <w:szCs w:val="20"/>
        </w:rPr>
        <w:t xml:space="preserve"> nebyl</w:t>
      </w:r>
      <w:r w:rsidR="00384093" w:rsidRPr="00225E10">
        <w:rPr>
          <w:rFonts w:ascii="Arial" w:hAnsi="Arial" w:cs="Arial"/>
          <w:sz w:val="20"/>
          <w:szCs w:val="20"/>
        </w:rPr>
        <w:t>o</w:t>
      </w:r>
      <w:r w:rsidR="00630062" w:rsidRPr="00225E10">
        <w:rPr>
          <w:rFonts w:ascii="Arial" w:hAnsi="Arial" w:cs="Arial"/>
          <w:sz w:val="20"/>
          <w:szCs w:val="20"/>
        </w:rPr>
        <w:t xml:space="preserve"> akceptován</w:t>
      </w:r>
      <w:r w:rsidR="00384093" w:rsidRPr="00225E10">
        <w:rPr>
          <w:rFonts w:ascii="Arial" w:hAnsi="Arial" w:cs="Arial"/>
          <w:sz w:val="20"/>
          <w:szCs w:val="20"/>
        </w:rPr>
        <w:t xml:space="preserve">o </w:t>
      </w:r>
      <w:r w:rsidR="00630062" w:rsidRPr="00225E10">
        <w:rPr>
          <w:rFonts w:ascii="Arial" w:hAnsi="Arial" w:cs="Arial"/>
          <w:sz w:val="20"/>
          <w:szCs w:val="20"/>
        </w:rPr>
        <w:t>a současně stanoví Z</w:t>
      </w:r>
      <w:r w:rsidR="00555254" w:rsidRPr="00225E10">
        <w:rPr>
          <w:rFonts w:ascii="Arial" w:hAnsi="Arial" w:cs="Arial"/>
          <w:sz w:val="20"/>
          <w:szCs w:val="20"/>
        </w:rPr>
        <w:t xml:space="preserve">hotoviteli </w:t>
      </w:r>
      <w:r w:rsidR="00630062" w:rsidRPr="00225E10">
        <w:rPr>
          <w:rFonts w:ascii="Arial" w:hAnsi="Arial" w:cs="Arial"/>
          <w:sz w:val="20"/>
          <w:szCs w:val="20"/>
        </w:rPr>
        <w:t xml:space="preserve">dodatečnou přiměřenou lhůtu </w:t>
      </w:r>
      <w:r w:rsidR="00630062" w:rsidRPr="00225E10">
        <w:rPr>
          <w:rFonts w:ascii="Arial" w:hAnsi="Arial" w:cs="Arial"/>
          <w:sz w:val="20"/>
          <w:szCs w:val="20"/>
        </w:rPr>
        <w:lastRenderedPageBreak/>
        <w:t>k předání nově z</w:t>
      </w:r>
      <w:r w:rsidR="005C11BF" w:rsidRPr="00225E10">
        <w:rPr>
          <w:rFonts w:ascii="Arial" w:hAnsi="Arial" w:cs="Arial"/>
          <w:sz w:val="20"/>
          <w:szCs w:val="20"/>
        </w:rPr>
        <w:t>hotoveného</w:t>
      </w:r>
      <w:r w:rsidR="00630062" w:rsidRPr="00225E10">
        <w:rPr>
          <w:rFonts w:ascii="Arial" w:hAnsi="Arial" w:cs="Arial"/>
          <w:sz w:val="20"/>
          <w:szCs w:val="20"/>
        </w:rPr>
        <w:t xml:space="preserve"> </w:t>
      </w:r>
      <w:r w:rsidR="00555254" w:rsidRPr="00225E10">
        <w:rPr>
          <w:rFonts w:ascii="Arial" w:hAnsi="Arial" w:cs="Arial"/>
          <w:sz w:val="20"/>
          <w:szCs w:val="20"/>
        </w:rPr>
        <w:t>D</w:t>
      </w:r>
      <w:r w:rsidR="00384093" w:rsidRPr="00225E10">
        <w:rPr>
          <w:rFonts w:ascii="Arial" w:hAnsi="Arial" w:cs="Arial"/>
          <w:sz w:val="20"/>
          <w:szCs w:val="20"/>
        </w:rPr>
        <w:t>íla</w:t>
      </w:r>
      <w:r w:rsidR="00630062" w:rsidRPr="00225E10">
        <w:rPr>
          <w:rFonts w:ascii="Arial" w:hAnsi="Arial" w:cs="Arial"/>
          <w:sz w:val="20"/>
          <w:szCs w:val="20"/>
        </w:rPr>
        <w:t xml:space="preserve">. Dodatečná přiměřená lhůta </w:t>
      </w:r>
      <w:proofErr w:type="gramStart"/>
      <w:r w:rsidR="00630062" w:rsidRPr="00225E10">
        <w:rPr>
          <w:rFonts w:ascii="Arial" w:hAnsi="Arial" w:cs="Arial"/>
          <w:sz w:val="20"/>
          <w:szCs w:val="20"/>
        </w:rPr>
        <w:t>běží</w:t>
      </w:r>
      <w:proofErr w:type="gramEnd"/>
      <w:r w:rsidR="00630062" w:rsidRPr="00225E10">
        <w:rPr>
          <w:rFonts w:ascii="Arial" w:hAnsi="Arial" w:cs="Arial"/>
          <w:sz w:val="20"/>
          <w:szCs w:val="20"/>
        </w:rPr>
        <w:t xml:space="preserve"> ode dne doručení akceptačního protokolu Z</w:t>
      </w:r>
      <w:r w:rsidR="00555254" w:rsidRPr="00225E10">
        <w:rPr>
          <w:rFonts w:ascii="Arial" w:hAnsi="Arial" w:cs="Arial"/>
          <w:sz w:val="20"/>
          <w:szCs w:val="20"/>
        </w:rPr>
        <w:t>hotoviteli</w:t>
      </w:r>
      <w:r w:rsidR="00630062" w:rsidRPr="00225E10">
        <w:rPr>
          <w:rFonts w:ascii="Arial" w:hAnsi="Arial" w:cs="Arial"/>
          <w:sz w:val="20"/>
          <w:szCs w:val="20"/>
        </w:rPr>
        <w:t xml:space="preserve"> a ne</w:t>
      </w:r>
      <w:r w:rsidR="00B07382" w:rsidRPr="00225E10">
        <w:rPr>
          <w:rFonts w:ascii="Arial" w:hAnsi="Arial" w:cs="Arial"/>
          <w:sz w:val="20"/>
          <w:szCs w:val="20"/>
        </w:rPr>
        <w:t xml:space="preserve">bude </w:t>
      </w:r>
      <w:r w:rsidR="00630062" w:rsidRPr="00225E10">
        <w:rPr>
          <w:rFonts w:ascii="Arial" w:hAnsi="Arial" w:cs="Arial"/>
          <w:sz w:val="20"/>
          <w:szCs w:val="20"/>
        </w:rPr>
        <w:t>kratší než 10 pracovních dnů</w:t>
      </w:r>
      <w:r w:rsidR="00630062" w:rsidRPr="0051057C">
        <w:rPr>
          <w:rFonts w:ascii="Arial" w:hAnsi="Arial" w:cs="Arial"/>
          <w:sz w:val="20"/>
          <w:szCs w:val="20"/>
        </w:rPr>
        <w:t>. Nedodržení této lhůty ze strany Z</w:t>
      </w:r>
      <w:r w:rsidR="00555254" w:rsidRPr="0051057C">
        <w:rPr>
          <w:rFonts w:ascii="Arial" w:hAnsi="Arial" w:cs="Arial"/>
          <w:sz w:val="20"/>
          <w:szCs w:val="20"/>
        </w:rPr>
        <w:t>hotovitele</w:t>
      </w:r>
      <w:r w:rsidR="00630062" w:rsidRPr="0051057C">
        <w:rPr>
          <w:rFonts w:ascii="Arial" w:hAnsi="Arial" w:cs="Arial"/>
          <w:sz w:val="20"/>
          <w:szCs w:val="20"/>
        </w:rPr>
        <w:t xml:space="preserve"> je považováno za podstatné porušení této Smlouvy a Objednatel je oprávněn od této Smlouvy odstoupit</w:t>
      </w:r>
      <w:bookmarkEnd w:id="6"/>
      <w:r w:rsidRPr="0051057C">
        <w:rPr>
          <w:rFonts w:ascii="Arial" w:hAnsi="Arial" w:cs="Arial"/>
          <w:sz w:val="20"/>
          <w:szCs w:val="20"/>
        </w:rPr>
        <w:t>. Z</w:t>
      </w:r>
      <w:r w:rsidR="00555254" w:rsidRPr="0051057C">
        <w:rPr>
          <w:rFonts w:ascii="Arial" w:hAnsi="Arial" w:cs="Arial"/>
          <w:sz w:val="20"/>
          <w:szCs w:val="20"/>
        </w:rPr>
        <w:t>hotovitelem</w:t>
      </w:r>
      <w:r w:rsidRPr="0051057C">
        <w:rPr>
          <w:rFonts w:ascii="Arial" w:hAnsi="Arial" w:cs="Arial"/>
          <w:sz w:val="20"/>
          <w:szCs w:val="20"/>
        </w:rPr>
        <w:t xml:space="preserve"> opětovně předložen</w:t>
      </w:r>
      <w:r w:rsidR="00384093" w:rsidRPr="0051057C">
        <w:rPr>
          <w:rFonts w:ascii="Arial" w:hAnsi="Arial" w:cs="Arial"/>
          <w:sz w:val="20"/>
          <w:szCs w:val="20"/>
        </w:rPr>
        <w:t xml:space="preserve">é </w:t>
      </w:r>
      <w:r w:rsidR="00555254" w:rsidRPr="0051057C">
        <w:rPr>
          <w:rFonts w:ascii="Arial" w:hAnsi="Arial" w:cs="Arial"/>
          <w:sz w:val="20"/>
          <w:szCs w:val="20"/>
        </w:rPr>
        <w:t>D</w:t>
      </w:r>
      <w:r w:rsidR="00384093" w:rsidRPr="0051057C">
        <w:rPr>
          <w:rFonts w:ascii="Arial" w:hAnsi="Arial" w:cs="Arial"/>
          <w:sz w:val="20"/>
          <w:szCs w:val="20"/>
        </w:rPr>
        <w:t>ílo</w:t>
      </w:r>
      <w:r w:rsidRPr="0051057C">
        <w:rPr>
          <w:rFonts w:ascii="Arial" w:hAnsi="Arial" w:cs="Arial"/>
          <w:sz w:val="20"/>
          <w:szCs w:val="20"/>
        </w:rPr>
        <w:t xml:space="preserve"> bude následně předmětem finálního akceptačního řízení. </w:t>
      </w:r>
    </w:p>
    <w:p w14:paraId="4523A35C" w14:textId="5D18DFE9" w:rsidR="00630062" w:rsidRDefault="008B367F" w:rsidP="005E60D2">
      <w:pPr>
        <w:spacing w:before="120" w:after="120" w:line="280" w:lineRule="atLeast"/>
        <w:ind w:left="567"/>
        <w:jc w:val="both"/>
        <w:rPr>
          <w:rFonts w:ascii="Arial" w:hAnsi="Arial" w:cs="Arial"/>
          <w:sz w:val="20"/>
          <w:szCs w:val="20"/>
        </w:rPr>
      </w:pPr>
      <w:r w:rsidRPr="0051057C">
        <w:rPr>
          <w:rFonts w:ascii="Arial" w:hAnsi="Arial" w:cs="Arial"/>
          <w:b/>
          <w:bCs/>
          <w:sz w:val="20"/>
          <w:szCs w:val="20"/>
        </w:rPr>
        <w:t>c) „Akceptováno s výhradou“</w:t>
      </w:r>
      <w:r w:rsidRPr="0051057C">
        <w:rPr>
          <w:rFonts w:ascii="Arial" w:hAnsi="Arial" w:cs="Arial"/>
          <w:sz w:val="20"/>
          <w:szCs w:val="20"/>
        </w:rPr>
        <w:t xml:space="preserve">. </w:t>
      </w:r>
      <w:r w:rsidR="00630062" w:rsidRPr="0051057C">
        <w:rPr>
          <w:rFonts w:ascii="Arial" w:hAnsi="Arial" w:cs="Arial"/>
          <w:sz w:val="20"/>
          <w:szCs w:val="20"/>
        </w:rPr>
        <w:t xml:space="preserve">V případě, že budou Objednatelem shledány v předaném </w:t>
      </w:r>
      <w:r w:rsidR="00555254" w:rsidRPr="0051057C">
        <w:rPr>
          <w:rFonts w:ascii="Arial" w:hAnsi="Arial" w:cs="Arial"/>
          <w:sz w:val="20"/>
          <w:szCs w:val="20"/>
        </w:rPr>
        <w:t>D</w:t>
      </w:r>
      <w:r w:rsidR="00384093" w:rsidRPr="0051057C">
        <w:rPr>
          <w:rFonts w:ascii="Arial" w:hAnsi="Arial" w:cs="Arial"/>
          <w:sz w:val="20"/>
          <w:szCs w:val="20"/>
        </w:rPr>
        <w:t>íle</w:t>
      </w:r>
      <w:r w:rsidR="00630062" w:rsidRPr="0051057C">
        <w:rPr>
          <w:rFonts w:ascii="Arial" w:hAnsi="Arial" w:cs="Arial"/>
          <w:sz w:val="20"/>
          <w:szCs w:val="20"/>
        </w:rPr>
        <w:t xml:space="preserve"> vady, nedodělky či jiné nedostatky nebránící užití </w:t>
      </w:r>
      <w:r w:rsidR="00555254" w:rsidRPr="0051057C">
        <w:rPr>
          <w:rFonts w:ascii="Arial" w:hAnsi="Arial" w:cs="Arial"/>
          <w:sz w:val="20"/>
          <w:szCs w:val="20"/>
        </w:rPr>
        <w:t>D</w:t>
      </w:r>
      <w:r w:rsidR="00384093" w:rsidRPr="0051057C">
        <w:rPr>
          <w:rFonts w:ascii="Arial" w:hAnsi="Arial" w:cs="Arial"/>
          <w:sz w:val="20"/>
          <w:szCs w:val="20"/>
        </w:rPr>
        <w:t>íla</w:t>
      </w:r>
      <w:r w:rsidR="00630062" w:rsidRPr="0051057C">
        <w:rPr>
          <w:rFonts w:ascii="Arial" w:hAnsi="Arial" w:cs="Arial"/>
          <w:sz w:val="20"/>
          <w:szCs w:val="20"/>
        </w:rPr>
        <w:t xml:space="preserve"> nebo jeho části</w:t>
      </w:r>
      <w:r w:rsidR="00567B8B" w:rsidRPr="0051057C">
        <w:rPr>
          <w:rFonts w:ascii="Arial" w:hAnsi="Arial" w:cs="Arial"/>
          <w:sz w:val="20"/>
          <w:szCs w:val="20"/>
        </w:rPr>
        <w:t xml:space="preserve"> zamýšleným způsobem</w:t>
      </w:r>
      <w:r w:rsidR="00630062" w:rsidRPr="0051057C">
        <w:rPr>
          <w:rFonts w:ascii="Arial" w:hAnsi="Arial" w:cs="Arial"/>
          <w:sz w:val="20"/>
          <w:szCs w:val="20"/>
        </w:rPr>
        <w:t>, stanoví Objednatel Z</w:t>
      </w:r>
      <w:r w:rsidR="00555254" w:rsidRPr="0051057C">
        <w:rPr>
          <w:rFonts w:ascii="Arial" w:hAnsi="Arial" w:cs="Arial"/>
          <w:sz w:val="20"/>
          <w:szCs w:val="20"/>
        </w:rPr>
        <w:t xml:space="preserve">hotoviteli </w:t>
      </w:r>
      <w:r w:rsidR="00630062" w:rsidRPr="0051057C">
        <w:rPr>
          <w:rFonts w:ascii="Arial" w:hAnsi="Arial" w:cs="Arial"/>
          <w:sz w:val="20"/>
          <w:szCs w:val="20"/>
        </w:rPr>
        <w:t>přiměřenou lhůtu k odstranění zjištěných vad, nedodělků či jiných nedostatků a Z</w:t>
      </w:r>
      <w:r w:rsidR="00555254" w:rsidRPr="0051057C">
        <w:rPr>
          <w:rFonts w:ascii="Arial" w:hAnsi="Arial" w:cs="Arial"/>
          <w:sz w:val="20"/>
          <w:szCs w:val="20"/>
        </w:rPr>
        <w:t>hotovitel</w:t>
      </w:r>
      <w:r w:rsidR="00630062" w:rsidRPr="0051057C">
        <w:rPr>
          <w:rFonts w:ascii="Arial" w:hAnsi="Arial" w:cs="Arial"/>
          <w:sz w:val="20"/>
          <w:szCs w:val="20"/>
        </w:rPr>
        <w:t xml:space="preserve"> se zavazuje všechny vady, nedodělky a drobné nedostatky </w:t>
      </w:r>
      <w:r w:rsidR="00555254" w:rsidRPr="0051057C">
        <w:rPr>
          <w:rFonts w:ascii="Arial" w:hAnsi="Arial" w:cs="Arial"/>
          <w:sz w:val="20"/>
          <w:szCs w:val="20"/>
        </w:rPr>
        <w:t>D</w:t>
      </w:r>
      <w:r w:rsidR="00384093" w:rsidRPr="0051057C">
        <w:rPr>
          <w:rFonts w:ascii="Arial" w:hAnsi="Arial" w:cs="Arial"/>
          <w:sz w:val="20"/>
          <w:szCs w:val="20"/>
        </w:rPr>
        <w:t>íla</w:t>
      </w:r>
      <w:r w:rsidR="00630062" w:rsidRPr="0051057C">
        <w:rPr>
          <w:rFonts w:ascii="Arial" w:hAnsi="Arial" w:cs="Arial"/>
          <w:sz w:val="20"/>
          <w:szCs w:val="20"/>
        </w:rPr>
        <w:t xml:space="preserve"> či jeho části v této lhůtě odstranit. Objednatel v akceptačním protokolu uvede seznam vad, nedodělků</w:t>
      </w:r>
      <w:r w:rsidR="005E60D2" w:rsidRPr="0051057C">
        <w:rPr>
          <w:rFonts w:ascii="Arial" w:hAnsi="Arial" w:cs="Arial"/>
          <w:sz w:val="20"/>
          <w:szCs w:val="20"/>
        </w:rPr>
        <w:br/>
      </w:r>
      <w:r w:rsidR="00630062" w:rsidRPr="0051057C">
        <w:rPr>
          <w:rFonts w:ascii="Arial" w:hAnsi="Arial" w:cs="Arial"/>
          <w:sz w:val="20"/>
          <w:szCs w:val="20"/>
        </w:rPr>
        <w:t xml:space="preserve">a jiných nedostatků </w:t>
      </w:r>
      <w:r w:rsidR="00555254" w:rsidRPr="0051057C">
        <w:rPr>
          <w:rFonts w:ascii="Arial" w:hAnsi="Arial" w:cs="Arial"/>
          <w:sz w:val="20"/>
          <w:szCs w:val="20"/>
        </w:rPr>
        <w:t>D</w:t>
      </w:r>
      <w:r w:rsidR="00384093" w:rsidRPr="0051057C">
        <w:rPr>
          <w:rFonts w:ascii="Arial" w:hAnsi="Arial" w:cs="Arial"/>
          <w:sz w:val="20"/>
          <w:szCs w:val="20"/>
        </w:rPr>
        <w:t xml:space="preserve">íla </w:t>
      </w:r>
      <w:r w:rsidR="00630062" w:rsidRPr="0051057C">
        <w:rPr>
          <w:rFonts w:ascii="Arial" w:hAnsi="Arial" w:cs="Arial"/>
          <w:sz w:val="20"/>
          <w:szCs w:val="20"/>
        </w:rPr>
        <w:t>či jeho části, a to včetně dodatečné přiměřené lhůty k jejich odstranění</w:t>
      </w:r>
      <w:r w:rsidR="00B07382" w:rsidRPr="0051057C">
        <w:rPr>
          <w:rFonts w:ascii="Arial" w:hAnsi="Arial" w:cs="Arial"/>
          <w:sz w:val="20"/>
          <w:szCs w:val="20"/>
        </w:rPr>
        <w:t xml:space="preserve">. Dodatečná přiměřená lhůta </w:t>
      </w:r>
      <w:proofErr w:type="gramStart"/>
      <w:r w:rsidR="00B07382" w:rsidRPr="0051057C">
        <w:rPr>
          <w:rFonts w:ascii="Arial" w:hAnsi="Arial" w:cs="Arial"/>
          <w:sz w:val="20"/>
          <w:szCs w:val="20"/>
        </w:rPr>
        <w:t>běží</w:t>
      </w:r>
      <w:proofErr w:type="gramEnd"/>
      <w:r w:rsidR="00B07382" w:rsidRPr="0051057C">
        <w:rPr>
          <w:rFonts w:ascii="Arial" w:hAnsi="Arial" w:cs="Arial"/>
          <w:sz w:val="20"/>
          <w:szCs w:val="20"/>
        </w:rPr>
        <w:t xml:space="preserve"> ode dne doručení akceptačního protokolu Z</w:t>
      </w:r>
      <w:r w:rsidR="00555254" w:rsidRPr="0051057C">
        <w:rPr>
          <w:rFonts w:ascii="Arial" w:hAnsi="Arial" w:cs="Arial"/>
          <w:sz w:val="20"/>
          <w:szCs w:val="20"/>
        </w:rPr>
        <w:t>hotoviteli</w:t>
      </w:r>
      <w:r w:rsidR="00B07382" w:rsidRPr="0051057C">
        <w:rPr>
          <w:rFonts w:ascii="Arial" w:hAnsi="Arial" w:cs="Arial"/>
          <w:sz w:val="20"/>
          <w:szCs w:val="20"/>
        </w:rPr>
        <w:t xml:space="preserve"> a nebude kratší než 5 pracovních dnů</w:t>
      </w:r>
      <w:r w:rsidR="00630062" w:rsidRPr="0051057C">
        <w:rPr>
          <w:rFonts w:ascii="Arial" w:hAnsi="Arial" w:cs="Arial"/>
          <w:sz w:val="20"/>
          <w:szCs w:val="20"/>
        </w:rPr>
        <w:t xml:space="preserve">. </w:t>
      </w:r>
      <w:r w:rsidR="00630062" w:rsidRPr="00225E10">
        <w:rPr>
          <w:rFonts w:ascii="Arial" w:hAnsi="Arial" w:cs="Arial"/>
          <w:sz w:val="20"/>
          <w:szCs w:val="20"/>
        </w:rPr>
        <w:t>Nedodržení dodatečné přiměřené lhůty ze strany Z</w:t>
      </w:r>
      <w:r w:rsidR="00555254" w:rsidRPr="00225E10">
        <w:rPr>
          <w:rFonts w:ascii="Arial" w:hAnsi="Arial" w:cs="Arial"/>
          <w:sz w:val="20"/>
          <w:szCs w:val="20"/>
        </w:rPr>
        <w:t>hotovitele</w:t>
      </w:r>
      <w:r w:rsidR="00630062" w:rsidRPr="00225E10">
        <w:rPr>
          <w:rFonts w:ascii="Arial" w:hAnsi="Arial" w:cs="Arial"/>
          <w:sz w:val="20"/>
          <w:szCs w:val="20"/>
        </w:rPr>
        <w:t xml:space="preserve"> je považováno za podstatné porušení této Smlouvy a Objednatel je oprávněn od této Smlouvy odstoupit</w:t>
      </w:r>
      <w:r w:rsidR="00630062" w:rsidRPr="0051057C">
        <w:rPr>
          <w:rFonts w:ascii="Arial" w:hAnsi="Arial" w:cs="Arial"/>
          <w:sz w:val="20"/>
          <w:szCs w:val="20"/>
        </w:rPr>
        <w:t xml:space="preserve">. </w:t>
      </w:r>
      <w:r w:rsidR="00B07382" w:rsidRPr="0051057C">
        <w:rPr>
          <w:rFonts w:ascii="Arial" w:hAnsi="Arial" w:cs="Arial"/>
          <w:sz w:val="20"/>
          <w:szCs w:val="20"/>
        </w:rPr>
        <w:t>Z</w:t>
      </w:r>
      <w:r w:rsidR="00555254" w:rsidRPr="0051057C">
        <w:rPr>
          <w:rFonts w:ascii="Arial" w:hAnsi="Arial" w:cs="Arial"/>
          <w:sz w:val="20"/>
          <w:szCs w:val="20"/>
        </w:rPr>
        <w:t>hotovitelem</w:t>
      </w:r>
      <w:r w:rsidR="00B07382" w:rsidRPr="0051057C">
        <w:rPr>
          <w:rFonts w:ascii="Arial" w:hAnsi="Arial" w:cs="Arial"/>
          <w:sz w:val="20"/>
          <w:szCs w:val="20"/>
        </w:rPr>
        <w:t xml:space="preserve"> opětovně předložen</w:t>
      </w:r>
      <w:r w:rsidR="00384093" w:rsidRPr="0051057C">
        <w:rPr>
          <w:rFonts w:ascii="Arial" w:hAnsi="Arial" w:cs="Arial"/>
          <w:sz w:val="20"/>
          <w:szCs w:val="20"/>
        </w:rPr>
        <w:t xml:space="preserve">é </w:t>
      </w:r>
      <w:r w:rsidR="00555254" w:rsidRPr="0051057C">
        <w:rPr>
          <w:rFonts w:ascii="Arial" w:hAnsi="Arial" w:cs="Arial"/>
          <w:sz w:val="20"/>
          <w:szCs w:val="20"/>
        </w:rPr>
        <w:t>D</w:t>
      </w:r>
      <w:r w:rsidR="00384093" w:rsidRPr="0051057C">
        <w:rPr>
          <w:rFonts w:ascii="Arial" w:hAnsi="Arial" w:cs="Arial"/>
          <w:sz w:val="20"/>
          <w:szCs w:val="20"/>
        </w:rPr>
        <w:t>ílo</w:t>
      </w:r>
      <w:r w:rsidR="00B07382" w:rsidRPr="0051057C">
        <w:rPr>
          <w:rFonts w:ascii="Arial" w:hAnsi="Arial" w:cs="Arial"/>
          <w:sz w:val="20"/>
          <w:szCs w:val="20"/>
        </w:rPr>
        <w:t xml:space="preserve"> bude následně předmětem finálního</w:t>
      </w:r>
      <w:r w:rsidR="00B07382" w:rsidRPr="008B367F">
        <w:rPr>
          <w:rFonts w:ascii="Arial" w:hAnsi="Arial" w:cs="Arial"/>
          <w:sz w:val="20"/>
          <w:szCs w:val="20"/>
        </w:rPr>
        <w:t xml:space="preserve"> akceptačního řízení.</w:t>
      </w:r>
    </w:p>
    <w:p w14:paraId="15DA0EA3" w14:textId="09AF6F16" w:rsidR="008B367F" w:rsidRPr="008B367F" w:rsidRDefault="008B367F" w:rsidP="005E60D2">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že v rámci akceptačního řízení nebude </w:t>
      </w:r>
      <w:r w:rsidR="00555254">
        <w:rPr>
          <w:rFonts w:ascii="Arial" w:hAnsi="Arial" w:cs="Arial"/>
          <w:sz w:val="20"/>
          <w:szCs w:val="20"/>
        </w:rPr>
        <w:t>D</w:t>
      </w:r>
      <w:r w:rsidR="00384093">
        <w:rPr>
          <w:rFonts w:ascii="Arial" w:hAnsi="Arial" w:cs="Arial"/>
          <w:sz w:val="20"/>
          <w:szCs w:val="20"/>
        </w:rPr>
        <w:t>ílo</w:t>
      </w:r>
      <w:r w:rsidRPr="008B367F">
        <w:rPr>
          <w:rFonts w:ascii="Arial" w:hAnsi="Arial" w:cs="Arial"/>
          <w:sz w:val="20"/>
          <w:szCs w:val="20"/>
        </w:rPr>
        <w:t xml:space="preserve"> Objednatelem akceptován</w:t>
      </w:r>
      <w:r w:rsidR="00384093">
        <w:rPr>
          <w:rFonts w:ascii="Arial" w:hAnsi="Arial" w:cs="Arial"/>
          <w:sz w:val="20"/>
          <w:szCs w:val="20"/>
        </w:rPr>
        <w:t>o</w:t>
      </w:r>
      <w:r w:rsidRPr="008B367F">
        <w:rPr>
          <w:rFonts w:ascii="Arial" w:hAnsi="Arial" w:cs="Arial"/>
          <w:sz w:val="20"/>
          <w:szCs w:val="20"/>
        </w:rPr>
        <w:t xml:space="preserve"> či bude akceptován</w:t>
      </w:r>
      <w:r w:rsidR="00384093">
        <w:rPr>
          <w:rFonts w:ascii="Arial" w:hAnsi="Arial" w:cs="Arial"/>
          <w:sz w:val="20"/>
          <w:szCs w:val="20"/>
        </w:rPr>
        <w:t>o</w:t>
      </w:r>
      <w:r w:rsidRPr="008B367F">
        <w:rPr>
          <w:rFonts w:ascii="Arial" w:hAnsi="Arial" w:cs="Arial"/>
          <w:sz w:val="20"/>
          <w:szCs w:val="20"/>
        </w:rPr>
        <w:t xml:space="preserve"> s výhradou, zavazuje se Z</w:t>
      </w:r>
      <w:r w:rsidR="00555254">
        <w:rPr>
          <w:rFonts w:ascii="Arial" w:hAnsi="Arial" w:cs="Arial"/>
          <w:sz w:val="20"/>
          <w:szCs w:val="20"/>
        </w:rPr>
        <w:t xml:space="preserve">hotovitel </w:t>
      </w:r>
      <w:r w:rsidRPr="008B367F">
        <w:rPr>
          <w:rFonts w:ascii="Arial" w:hAnsi="Arial" w:cs="Arial"/>
          <w:sz w:val="20"/>
          <w:szCs w:val="20"/>
        </w:rPr>
        <w:t>ve lhůtách dle odst. 4.</w:t>
      </w:r>
      <w:r w:rsidR="00DC7AC8">
        <w:rPr>
          <w:rFonts w:ascii="Arial" w:hAnsi="Arial" w:cs="Arial"/>
          <w:sz w:val="20"/>
          <w:szCs w:val="20"/>
        </w:rPr>
        <w:t>8</w:t>
      </w:r>
      <w:r w:rsidRPr="008B367F">
        <w:rPr>
          <w:rFonts w:ascii="Arial" w:hAnsi="Arial" w:cs="Arial"/>
          <w:sz w:val="20"/>
          <w:szCs w:val="20"/>
        </w:rPr>
        <w:t xml:space="preserve"> písm. b) a c) této Smlouvy předložit Objednateli </w:t>
      </w:r>
      <w:r w:rsidR="001A314D">
        <w:rPr>
          <w:rFonts w:ascii="Arial" w:hAnsi="Arial" w:cs="Arial"/>
          <w:sz w:val="20"/>
          <w:szCs w:val="20"/>
        </w:rPr>
        <w:t>D</w:t>
      </w:r>
      <w:r w:rsidR="00384093">
        <w:rPr>
          <w:rFonts w:ascii="Arial" w:hAnsi="Arial" w:cs="Arial"/>
          <w:sz w:val="20"/>
          <w:szCs w:val="20"/>
        </w:rPr>
        <w:t>ílo</w:t>
      </w:r>
      <w:r w:rsidRPr="008B367F">
        <w:rPr>
          <w:rFonts w:ascii="Arial" w:hAnsi="Arial" w:cs="Arial"/>
          <w:sz w:val="20"/>
          <w:szCs w:val="20"/>
        </w:rPr>
        <w:t xml:space="preserve"> opětovně a Objednatel se zavazuje ve lhůtě dle odst. 4.</w:t>
      </w:r>
      <w:r w:rsidR="00DC7AC8">
        <w:rPr>
          <w:rFonts w:ascii="Arial" w:hAnsi="Arial" w:cs="Arial"/>
          <w:sz w:val="20"/>
          <w:szCs w:val="20"/>
        </w:rPr>
        <w:t>7</w:t>
      </w:r>
      <w:r w:rsidRPr="008B367F">
        <w:rPr>
          <w:rFonts w:ascii="Arial" w:hAnsi="Arial" w:cs="Arial"/>
          <w:sz w:val="20"/>
          <w:szCs w:val="20"/>
        </w:rPr>
        <w:t xml:space="preserve"> této Smlouvy provést ve vztahu k </w:t>
      </w:r>
      <w:r w:rsidR="001A314D">
        <w:rPr>
          <w:rFonts w:ascii="Arial" w:hAnsi="Arial" w:cs="Arial"/>
          <w:sz w:val="20"/>
          <w:szCs w:val="20"/>
        </w:rPr>
        <w:t>D</w:t>
      </w:r>
      <w:r w:rsidR="00384093">
        <w:rPr>
          <w:rFonts w:ascii="Arial" w:hAnsi="Arial" w:cs="Arial"/>
          <w:sz w:val="20"/>
          <w:szCs w:val="20"/>
        </w:rPr>
        <w:t>ílu</w:t>
      </w:r>
      <w:r w:rsidRPr="008B367F">
        <w:rPr>
          <w:rFonts w:ascii="Arial" w:hAnsi="Arial" w:cs="Arial"/>
          <w:sz w:val="20"/>
          <w:szCs w:val="20"/>
        </w:rPr>
        <w:t xml:space="preserve"> finální akceptační řízení. Výsledkem finálního akceptačního řízení bude jeden ze 3 závěrů vymezených v odst. 4.</w:t>
      </w:r>
      <w:r w:rsidR="00DC7AC8">
        <w:rPr>
          <w:rFonts w:ascii="Arial" w:hAnsi="Arial" w:cs="Arial"/>
          <w:sz w:val="20"/>
          <w:szCs w:val="20"/>
        </w:rPr>
        <w:t>8</w:t>
      </w:r>
      <w:r w:rsidRPr="008B367F">
        <w:rPr>
          <w:rFonts w:ascii="Arial" w:hAnsi="Arial" w:cs="Arial"/>
          <w:sz w:val="20"/>
          <w:szCs w:val="20"/>
        </w:rPr>
        <w:t xml:space="preserve"> této Smlouvy.</w:t>
      </w:r>
    </w:p>
    <w:p w14:paraId="69703CD5" w14:textId="47544C8C" w:rsidR="008B367F" w:rsidRPr="008B367F" w:rsidRDefault="008B367F" w:rsidP="005E60D2">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Výsledek finálního akceptačního řízení se závěrem „Akceptováno“ či „Akceptováno s výhradou“ je podmínkou pro vznik oprávnění Z</w:t>
      </w:r>
      <w:r w:rsidR="001A314D">
        <w:rPr>
          <w:rFonts w:ascii="Arial" w:hAnsi="Arial" w:cs="Arial"/>
          <w:sz w:val="20"/>
          <w:szCs w:val="20"/>
        </w:rPr>
        <w:t xml:space="preserve">hotovitele </w:t>
      </w:r>
      <w:r w:rsidRPr="008B367F">
        <w:rPr>
          <w:rFonts w:ascii="Arial" w:hAnsi="Arial" w:cs="Arial"/>
          <w:sz w:val="20"/>
          <w:szCs w:val="20"/>
        </w:rPr>
        <w:t xml:space="preserve">vystavit účetní či daňový doklad za </w:t>
      </w:r>
      <w:r w:rsidR="00384093">
        <w:rPr>
          <w:rFonts w:ascii="Arial" w:hAnsi="Arial" w:cs="Arial"/>
          <w:sz w:val="20"/>
          <w:szCs w:val="20"/>
        </w:rPr>
        <w:t>z</w:t>
      </w:r>
      <w:r w:rsidR="001A314D">
        <w:rPr>
          <w:rFonts w:ascii="Arial" w:hAnsi="Arial" w:cs="Arial"/>
          <w:sz w:val="20"/>
          <w:szCs w:val="20"/>
        </w:rPr>
        <w:t>hotovení</w:t>
      </w:r>
      <w:r w:rsidR="00384093">
        <w:rPr>
          <w:rFonts w:ascii="Arial" w:hAnsi="Arial" w:cs="Arial"/>
          <w:sz w:val="20"/>
          <w:szCs w:val="20"/>
        </w:rPr>
        <w:t xml:space="preserve"> </w:t>
      </w:r>
      <w:r w:rsidR="001A314D">
        <w:rPr>
          <w:rFonts w:ascii="Arial" w:hAnsi="Arial" w:cs="Arial"/>
          <w:sz w:val="20"/>
          <w:szCs w:val="20"/>
        </w:rPr>
        <w:t>D</w:t>
      </w:r>
      <w:r w:rsidR="00384093">
        <w:rPr>
          <w:rFonts w:ascii="Arial" w:hAnsi="Arial" w:cs="Arial"/>
          <w:sz w:val="20"/>
          <w:szCs w:val="20"/>
        </w:rPr>
        <w:t>íla</w:t>
      </w:r>
      <w:r w:rsidRPr="008B367F">
        <w:rPr>
          <w:rFonts w:ascii="Arial" w:hAnsi="Arial" w:cs="Arial"/>
          <w:sz w:val="20"/>
          <w:szCs w:val="20"/>
        </w:rPr>
        <w:t xml:space="preserve"> v souladu s čl. 8 této Smlouvy.</w:t>
      </w:r>
    </w:p>
    <w:p w14:paraId="11DAAB5F" w14:textId="12897769" w:rsidR="008B367F" w:rsidRPr="008B367F" w:rsidRDefault="008B367F" w:rsidP="005E60D2">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Akceptační protokol bude zasílán Objednatelem Z</w:t>
      </w:r>
      <w:r w:rsidR="001A314D">
        <w:rPr>
          <w:rFonts w:ascii="Arial" w:hAnsi="Arial" w:cs="Arial"/>
          <w:sz w:val="20"/>
          <w:szCs w:val="20"/>
        </w:rPr>
        <w:t>hotoviteli</w:t>
      </w:r>
      <w:r w:rsidRPr="008B367F">
        <w:rPr>
          <w:rFonts w:ascii="Arial" w:hAnsi="Arial" w:cs="Arial"/>
          <w:sz w:val="20"/>
          <w:szCs w:val="20"/>
        </w:rPr>
        <w:t xml:space="preserve"> v elektronické podobě ve formátu *.</w:t>
      </w:r>
      <w:proofErr w:type="spellStart"/>
      <w:r w:rsidRPr="008B367F">
        <w:rPr>
          <w:rFonts w:ascii="Arial" w:hAnsi="Arial" w:cs="Arial"/>
          <w:sz w:val="20"/>
          <w:szCs w:val="20"/>
        </w:rPr>
        <w:t>pdf</w:t>
      </w:r>
      <w:proofErr w:type="spellEnd"/>
      <w:r w:rsidRPr="008B367F">
        <w:rPr>
          <w:rFonts w:ascii="Arial" w:hAnsi="Arial" w:cs="Arial"/>
          <w:sz w:val="20"/>
          <w:szCs w:val="20"/>
        </w:rPr>
        <w:t>. Obsahem každého akceptačního protokolu budou minimálně následující údaje:</w:t>
      </w:r>
    </w:p>
    <w:p w14:paraId="0CED15E2" w14:textId="77777777" w:rsidR="008B367F" w:rsidRPr="008B367F" w:rsidRDefault="008B367F" w:rsidP="005E60D2">
      <w:pPr>
        <w:numPr>
          <w:ilvl w:val="0"/>
          <w:numId w:val="7"/>
        </w:numPr>
        <w:spacing w:before="60" w:after="60" w:line="280" w:lineRule="atLeast"/>
        <w:ind w:left="1145" w:hanging="436"/>
        <w:jc w:val="both"/>
        <w:rPr>
          <w:rFonts w:ascii="Arial" w:hAnsi="Arial" w:cs="Arial"/>
          <w:sz w:val="20"/>
          <w:szCs w:val="20"/>
        </w:rPr>
      </w:pPr>
      <w:r w:rsidRPr="008B367F">
        <w:rPr>
          <w:rFonts w:ascii="Arial" w:hAnsi="Arial" w:cs="Arial"/>
          <w:sz w:val="20"/>
          <w:szCs w:val="20"/>
        </w:rPr>
        <w:t>označení smluvních stran této Smlouvy,</w:t>
      </w:r>
    </w:p>
    <w:p w14:paraId="7E6D45AE" w14:textId="5795DE64" w:rsidR="008B367F" w:rsidRPr="008B367F" w:rsidRDefault="00384093" w:rsidP="005E60D2">
      <w:pPr>
        <w:numPr>
          <w:ilvl w:val="0"/>
          <w:numId w:val="7"/>
        </w:numPr>
        <w:spacing w:before="60" w:after="60" w:line="280" w:lineRule="atLeast"/>
        <w:ind w:left="1145" w:hanging="436"/>
        <w:jc w:val="both"/>
        <w:rPr>
          <w:rFonts w:ascii="Arial" w:hAnsi="Arial" w:cs="Arial"/>
          <w:sz w:val="20"/>
          <w:szCs w:val="20"/>
        </w:rPr>
      </w:pPr>
      <w:r>
        <w:rPr>
          <w:rFonts w:ascii="Arial" w:hAnsi="Arial" w:cs="Arial"/>
          <w:sz w:val="20"/>
          <w:szCs w:val="20"/>
        </w:rPr>
        <w:t>vymezení</w:t>
      </w:r>
      <w:r w:rsidR="008B367F" w:rsidRPr="008B367F">
        <w:rPr>
          <w:rFonts w:ascii="Arial" w:hAnsi="Arial" w:cs="Arial"/>
          <w:sz w:val="20"/>
          <w:szCs w:val="20"/>
        </w:rPr>
        <w:t xml:space="preserve"> předmět</w:t>
      </w:r>
      <w:r>
        <w:rPr>
          <w:rFonts w:ascii="Arial" w:hAnsi="Arial" w:cs="Arial"/>
          <w:sz w:val="20"/>
          <w:szCs w:val="20"/>
        </w:rPr>
        <w:t>u</w:t>
      </w:r>
      <w:r w:rsidR="008B367F" w:rsidRPr="008B367F">
        <w:rPr>
          <w:rFonts w:ascii="Arial" w:hAnsi="Arial" w:cs="Arial"/>
          <w:sz w:val="20"/>
          <w:szCs w:val="20"/>
        </w:rPr>
        <w:t xml:space="preserve"> akceptačního řízení,</w:t>
      </w:r>
    </w:p>
    <w:p w14:paraId="41172876" w14:textId="0212780C" w:rsidR="008B367F" w:rsidRPr="008B367F" w:rsidRDefault="008B367F" w:rsidP="005E60D2">
      <w:pPr>
        <w:numPr>
          <w:ilvl w:val="0"/>
          <w:numId w:val="7"/>
        </w:numPr>
        <w:spacing w:before="60" w:after="60" w:line="280" w:lineRule="atLeast"/>
        <w:ind w:left="1145" w:hanging="436"/>
        <w:jc w:val="both"/>
        <w:rPr>
          <w:rFonts w:ascii="Arial" w:hAnsi="Arial" w:cs="Arial"/>
          <w:sz w:val="20"/>
          <w:szCs w:val="20"/>
        </w:rPr>
      </w:pPr>
      <w:r w:rsidRPr="008B367F">
        <w:rPr>
          <w:rFonts w:ascii="Arial" w:hAnsi="Arial" w:cs="Arial"/>
          <w:sz w:val="20"/>
          <w:szCs w:val="20"/>
        </w:rPr>
        <w:t xml:space="preserve">shrnutí průběhu akceptačního řízení (zejména budou v akceptačním protokolu uvedena data odeslání/přijetí </w:t>
      </w:r>
      <w:r w:rsidR="001A314D">
        <w:rPr>
          <w:rFonts w:ascii="Arial" w:hAnsi="Arial" w:cs="Arial"/>
          <w:sz w:val="20"/>
          <w:szCs w:val="20"/>
        </w:rPr>
        <w:t>D</w:t>
      </w:r>
      <w:r w:rsidR="00384093">
        <w:rPr>
          <w:rFonts w:ascii="Arial" w:hAnsi="Arial" w:cs="Arial"/>
          <w:sz w:val="20"/>
          <w:szCs w:val="20"/>
        </w:rPr>
        <w:t>íla</w:t>
      </w:r>
      <w:r w:rsidRPr="008B367F">
        <w:rPr>
          <w:rFonts w:ascii="Arial" w:hAnsi="Arial" w:cs="Arial"/>
          <w:sz w:val="20"/>
          <w:szCs w:val="20"/>
        </w:rPr>
        <w:t xml:space="preserve">, jakožto i další významné skutečnosti) a specifikace vad, nedodělků </w:t>
      </w:r>
      <w:r w:rsidR="00384093">
        <w:rPr>
          <w:rFonts w:ascii="Arial" w:hAnsi="Arial" w:cs="Arial"/>
          <w:sz w:val="20"/>
          <w:szCs w:val="20"/>
        </w:rPr>
        <w:br/>
      </w:r>
      <w:r w:rsidRPr="008B367F">
        <w:rPr>
          <w:rFonts w:ascii="Arial" w:hAnsi="Arial" w:cs="Arial"/>
          <w:sz w:val="20"/>
          <w:szCs w:val="20"/>
        </w:rPr>
        <w:t>či jiných nedostatků,</w:t>
      </w:r>
    </w:p>
    <w:p w14:paraId="30780146" w14:textId="0A67224A" w:rsidR="008B367F" w:rsidRPr="008B367F" w:rsidRDefault="008B367F" w:rsidP="005E60D2">
      <w:pPr>
        <w:numPr>
          <w:ilvl w:val="0"/>
          <w:numId w:val="7"/>
        </w:numPr>
        <w:spacing w:before="60" w:after="60" w:line="280" w:lineRule="atLeast"/>
        <w:ind w:left="1145" w:hanging="436"/>
        <w:jc w:val="both"/>
        <w:rPr>
          <w:rFonts w:ascii="Arial" w:hAnsi="Arial" w:cs="Arial"/>
          <w:sz w:val="20"/>
          <w:szCs w:val="20"/>
        </w:rPr>
      </w:pPr>
      <w:r w:rsidRPr="008B367F">
        <w:rPr>
          <w:rFonts w:ascii="Arial" w:hAnsi="Arial" w:cs="Arial"/>
          <w:sz w:val="20"/>
          <w:szCs w:val="20"/>
        </w:rPr>
        <w:t>výsledek akceptačního řízení dle odst. 4.</w:t>
      </w:r>
      <w:r w:rsidR="00A6569B">
        <w:rPr>
          <w:rFonts w:ascii="Arial" w:hAnsi="Arial" w:cs="Arial"/>
          <w:sz w:val="20"/>
          <w:szCs w:val="20"/>
        </w:rPr>
        <w:t>8</w:t>
      </w:r>
      <w:r w:rsidRPr="008B367F">
        <w:rPr>
          <w:rFonts w:ascii="Arial" w:hAnsi="Arial" w:cs="Arial"/>
          <w:sz w:val="20"/>
          <w:szCs w:val="20"/>
        </w:rPr>
        <w:t xml:space="preserve"> této Smlouvy, tj. bude explicitně uvedeno, </w:t>
      </w:r>
      <w:r w:rsidR="008767D9">
        <w:rPr>
          <w:rFonts w:ascii="Arial" w:hAnsi="Arial" w:cs="Arial"/>
          <w:sz w:val="20"/>
          <w:szCs w:val="20"/>
        </w:rPr>
        <w:br/>
      </w:r>
      <w:r w:rsidRPr="008B367F">
        <w:rPr>
          <w:rFonts w:ascii="Arial" w:hAnsi="Arial" w:cs="Arial"/>
          <w:sz w:val="20"/>
          <w:szCs w:val="20"/>
        </w:rPr>
        <w:t xml:space="preserve">že Objednatel již k předanému </w:t>
      </w:r>
      <w:r w:rsidR="001A314D">
        <w:rPr>
          <w:rFonts w:ascii="Arial" w:hAnsi="Arial" w:cs="Arial"/>
          <w:sz w:val="20"/>
          <w:szCs w:val="20"/>
        </w:rPr>
        <w:t>D</w:t>
      </w:r>
      <w:r w:rsidR="00384093">
        <w:rPr>
          <w:rFonts w:ascii="Arial" w:hAnsi="Arial" w:cs="Arial"/>
          <w:sz w:val="20"/>
          <w:szCs w:val="20"/>
        </w:rPr>
        <w:t>ílu</w:t>
      </w:r>
      <w:r w:rsidRPr="008B367F">
        <w:rPr>
          <w:rFonts w:ascii="Arial" w:hAnsi="Arial" w:cs="Arial"/>
          <w:sz w:val="20"/>
          <w:szCs w:val="20"/>
        </w:rPr>
        <w:t xml:space="preserve"> nemá žádné další připomínky a </w:t>
      </w:r>
      <w:r w:rsidR="001A314D">
        <w:rPr>
          <w:rFonts w:ascii="Arial" w:hAnsi="Arial" w:cs="Arial"/>
          <w:sz w:val="20"/>
          <w:szCs w:val="20"/>
        </w:rPr>
        <w:t>D</w:t>
      </w:r>
      <w:r w:rsidR="00384093">
        <w:rPr>
          <w:rFonts w:ascii="Arial" w:hAnsi="Arial" w:cs="Arial"/>
          <w:sz w:val="20"/>
          <w:szCs w:val="20"/>
        </w:rPr>
        <w:t>ílo</w:t>
      </w:r>
      <w:r w:rsidRPr="008B367F">
        <w:rPr>
          <w:rFonts w:ascii="Arial" w:hAnsi="Arial" w:cs="Arial"/>
          <w:sz w:val="20"/>
          <w:szCs w:val="20"/>
        </w:rPr>
        <w:t xml:space="preserve"> akceptuje, či </w:t>
      </w:r>
      <w:r w:rsidR="001A314D">
        <w:rPr>
          <w:rFonts w:ascii="Arial" w:hAnsi="Arial" w:cs="Arial"/>
          <w:sz w:val="20"/>
          <w:szCs w:val="20"/>
        </w:rPr>
        <w:t>D</w:t>
      </w:r>
      <w:r w:rsidR="00384093">
        <w:rPr>
          <w:rFonts w:ascii="Arial" w:hAnsi="Arial" w:cs="Arial"/>
          <w:sz w:val="20"/>
          <w:szCs w:val="20"/>
        </w:rPr>
        <w:t>ílo</w:t>
      </w:r>
      <w:r w:rsidRPr="008B367F">
        <w:rPr>
          <w:rFonts w:ascii="Arial" w:hAnsi="Arial" w:cs="Arial"/>
          <w:sz w:val="20"/>
          <w:szCs w:val="20"/>
        </w:rPr>
        <w:t xml:space="preserve"> akceptuje s výhradou či </w:t>
      </w:r>
      <w:r w:rsidR="001A314D">
        <w:rPr>
          <w:rFonts w:ascii="Arial" w:hAnsi="Arial" w:cs="Arial"/>
          <w:sz w:val="20"/>
          <w:szCs w:val="20"/>
        </w:rPr>
        <w:t>D</w:t>
      </w:r>
      <w:r w:rsidR="00384093">
        <w:rPr>
          <w:rFonts w:ascii="Arial" w:hAnsi="Arial" w:cs="Arial"/>
          <w:sz w:val="20"/>
          <w:szCs w:val="20"/>
        </w:rPr>
        <w:t>ílo</w:t>
      </w:r>
      <w:r w:rsidRPr="008B367F">
        <w:rPr>
          <w:rFonts w:ascii="Arial" w:hAnsi="Arial" w:cs="Arial"/>
          <w:sz w:val="20"/>
          <w:szCs w:val="20"/>
        </w:rPr>
        <w:t xml:space="preserve"> neakceptuje,</w:t>
      </w:r>
    </w:p>
    <w:p w14:paraId="06D59C12" w14:textId="388D04B0" w:rsidR="008B367F" w:rsidRPr="008B367F" w:rsidRDefault="008B367F" w:rsidP="005E60D2">
      <w:pPr>
        <w:numPr>
          <w:ilvl w:val="0"/>
          <w:numId w:val="7"/>
        </w:numPr>
        <w:spacing w:before="60" w:after="60" w:line="280" w:lineRule="atLeast"/>
        <w:ind w:left="1145" w:hanging="436"/>
        <w:jc w:val="both"/>
        <w:rPr>
          <w:rFonts w:ascii="Arial" w:hAnsi="Arial" w:cs="Arial"/>
          <w:sz w:val="20"/>
          <w:szCs w:val="20"/>
        </w:rPr>
      </w:pPr>
      <w:r w:rsidRPr="008B367F">
        <w:rPr>
          <w:rFonts w:ascii="Arial" w:hAnsi="Arial" w:cs="Arial"/>
          <w:sz w:val="20"/>
          <w:szCs w:val="20"/>
        </w:rPr>
        <w:t>jméno a příjmení oprávněných osob dle čl. 6 této Smlouvy, včetně jejich podpisu,</w:t>
      </w:r>
    </w:p>
    <w:p w14:paraId="4BD11683" w14:textId="77777777" w:rsidR="008B367F" w:rsidRPr="008B367F" w:rsidRDefault="008B367F" w:rsidP="005E60D2">
      <w:pPr>
        <w:numPr>
          <w:ilvl w:val="0"/>
          <w:numId w:val="7"/>
        </w:numPr>
        <w:spacing w:before="60" w:after="60" w:line="280" w:lineRule="atLeast"/>
        <w:ind w:left="1145" w:hanging="436"/>
        <w:jc w:val="both"/>
        <w:rPr>
          <w:rFonts w:ascii="Arial" w:hAnsi="Arial" w:cs="Arial"/>
          <w:sz w:val="20"/>
          <w:szCs w:val="20"/>
        </w:rPr>
      </w:pPr>
      <w:r w:rsidRPr="008B367F">
        <w:rPr>
          <w:rFonts w:ascii="Arial" w:hAnsi="Arial" w:cs="Arial"/>
          <w:sz w:val="20"/>
          <w:szCs w:val="20"/>
        </w:rPr>
        <w:t>datum a čas vystavení akceptačního protokolu Objednatelem.</w:t>
      </w:r>
    </w:p>
    <w:p w14:paraId="59D5517C" w14:textId="2ABEA313" w:rsidR="00C83FBA" w:rsidRDefault="008B367F" w:rsidP="005E60D2">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Obě smluvní strany, resp. oprávněné osoby dle čl. 6 této Smlouvy, potvrdí akceptační protokol svým podpisem. Pro případ, že nedojde k podpisu akceptačního protokolu Z</w:t>
      </w:r>
      <w:r w:rsidR="001A314D">
        <w:rPr>
          <w:rFonts w:ascii="Arial" w:hAnsi="Arial" w:cs="Arial"/>
          <w:sz w:val="20"/>
          <w:szCs w:val="20"/>
        </w:rPr>
        <w:t>hotovitelem</w:t>
      </w:r>
      <w:r w:rsidRPr="008B367F">
        <w:rPr>
          <w:rFonts w:ascii="Arial" w:hAnsi="Arial" w:cs="Arial"/>
          <w:sz w:val="20"/>
          <w:szCs w:val="20"/>
        </w:rPr>
        <w:t xml:space="preserve"> ve lhůtě </w:t>
      </w:r>
      <w:r w:rsidR="008767D9">
        <w:rPr>
          <w:rFonts w:ascii="Arial" w:hAnsi="Arial" w:cs="Arial"/>
          <w:sz w:val="20"/>
          <w:szCs w:val="20"/>
        </w:rPr>
        <w:br/>
      </w:r>
      <w:r w:rsidRPr="008B367F">
        <w:rPr>
          <w:rFonts w:ascii="Arial" w:hAnsi="Arial" w:cs="Arial"/>
          <w:sz w:val="20"/>
          <w:szCs w:val="20"/>
        </w:rPr>
        <w:t>5 kalendářních dnů ode dne prokazatelného doručení na e-mailovou adresu oprávněné osoby Z</w:t>
      </w:r>
      <w:r w:rsidR="001A314D">
        <w:rPr>
          <w:rFonts w:ascii="Arial" w:hAnsi="Arial" w:cs="Arial"/>
          <w:sz w:val="20"/>
          <w:szCs w:val="20"/>
        </w:rPr>
        <w:t>hotovitele</w:t>
      </w:r>
      <w:r w:rsidRPr="008B367F">
        <w:rPr>
          <w:rFonts w:ascii="Arial" w:hAnsi="Arial" w:cs="Arial"/>
          <w:sz w:val="20"/>
          <w:szCs w:val="20"/>
        </w:rPr>
        <w:t xml:space="preserve"> uvedené v odst. 6.</w:t>
      </w:r>
      <w:r w:rsidR="00657FFB">
        <w:rPr>
          <w:rFonts w:ascii="Arial" w:hAnsi="Arial" w:cs="Arial"/>
          <w:sz w:val="20"/>
          <w:szCs w:val="20"/>
        </w:rPr>
        <w:t>2</w:t>
      </w:r>
      <w:r w:rsidRPr="008B367F">
        <w:rPr>
          <w:rFonts w:ascii="Arial" w:hAnsi="Arial" w:cs="Arial"/>
          <w:sz w:val="20"/>
          <w:szCs w:val="20"/>
        </w:rPr>
        <w:t xml:space="preserve"> této Smlouvy, je Objednatel oprávněn akceptační protokol zaslat do datové schránky Z</w:t>
      </w:r>
      <w:r w:rsidR="001A314D">
        <w:rPr>
          <w:rFonts w:ascii="Arial" w:hAnsi="Arial" w:cs="Arial"/>
          <w:sz w:val="20"/>
          <w:szCs w:val="20"/>
        </w:rPr>
        <w:t xml:space="preserve">hotovitele </w:t>
      </w:r>
      <w:r w:rsidRPr="008B367F">
        <w:rPr>
          <w:rFonts w:ascii="Arial" w:hAnsi="Arial" w:cs="Arial"/>
          <w:sz w:val="20"/>
          <w:szCs w:val="20"/>
        </w:rPr>
        <w:t>uvedené v záhlaví této Smlouvy, čímž je předávan</w:t>
      </w:r>
      <w:r w:rsidR="00384093">
        <w:rPr>
          <w:rFonts w:ascii="Arial" w:hAnsi="Arial" w:cs="Arial"/>
          <w:sz w:val="20"/>
          <w:szCs w:val="20"/>
        </w:rPr>
        <w:t xml:space="preserve">é </w:t>
      </w:r>
      <w:r w:rsidR="001A314D">
        <w:rPr>
          <w:rFonts w:ascii="Arial" w:hAnsi="Arial" w:cs="Arial"/>
          <w:sz w:val="20"/>
          <w:szCs w:val="20"/>
        </w:rPr>
        <w:t>D</w:t>
      </w:r>
      <w:r w:rsidR="00384093">
        <w:rPr>
          <w:rFonts w:ascii="Arial" w:hAnsi="Arial" w:cs="Arial"/>
          <w:sz w:val="20"/>
          <w:szCs w:val="20"/>
        </w:rPr>
        <w:t xml:space="preserve">ílo </w:t>
      </w:r>
      <w:r w:rsidRPr="008B367F">
        <w:rPr>
          <w:rFonts w:ascii="Arial" w:hAnsi="Arial" w:cs="Arial"/>
          <w:sz w:val="20"/>
          <w:szCs w:val="20"/>
        </w:rPr>
        <w:t>považován</w:t>
      </w:r>
      <w:r w:rsidR="00384093">
        <w:rPr>
          <w:rFonts w:ascii="Arial" w:hAnsi="Arial" w:cs="Arial"/>
          <w:sz w:val="20"/>
          <w:szCs w:val="20"/>
        </w:rPr>
        <w:t>o</w:t>
      </w:r>
      <w:r w:rsidRPr="008B367F">
        <w:rPr>
          <w:rFonts w:ascii="Arial" w:hAnsi="Arial" w:cs="Arial"/>
          <w:sz w:val="20"/>
          <w:szCs w:val="20"/>
        </w:rPr>
        <w:t xml:space="preserve"> za akceptovan</w:t>
      </w:r>
      <w:r w:rsidR="00384093">
        <w:rPr>
          <w:rFonts w:ascii="Arial" w:hAnsi="Arial" w:cs="Arial"/>
          <w:sz w:val="20"/>
          <w:szCs w:val="20"/>
        </w:rPr>
        <w:t>é</w:t>
      </w:r>
      <w:r w:rsidRPr="008B367F">
        <w:rPr>
          <w:rFonts w:ascii="Arial" w:hAnsi="Arial" w:cs="Arial"/>
          <w:sz w:val="20"/>
          <w:szCs w:val="20"/>
        </w:rPr>
        <w:t>, akceptovan</w:t>
      </w:r>
      <w:r w:rsidR="00384093">
        <w:rPr>
          <w:rFonts w:ascii="Arial" w:hAnsi="Arial" w:cs="Arial"/>
          <w:sz w:val="20"/>
          <w:szCs w:val="20"/>
        </w:rPr>
        <w:t>é</w:t>
      </w:r>
      <w:r w:rsidRPr="008B367F">
        <w:rPr>
          <w:rFonts w:ascii="Arial" w:hAnsi="Arial" w:cs="Arial"/>
          <w:sz w:val="20"/>
          <w:szCs w:val="20"/>
        </w:rPr>
        <w:t xml:space="preserve"> s výhradou či neakceptovan</w:t>
      </w:r>
      <w:r w:rsidR="00384093">
        <w:rPr>
          <w:rFonts w:ascii="Arial" w:hAnsi="Arial" w:cs="Arial"/>
          <w:sz w:val="20"/>
          <w:szCs w:val="20"/>
        </w:rPr>
        <w:t>é</w:t>
      </w:r>
      <w:r w:rsidRPr="008B367F">
        <w:rPr>
          <w:rFonts w:ascii="Arial" w:hAnsi="Arial" w:cs="Arial"/>
          <w:sz w:val="20"/>
          <w:szCs w:val="20"/>
        </w:rPr>
        <w:t>, a to dle výsledku akceptačního řízení.</w:t>
      </w:r>
    </w:p>
    <w:p w14:paraId="14C57775" w14:textId="0FBBAA3A" w:rsidR="008B367F" w:rsidRPr="001E39EC" w:rsidRDefault="008B367F" w:rsidP="005E60D2">
      <w:pPr>
        <w:numPr>
          <w:ilvl w:val="1"/>
          <w:numId w:val="1"/>
        </w:numPr>
        <w:spacing w:before="120" w:after="120" w:line="280" w:lineRule="atLeast"/>
        <w:ind w:left="567" w:hanging="567"/>
        <w:jc w:val="both"/>
        <w:rPr>
          <w:rFonts w:ascii="Arial" w:hAnsi="Arial" w:cs="Arial"/>
          <w:sz w:val="20"/>
          <w:szCs w:val="20"/>
        </w:rPr>
      </w:pPr>
      <w:bookmarkStart w:id="7" w:name="_Hlk191547664"/>
      <w:r w:rsidRPr="006026FB">
        <w:rPr>
          <w:rFonts w:ascii="Arial" w:hAnsi="Arial" w:cs="Arial"/>
          <w:sz w:val="20"/>
          <w:szCs w:val="20"/>
        </w:rPr>
        <w:lastRenderedPageBreak/>
        <w:t xml:space="preserve">Finální verzi </w:t>
      </w:r>
      <w:r w:rsidR="001A314D">
        <w:rPr>
          <w:rFonts w:ascii="Arial" w:hAnsi="Arial" w:cs="Arial"/>
          <w:sz w:val="20"/>
          <w:szCs w:val="20"/>
        </w:rPr>
        <w:t>D</w:t>
      </w:r>
      <w:r w:rsidR="00384093" w:rsidRPr="006026FB">
        <w:rPr>
          <w:rFonts w:ascii="Arial" w:hAnsi="Arial" w:cs="Arial"/>
          <w:sz w:val="20"/>
          <w:szCs w:val="20"/>
        </w:rPr>
        <w:t>íla</w:t>
      </w:r>
      <w:r w:rsidRPr="006026FB">
        <w:rPr>
          <w:rFonts w:ascii="Arial" w:hAnsi="Arial" w:cs="Arial"/>
          <w:sz w:val="20"/>
          <w:szCs w:val="20"/>
        </w:rPr>
        <w:t>, která byla Objednatelem akceptována či akceptována s výhradou, se Z</w:t>
      </w:r>
      <w:r w:rsidR="001A314D">
        <w:rPr>
          <w:rFonts w:ascii="Arial" w:hAnsi="Arial" w:cs="Arial"/>
          <w:sz w:val="20"/>
          <w:szCs w:val="20"/>
        </w:rPr>
        <w:t xml:space="preserve">hotovitel </w:t>
      </w:r>
      <w:r w:rsidRPr="006026FB">
        <w:rPr>
          <w:rFonts w:ascii="Arial" w:hAnsi="Arial" w:cs="Arial"/>
          <w:sz w:val="20"/>
          <w:szCs w:val="20"/>
        </w:rPr>
        <w:t xml:space="preserve">zavazuje předat </w:t>
      </w:r>
      <w:r w:rsidR="006037B6">
        <w:rPr>
          <w:rFonts w:ascii="Arial" w:hAnsi="Arial" w:cs="Arial"/>
          <w:sz w:val="20"/>
          <w:szCs w:val="20"/>
        </w:rPr>
        <w:t xml:space="preserve">oprávněné osobě Objednatele </w:t>
      </w:r>
      <w:r w:rsidR="001A314D">
        <w:rPr>
          <w:rFonts w:ascii="Arial" w:hAnsi="Arial" w:cs="Arial"/>
          <w:sz w:val="20"/>
          <w:szCs w:val="20"/>
        </w:rPr>
        <w:t>u</w:t>
      </w:r>
      <w:r w:rsidR="006037B6">
        <w:rPr>
          <w:rFonts w:ascii="Arial" w:hAnsi="Arial" w:cs="Arial"/>
          <w:sz w:val="20"/>
          <w:szCs w:val="20"/>
        </w:rPr>
        <w:t>vedené v o</w:t>
      </w:r>
      <w:r w:rsidR="008F3B11">
        <w:rPr>
          <w:rFonts w:ascii="Arial" w:hAnsi="Arial" w:cs="Arial"/>
          <w:sz w:val="20"/>
          <w:szCs w:val="20"/>
        </w:rPr>
        <w:t>d</w:t>
      </w:r>
      <w:r w:rsidR="006037B6">
        <w:rPr>
          <w:rFonts w:ascii="Arial" w:hAnsi="Arial" w:cs="Arial"/>
          <w:sz w:val="20"/>
          <w:szCs w:val="20"/>
        </w:rPr>
        <w:t>st. 6.1 této Smlouvy</w:t>
      </w:r>
      <w:r w:rsidR="001A314D">
        <w:rPr>
          <w:rFonts w:ascii="Arial" w:hAnsi="Arial" w:cs="Arial"/>
          <w:sz w:val="20"/>
          <w:szCs w:val="20"/>
        </w:rPr>
        <w:t xml:space="preserve">, </w:t>
      </w:r>
      <w:r w:rsidR="001A314D" w:rsidRPr="00555254">
        <w:rPr>
          <w:rFonts w:ascii="Arial" w:hAnsi="Arial" w:cs="Arial"/>
          <w:sz w:val="20"/>
          <w:szCs w:val="20"/>
        </w:rPr>
        <w:t xml:space="preserve">příp. </w:t>
      </w:r>
      <w:r w:rsidR="001A314D" w:rsidRPr="001E39EC">
        <w:rPr>
          <w:rFonts w:ascii="Arial" w:hAnsi="Arial" w:cs="Arial"/>
          <w:sz w:val="20"/>
          <w:szCs w:val="20"/>
        </w:rPr>
        <w:t xml:space="preserve">touto osobou pověřenému zástupci, </w:t>
      </w:r>
      <w:r w:rsidR="006037B6" w:rsidRPr="001E39EC">
        <w:rPr>
          <w:rFonts w:ascii="Arial" w:hAnsi="Arial" w:cs="Arial"/>
          <w:sz w:val="20"/>
          <w:szCs w:val="20"/>
        </w:rPr>
        <w:t xml:space="preserve">a to </w:t>
      </w:r>
      <w:r w:rsidR="00B07382" w:rsidRPr="001E39EC">
        <w:rPr>
          <w:rFonts w:ascii="Arial" w:hAnsi="Arial" w:cs="Arial"/>
          <w:sz w:val="20"/>
          <w:szCs w:val="20"/>
        </w:rPr>
        <w:t xml:space="preserve">bezodkladně </w:t>
      </w:r>
      <w:r w:rsidR="006037B6" w:rsidRPr="001E39EC">
        <w:rPr>
          <w:rFonts w:ascii="Arial" w:hAnsi="Arial" w:cs="Arial"/>
          <w:sz w:val="20"/>
          <w:szCs w:val="20"/>
        </w:rPr>
        <w:t xml:space="preserve">po ukončení akceptačního řízení a </w:t>
      </w:r>
      <w:r w:rsidR="006037B6" w:rsidRPr="00225E10">
        <w:rPr>
          <w:rFonts w:ascii="Arial" w:hAnsi="Arial" w:cs="Arial"/>
          <w:sz w:val="20"/>
          <w:szCs w:val="20"/>
        </w:rPr>
        <w:t>v</w:t>
      </w:r>
      <w:r w:rsidR="008F3B11" w:rsidRPr="00225E10">
        <w:rPr>
          <w:rFonts w:ascii="Arial" w:hAnsi="Arial" w:cs="Arial"/>
          <w:sz w:val="20"/>
          <w:szCs w:val="20"/>
        </w:rPr>
        <w:t xml:space="preserve"> elektronickém</w:t>
      </w:r>
      <w:r w:rsidR="006037B6" w:rsidRPr="00225E10">
        <w:rPr>
          <w:rFonts w:ascii="Arial" w:hAnsi="Arial" w:cs="Arial"/>
          <w:sz w:val="20"/>
          <w:szCs w:val="20"/>
        </w:rPr>
        <w:t xml:space="preserve"> formátu.</w:t>
      </w:r>
    </w:p>
    <w:bookmarkEnd w:id="7"/>
    <w:p w14:paraId="768481D7" w14:textId="77777777" w:rsidR="008B367F" w:rsidRPr="006026FB"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6026FB">
        <w:rPr>
          <w:rFonts w:ascii="Arial" w:hAnsi="Arial" w:cs="Arial"/>
          <w:b/>
          <w:caps/>
          <w:kern w:val="28"/>
          <w:sz w:val="20"/>
          <w:szCs w:val="20"/>
        </w:rPr>
        <w:t>Povinnosti smluvních stran</w:t>
      </w:r>
    </w:p>
    <w:p w14:paraId="54761A1A" w14:textId="05F1AE71" w:rsidR="008B367F" w:rsidRPr="006026FB" w:rsidRDefault="008B367F" w:rsidP="00F05FF1">
      <w:pPr>
        <w:numPr>
          <w:ilvl w:val="1"/>
          <w:numId w:val="1"/>
        </w:numPr>
        <w:spacing w:before="120" w:after="120" w:line="280" w:lineRule="atLeast"/>
        <w:ind w:left="567" w:hanging="567"/>
        <w:jc w:val="both"/>
        <w:rPr>
          <w:rFonts w:ascii="Arial" w:hAnsi="Arial" w:cs="Arial"/>
          <w:sz w:val="20"/>
          <w:szCs w:val="20"/>
        </w:rPr>
      </w:pPr>
      <w:r w:rsidRPr="006026FB">
        <w:rPr>
          <w:rFonts w:ascii="Arial" w:hAnsi="Arial" w:cs="Arial"/>
          <w:sz w:val="20"/>
          <w:szCs w:val="20"/>
        </w:rPr>
        <w:t>Z</w:t>
      </w:r>
      <w:r w:rsidR="00F6334D">
        <w:rPr>
          <w:rFonts w:ascii="Arial" w:hAnsi="Arial" w:cs="Arial"/>
          <w:sz w:val="20"/>
          <w:szCs w:val="20"/>
        </w:rPr>
        <w:t>hotovitel</w:t>
      </w:r>
      <w:r w:rsidRPr="006026FB">
        <w:rPr>
          <w:rFonts w:ascii="Arial" w:hAnsi="Arial" w:cs="Arial"/>
          <w:sz w:val="20"/>
          <w:szCs w:val="20"/>
        </w:rPr>
        <w:t xml:space="preserve"> se zavazuje z</w:t>
      </w:r>
      <w:r w:rsidR="005C11BF">
        <w:rPr>
          <w:rFonts w:ascii="Arial" w:hAnsi="Arial" w:cs="Arial"/>
          <w:sz w:val="20"/>
          <w:szCs w:val="20"/>
        </w:rPr>
        <w:t>hotovit</w:t>
      </w:r>
      <w:r w:rsidRPr="006026FB">
        <w:rPr>
          <w:rFonts w:ascii="Arial" w:hAnsi="Arial" w:cs="Arial"/>
          <w:sz w:val="20"/>
          <w:szCs w:val="20"/>
        </w:rPr>
        <w:t xml:space="preserve"> </w:t>
      </w:r>
      <w:r w:rsidR="00F6334D">
        <w:rPr>
          <w:rFonts w:ascii="Arial" w:hAnsi="Arial" w:cs="Arial"/>
          <w:sz w:val="20"/>
          <w:szCs w:val="20"/>
        </w:rPr>
        <w:t>D</w:t>
      </w:r>
      <w:r w:rsidR="00384093" w:rsidRPr="006026FB">
        <w:rPr>
          <w:rFonts w:ascii="Arial" w:hAnsi="Arial" w:cs="Arial"/>
          <w:sz w:val="20"/>
          <w:szCs w:val="20"/>
        </w:rPr>
        <w:t>ílo</w:t>
      </w:r>
      <w:r w:rsidRPr="006026FB">
        <w:rPr>
          <w:rFonts w:ascii="Arial" w:hAnsi="Arial" w:cs="Arial"/>
          <w:sz w:val="20"/>
          <w:szCs w:val="20"/>
        </w:rPr>
        <w:t xml:space="preserve"> a poskytovat</w:t>
      </w:r>
      <w:r w:rsidR="00F6334D">
        <w:rPr>
          <w:rFonts w:ascii="Arial" w:hAnsi="Arial" w:cs="Arial"/>
          <w:sz w:val="20"/>
          <w:szCs w:val="20"/>
        </w:rPr>
        <w:t xml:space="preserve"> související</w:t>
      </w:r>
      <w:r w:rsidRPr="006026FB">
        <w:rPr>
          <w:rFonts w:ascii="Arial" w:hAnsi="Arial" w:cs="Arial"/>
          <w:sz w:val="20"/>
          <w:szCs w:val="20"/>
        </w:rPr>
        <w:t xml:space="preserve"> plnění dle této Smlouvy svědomitě, s řádnou a odbornou péčí a potřebnými odbornými schopnostmi, vlastním jménem a samostatně. Při plnění této Smlouvy je Z</w:t>
      </w:r>
      <w:r w:rsidR="00F6334D">
        <w:rPr>
          <w:rFonts w:ascii="Arial" w:hAnsi="Arial" w:cs="Arial"/>
          <w:sz w:val="20"/>
          <w:szCs w:val="20"/>
        </w:rPr>
        <w:t xml:space="preserve">hotovitel </w:t>
      </w:r>
      <w:r w:rsidRPr="006026FB">
        <w:rPr>
          <w:rFonts w:ascii="Arial" w:hAnsi="Arial" w:cs="Arial"/>
          <w:sz w:val="20"/>
          <w:szCs w:val="20"/>
        </w:rPr>
        <w:t>vázán platnými a účinnými právními předpisy a pokyny Objednatele, pokud tyto nejsou v rozporu s těmito právními předpisy či zájmy Objednatele.</w:t>
      </w:r>
    </w:p>
    <w:p w14:paraId="56D4F3C6" w14:textId="5E00E475" w:rsidR="008B367F" w:rsidRPr="006026FB" w:rsidRDefault="008B367F" w:rsidP="00F6334D">
      <w:pPr>
        <w:numPr>
          <w:ilvl w:val="1"/>
          <w:numId w:val="1"/>
        </w:numPr>
        <w:spacing w:before="120" w:after="120" w:line="280" w:lineRule="atLeast"/>
        <w:ind w:left="567" w:hanging="567"/>
        <w:jc w:val="both"/>
        <w:rPr>
          <w:rFonts w:ascii="Arial" w:hAnsi="Arial" w:cs="Arial"/>
          <w:b/>
          <w:bCs/>
          <w:sz w:val="20"/>
          <w:szCs w:val="20"/>
        </w:rPr>
      </w:pPr>
      <w:r w:rsidRPr="006026FB">
        <w:rPr>
          <w:rFonts w:ascii="Arial" w:hAnsi="Arial" w:cs="Arial"/>
          <w:sz w:val="20"/>
          <w:szCs w:val="20"/>
        </w:rPr>
        <w:t>Objednatel se zavazuje předat Z</w:t>
      </w:r>
      <w:r w:rsidR="00F6334D">
        <w:rPr>
          <w:rFonts w:ascii="Arial" w:hAnsi="Arial" w:cs="Arial"/>
          <w:sz w:val="20"/>
          <w:szCs w:val="20"/>
        </w:rPr>
        <w:t xml:space="preserve">hotoviteli </w:t>
      </w:r>
      <w:r w:rsidRPr="006026FB">
        <w:rPr>
          <w:rFonts w:ascii="Arial" w:hAnsi="Arial" w:cs="Arial"/>
          <w:sz w:val="20"/>
          <w:szCs w:val="20"/>
        </w:rPr>
        <w:t>veškeré potřebné podklady či informace nezbytné k řádnému plnění této Smlouvy a Z</w:t>
      </w:r>
      <w:r w:rsidR="00F6334D">
        <w:rPr>
          <w:rFonts w:ascii="Arial" w:hAnsi="Arial" w:cs="Arial"/>
          <w:sz w:val="20"/>
          <w:szCs w:val="20"/>
        </w:rPr>
        <w:t>hotovitel</w:t>
      </w:r>
      <w:r w:rsidRPr="006026FB">
        <w:rPr>
          <w:rFonts w:ascii="Arial" w:hAnsi="Arial" w:cs="Arial"/>
          <w:sz w:val="20"/>
          <w:szCs w:val="20"/>
        </w:rPr>
        <w:t xml:space="preserve"> se zavazuje Objednatelem poskytnuté podklady či informace použít pouze za účelem, pro který mu byly Objednatelem předány, nebude-li </w:t>
      </w:r>
      <w:r w:rsidR="00B147D5">
        <w:rPr>
          <w:rFonts w:ascii="Arial" w:hAnsi="Arial" w:cs="Arial"/>
          <w:sz w:val="20"/>
          <w:szCs w:val="20"/>
        </w:rPr>
        <w:t>s</w:t>
      </w:r>
      <w:r w:rsidRPr="006026FB">
        <w:rPr>
          <w:rFonts w:ascii="Arial" w:hAnsi="Arial" w:cs="Arial"/>
          <w:sz w:val="20"/>
          <w:szCs w:val="20"/>
        </w:rPr>
        <w:t>mluvními stranami sjednáno jinak.</w:t>
      </w:r>
      <w:r w:rsidR="00DD6EF0" w:rsidRPr="006026FB">
        <w:rPr>
          <w:rFonts w:ascii="Arial" w:hAnsi="Arial" w:cs="Arial"/>
          <w:sz w:val="20"/>
          <w:szCs w:val="20"/>
        </w:rPr>
        <w:t xml:space="preserve"> </w:t>
      </w:r>
    </w:p>
    <w:p w14:paraId="61993393" w14:textId="1CA6786D" w:rsidR="00DD6EF0" w:rsidRPr="006026FB" w:rsidRDefault="008B367F" w:rsidP="00F05FF1">
      <w:pPr>
        <w:numPr>
          <w:ilvl w:val="1"/>
          <w:numId w:val="1"/>
        </w:numPr>
        <w:spacing w:before="120" w:after="120" w:line="280" w:lineRule="atLeast"/>
        <w:ind w:left="567" w:hanging="567"/>
        <w:jc w:val="both"/>
        <w:rPr>
          <w:rFonts w:ascii="Arial" w:hAnsi="Arial" w:cs="Arial"/>
          <w:sz w:val="20"/>
          <w:szCs w:val="20"/>
        </w:rPr>
      </w:pPr>
      <w:r w:rsidRPr="006026FB">
        <w:rPr>
          <w:rFonts w:ascii="Arial" w:hAnsi="Arial" w:cs="Arial"/>
          <w:sz w:val="20"/>
          <w:szCs w:val="20"/>
        </w:rPr>
        <w:t xml:space="preserve">Smluvní strany se zavazují vzájemně se informovat o všech okolnostech důležitých pro řádné </w:t>
      </w:r>
      <w:r w:rsidR="008767D9" w:rsidRPr="006026FB">
        <w:rPr>
          <w:rFonts w:ascii="Arial" w:hAnsi="Arial" w:cs="Arial"/>
          <w:sz w:val="20"/>
          <w:szCs w:val="20"/>
        </w:rPr>
        <w:br/>
      </w:r>
      <w:r w:rsidRPr="006026FB">
        <w:rPr>
          <w:rFonts w:ascii="Arial" w:hAnsi="Arial" w:cs="Arial"/>
          <w:sz w:val="20"/>
          <w:szCs w:val="20"/>
        </w:rPr>
        <w:t xml:space="preserve">a včasné plnění této Smlouvy a poskytovat si navzájem za tímto účelem nezbytnou součinnost. </w:t>
      </w:r>
    </w:p>
    <w:p w14:paraId="05AB6887" w14:textId="50B46DF5" w:rsidR="00F05FF1" w:rsidRDefault="008B367F" w:rsidP="00F05FF1">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Z</w:t>
      </w:r>
      <w:r w:rsidR="00F6334D">
        <w:rPr>
          <w:rFonts w:ascii="Arial" w:hAnsi="Arial" w:cs="Arial"/>
          <w:sz w:val="20"/>
          <w:szCs w:val="20"/>
        </w:rPr>
        <w:t>hotovitel</w:t>
      </w:r>
      <w:r w:rsidRPr="008B367F">
        <w:rPr>
          <w:rFonts w:ascii="Arial" w:hAnsi="Arial" w:cs="Arial"/>
          <w:sz w:val="20"/>
          <w:szCs w:val="20"/>
        </w:rPr>
        <w:t xml:space="preserve"> se zavazuje zabezpečit, že </w:t>
      </w:r>
      <w:r w:rsidR="00F6334D">
        <w:rPr>
          <w:rFonts w:ascii="Arial" w:hAnsi="Arial" w:cs="Arial"/>
          <w:sz w:val="20"/>
          <w:szCs w:val="20"/>
        </w:rPr>
        <w:t>D</w:t>
      </w:r>
      <w:r w:rsidR="0032051C">
        <w:rPr>
          <w:rFonts w:ascii="Arial" w:hAnsi="Arial" w:cs="Arial"/>
          <w:sz w:val="20"/>
          <w:szCs w:val="20"/>
        </w:rPr>
        <w:t>ílo</w:t>
      </w:r>
      <w:r w:rsidRPr="008B367F">
        <w:rPr>
          <w:rFonts w:ascii="Arial" w:hAnsi="Arial" w:cs="Arial"/>
          <w:sz w:val="20"/>
          <w:szCs w:val="20"/>
        </w:rPr>
        <w:t xml:space="preserve"> bud</w:t>
      </w:r>
      <w:r w:rsidR="0032051C">
        <w:rPr>
          <w:rFonts w:ascii="Arial" w:hAnsi="Arial" w:cs="Arial"/>
          <w:sz w:val="20"/>
          <w:szCs w:val="20"/>
        </w:rPr>
        <w:t>e</w:t>
      </w:r>
      <w:r w:rsidRPr="008B367F">
        <w:rPr>
          <w:rFonts w:ascii="Arial" w:hAnsi="Arial" w:cs="Arial"/>
          <w:sz w:val="20"/>
          <w:szCs w:val="20"/>
        </w:rPr>
        <w:t xml:space="preserve"> z</w:t>
      </w:r>
      <w:r w:rsidR="005C11BF">
        <w:rPr>
          <w:rFonts w:ascii="Arial" w:hAnsi="Arial" w:cs="Arial"/>
          <w:sz w:val="20"/>
          <w:szCs w:val="20"/>
        </w:rPr>
        <w:t>hotoveno</w:t>
      </w:r>
      <w:r w:rsidRPr="008B367F">
        <w:rPr>
          <w:rFonts w:ascii="Arial" w:hAnsi="Arial" w:cs="Arial"/>
          <w:sz w:val="20"/>
          <w:szCs w:val="20"/>
        </w:rPr>
        <w:t xml:space="preserve"> v souladu s touto Smlouvou a jejími přílohami, nebud</w:t>
      </w:r>
      <w:r w:rsidR="0032051C">
        <w:rPr>
          <w:rFonts w:ascii="Arial" w:hAnsi="Arial" w:cs="Arial"/>
          <w:sz w:val="20"/>
          <w:szCs w:val="20"/>
        </w:rPr>
        <w:t>e</w:t>
      </w:r>
      <w:r w:rsidRPr="008B367F">
        <w:rPr>
          <w:rFonts w:ascii="Arial" w:hAnsi="Arial" w:cs="Arial"/>
          <w:sz w:val="20"/>
          <w:szCs w:val="20"/>
        </w:rPr>
        <w:t xml:space="preserve"> zatížen</w:t>
      </w:r>
      <w:r w:rsidR="0032051C">
        <w:rPr>
          <w:rFonts w:ascii="Arial" w:hAnsi="Arial" w:cs="Arial"/>
          <w:sz w:val="20"/>
          <w:szCs w:val="20"/>
        </w:rPr>
        <w:t>o</w:t>
      </w:r>
      <w:r w:rsidRPr="008B367F">
        <w:rPr>
          <w:rFonts w:ascii="Arial" w:hAnsi="Arial" w:cs="Arial"/>
          <w:sz w:val="20"/>
          <w:szCs w:val="20"/>
        </w:rPr>
        <w:t xml:space="preserve"> jakýmikoli právy třetích osob, zejména takovými, ze kterých </w:t>
      </w:r>
      <w:r w:rsidR="0032051C">
        <w:rPr>
          <w:rFonts w:ascii="Arial" w:hAnsi="Arial" w:cs="Arial"/>
          <w:sz w:val="20"/>
          <w:szCs w:val="20"/>
        </w:rPr>
        <w:t>b</w:t>
      </w:r>
      <w:r w:rsidRPr="008B367F">
        <w:rPr>
          <w:rFonts w:ascii="Arial" w:hAnsi="Arial" w:cs="Arial"/>
          <w:sz w:val="20"/>
          <w:szCs w:val="20"/>
        </w:rPr>
        <w:t>y pro Objednatele plynuly jakékoliv další finanční nebo jiné nároky ve prospěch třetích osob. V opačném případě Z</w:t>
      </w:r>
      <w:r w:rsidR="00F6334D">
        <w:rPr>
          <w:rFonts w:ascii="Arial" w:hAnsi="Arial" w:cs="Arial"/>
          <w:sz w:val="20"/>
          <w:szCs w:val="20"/>
        </w:rPr>
        <w:t>hotovitel</w:t>
      </w:r>
      <w:r w:rsidRPr="008B367F">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058C3E94" w14:textId="77777777" w:rsidR="00523134" w:rsidRDefault="008B367F" w:rsidP="00523134">
      <w:pPr>
        <w:numPr>
          <w:ilvl w:val="1"/>
          <w:numId w:val="1"/>
        </w:numPr>
        <w:spacing w:before="120" w:after="120" w:line="280" w:lineRule="atLeast"/>
        <w:ind w:left="567" w:hanging="567"/>
        <w:jc w:val="both"/>
        <w:rPr>
          <w:rFonts w:ascii="Arial" w:hAnsi="Arial" w:cs="Arial"/>
          <w:sz w:val="20"/>
          <w:szCs w:val="20"/>
        </w:rPr>
      </w:pPr>
      <w:r w:rsidRPr="00F05FF1">
        <w:rPr>
          <w:rFonts w:ascii="Arial" w:hAnsi="Arial" w:cs="Arial"/>
          <w:sz w:val="20"/>
          <w:szCs w:val="20"/>
        </w:rPr>
        <w:t>Z</w:t>
      </w:r>
      <w:r w:rsidR="00F6334D">
        <w:rPr>
          <w:rFonts w:ascii="Arial" w:hAnsi="Arial" w:cs="Arial"/>
          <w:sz w:val="20"/>
          <w:szCs w:val="20"/>
        </w:rPr>
        <w:t xml:space="preserve">hotovitel </w:t>
      </w:r>
      <w:r w:rsidRPr="00F05FF1">
        <w:rPr>
          <w:rFonts w:ascii="Arial" w:hAnsi="Arial" w:cs="Arial"/>
          <w:sz w:val="20"/>
          <w:szCs w:val="20"/>
        </w:rPr>
        <w:t xml:space="preserve">bere na vědomí, že je podle zákona č. 320/2001 Sb., o finanční kontrole </w:t>
      </w:r>
      <w:r w:rsidRPr="00F05FF1">
        <w:rPr>
          <w:rFonts w:ascii="Arial" w:hAnsi="Arial" w:cs="Arial"/>
          <w:sz w:val="20"/>
          <w:szCs w:val="20"/>
        </w:rPr>
        <w:br/>
        <w:t>ve veřejné správě a o změně některých zákonů, ve znění pozdějších předpisů osobou povinnou spolupůsobit při výkonu finanční kontroly prováděné v souvislosti s úhradou zboží nebo služeb z veřejných výdajů</w:t>
      </w:r>
      <w:r w:rsidR="00F6334D">
        <w:rPr>
          <w:rFonts w:ascii="Arial" w:hAnsi="Arial" w:cs="Arial"/>
          <w:sz w:val="20"/>
          <w:szCs w:val="20"/>
        </w:rPr>
        <w:t>,</w:t>
      </w:r>
      <w:r w:rsidRPr="00F05FF1">
        <w:rPr>
          <w:rFonts w:ascii="Arial" w:hAnsi="Arial" w:cs="Arial"/>
          <w:sz w:val="20"/>
          <w:szCs w:val="20"/>
        </w:rPr>
        <w:t xml:space="preserve"> </w:t>
      </w:r>
      <w:r w:rsidR="00F05FF1" w:rsidRPr="00F05FF1">
        <w:rPr>
          <w:rFonts w:ascii="Arial" w:hAnsi="Arial" w:cs="Arial"/>
          <w:sz w:val="20"/>
          <w:szCs w:val="20"/>
          <w:lang w:eastAsia="cs-CZ"/>
        </w:rPr>
        <w:t>t</w:t>
      </w:r>
      <w:r w:rsidR="00F6334D">
        <w:rPr>
          <w:rFonts w:ascii="Arial" w:hAnsi="Arial" w:cs="Arial"/>
          <w:sz w:val="20"/>
          <w:szCs w:val="20"/>
          <w:lang w:eastAsia="cs-CZ"/>
        </w:rPr>
        <w:t>zn</w:t>
      </w:r>
      <w:r w:rsidR="00F05FF1" w:rsidRPr="00F05FF1">
        <w:rPr>
          <w:rFonts w:ascii="Arial" w:hAnsi="Arial" w:cs="Arial"/>
          <w:sz w:val="20"/>
          <w:szCs w:val="20"/>
          <w:lang w:eastAsia="cs-CZ"/>
        </w:rPr>
        <w:t>. Z</w:t>
      </w:r>
      <w:r w:rsidR="00F6334D">
        <w:rPr>
          <w:rFonts w:ascii="Arial" w:hAnsi="Arial" w:cs="Arial"/>
          <w:sz w:val="20"/>
          <w:szCs w:val="20"/>
          <w:lang w:eastAsia="cs-CZ"/>
        </w:rPr>
        <w:t>hotovite</w:t>
      </w:r>
      <w:r w:rsidR="00F05FF1" w:rsidRPr="00F05FF1">
        <w:rPr>
          <w:rFonts w:ascii="Arial" w:hAnsi="Arial" w:cs="Arial"/>
          <w:sz w:val="20"/>
          <w:szCs w:val="20"/>
          <w:lang w:eastAsia="cs-CZ"/>
        </w:rPr>
        <w:t>l se zavazuje umožnit osobám oprávněným k výkonu kontroly provést kontrolu dokladů souvisejících s poskytováním plnění dle této Smlouvy (tj. originálního vyhotovení Smlouvy včetně jejich dodatků, originálů účetních či daňových dokladů a dalších dokladů vztahujících se k</w:t>
      </w:r>
      <w:r w:rsidR="00F6334D">
        <w:rPr>
          <w:rFonts w:ascii="Arial" w:hAnsi="Arial" w:cs="Arial"/>
          <w:sz w:val="20"/>
          <w:szCs w:val="20"/>
          <w:lang w:eastAsia="cs-CZ"/>
        </w:rPr>
        <w:t> </w:t>
      </w:r>
      <w:r w:rsidR="00F05FF1" w:rsidRPr="00F05FF1">
        <w:rPr>
          <w:rFonts w:ascii="Arial" w:hAnsi="Arial" w:cs="Arial"/>
          <w:sz w:val="20"/>
          <w:szCs w:val="20"/>
          <w:lang w:eastAsia="cs-CZ"/>
        </w:rPr>
        <w:t>plnění</w:t>
      </w:r>
      <w:r w:rsidR="00F6334D">
        <w:rPr>
          <w:rFonts w:ascii="Arial" w:hAnsi="Arial" w:cs="Arial"/>
          <w:sz w:val="20"/>
          <w:szCs w:val="20"/>
          <w:lang w:eastAsia="cs-CZ"/>
        </w:rPr>
        <w:t xml:space="preserve"> </w:t>
      </w:r>
      <w:r w:rsidR="00F05FF1" w:rsidRPr="00F05FF1">
        <w:rPr>
          <w:rFonts w:ascii="Arial" w:hAnsi="Arial" w:cs="Arial"/>
          <w:sz w:val="20"/>
          <w:szCs w:val="20"/>
          <w:lang w:eastAsia="cs-CZ"/>
        </w:rPr>
        <w:t xml:space="preserve">této Smlouvy), a to po dobu danou právními předpisy České republiky k jejich archivaci (zákon č. 563/1991 Sb., o účetnictví, ve znění pozdějších předpisů, </w:t>
      </w:r>
      <w:r w:rsidR="00B147D5">
        <w:rPr>
          <w:rFonts w:ascii="Arial" w:hAnsi="Arial" w:cs="Arial"/>
          <w:sz w:val="20"/>
          <w:szCs w:val="20"/>
          <w:lang w:eastAsia="cs-CZ"/>
        </w:rPr>
        <w:br/>
      </w:r>
      <w:r w:rsidR="00F05FF1" w:rsidRPr="00F05FF1">
        <w:rPr>
          <w:rFonts w:ascii="Arial" w:hAnsi="Arial" w:cs="Arial"/>
          <w:sz w:val="20"/>
          <w:szCs w:val="20"/>
          <w:lang w:eastAsia="cs-CZ"/>
        </w:rPr>
        <w:t>a zákon č. 235/2004 Sb., o dani z přidané hodnoty, ve znění pozdějších předpisů).</w:t>
      </w:r>
      <w:r w:rsidR="00F05FF1">
        <w:rPr>
          <w:rFonts w:ascii="Arial" w:hAnsi="Arial" w:cs="Arial"/>
          <w:sz w:val="20"/>
          <w:szCs w:val="20"/>
          <w:lang w:eastAsia="cs-CZ"/>
        </w:rPr>
        <w:t xml:space="preserve"> </w:t>
      </w:r>
      <w:r w:rsidR="00F05FF1">
        <w:rPr>
          <w:rFonts w:ascii="Arial" w:hAnsi="Arial" w:cs="Arial"/>
          <w:sz w:val="20"/>
          <w:szCs w:val="20"/>
        </w:rPr>
        <w:t>P</w:t>
      </w:r>
      <w:r w:rsidRPr="00F05FF1">
        <w:rPr>
          <w:rFonts w:ascii="Arial" w:hAnsi="Arial" w:cs="Arial"/>
          <w:sz w:val="20"/>
          <w:szCs w:val="20"/>
        </w:rPr>
        <w:t xml:space="preserve">ovinnost </w:t>
      </w:r>
      <w:r w:rsidR="00F05FF1">
        <w:rPr>
          <w:rFonts w:ascii="Arial" w:hAnsi="Arial" w:cs="Arial"/>
          <w:sz w:val="20"/>
          <w:szCs w:val="20"/>
        </w:rPr>
        <w:t>dle předchozí věty se Z</w:t>
      </w:r>
      <w:r w:rsidR="00F6334D">
        <w:rPr>
          <w:rFonts w:ascii="Arial" w:hAnsi="Arial" w:cs="Arial"/>
          <w:sz w:val="20"/>
          <w:szCs w:val="20"/>
        </w:rPr>
        <w:t xml:space="preserve">hotovitel </w:t>
      </w:r>
      <w:r w:rsidR="00F05FF1">
        <w:rPr>
          <w:rFonts w:ascii="Arial" w:hAnsi="Arial" w:cs="Arial"/>
          <w:sz w:val="20"/>
          <w:szCs w:val="20"/>
        </w:rPr>
        <w:t xml:space="preserve">zavazuje </w:t>
      </w:r>
      <w:r w:rsidRPr="00F05FF1">
        <w:rPr>
          <w:rFonts w:ascii="Arial" w:hAnsi="Arial" w:cs="Arial"/>
          <w:sz w:val="20"/>
          <w:szCs w:val="20"/>
        </w:rPr>
        <w:t>zajist</w:t>
      </w:r>
      <w:r w:rsidR="00F05FF1">
        <w:rPr>
          <w:rFonts w:ascii="Arial" w:hAnsi="Arial" w:cs="Arial"/>
          <w:sz w:val="20"/>
          <w:szCs w:val="20"/>
        </w:rPr>
        <w:t>it</w:t>
      </w:r>
      <w:r w:rsidRPr="00F05FF1">
        <w:rPr>
          <w:rFonts w:ascii="Arial" w:hAnsi="Arial" w:cs="Arial"/>
          <w:sz w:val="20"/>
          <w:szCs w:val="20"/>
        </w:rPr>
        <w:t xml:space="preserve"> </w:t>
      </w:r>
      <w:r w:rsidR="00F05FF1">
        <w:rPr>
          <w:rFonts w:ascii="Arial" w:hAnsi="Arial" w:cs="Arial"/>
          <w:sz w:val="20"/>
          <w:szCs w:val="20"/>
        </w:rPr>
        <w:t xml:space="preserve">rovněž </w:t>
      </w:r>
      <w:r w:rsidRPr="00F05FF1">
        <w:rPr>
          <w:rFonts w:ascii="Arial" w:hAnsi="Arial" w:cs="Arial"/>
          <w:sz w:val="20"/>
          <w:szCs w:val="20"/>
        </w:rPr>
        <w:t>u případných poddodavatelů Z</w:t>
      </w:r>
      <w:r w:rsidR="00F6334D">
        <w:rPr>
          <w:rFonts w:ascii="Arial" w:hAnsi="Arial" w:cs="Arial"/>
          <w:sz w:val="20"/>
          <w:szCs w:val="20"/>
        </w:rPr>
        <w:t>hotovitele</w:t>
      </w:r>
      <w:r w:rsidRPr="00F05FF1">
        <w:rPr>
          <w:rFonts w:ascii="Arial" w:hAnsi="Arial" w:cs="Arial"/>
          <w:sz w:val="20"/>
          <w:szCs w:val="20"/>
        </w:rPr>
        <w:t xml:space="preserve">. </w:t>
      </w:r>
    </w:p>
    <w:p w14:paraId="78C1C45D" w14:textId="60BE6BE5" w:rsidR="00523134" w:rsidRPr="00523134" w:rsidRDefault="00523134" w:rsidP="00523134">
      <w:pPr>
        <w:numPr>
          <w:ilvl w:val="1"/>
          <w:numId w:val="1"/>
        </w:numPr>
        <w:spacing w:before="120" w:after="120" w:line="280" w:lineRule="atLeast"/>
        <w:ind w:left="567" w:hanging="567"/>
        <w:jc w:val="both"/>
        <w:rPr>
          <w:rFonts w:ascii="Arial" w:hAnsi="Arial" w:cs="Arial"/>
          <w:sz w:val="20"/>
          <w:szCs w:val="20"/>
        </w:rPr>
      </w:pPr>
      <w:r w:rsidRPr="00523134">
        <w:rPr>
          <w:rFonts w:ascii="Arial" w:hAnsi="Arial" w:cs="Arial"/>
          <w:sz w:val="20"/>
          <w:szCs w:val="20"/>
        </w:rPr>
        <w:t xml:space="preserve">Zhotovitel se zavazuje poskytnout Objednateli součinnost nezbytnou ke splnění povinnosti Objednatele vyplývající z </w:t>
      </w:r>
      <w:proofErr w:type="spellStart"/>
      <w:r w:rsidRPr="00523134">
        <w:rPr>
          <w:rFonts w:ascii="Arial" w:hAnsi="Arial" w:cs="Arial"/>
          <w:sz w:val="20"/>
          <w:szCs w:val="20"/>
        </w:rPr>
        <w:t>ust</w:t>
      </w:r>
      <w:proofErr w:type="spellEnd"/>
      <w:r w:rsidRPr="00523134">
        <w:rPr>
          <w:rFonts w:ascii="Arial" w:hAnsi="Arial" w:cs="Arial"/>
          <w:sz w:val="20"/>
          <w:szCs w:val="20"/>
        </w:rPr>
        <w:t xml:space="preserve">. § 219 </w:t>
      </w:r>
      <w:r>
        <w:rPr>
          <w:rFonts w:ascii="Arial" w:hAnsi="Arial" w:cs="Arial"/>
          <w:sz w:val="20"/>
          <w:szCs w:val="20"/>
        </w:rPr>
        <w:t>z</w:t>
      </w:r>
      <w:r w:rsidRPr="00F05FF1">
        <w:rPr>
          <w:rFonts w:ascii="Arial" w:hAnsi="Arial" w:cs="Arial"/>
          <w:sz w:val="20"/>
          <w:szCs w:val="20"/>
        </w:rPr>
        <w:t>ákon</w:t>
      </w:r>
      <w:r>
        <w:rPr>
          <w:rFonts w:ascii="Arial" w:hAnsi="Arial" w:cs="Arial"/>
          <w:sz w:val="20"/>
          <w:szCs w:val="20"/>
        </w:rPr>
        <w:t>a</w:t>
      </w:r>
      <w:r w:rsidRPr="00F05FF1">
        <w:rPr>
          <w:rFonts w:ascii="Arial" w:hAnsi="Arial" w:cs="Arial"/>
          <w:sz w:val="20"/>
          <w:szCs w:val="20"/>
        </w:rPr>
        <w:t xml:space="preserve"> č. 134/2016 Sb.</w:t>
      </w:r>
      <w:r>
        <w:rPr>
          <w:rFonts w:ascii="Arial" w:hAnsi="Arial" w:cs="Arial"/>
          <w:sz w:val="20"/>
          <w:szCs w:val="20"/>
        </w:rPr>
        <w:t xml:space="preserve">, </w:t>
      </w:r>
      <w:r w:rsidRPr="00F05FF1">
        <w:rPr>
          <w:rFonts w:ascii="Arial" w:hAnsi="Arial" w:cs="Arial"/>
          <w:sz w:val="20"/>
          <w:szCs w:val="20"/>
        </w:rPr>
        <w:t>o zadávání veřejných zakázek</w:t>
      </w:r>
      <w:r>
        <w:rPr>
          <w:rFonts w:ascii="Arial" w:hAnsi="Arial" w:cs="Arial"/>
          <w:sz w:val="20"/>
          <w:szCs w:val="20"/>
        </w:rPr>
        <w:t xml:space="preserve">, </w:t>
      </w:r>
      <w:r>
        <w:rPr>
          <w:rFonts w:ascii="Arial" w:hAnsi="Arial" w:cs="Arial"/>
          <w:sz w:val="20"/>
          <w:szCs w:val="20"/>
        </w:rPr>
        <w:br/>
        <w:t>ve znění pozdějších předpisů (dále jen „</w:t>
      </w:r>
      <w:r w:rsidRPr="00F05FF1">
        <w:rPr>
          <w:rFonts w:ascii="Arial" w:hAnsi="Arial" w:cs="Arial"/>
          <w:b/>
          <w:bCs/>
          <w:i/>
          <w:iCs/>
          <w:sz w:val="20"/>
          <w:szCs w:val="20"/>
        </w:rPr>
        <w:t>ZZVZ</w:t>
      </w:r>
      <w:r>
        <w:rPr>
          <w:rFonts w:ascii="Arial" w:hAnsi="Arial" w:cs="Arial"/>
          <w:sz w:val="20"/>
          <w:szCs w:val="20"/>
        </w:rPr>
        <w:t>“).</w:t>
      </w:r>
    </w:p>
    <w:p w14:paraId="38A0D360" w14:textId="76F16C64" w:rsidR="008B367F" w:rsidRPr="008B367F" w:rsidRDefault="008B367F" w:rsidP="00F05FF1">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Z</w:t>
      </w:r>
      <w:r w:rsidR="00F6334D">
        <w:rPr>
          <w:rFonts w:ascii="Arial" w:hAnsi="Arial" w:cs="Arial"/>
          <w:sz w:val="20"/>
          <w:szCs w:val="20"/>
        </w:rPr>
        <w:t>hotovitel</w:t>
      </w:r>
      <w:r w:rsidRPr="008B367F">
        <w:rPr>
          <w:rFonts w:ascii="Arial" w:hAnsi="Arial" w:cs="Arial"/>
          <w:sz w:val="20"/>
          <w:szCs w:val="20"/>
        </w:rPr>
        <w:t xml:space="preserve"> se zavazuje v průběhu plnění této Smlouvy podávat Objednateli, na jeho vyžádání, dílčí zprávy o své činnosti. Nebude-li v konkrétním případě dohodnuto jinak, veškerá komunikace bude prováděna elektronicky prostřednictvím </w:t>
      </w:r>
      <w:r w:rsidR="00F6334D">
        <w:rPr>
          <w:rFonts w:ascii="Arial" w:hAnsi="Arial" w:cs="Arial"/>
          <w:sz w:val="20"/>
          <w:szCs w:val="20"/>
        </w:rPr>
        <w:t xml:space="preserve">oprávněných </w:t>
      </w:r>
      <w:r w:rsidRPr="008B367F">
        <w:rPr>
          <w:rFonts w:ascii="Arial" w:hAnsi="Arial" w:cs="Arial"/>
          <w:sz w:val="20"/>
          <w:szCs w:val="20"/>
        </w:rPr>
        <w:t>osob smluvních stran uvedených v čl. 6 této Smlouvy.</w:t>
      </w:r>
    </w:p>
    <w:p w14:paraId="5E277887" w14:textId="5724DED7" w:rsidR="00BE59D5" w:rsidRPr="00225E10" w:rsidRDefault="008B367F" w:rsidP="00F05FF1">
      <w:pPr>
        <w:numPr>
          <w:ilvl w:val="1"/>
          <w:numId w:val="1"/>
        </w:numPr>
        <w:spacing w:before="120" w:after="120" w:line="280" w:lineRule="atLeast"/>
        <w:ind w:left="567" w:hanging="567"/>
        <w:jc w:val="both"/>
        <w:rPr>
          <w:rFonts w:ascii="Arial" w:hAnsi="Arial" w:cs="Arial"/>
          <w:sz w:val="20"/>
          <w:szCs w:val="20"/>
        </w:rPr>
      </w:pPr>
      <w:r w:rsidRPr="00225E10">
        <w:rPr>
          <w:rFonts w:ascii="Arial" w:hAnsi="Arial" w:cs="Arial"/>
          <w:sz w:val="20"/>
          <w:szCs w:val="20"/>
        </w:rPr>
        <w:t>Z</w:t>
      </w:r>
      <w:r w:rsidR="00F6334D" w:rsidRPr="00225E10">
        <w:rPr>
          <w:rFonts w:ascii="Arial" w:hAnsi="Arial" w:cs="Arial"/>
          <w:sz w:val="20"/>
          <w:szCs w:val="20"/>
        </w:rPr>
        <w:t>hotovitel</w:t>
      </w:r>
      <w:r w:rsidRPr="00225E10">
        <w:rPr>
          <w:rFonts w:ascii="Arial" w:hAnsi="Arial" w:cs="Arial"/>
          <w:sz w:val="20"/>
          <w:szCs w:val="20"/>
        </w:rPr>
        <w:t xml:space="preserve"> se zavazuje Objednateli poskytnout součinnost při následném užití </w:t>
      </w:r>
      <w:r w:rsidR="00F6334D" w:rsidRPr="00225E10">
        <w:rPr>
          <w:rFonts w:ascii="Arial" w:hAnsi="Arial" w:cs="Arial"/>
          <w:sz w:val="20"/>
          <w:szCs w:val="20"/>
        </w:rPr>
        <w:t>D</w:t>
      </w:r>
      <w:r w:rsidR="00C83FBA" w:rsidRPr="00225E10">
        <w:rPr>
          <w:rFonts w:ascii="Arial" w:hAnsi="Arial" w:cs="Arial"/>
          <w:sz w:val="20"/>
          <w:szCs w:val="20"/>
        </w:rPr>
        <w:t>íla</w:t>
      </w:r>
      <w:r w:rsidRPr="00225E10">
        <w:rPr>
          <w:rFonts w:ascii="Arial" w:hAnsi="Arial" w:cs="Arial"/>
          <w:sz w:val="20"/>
          <w:szCs w:val="20"/>
        </w:rPr>
        <w:t xml:space="preserve">, a to prostřednictvím poskytnutí ad-hoc konzultací (telefonických či e-mailových) </w:t>
      </w:r>
      <w:r w:rsidR="006037B6" w:rsidRPr="00225E10">
        <w:rPr>
          <w:rFonts w:ascii="Arial" w:hAnsi="Arial" w:cs="Arial"/>
          <w:sz w:val="20"/>
          <w:szCs w:val="20"/>
        </w:rPr>
        <w:t>po dobu</w:t>
      </w:r>
      <w:r w:rsidRPr="00225E10">
        <w:rPr>
          <w:rFonts w:ascii="Arial" w:hAnsi="Arial" w:cs="Arial"/>
          <w:sz w:val="20"/>
          <w:szCs w:val="20"/>
        </w:rPr>
        <w:t xml:space="preserve"> </w:t>
      </w:r>
      <w:r w:rsidR="009C3F2B" w:rsidRPr="00225E10">
        <w:rPr>
          <w:rFonts w:ascii="Arial" w:hAnsi="Arial" w:cs="Arial"/>
          <w:sz w:val="20"/>
          <w:szCs w:val="20"/>
        </w:rPr>
        <w:t>2</w:t>
      </w:r>
      <w:r w:rsidRPr="00225E10">
        <w:rPr>
          <w:rFonts w:ascii="Arial" w:hAnsi="Arial" w:cs="Arial"/>
          <w:sz w:val="20"/>
          <w:szCs w:val="20"/>
        </w:rPr>
        <w:t xml:space="preserve"> měsíců od akceptace </w:t>
      </w:r>
      <w:r w:rsidR="00F6334D" w:rsidRPr="00225E10">
        <w:rPr>
          <w:rFonts w:ascii="Arial" w:hAnsi="Arial" w:cs="Arial"/>
          <w:sz w:val="20"/>
          <w:szCs w:val="20"/>
        </w:rPr>
        <w:t>D</w:t>
      </w:r>
      <w:r w:rsidR="00C83FBA" w:rsidRPr="00225E10">
        <w:rPr>
          <w:rFonts w:ascii="Arial" w:hAnsi="Arial" w:cs="Arial"/>
          <w:sz w:val="20"/>
          <w:szCs w:val="20"/>
        </w:rPr>
        <w:t>íla</w:t>
      </w:r>
      <w:r w:rsidRPr="00225E10">
        <w:rPr>
          <w:rFonts w:ascii="Arial" w:hAnsi="Arial" w:cs="Arial"/>
          <w:sz w:val="20"/>
          <w:szCs w:val="20"/>
        </w:rPr>
        <w:t>. Z</w:t>
      </w:r>
      <w:r w:rsidR="00F6334D" w:rsidRPr="00225E10">
        <w:rPr>
          <w:rFonts w:ascii="Arial" w:hAnsi="Arial" w:cs="Arial"/>
          <w:sz w:val="20"/>
          <w:szCs w:val="20"/>
        </w:rPr>
        <w:t>hotovitel</w:t>
      </w:r>
      <w:r w:rsidRPr="00225E10">
        <w:rPr>
          <w:rFonts w:ascii="Arial" w:hAnsi="Arial" w:cs="Arial"/>
          <w:sz w:val="20"/>
          <w:szCs w:val="20"/>
        </w:rPr>
        <w:t xml:space="preserve"> se zavazuje tuto součinnost poskytnout bezplatně.</w:t>
      </w:r>
    </w:p>
    <w:p w14:paraId="513DD513" w14:textId="59A22FA4" w:rsidR="00861C5F" w:rsidRDefault="00861C5F" w:rsidP="00F05FF1">
      <w:pPr>
        <w:numPr>
          <w:ilvl w:val="1"/>
          <w:numId w:val="1"/>
        </w:numPr>
        <w:spacing w:before="120" w:after="120" w:line="280" w:lineRule="atLeast"/>
        <w:ind w:left="567" w:hanging="567"/>
        <w:jc w:val="both"/>
        <w:rPr>
          <w:rFonts w:ascii="Arial" w:hAnsi="Arial" w:cs="Arial"/>
          <w:sz w:val="20"/>
          <w:szCs w:val="20"/>
        </w:rPr>
      </w:pPr>
      <w:r>
        <w:rPr>
          <w:rFonts w:ascii="Arial" w:hAnsi="Arial" w:cs="Arial"/>
          <w:sz w:val="20"/>
          <w:szCs w:val="20"/>
        </w:rPr>
        <w:t>Poddodavatelé</w:t>
      </w:r>
    </w:p>
    <w:p w14:paraId="337F4C42" w14:textId="6C99B1DB" w:rsidR="00861C5F" w:rsidRPr="00861C5F" w:rsidRDefault="00F6334D" w:rsidP="007860FB">
      <w:pPr>
        <w:pStyle w:val="Odstavecseseznamem"/>
        <w:numPr>
          <w:ilvl w:val="2"/>
          <w:numId w:val="42"/>
        </w:numPr>
        <w:spacing w:before="120" w:after="120" w:line="280" w:lineRule="atLeast"/>
        <w:ind w:left="1134" w:hanging="567"/>
        <w:contextualSpacing w:val="0"/>
        <w:rPr>
          <w:rFonts w:ascii="Arial" w:hAnsi="Arial" w:cs="Arial"/>
          <w:b w:val="0"/>
          <w:bCs w:val="0"/>
          <w:color w:val="auto"/>
          <w:sz w:val="20"/>
          <w:szCs w:val="20"/>
        </w:rPr>
      </w:pPr>
      <w:r w:rsidRPr="00861C5F">
        <w:rPr>
          <w:rFonts w:ascii="Arial" w:hAnsi="Arial" w:cs="Arial"/>
          <w:b w:val="0"/>
          <w:bCs w:val="0"/>
          <w:color w:val="auto"/>
          <w:sz w:val="20"/>
          <w:szCs w:val="20"/>
        </w:rPr>
        <w:lastRenderedPageBreak/>
        <w:t>Zhotovitel</w:t>
      </w:r>
      <w:r w:rsidR="00BE59D5" w:rsidRPr="00861C5F">
        <w:rPr>
          <w:rFonts w:ascii="Arial" w:hAnsi="Arial" w:cs="Arial"/>
          <w:b w:val="0"/>
          <w:bCs w:val="0"/>
          <w:color w:val="auto"/>
          <w:sz w:val="20"/>
          <w:szCs w:val="20"/>
        </w:rPr>
        <w:t xml:space="preserve"> není oprávněn bez předchozího písemného souhlasu Objednatele poskytovat plnění dle této Smlouvy prostřednictvím jiné osoby (poddodavatele), s výjimkou poddodavatelů uvedených Z</w:t>
      </w:r>
      <w:r w:rsidRPr="00861C5F">
        <w:rPr>
          <w:rFonts w:ascii="Arial" w:hAnsi="Arial" w:cs="Arial"/>
          <w:b w:val="0"/>
          <w:bCs w:val="0"/>
          <w:color w:val="auto"/>
          <w:sz w:val="20"/>
          <w:szCs w:val="20"/>
        </w:rPr>
        <w:t>hotovitelem</w:t>
      </w:r>
      <w:r w:rsidR="00BE59D5" w:rsidRPr="00861C5F">
        <w:rPr>
          <w:rFonts w:ascii="Arial" w:hAnsi="Arial" w:cs="Arial"/>
          <w:b w:val="0"/>
          <w:bCs w:val="0"/>
          <w:color w:val="auto"/>
          <w:sz w:val="20"/>
          <w:szCs w:val="20"/>
        </w:rPr>
        <w:t xml:space="preserve"> v</w:t>
      </w:r>
      <w:r w:rsidR="00F05FF1" w:rsidRPr="00861C5F">
        <w:rPr>
          <w:rFonts w:ascii="Arial" w:hAnsi="Arial" w:cs="Arial"/>
          <w:b w:val="0"/>
          <w:bCs w:val="0"/>
          <w:color w:val="auto"/>
          <w:sz w:val="20"/>
          <w:szCs w:val="20"/>
        </w:rPr>
        <w:t> </w:t>
      </w:r>
      <w:r w:rsidR="00BE59D5" w:rsidRPr="00861C5F">
        <w:rPr>
          <w:rFonts w:ascii="Arial" w:hAnsi="Arial" w:cs="Arial"/>
          <w:b w:val="0"/>
          <w:bCs w:val="0"/>
          <w:color w:val="auto"/>
          <w:sz w:val="20"/>
          <w:szCs w:val="20"/>
        </w:rPr>
        <w:t>nabídce</w:t>
      </w:r>
      <w:r w:rsidR="00F05FF1" w:rsidRPr="00861C5F">
        <w:rPr>
          <w:rFonts w:ascii="Arial" w:hAnsi="Arial" w:cs="Arial"/>
          <w:b w:val="0"/>
          <w:bCs w:val="0"/>
          <w:color w:val="auto"/>
          <w:sz w:val="20"/>
          <w:szCs w:val="20"/>
        </w:rPr>
        <w:t xml:space="preserve"> na plnění </w:t>
      </w:r>
      <w:r w:rsidRPr="00861C5F">
        <w:rPr>
          <w:rFonts w:ascii="Arial" w:hAnsi="Arial" w:cs="Arial"/>
          <w:b w:val="0"/>
          <w:bCs w:val="0"/>
          <w:color w:val="auto"/>
          <w:sz w:val="20"/>
          <w:szCs w:val="20"/>
        </w:rPr>
        <w:t>V</w:t>
      </w:r>
      <w:r w:rsidR="00F05FF1" w:rsidRPr="00861C5F">
        <w:rPr>
          <w:rFonts w:ascii="Arial" w:hAnsi="Arial" w:cs="Arial"/>
          <w:b w:val="0"/>
          <w:bCs w:val="0"/>
          <w:color w:val="auto"/>
          <w:sz w:val="20"/>
          <w:szCs w:val="20"/>
        </w:rPr>
        <w:t>eřejné zakázky</w:t>
      </w:r>
      <w:r w:rsidR="00FC1485">
        <w:rPr>
          <w:rFonts w:ascii="Arial" w:hAnsi="Arial" w:cs="Arial"/>
          <w:b w:val="0"/>
          <w:bCs w:val="0"/>
          <w:color w:val="auto"/>
          <w:sz w:val="20"/>
          <w:szCs w:val="20"/>
        </w:rPr>
        <w:t xml:space="preserve"> a v</w:t>
      </w:r>
      <w:r w:rsidR="007860FB">
        <w:rPr>
          <w:rFonts w:ascii="Arial" w:hAnsi="Arial" w:cs="Arial"/>
          <w:b w:val="0"/>
          <w:bCs w:val="0"/>
          <w:color w:val="auto"/>
          <w:sz w:val="20"/>
          <w:szCs w:val="20"/>
        </w:rPr>
        <w:t> </w:t>
      </w:r>
      <w:r w:rsidR="00FC1485">
        <w:rPr>
          <w:rFonts w:ascii="Arial" w:hAnsi="Arial" w:cs="Arial"/>
          <w:b w:val="0"/>
          <w:bCs w:val="0"/>
          <w:color w:val="auto"/>
          <w:sz w:val="20"/>
          <w:szCs w:val="20"/>
        </w:rPr>
        <w:t>příloze</w:t>
      </w:r>
      <w:r w:rsidR="007860FB">
        <w:rPr>
          <w:rFonts w:ascii="Arial" w:hAnsi="Arial" w:cs="Arial"/>
          <w:b w:val="0"/>
          <w:bCs w:val="0"/>
          <w:color w:val="auto"/>
          <w:sz w:val="20"/>
          <w:szCs w:val="20"/>
        </w:rPr>
        <w:br/>
      </w:r>
      <w:r w:rsidR="00FC1485">
        <w:rPr>
          <w:rFonts w:ascii="Arial" w:hAnsi="Arial" w:cs="Arial"/>
          <w:b w:val="0"/>
          <w:bCs w:val="0"/>
          <w:color w:val="auto"/>
          <w:sz w:val="20"/>
          <w:szCs w:val="20"/>
        </w:rPr>
        <w:t>č. 3 této Smlouvy.</w:t>
      </w:r>
      <w:r w:rsidR="00523134" w:rsidRPr="00861C5F">
        <w:rPr>
          <w:rFonts w:ascii="Arial" w:hAnsi="Arial" w:cs="Arial"/>
          <w:b w:val="0"/>
          <w:bCs w:val="0"/>
          <w:color w:val="auto"/>
          <w:sz w:val="20"/>
          <w:szCs w:val="20"/>
        </w:rPr>
        <w:t xml:space="preserve"> </w:t>
      </w:r>
      <w:r w:rsidR="00BE59D5" w:rsidRPr="00861C5F">
        <w:rPr>
          <w:rFonts w:ascii="Arial" w:hAnsi="Arial" w:cs="Arial"/>
          <w:b w:val="0"/>
          <w:bCs w:val="0"/>
          <w:color w:val="auto"/>
          <w:sz w:val="20"/>
          <w:szCs w:val="20"/>
        </w:rPr>
        <w:t xml:space="preserve">Předchozí písemný souhlas </w:t>
      </w:r>
      <w:r w:rsidR="00F05FF1" w:rsidRPr="00861C5F">
        <w:rPr>
          <w:rFonts w:ascii="Arial" w:hAnsi="Arial" w:cs="Arial"/>
          <w:b w:val="0"/>
          <w:bCs w:val="0"/>
          <w:color w:val="auto"/>
          <w:sz w:val="20"/>
          <w:szCs w:val="20"/>
        </w:rPr>
        <w:t>Objednatele</w:t>
      </w:r>
      <w:r w:rsidR="00BE59D5" w:rsidRPr="00861C5F">
        <w:rPr>
          <w:rFonts w:ascii="Arial" w:hAnsi="Arial" w:cs="Arial"/>
          <w:b w:val="0"/>
          <w:bCs w:val="0"/>
          <w:color w:val="auto"/>
          <w:sz w:val="20"/>
          <w:szCs w:val="20"/>
        </w:rPr>
        <w:t xml:space="preserve"> je rovněž nezbytný pro změnu poddodavatele či rozsahu jím poskytovaného plnění. V případě, že se bude jednat o změnu poddodavatele, prostřednictvím kterého </w:t>
      </w:r>
      <w:r w:rsidR="00F05FF1" w:rsidRPr="00861C5F">
        <w:rPr>
          <w:rFonts w:ascii="Arial" w:hAnsi="Arial" w:cs="Arial"/>
          <w:b w:val="0"/>
          <w:bCs w:val="0"/>
          <w:color w:val="auto"/>
          <w:sz w:val="20"/>
          <w:szCs w:val="20"/>
        </w:rPr>
        <w:t>Z</w:t>
      </w:r>
      <w:r w:rsidRPr="00861C5F">
        <w:rPr>
          <w:rFonts w:ascii="Arial" w:hAnsi="Arial" w:cs="Arial"/>
          <w:b w:val="0"/>
          <w:bCs w:val="0"/>
          <w:color w:val="auto"/>
          <w:sz w:val="20"/>
          <w:szCs w:val="20"/>
        </w:rPr>
        <w:t xml:space="preserve">hotovitel </w:t>
      </w:r>
      <w:r w:rsidR="00BE59D5" w:rsidRPr="00861C5F">
        <w:rPr>
          <w:rFonts w:ascii="Arial" w:hAnsi="Arial" w:cs="Arial"/>
          <w:b w:val="0"/>
          <w:bCs w:val="0"/>
          <w:color w:val="auto"/>
          <w:sz w:val="20"/>
          <w:szCs w:val="20"/>
        </w:rPr>
        <w:t xml:space="preserve">prokazoval část kvalifikace, </w:t>
      </w:r>
      <w:r w:rsidR="00F05FF1" w:rsidRPr="00861C5F">
        <w:rPr>
          <w:rFonts w:ascii="Arial" w:hAnsi="Arial" w:cs="Arial"/>
          <w:b w:val="0"/>
          <w:bCs w:val="0"/>
          <w:color w:val="auto"/>
          <w:sz w:val="20"/>
          <w:szCs w:val="20"/>
        </w:rPr>
        <w:t>Z</w:t>
      </w:r>
      <w:r w:rsidRPr="00861C5F">
        <w:rPr>
          <w:rFonts w:ascii="Arial" w:hAnsi="Arial" w:cs="Arial"/>
          <w:b w:val="0"/>
          <w:bCs w:val="0"/>
          <w:color w:val="auto"/>
          <w:sz w:val="20"/>
          <w:szCs w:val="20"/>
        </w:rPr>
        <w:t>hotovitel</w:t>
      </w:r>
      <w:r w:rsidR="00BE59D5" w:rsidRPr="00861C5F">
        <w:rPr>
          <w:rFonts w:ascii="Arial" w:hAnsi="Arial" w:cs="Arial"/>
          <w:b w:val="0"/>
          <w:bCs w:val="0"/>
          <w:color w:val="auto"/>
          <w:sz w:val="20"/>
          <w:szCs w:val="20"/>
        </w:rPr>
        <w:t xml:space="preserve"> se zavazuje předložit </w:t>
      </w:r>
      <w:r w:rsidR="00F05FF1" w:rsidRPr="00861C5F">
        <w:rPr>
          <w:rFonts w:ascii="Arial" w:hAnsi="Arial" w:cs="Arial"/>
          <w:b w:val="0"/>
          <w:bCs w:val="0"/>
          <w:color w:val="auto"/>
          <w:sz w:val="20"/>
          <w:szCs w:val="20"/>
        </w:rPr>
        <w:t xml:space="preserve">Objednateli </w:t>
      </w:r>
      <w:r w:rsidR="00BE59D5" w:rsidRPr="00861C5F">
        <w:rPr>
          <w:rFonts w:ascii="Arial" w:hAnsi="Arial" w:cs="Arial"/>
          <w:b w:val="0"/>
          <w:bCs w:val="0"/>
          <w:color w:val="auto"/>
          <w:sz w:val="20"/>
          <w:szCs w:val="20"/>
        </w:rPr>
        <w:t xml:space="preserve">doklady dle ustanovení § 83 </w:t>
      </w:r>
      <w:r w:rsidR="00523134" w:rsidRPr="00861C5F">
        <w:rPr>
          <w:rFonts w:ascii="Arial" w:hAnsi="Arial" w:cs="Arial"/>
          <w:b w:val="0"/>
          <w:bCs w:val="0"/>
          <w:color w:val="auto"/>
          <w:sz w:val="20"/>
          <w:szCs w:val="20"/>
        </w:rPr>
        <w:t>ZZVZ.</w:t>
      </w:r>
    </w:p>
    <w:p w14:paraId="54ED3980" w14:textId="11596598" w:rsidR="00861C5F" w:rsidRPr="00861C5F" w:rsidRDefault="00C83FBA" w:rsidP="007860FB">
      <w:pPr>
        <w:pStyle w:val="Odstavecseseznamem"/>
        <w:numPr>
          <w:ilvl w:val="2"/>
          <w:numId w:val="42"/>
        </w:numPr>
        <w:spacing w:before="120" w:after="120" w:line="280" w:lineRule="atLeast"/>
        <w:ind w:left="1134" w:hanging="567"/>
        <w:contextualSpacing w:val="0"/>
        <w:rPr>
          <w:rFonts w:ascii="Arial" w:hAnsi="Arial" w:cs="Arial"/>
          <w:b w:val="0"/>
          <w:bCs w:val="0"/>
          <w:color w:val="auto"/>
          <w:sz w:val="20"/>
          <w:szCs w:val="20"/>
        </w:rPr>
      </w:pPr>
      <w:r w:rsidRPr="00861C5F">
        <w:rPr>
          <w:rFonts w:ascii="Arial" w:hAnsi="Arial" w:cs="Arial"/>
          <w:b w:val="0"/>
          <w:bCs w:val="0"/>
          <w:color w:val="auto"/>
          <w:sz w:val="20"/>
          <w:szCs w:val="20"/>
        </w:rPr>
        <w:t>Z</w:t>
      </w:r>
      <w:r w:rsidR="004D38B2" w:rsidRPr="00861C5F">
        <w:rPr>
          <w:rFonts w:ascii="Arial" w:hAnsi="Arial" w:cs="Arial"/>
          <w:b w:val="0"/>
          <w:bCs w:val="0"/>
          <w:color w:val="auto"/>
          <w:sz w:val="20"/>
          <w:szCs w:val="20"/>
        </w:rPr>
        <w:t>hotovitel</w:t>
      </w:r>
      <w:r w:rsidRPr="00861C5F">
        <w:rPr>
          <w:rFonts w:ascii="Arial" w:hAnsi="Arial" w:cs="Arial"/>
          <w:b w:val="0"/>
          <w:bCs w:val="0"/>
          <w:color w:val="auto"/>
          <w:sz w:val="20"/>
          <w:szCs w:val="20"/>
        </w:rPr>
        <w:t xml:space="preserve"> se zavazuje vyměnit bez zbytečného odkladu, nejpozději však do 5 pracovních dnů, poddodavatele na žádost Objednatele pro opakovanou (tj. min. dvakrát) důvodnou nespokojenost s kvalitou jím poskytovaného plnění nebo pro opakovanou nedostatečnou komunikaci s Objednatelem, na které Z</w:t>
      </w:r>
      <w:r w:rsidR="004D38B2" w:rsidRPr="00861C5F">
        <w:rPr>
          <w:rFonts w:ascii="Arial" w:hAnsi="Arial" w:cs="Arial"/>
          <w:b w:val="0"/>
          <w:bCs w:val="0"/>
          <w:color w:val="auto"/>
          <w:sz w:val="20"/>
          <w:szCs w:val="20"/>
        </w:rPr>
        <w:t>hotovitele</w:t>
      </w:r>
      <w:r w:rsidRPr="00861C5F">
        <w:rPr>
          <w:rFonts w:ascii="Arial" w:hAnsi="Arial" w:cs="Arial"/>
          <w:b w:val="0"/>
          <w:bCs w:val="0"/>
          <w:color w:val="auto"/>
          <w:sz w:val="20"/>
          <w:szCs w:val="20"/>
        </w:rPr>
        <w:t xml:space="preserve"> písemně upozorní. Veškeré případné náklady související s výměnou poddodavatele dle tohoto odstavce nese výlučně </w:t>
      </w:r>
      <w:r w:rsidR="004D38B2" w:rsidRPr="00861C5F">
        <w:rPr>
          <w:rFonts w:ascii="Arial" w:hAnsi="Arial" w:cs="Arial"/>
          <w:b w:val="0"/>
          <w:bCs w:val="0"/>
          <w:color w:val="auto"/>
          <w:sz w:val="20"/>
          <w:szCs w:val="20"/>
        </w:rPr>
        <w:t>Zhotovitel.</w:t>
      </w:r>
    </w:p>
    <w:p w14:paraId="09E59BFC" w14:textId="40F8C2C7" w:rsidR="00C83FBA" w:rsidRPr="00861C5F" w:rsidRDefault="00C83FBA" w:rsidP="007860FB">
      <w:pPr>
        <w:pStyle w:val="Odstavecseseznamem"/>
        <w:numPr>
          <w:ilvl w:val="2"/>
          <w:numId w:val="42"/>
        </w:numPr>
        <w:spacing w:before="120" w:after="120" w:line="280" w:lineRule="atLeast"/>
        <w:ind w:left="1134" w:hanging="567"/>
        <w:contextualSpacing w:val="0"/>
        <w:rPr>
          <w:rFonts w:ascii="Arial" w:hAnsi="Arial" w:cs="Arial"/>
          <w:b w:val="0"/>
          <w:bCs w:val="0"/>
          <w:color w:val="auto"/>
          <w:sz w:val="20"/>
          <w:szCs w:val="20"/>
        </w:rPr>
      </w:pPr>
      <w:r w:rsidRPr="00861C5F">
        <w:rPr>
          <w:rFonts w:ascii="Arial" w:hAnsi="Arial" w:cs="Arial"/>
          <w:b w:val="0"/>
          <w:bCs w:val="0"/>
          <w:color w:val="auto"/>
          <w:sz w:val="20"/>
          <w:szCs w:val="20"/>
        </w:rPr>
        <w:t>V případě užití poddodavatele pro poskytování plnění dle této Smlouvy, resp. jeho části, není Z</w:t>
      </w:r>
      <w:r w:rsidR="004D38B2" w:rsidRPr="00861C5F">
        <w:rPr>
          <w:rFonts w:ascii="Arial" w:hAnsi="Arial" w:cs="Arial"/>
          <w:b w:val="0"/>
          <w:bCs w:val="0"/>
          <w:color w:val="auto"/>
          <w:sz w:val="20"/>
          <w:szCs w:val="20"/>
        </w:rPr>
        <w:t>hotovitel</w:t>
      </w:r>
      <w:r w:rsidRPr="00861C5F">
        <w:rPr>
          <w:rFonts w:ascii="Arial" w:hAnsi="Arial" w:cs="Arial"/>
          <w:b w:val="0"/>
          <w:bCs w:val="0"/>
          <w:color w:val="auto"/>
          <w:sz w:val="20"/>
          <w:szCs w:val="20"/>
        </w:rPr>
        <w:t xml:space="preserve"> oprávněn zprostit se odpovědnosti za řádné poskytování plnění, tedy odpovídá, jako by plnění dle této Smlouvy poskytoval sám.</w:t>
      </w:r>
      <w:r w:rsidR="00523134" w:rsidRPr="00861C5F">
        <w:rPr>
          <w:rFonts w:ascii="Arial" w:hAnsi="Arial" w:cs="Arial"/>
          <w:b w:val="0"/>
          <w:bCs w:val="0"/>
          <w:color w:val="auto"/>
          <w:sz w:val="20"/>
          <w:szCs w:val="20"/>
        </w:rPr>
        <w:t xml:space="preserve"> Změna poddodavatele Zhotovitele či rozsahu jím poskytovaného plnění</w:t>
      </w:r>
      <w:r w:rsidR="00FC1485">
        <w:rPr>
          <w:rFonts w:ascii="Arial" w:hAnsi="Arial" w:cs="Arial"/>
          <w:b w:val="0"/>
          <w:bCs w:val="0"/>
          <w:color w:val="auto"/>
          <w:sz w:val="20"/>
          <w:szCs w:val="20"/>
        </w:rPr>
        <w:t xml:space="preserve">, resp. změna přílohy č. 3 této Smlouvy, </w:t>
      </w:r>
      <w:r w:rsidR="00523134" w:rsidRPr="00861C5F">
        <w:rPr>
          <w:rFonts w:ascii="Arial" w:hAnsi="Arial" w:cs="Arial"/>
          <w:b w:val="0"/>
          <w:bCs w:val="0"/>
          <w:color w:val="auto"/>
          <w:sz w:val="20"/>
          <w:szCs w:val="20"/>
        </w:rPr>
        <w:t>není podmíněna uzavřením dodatku k této Smlouvě.</w:t>
      </w:r>
    </w:p>
    <w:p w14:paraId="192CE6C7" w14:textId="2D9B3ECD" w:rsidR="00F05FF1" w:rsidRPr="00F05FF1" w:rsidRDefault="00F05FF1" w:rsidP="007860FB">
      <w:pPr>
        <w:numPr>
          <w:ilvl w:val="1"/>
          <w:numId w:val="1"/>
        </w:numPr>
        <w:tabs>
          <w:tab w:val="num" w:pos="567"/>
        </w:tabs>
        <w:spacing w:before="120" w:after="120" w:line="280" w:lineRule="atLeast"/>
        <w:ind w:left="567" w:hanging="567"/>
        <w:jc w:val="both"/>
        <w:rPr>
          <w:rFonts w:ascii="Arial" w:hAnsi="Arial" w:cs="Arial"/>
          <w:sz w:val="20"/>
          <w:szCs w:val="20"/>
        </w:rPr>
      </w:pPr>
      <w:r>
        <w:rPr>
          <w:rFonts w:ascii="Arial" w:hAnsi="Arial" w:cs="Arial"/>
          <w:sz w:val="20"/>
          <w:szCs w:val="20"/>
        </w:rPr>
        <w:t>Z</w:t>
      </w:r>
      <w:r w:rsidR="004D38B2">
        <w:rPr>
          <w:rFonts w:ascii="Arial" w:hAnsi="Arial" w:cs="Arial"/>
          <w:sz w:val="20"/>
          <w:szCs w:val="20"/>
        </w:rPr>
        <w:t xml:space="preserve">hotovitel </w:t>
      </w:r>
      <w:r w:rsidRPr="00F05FF1">
        <w:rPr>
          <w:rFonts w:ascii="Arial" w:hAnsi="Arial" w:cs="Arial"/>
          <w:sz w:val="20"/>
          <w:szCs w:val="20"/>
        </w:rPr>
        <w:t xml:space="preserve">se zavazuje bez zbytečného odkladu, nejpozději však do 5 pracovních dnů, informovat </w:t>
      </w:r>
      <w:r>
        <w:rPr>
          <w:rFonts w:ascii="Arial" w:hAnsi="Arial" w:cs="Arial"/>
          <w:sz w:val="20"/>
          <w:szCs w:val="20"/>
        </w:rPr>
        <w:t>Objednatele</w:t>
      </w:r>
      <w:r w:rsidRPr="00F05FF1">
        <w:rPr>
          <w:rFonts w:ascii="Arial" w:hAnsi="Arial" w:cs="Arial"/>
          <w:sz w:val="20"/>
          <w:szCs w:val="20"/>
        </w:rPr>
        <w:t xml:space="preserve"> o tom, že se dozvěděl o některé z následujících skutečností:</w:t>
      </w:r>
    </w:p>
    <w:p w14:paraId="7F858D62" w14:textId="77777777" w:rsidR="00523134" w:rsidRPr="00523134" w:rsidRDefault="00F05FF1" w:rsidP="007860FB">
      <w:pPr>
        <w:pStyle w:val="Odstavecseseznamem"/>
        <w:numPr>
          <w:ilvl w:val="2"/>
          <w:numId w:val="39"/>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523134">
        <w:rPr>
          <w:rFonts w:ascii="Arial" w:hAnsi="Arial" w:cs="Arial"/>
          <w:b w:val="0"/>
          <w:bCs w:val="0"/>
          <w:color w:val="auto"/>
          <w:sz w:val="20"/>
          <w:szCs w:val="20"/>
          <w:lang w:eastAsia="ar-SA"/>
        </w:rPr>
        <w:t>Z</w:t>
      </w:r>
      <w:r w:rsidR="004D38B2" w:rsidRPr="00523134">
        <w:rPr>
          <w:rFonts w:ascii="Arial" w:hAnsi="Arial" w:cs="Arial"/>
          <w:b w:val="0"/>
          <w:bCs w:val="0"/>
          <w:color w:val="auto"/>
          <w:sz w:val="20"/>
          <w:szCs w:val="20"/>
          <w:lang w:eastAsia="ar-SA"/>
        </w:rPr>
        <w:t>hotovitel</w:t>
      </w:r>
      <w:r w:rsidRPr="00523134">
        <w:rPr>
          <w:rFonts w:ascii="Arial" w:hAnsi="Arial" w:cs="Arial"/>
          <w:b w:val="0"/>
          <w:bCs w:val="0"/>
          <w:color w:val="auto"/>
          <w:sz w:val="20"/>
          <w:szCs w:val="20"/>
          <w:lang w:eastAsia="ar-SA"/>
        </w:rPr>
        <w:t xml:space="preserve"> nebo jeho poddodavatelé jsou osobami, na které dopadají mezinárodní sankce podle zákona upravujícího provádění mezinárodních sankcí, na </w:t>
      </w:r>
      <w:proofErr w:type="gramStart"/>
      <w:r w:rsidRPr="00523134">
        <w:rPr>
          <w:rFonts w:ascii="Arial" w:hAnsi="Arial" w:cs="Arial"/>
          <w:b w:val="0"/>
          <w:bCs w:val="0"/>
          <w:color w:val="auto"/>
          <w:sz w:val="20"/>
          <w:szCs w:val="20"/>
          <w:lang w:eastAsia="ar-SA"/>
        </w:rPr>
        <w:t>základě</w:t>
      </w:r>
      <w:proofErr w:type="gramEnd"/>
      <w:r w:rsidRPr="00523134">
        <w:rPr>
          <w:rFonts w:ascii="Arial" w:hAnsi="Arial" w:cs="Arial"/>
          <w:b w:val="0"/>
          <w:bCs w:val="0"/>
          <w:color w:val="auto"/>
          <w:sz w:val="20"/>
          <w:szCs w:val="20"/>
          <w:lang w:eastAsia="ar-SA"/>
        </w:rPr>
        <w:t xml:space="preserve"> kterých Objednatel nesmí zadat veřejnou zakázku účastníku zadávacího řízení dle § 48a ZZVZ.</w:t>
      </w:r>
    </w:p>
    <w:p w14:paraId="06950CE5" w14:textId="5E47B207" w:rsidR="00F05FF1" w:rsidRPr="00523134" w:rsidRDefault="00F05FF1" w:rsidP="007860FB">
      <w:pPr>
        <w:pStyle w:val="Odstavecseseznamem"/>
        <w:numPr>
          <w:ilvl w:val="2"/>
          <w:numId w:val="39"/>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523134">
        <w:rPr>
          <w:rFonts w:ascii="Arial" w:hAnsi="Arial" w:cs="Arial"/>
          <w:b w:val="0"/>
          <w:bCs w:val="0"/>
          <w:color w:val="auto"/>
          <w:sz w:val="20"/>
          <w:szCs w:val="20"/>
          <w:lang w:eastAsia="ar-SA"/>
        </w:rPr>
        <w:t>Z</w:t>
      </w:r>
      <w:r w:rsidR="004D38B2" w:rsidRPr="00523134">
        <w:rPr>
          <w:rFonts w:ascii="Arial" w:hAnsi="Arial" w:cs="Arial"/>
          <w:b w:val="0"/>
          <w:bCs w:val="0"/>
          <w:color w:val="auto"/>
          <w:sz w:val="20"/>
          <w:szCs w:val="20"/>
          <w:lang w:eastAsia="ar-SA"/>
        </w:rPr>
        <w:t>hotovitel</w:t>
      </w:r>
      <w:r w:rsidRPr="00523134">
        <w:rPr>
          <w:rFonts w:ascii="Arial" w:hAnsi="Arial" w:cs="Arial"/>
          <w:b w:val="0"/>
          <w:bCs w:val="0"/>
          <w:color w:val="auto"/>
          <w:sz w:val="20"/>
          <w:szCs w:val="20"/>
          <w:lang w:eastAsia="ar-SA"/>
        </w:rPr>
        <w:t xml:space="preserve"> nebo jeho poddodavatelé jsou osobami, na které dopadají mezinárodní sankce podle zákona upravujícího provádění mezinárodních sankcí, na </w:t>
      </w:r>
      <w:proofErr w:type="gramStart"/>
      <w:r w:rsidRPr="00523134">
        <w:rPr>
          <w:rFonts w:ascii="Arial" w:hAnsi="Arial" w:cs="Arial"/>
          <w:b w:val="0"/>
          <w:bCs w:val="0"/>
          <w:color w:val="auto"/>
          <w:sz w:val="20"/>
          <w:szCs w:val="20"/>
          <w:lang w:eastAsia="ar-SA"/>
        </w:rPr>
        <w:t>základě</w:t>
      </w:r>
      <w:proofErr w:type="gramEnd"/>
      <w:r w:rsidRPr="00523134">
        <w:rPr>
          <w:rFonts w:ascii="Arial" w:hAnsi="Arial" w:cs="Arial"/>
          <w:b w:val="0"/>
          <w:bCs w:val="0"/>
          <w:color w:val="auto"/>
          <w:sz w:val="20"/>
          <w:szCs w:val="20"/>
          <w:lang w:eastAsia="ar-SA"/>
        </w:rPr>
        <w:t xml:space="preserve"> kterých Objednatel nesmí zpřístupnit finanční prostředky za plnění smlouvy.</w:t>
      </w:r>
    </w:p>
    <w:p w14:paraId="2B6C1042"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oprávněné osoby smluvních stran</w:t>
      </w:r>
    </w:p>
    <w:p w14:paraId="6ED14B51" w14:textId="1C661B74" w:rsidR="00F72F84" w:rsidRPr="005637BA" w:rsidRDefault="00E370AA" w:rsidP="00F72F84">
      <w:pPr>
        <w:numPr>
          <w:ilvl w:val="1"/>
          <w:numId w:val="1"/>
        </w:numPr>
        <w:spacing w:before="120" w:after="120" w:line="280" w:lineRule="atLeast"/>
        <w:ind w:left="567" w:hanging="567"/>
        <w:jc w:val="both"/>
        <w:rPr>
          <w:rFonts w:ascii="Arial" w:hAnsi="Arial" w:cs="Arial"/>
          <w:sz w:val="20"/>
          <w:szCs w:val="20"/>
        </w:rPr>
      </w:pPr>
      <w:r w:rsidRPr="005637BA">
        <w:rPr>
          <w:rFonts w:ascii="Arial" w:hAnsi="Arial" w:cs="Arial"/>
          <w:sz w:val="20"/>
          <w:szCs w:val="20"/>
        </w:rPr>
        <w:t xml:space="preserve">Oprávněnou osobou Objednatele, tj. osobou pověřenou pro účely této Smlouvy, </w:t>
      </w:r>
      <w:r w:rsidR="004B7E24" w:rsidRPr="005637BA">
        <w:rPr>
          <w:rFonts w:ascii="Arial" w:hAnsi="Arial" w:cs="Arial"/>
          <w:sz w:val="20"/>
          <w:szCs w:val="20"/>
        </w:rPr>
        <w:t xml:space="preserve">vyjma jednání </w:t>
      </w:r>
      <w:r w:rsidR="004B7E24" w:rsidRPr="005637BA">
        <w:rPr>
          <w:rFonts w:ascii="Arial" w:hAnsi="Arial" w:cs="Arial"/>
          <w:sz w:val="20"/>
          <w:szCs w:val="20"/>
        </w:rPr>
        <w:br/>
        <w:t xml:space="preserve">o změnách obsahu této Smlouvy, </w:t>
      </w:r>
      <w:r w:rsidRPr="005637BA">
        <w:rPr>
          <w:rFonts w:ascii="Arial" w:hAnsi="Arial" w:cs="Arial"/>
          <w:sz w:val="20"/>
          <w:szCs w:val="20"/>
        </w:rPr>
        <w:t xml:space="preserve">neoznámí-li Objednatel </w:t>
      </w:r>
      <w:r w:rsidR="004B7E24" w:rsidRPr="005637BA">
        <w:rPr>
          <w:rFonts w:ascii="Arial" w:hAnsi="Arial" w:cs="Arial"/>
          <w:sz w:val="20"/>
          <w:szCs w:val="20"/>
        </w:rPr>
        <w:t>Z</w:t>
      </w:r>
      <w:r w:rsidR="004D38B2">
        <w:rPr>
          <w:rFonts w:ascii="Arial" w:hAnsi="Arial" w:cs="Arial"/>
          <w:sz w:val="20"/>
          <w:szCs w:val="20"/>
        </w:rPr>
        <w:t>hotoviteli</w:t>
      </w:r>
      <w:r w:rsidRPr="005637BA">
        <w:rPr>
          <w:rFonts w:ascii="Arial" w:hAnsi="Arial" w:cs="Arial"/>
          <w:sz w:val="20"/>
          <w:szCs w:val="20"/>
        </w:rPr>
        <w:t xml:space="preserve"> písemně jinak, je </w:t>
      </w:r>
      <w:r w:rsidR="004F77A1" w:rsidRPr="004F77A1">
        <w:rPr>
          <w:rFonts w:ascii="Arial" w:hAnsi="Arial" w:cs="Arial"/>
          <w:i/>
          <w:iCs/>
          <w:sz w:val="20"/>
          <w:szCs w:val="20"/>
        </w:rPr>
        <w:t>neveřejný údaj</w:t>
      </w:r>
      <w:r w:rsidRPr="005637BA">
        <w:rPr>
          <w:rFonts w:ascii="Arial" w:hAnsi="Arial" w:cs="Arial"/>
          <w:sz w:val="20"/>
          <w:szCs w:val="20"/>
        </w:rPr>
        <w:t>, e-mai</w:t>
      </w:r>
      <w:r w:rsidR="00337721" w:rsidRPr="005637BA">
        <w:rPr>
          <w:rFonts w:ascii="Arial" w:hAnsi="Arial" w:cs="Arial"/>
          <w:sz w:val="20"/>
          <w:szCs w:val="20"/>
        </w:rPr>
        <w:t xml:space="preserve">l: </w:t>
      </w:r>
      <w:r w:rsidR="004F77A1" w:rsidRPr="004F77A1">
        <w:rPr>
          <w:rFonts w:ascii="Arial" w:hAnsi="Arial" w:cs="Arial"/>
          <w:i/>
          <w:iCs/>
          <w:sz w:val="20"/>
          <w:szCs w:val="20"/>
        </w:rPr>
        <w:t>neveřejný údaj</w:t>
      </w:r>
      <w:r w:rsidR="00337721" w:rsidRPr="005637BA">
        <w:rPr>
          <w:rFonts w:ascii="Arial" w:hAnsi="Arial" w:cs="Arial"/>
          <w:sz w:val="20"/>
          <w:szCs w:val="20"/>
        </w:rPr>
        <w:t xml:space="preserve">, tel.: </w:t>
      </w:r>
      <w:r w:rsidR="004F77A1" w:rsidRPr="004F77A1">
        <w:rPr>
          <w:rFonts w:ascii="Arial" w:hAnsi="Arial" w:cs="Arial"/>
          <w:i/>
          <w:iCs/>
          <w:sz w:val="20"/>
          <w:szCs w:val="20"/>
        </w:rPr>
        <w:t>neveřejný údaj</w:t>
      </w:r>
      <w:r w:rsidR="00337721" w:rsidRPr="005637BA">
        <w:rPr>
          <w:rFonts w:ascii="Arial" w:hAnsi="Arial" w:cs="Arial"/>
          <w:sz w:val="20"/>
          <w:szCs w:val="20"/>
        </w:rPr>
        <w:t>.</w:t>
      </w:r>
    </w:p>
    <w:p w14:paraId="79D9BA78" w14:textId="7764E540" w:rsidR="00E370AA" w:rsidRPr="00F72F84" w:rsidRDefault="004B7E24" w:rsidP="00F72F84">
      <w:pPr>
        <w:numPr>
          <w:ilvl w:val="1"/>
          <w:numId w:val="1"/>
        </w:numPr>
        <w:spacing w:before="120" w:after="120" w:line="280" w:lineRule="atLeast"/>
        <w:ind w:left="567" w:hanging="567"/>
        <w:jc w:val="both"/>
        <w:rPr>
          <w:rFonts w:ascii="Arial" w:hAnsi="Arial" w:cs="Arial"/>
          <w:sz w:val="20"/>
          <w:szCs w:val="20"/>
        </w:rPr>
      </w:pPr>
      <w:r w:rsidRPr="00F72F84">
        <w:rPr>
          <w:rFonts w:ascii="Arial" w:hAnsi="Arial" w:cs="Arial"/>
          <w:sz w:val="20"/>
          <w:szCs w:val="20"/>
        </w:rPr>
        <w:t>Oprávněnou</w:t>
      </w:r>
      <w:r w:rsidR="00E370AA" w:rsidRPr="00F72F84">
        <w:rPr>
          <w:rFonts w:ascii="Arial" w:hAnsi="Arial" w:cs="Arial"/>
          <w:sz w:val="20"/>
          <w:szCs w:val="20"/>
        </w:rPr>
        <w:t xml:space="preserve"> osobou </w:t>
      </w:r>
      <w:r w:rsidRPr="00F72F84">
        <w:rPr>
          <w:rFonts w:ascii="Arial" w:hAnsi="Arial" w:cs="Arial"/>
          <w:sz w:val="20"/>
          <w:szCs w:val="20"/>
        </w:rPr>
        <w:t>Z</w:t>
      </w:r>
      <w:r w:rsidR="004D38B2">
        <w:rPr>
          <w:rFonts w:ascii="Arial" w:hAnsi="Arial" w:cs="Arial"/>
          <w:sz w:val="20"/>
          <w:szCs w:val="20"/>
        </w:rPr>
        <w:t>hotovitele</w:t>
      </w:r>
      <w:r w:rsidR="00E370AA" w:rsidRPr="00F72F84">
        <w:rPr>
          <w:rFonts w:ascii="Arial" w:hAnsi="Arial" w:cs="Arial"/>
          <w:sz w:val="20"/>
          <w:szCs w:val="20"/>
        </w:rPr>
        <w:t>, tj. osobou pověřenou pro účely této Smlouvy,</w:t>
      </w:r>
      <w:r w:rsidRPr="00F72F84">
        <w:rPr>
          <w:rFonts w:ascii="Arial" w:hAnsi="Arial" w:cs="Arial"/>
          <w:sz w:val="20"/>
          <w:szCs w:val="20"/>
        </w:rPr>
        <w:t xml:space="preserve"> vyjma jednání </w:t>
      </w:r>
      <w:r w:rsidRPr="00F72F84">
        <w:rPr>
          <w:rFonts w:ascii="Arial" w:hAnsi="Arial" w:cs="Arial"/>
          <w:sz w:val="20"/>
          <w:szCs w:val="20"/>
        </w:rPr>
        <w:br/>
        <w:t xml:space="preserve">o změnách obsahu této Smlouvy, </w:t>
      </w:r>
      <w:r w:rsidR="00E370AA" w:rsidRPr="00F72F84">
        <w:rPr>
          <w:rFonts w:ascii="Arial" w:hAnsi="Arial" w:cs="Arial"/>
          <w:sz w:val="20"/>
          <w:szCs w:val="20"/>
        </w:rPr>
        <w:t xml:space="preserve">neoznámí-li </w:t>
      </w:r>
      <w:r w:rsidRPr="00F72F84">
        <w:rPr>
          <w:rFonts w:ascii="Arial" w:hAnsi="Arial" w:cs="Arial"/>
          <w:sz w:val="20"/>
          <w:szCs w:val="20"/>
        </w:rPr>
        <w:t>Z</w:t>
      </w:r>
      <w:r w:rsidR="004D38B2">
        <w:rPr>
          <w:rFonts w:ascii="Arial" w:hAnsi="Arial" w:cs="Arial"/>
          <w:sz w:val="20"/>
          <w:szCs w:val="20"/>
        </w:rPr>
        <w:t xml:space="preserve">hotovitel </w:t>
      </w:r>
      <w:r w:rsidR="00E370AA" w:rsidRPr="00F72F84">
        <w:rPr>
          <w:rFonts w:ascii="Arial" w:hAnsi="Arial" w:cs="Arial"/>
          <w:sz w:val="20"/>
          <w:szCs w:val="20"/>
        </w:rPr>
        <w:t>Objednateli písemně jinak, je</w:t>
      </w:r>
      <w:r w:rsidR="00F72F84" w:rsidRPr="00F72F84">
        <w:rPr>
          <w:rFonts w:ascii="Arial" w:hAnsi="Arial" w:cs="Arial"/>
          <w:sz w:val="20"/>
          <w:szCs w:val="20"/>
        </w:rPr>
        <w:t xml:space="preserve"> </w:t>
      </w:r>
      <w:r w:rsidR="004F77A1" w:rsidRPr="004F77A1">
        <w:rPr>
          <w:rFonts w:ascii="Arial" w:hAnsi="Arial" w:cs="Arial"/>
          <w:i/>
          <w:iCs/>
          <w:sz w:val="20"/>
          <w:szCs w:val="20"/>
        </w:rPr>
        <w:t>neveřejný údaj</w:t>
      </w:r>
      <w:r w:rsidRPr="00F72F84">
        <w:rPr>
          <w:rFonts w:ascii="Arial" w:hAnsi="Arial" w:cs="Arial"/>
          <w:sz w:val="20"/>
          <w:szCs w:val="20"/>
        </w:rPr>
        <w:t xml:space="preserve">, </w:t>
      </w:r>
      <w:r w:rsidR="00E370AA" w:rsidRPr="00F72F84">
        <w:rPr>
          <w:rFonts w:ascii="Arial" w:hAnsi="Arial" w:cs="Arial"/>
          <w:sz w:val="20"/>
          <w:szCs w:val="20"/>
        </w:rPr>
        <w:t xml:space="preserve">e-mail: </w:t>
      </w:r>
      <w:r w:rsidR="004F77A1" w:rsidRPr="004F77A1">
        <w:rPr>
          <w:rFonts w:ascii="Arial" w:hAnsi="Arial" w:cs="Arial"/>
          <w:i/>
          <w:iCs/>
          <w:sz w:val="20"/>
          <w:szCs w:val="20"/>
        </w:rPr>
        <w:t>neveřejný údaj</w:t>
      </w:r>
      <w:r w:rsidR="00F72F84" w:rsidRPr="00F72F84">
        <w:rPr>
          <w:rFonts w:ascii="Arial" w:hAnsi="Arial" w:cs="Arial"/>
          <w:sz w:val="20"/>
          <w:szCs w:val="20"/>
        </w:rPr>
        <w:t>,</w:t>
      </w:r>
      <w:r w:rsidR="00D2297F">
        <w:rPr>
          <w:rFonts w:ascii="Arial" w:hAnsi="Arial" w:cs="Arial"/>
          <w:sz w:val="20"/>
          <w:szCs w:val="20"/>
        </w:rPr>
        <w:t xml:space="preserve"> </w:t>
      </w:r>
      <w:r w:rsidR="00E370AA" w:rsidRPr="00F72F84">
        <w:rPr>
          <w:rFonts w:ascii="Arial" w:hAnsi="Arial" w:cs="Arial"/>
          <w:sz w:val="20"/>
          <w:szCs w:val="20"/>
        </w:rPr>
        <w:t xml:space="preserve">tel.: </w:t>
      </w:r>
      <w:r w:rsidR="004F77A1" w:rsidRPr="004F77A1">
        <w:rPr>
          <w:rFonts w:ascii="Arial" w:hAnsi="Arial" w:cs="Arial"/>
          <w:i/>
          <w:iCs/>
          <w:sz w:val="20"/>
          <w:szCs w:val="20"/>
        </w:rPr>
        <w:t>neveřejný údaj</w:t>
      </w:r>
      <w:r w:rsidR="0006223B">
        <w:rPr>
          <w:rFonts w:ascii="Arial" w:hAnsi="Arial" w:cs="Arial"/>
          <w:sz w:val="20"/>
          <w:szCs w:val="20"/>
        </w:rPr>
        <w:t>.</w:t>
      </w:r>
    </w:p>
    <w:p w14:paraId="3CA9373D" w14:textId="3C32B9D6" w:rsidR="00E370AA" w:rsidRPr="00E370AA" w:rsidRDefault="00E370AA" w:rsidP="00F05FF1">
      <w:pPr>
        <w:numPr>
          <w:ilvl w:val="1"/>
          <w:numId w:val="1"/>
        </w:numPr>
        <w:spacing w:before="120" w:after="120" w:line="280" w:lineRule="atLeast"/>
        <w:ind w:left="567" w:hanging="567"/>
        <w:jc w:val="both"/>
        <w:rPr>
          <w:rFonts w:ascii="Arial" w:hAnsi="Arial" w:cs="Arial"/>
          <w:sz w:val="20"/>
          <w:szCs w:val="20"/>
        </w:rPr>
      </w:pPr>
      <w:r w:rsidRPr="00D30CF6">
        <w:rPr>
          <w:rFonts w:ascii="Arial" w:hAnsi="Arial" w:cs="Arial"/>
          <w:sz w:val="20"/>
          <w:szCs w:val="20"/>
        </w:rPr>
        <w:t xml:space="preserve">Není-li v této Smlouvě uvedeno výslovně jinak, rozumí se úkony Objednatele a </w:t>
      </w:r>
      <w:r w:rsidR="004B7E24" w:rsidRPr="00D30CF6">
        <w:rPr>
          <w:rFonts w:ascii="Arial" w:hAnsi="Arial" w:cs="Arial"/>
          <w:sz w:val="20"/>
          <w:szCs w:val="20"/>
        </w:rPr>
        <w:t>Z</w:t>
      </w:r>
      <w:r w:rsidR="004D38B2">
        <w:rPr>
          <w:rFonts w:ascii="Arial" w:hAnsi="Arial" w:cs="Arial"/>
          <w:sz w:val="20"/>
          <w:szCs w:val="20"/>
        </w:rPr>
        <w:t>hotovitele</w:t>
      </w:r>
      <w:r w:rsidR="004B7E24" w:rsidRPr="00D30CF6">
        <w:rPr>
          <w:rFonts w:ascii="Arial" w:hAnsi="Arial" w:cs="Arial"/>
          <w:sz w:val="20"/>
          <w:szCs w:val="20"/>
        </w:rPr>
        <w:t xml:space="preserve"> </w:t>
      </w:r>
      <w:r w:rsidR="004B7E24" w:rsidRPr="00D30CF6">
        <w:rPr>
          <w:rFonts w:ascii="Arial" w:hAnsi="Arial" w:cs="Arial"/>
          <w:sz w:val="20"/>
          <w:szCs w:val="20"/>
        </w:rPr>
        <w:br/>
      </w:r>
      <w:r w:rsidRPr="00D30CF6">
        <w:rPr>
          <w:rFonts w:ascii="Arial" w:hAnsi="Arial" w:cs="Arial"/>
          <w:sz w:val="20"/>
          <w:szCs w:val="20"/>
        </w:rPr>
        <w:t xml:space="preserve">ve smyslu této Smlouvy úkony </w:t>
      </w:r>
      <w:r w:rsidR="004B7E24" w:rsidRPr="00D30CF6">
        <w:rPr>
          <w:rFonts w:ascii="Arial" w:hAnsi="Arial" w:cs="Arial"/>
          <w:sz w:val="20"/>
          <w:szCs w:val="20"/>
        </w:rPr>
        <w:t xml:space="preserve">oprávněných </w:t>
      </w:r>
      <w:r w:rsidRPr="00D30CF6">
        <w:rPr>
          <w:rFonts w:ascii="Arial" w:hAnsi="Arial" w:cs="Arial"/>
          <w:sz w:val="20"/>
          <w:szCs w:val="20"/>
        </w:rPr>
        <w:t>osob smluvních stran</w:t>
      </w:r>
      <w:r w:rsidRPr="00E370AA">
        <w:rPr>
          <w:rFonts w:ascii="Arial" w:hAnsi="Arial" w:cs="Arial"/>
          <w:sz w:val="20"/>
          <w:szCs w:val="20"/>
        </w:rPr>
        <w:t xml:space="preserve"> uvedených v tomto článku Smlouvy.</w:t>
      </w:r>
    </w:p>
    <w:p w14:paraId="7B24E3AA" w14:textId="4722313C"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 xml:space="preserve">vlastnické </w:t>
      </w:r>
      <w:r w:rsidR="00960C80">
        <w:rPr>
          <w:rFonts w:ascii="Arial" w:hAnsi="Arial" w:cs="Arial"/>
          <w:b/>
          <w:caps/>
          <w:kern w:val="28"/>
          <w:sz w:val="20"/>
          <w:szCs w:val="20"/>
        </w:rPr>
        <w:t>a licenční oprávnění</w:t>
      </w:r>
    </w:p>
    <w:p w14:paraId="513EF036" w14:textId="61B091F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Vlastnické právo k </w:t>
      </w:r>
      <w:r w:rsidR="004D38B2">
        <w:rPr>
          <w:rFonts w:ascii="Arial" w:hAnsi="Arial" w:cs="Arial"/>
          <w:sz w:val="20"/>
          <w:szCs w:val="20"/>
        </w:rPr>
        <w:t>D</w:t>
      </w:r>
      <w:r w:rsidR="00104EE7">
        <w:rPr>
          <w:rFonts w:ascii="Arial" w:hAnsi="Arial" w:cs="Arial"/>
          <w:sz w:val="20"/>
          <w:szCs w:val="20"/>
        </w:rPr>
        <w:t>ílu</w:t>
      </w:r>
      <w:r w:rsidRPr="008B367F">
        <w:rPr>
          <w:rFonts w:ascii="Arial" w:hAnsi="Arial" w:cs="Arial"/>
          <w:sz w:val="20"/>
          <w:szCs w:val="20"/>
        </w:rPr>
        <w:t xml:space="preserve"> přechází na Objednatele dnem jeh</w:t>
      </w:r>
      <w:r w:rsidR="00104EE7">
        <w:rPr>
          <w:rFonts w:ascii="Arial" w:hAnsi="Arial" w:cs="Arial"/>
          <w:sz w:val="20"/>
          <w:szCs w:val="20"/>
        </w:rPr>
        <w:t>o</w:t>
      </w:r>
      <w:r w:rsidRPr="008B367F">
        <w:rPr>
          <w:rFonts w:ascii="Arial" w:hAnsi="Arial" w:cs="Arial"/>
          <w:sz w:val="20"/>
          <w:szCs w:val="20"/>
        </w:rPr>
        <w:t xml:space="preserve"> předání a převzetí Objednatelem na základě finálního akceptačního řízení dle čl. 4 této Smlouvy.</w:t>
      </w:r>
    </w:p>
    <w:p w14:paraId="76922067" w14:textId="72CA1E1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Autorskoprávní režim </w:t>
      </w:r>
      <w:r w:rsidR="004D38B2">
        <w:rPr>
          <w:rFonts w:ascii="Arial" w:hAnsi="Arial" w:cs="Arial"/>
          <w:sz w:val="20"/>
          <w:szCs w:val="20"/>
        </w:rPr>
        <w:t>D</w:t>
      </w:r>
      <w:r w:rsidR="00104EE7">
        <w:rPr>
          <w:rFonts w:ascii="Arial" w:hAnsi="Arial" w:cs="Arial"/>
          <w:sz w:val="20"/>
          <w:szCs w:val="20"/>
        </w:rPr>
        <w:t>íla</w:t>
      </w:r>
      <w:r w:rsidRPr="008B367F">
        <w:rPr>
          <w:rFonts w:ascii="Arial" w:hAnsi="Arial" w:cs="Arial"/>
          <w:sz w:val="20"/>
          <w:szCs w:val="20"/>
        </w:rPr>
        <w:t xml:space="preserve"> </w:t>
      </w:r>
      <w:r w:rsidR="005C11BF">
        <w:rPr>
          <w:rFonts w:ascii="Arial" w:hAnsi="Arial" w:cs="Arial"/>
          <w:sz w:val="20"/>
          <w:szCs w:val="20"/>
        </w:rPr>
        <w:t>zhotoveného</w:t>
      </w:r>
      <w:r w:rsidRPr="008B367F">
        <w:rPr>
          <w:rFonts w:ascii="Arial" w:hAnsi="Arial" w:cs="Arial"/>
          <w:sz w:val="20"/>
          <w:szCs w:val="20"/>
        </w:rPr>
        <w:t xml:space="preserve"> na základě této Smlouvy se řídí § 61 odst. 1 zákona </w:t>
      </w:r>
      <w:r w:rsidR="00104EE7">
        <w:rPr>
          <w:rFonts w:ascii="Arial" w:hAnsi="Arial" w:cs="Arial"/>
          <w:sz w:val="20"/>
          <w:szCs w:val="20"/>
        </w:rPr>
        <w:br/>
      </w:r>
      <w:r w:rsidRPr="008B367F">
        <w:rPr>
          <w:rFonts w:ascii="Arial" w:hAnsi="Arial" w:cs="Arial"/>
          <w:sz w:val="20"/>
          <w:szCs w:val="20"/>
        </w:rPr>
        <w:t>č. 121/2000 Sb.</w:t>
      </w:r>
      <w:r w:rsidR="00F72F84">
        <w:rPr>
          <w:rFonts w:ascii="Arial" w:hAnsi="Arial" w:cs="Arial"/>
          <w:sz w:val="20"/>
          <w:szCs w:val="20"/>
        </w:rPr>
        <w:t>,</w:t>
      </w:r>
      <w:r w:rsidRPr="008B367F">
        <w:rPr>
          <w:rFonts w:ascii="Arial" w:hAnsi="Arial" w:cs="Arial"/>
          <w:sz w:val="20"/>
          <w:szCs w:val="20"/>
        </w:rPr>
        <w:t xml:space="preserve"> o právu autorském, právech souvisejících s právem autorským a o změně některých zákonů (autorský zákon), ve znění pozdějších předpisů.</w:t>
      </w:r>
    </w:p>
    <w:p w14:paraId="3CF59E2C"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Z</w:t>
      </w:r>
      <w:r>
        <w:rPr>
          <w:rFonts w:ascii="Arial" w:hAnsi="Arial" w:cs="Arial"/>
          <w:sz w:val="20"/>
          <w:szCs w:val="20"/>
        </w:rPr>
        <w:t>hotovitel</w:t>
      </w:r>
      <w:r w:rsidRPr="008B367F">
        <w:rPr>
          <w:rFonts w:ascii="Arial" w:hAnsi="Arial" w:cs="Arial"/>
          <w:sz w:val="20"/>
          <w:szCs w:val="20"/>
        </w:rPr>
        <w:t xml:space="preserve"> se zavazuje, že neposkytne </w:t>
      </w:r>
      <w:r>
        <w:rPr>
          <w:rFonts w:ascii="Arial" w:hAnsi="Arial" w:cs="Arial"/>
          <w:sz w:val="20"/>
          <w:szCs w:val="20"/>
        </w:rPr>
        <w:t xml:space="preserve">Dílo či jeho </w:t>
      </w:r>
      <w:r w:rsidRPr="008B367F">
        <w:rPr>
          <w:rFonts w:ascii="Arial" w:hAnsi="Arial" w:cs="Arial"/>
          <w:sz w:val="20"/>
          <w:szCs w:val="20"/>
        </w:rPr>
        <w:t xml:space="preserve">jednotlivé výstupy </w:t>
      </w:r>
      <w:r>
        <w:rPr>
          <w:rFonts w:ascii="Arial" w:hAnsi="Arial" w:cs="Arial"/>
          <w:sz w:val="20"/>
          <w:szCs w:val="20"/>
        </w:rPr>
        <w:t>t</w:t>
      </w:r>
      <w:r w:rsidRPr="008B367F">
        <w:rPr>
          <w:rFonts w:ascii="Arial" w:hAnsi="Arial" w:cs="Arial"/>
          <w:sz w:val="20"/>
          <w:szCs w:val="20"/>
        </w:rPr>
        <w:t>řetí osobě bez předchozího písemného souhlasu Objednatele.</w:t>
      </w:r>
    </w:p>
    <w:p w14:paraId="7547EBBC" w14:textId="70468D67" w:rsidR="00960C80" w:rsidRDefault="00960C80" w:rsidP="00960C80">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 xml:space="preserve">Zhotovitel poskytuje </w:t>
      </w:r>
      <w:r w:rsidRPr="00960C80">
        <w:rPr>
          <w:rFonts w:ascii="Arial" w:hAnsi="Arial" w:cs="Arial"/>
          <w:sz w:val="20"/>
          <w:szCs w:val="20"/>
        </w:rPr>
        <w:t xml:space="preserve">Objednateli ve smyslu ustanovení § 2358 a násl. </w:t>
      </w:r>
      <w:r>
        <w:rPr>
          <w:rFonts w:ascii="Arial" w:hAnsi="Arial" w:cs="Arial"/>
          <w:sz w:val="20"/>
          <w:szCs w:val="20"/>
        </w:rPr>
        <w:t>O</w:t>
      </w:r>
      <w:r w:rsidRPr="00960C80">
        <w:rPr>
          <w:rFonts w:ascii="Arial" w:hAnsi="Arial" w:cs="Arial"/>
          <w:sz w:val="20"/>
          <w:szCs w:val="20"/>
        </w:rPr>
        <w:t>bčanského zákoníku, následující oprávnění (dále jen „</w:t>
      </w:r>
      <w:r w:rsidRPr="00960C80">
        <w:rPr>
          <w:rFonts w:ascii="Arial" w:hAnsi="Arial" w:cs="Arial"/>
          <w:b/>
          <w:bCs/>
          <w:i/>
          <w:iCs/>
          <w:sz w:val="20"/>
          <w:szCs w:val="20"/>
        </w:rPr>
        <w:t>licence</w:t>
      </w:r>
      <w:r w:rsidRPr="00960C80">
        <w:rPr>
          <w:rFonts w:ascii="Arial" w:hAnsi="Arial" w:cs="Arial"/>
          <w:sz w:val="20"/>
          <w:szCs w:val="20"/>
        </w:rPr>
        <w:t>“).</w:t>
      </w:r>
    </w:p>
    <w:p w14:paraId="08F6082A" w14:textId="07740187" w:rsidR="00960C80" w:rsidRDefault="00960C80" w:rsidP="00916B02">
      <w:pPr>
        <w:pStyle w:val="Odstavecseseznamem"/>
        <w:numPr>
          <w:ilvl w:val="2"/>
          <w:numId w:val="37"/>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960C80">
        <w:rPr>
          <w:rFonts w:ascii="Arial" w:hAnsi="Arial" w:cs="Arial"/>
          <w:b w:val="0"/>
          <w:bCs w:val="0"/>
          <w:color w:val="auto"/>
          <w:sz w:val="20"/>
          <w:szCs w:val="20"/>
          <w:lang w:eastAsia="ar-SA"/>
        </w:rPr>
        <w:t>Objednatel je oprávněn užít Dílo samostatně, ve spojení s jinými autorskými díly, značkami, logy, texty a jakýmikoli obdobnými prvky. Objednatel je oprávněn Dílo sám nebo prostřednictvím třetí osoby upravit, zpracovat, změnit, zařadit do jakéhokoli díla souborného či do díla audiovizuálního, a to staticky či dynamicky (animace)</w:t>
      </w:r>
      <w:r>
        <w:rPr>
          <w:rFonts w:ascii="Arial" w:hAnsi="Arial" w:cs="Arial"/>
          <w:b w:val="0"/>
          <w:bCs w:val="0"/>
          <w:color w:val="auto"/>
          <w:sz w:val="20"/>
          <w:szCs w:val="20"/>
          <w:lang w:eastAsia="ar-SA"/>
        </w:rPr>
        <w:t>.</w:t>
      </w:r>
    </w:p>
    <w:p w14:paraId="4A06982B" w14:textId="77777777" w:rsidR="00960C80" w:rsidRDefault="00960C80" w:rsidP="00916B02">
      <w:pPr>
        <w:pStyle w:val="Odstavecseseznamem"/>
        <w:numPr>
          <w:ilvl w:val="2"/>
          <w:numId w:val="37"/>
        </w:numPr>
        <w:tabs>
          <w:tab w:val="left" w:pos="1134"/>
        </w:tabs>
        <w:spacing w:before="120" w:after="120" w:line="280" w:lineRule="atLeast"/>
        <w:ind w:left="1134" w:hanging="567"/>
        <w:contextualSpacing w:val="0"/>
        <w:rPr>
          <w:rFonts w:ascii="Arial" w:hAnsi="Arial" w:cs="Arial"/>
          <w:b w:val="0"/>
          <w:bCs w:val="0"/>
          <w:color w:val="auto"/>
          <w:sz w:val="20"/>
          <w:szCs w:val="20"/>
          <w:lang w:eastAsia="ar-SA"/>
        </w:rPr>
      </w:pPr>
      <w:r w:rsidRPr="00960C80">
        <w:rPr>
          <w:rFonts w:ascii="Arial" w:hAnsi="Arial" w:cs="Arial"/>
          <w:b w:val="0"/>
          <w:bCs w:val="0"/>
          <w:color w:val="auto"/>
          <w:sz w:val="20"/>
          <w:szCs w:val="20"/>
          <w:lang w:eastAsia="ar-SA"/>
        </w:rPr>
        <w:t>Objednatel je oprávněn užít Dílo v jakékoliv podobě jakýmkoli způsobem užití (rozmnožování, rozšiřování, půjčování, pronájem, vystavování, sdělování veřejnosti a jiné), bez omezení technologie, bez omezení počtu či množství užití, bez omezení účelu.</w:t>
      </w:r>
    </w:p>
    <w:p w14:paraId="08D7095D" w14:textId="1CB939BD"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Licence se poskytuje jako výhradní, časově a územně neomezená, resp. pokud jde o výhradnost pak s výjimkou uvedenou v odst. 7.</w:t>
      </w:r>
      <w:r w:rsidR="00523134">
        <w:rPr>
          <w:rFonts w:ascii="Arial" w:hAnsi="Arial" w:cs="Arial"/>
          <w:sz w:val="20"/>
          <w:szCs w:val="20"/>
        </w:rPr>
        <w:t>3</w:t>
      </w:r>
      <w:r w:rsidRPr="00960C80">
        <w:rPr>
          <w:rFonts w:ascii="Arial" w:hAnsi="Arial" w:cs="Arial"/>
          <w:sz w:val="20"/>
          <w:szCs w:val="20"/>
        </w:rPr>
        <w:t xml:space="preserve"> tohoto článku Smlouvy.</w:t>
      </w:r>
    </w:p>
    <w:p w14:paraId="5FB839B5"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Licence se poskytuje jako úplatná. Úplata je zahrnuta v ceně uvedené</w:t>
      </w:r>
      <w:r>
        <w:rPr>
          <w:rFonts w:ascii="Arial" w:hAnsi="Arial" w:cs="Arial"/>
          <w:sz w:val="20"/>
          <w:szCs w:val="20"/>
        </w:rPr>
        <w:t xml:space="preserve"> v</w:t>
      </w:r>
      <w:r w:rsidRPr="00960C80">
        <w:rPr>
          <w:rFonts w:ascii="Arial" w:hAnsi="Arial" w:cs="Arial"/>
          <w:sz w:val="20"/>
          <w:szCs w:val="20"/>
        </w:rPr>
        <w:t xml:space="preserve"> odst. </w:t>
      </w:r>
      <w:r>
        <w:rPr>
          <w:rFonts w:ascii="Arial" w:hAnsi="Arial" w:cs="Arial"/>
          <w:sz w:val="20"/>
          <w:szCs w:val="20"/>
        </w:rPr>
        <w:t>8.</w:t>
      </w:r>
      <w:r w:rsidRPr="00960C80">
        <w:rPr>
          <w:rFonts w:ascii="Arial" w:hAnsi="Arial" w:cs="Arial"/>
          <w:sz w:val="20"/>
          <w:szCs w:val="20"/>
        </w:rPr>
        <w:t>1 této Smlouvy.</w:t>
      </w:r>
    </w:p>
    <w:p w14:paraId="19DDEF43"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Objednatel je oprávněn poskytnout oprávnění tvořící součást licence (tzv. podlicenci) jakýmkoliv třetím osobám, ať už ve formě výhradní nebo nevýhradní, přičemž třetí osoba bude moci bezplatně oprávnění tvořící součást licence (podlicence) zcela nebo zčásti poskytnout jakýmkoliv dalším osobám.</w:t>
      </w:r>
    </w:p>
    <w:p w14:paraId="24172526"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Objednatel není povinen licenci využít.</w:t>
      </w:r>
    </w:p>
    <w:p w14:paraId="353CBAF4"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Objednatel je oprávněn Dílo zveřejnit. Zhotovitel dává výslovný souhlas, aby Dílo, resp. jeho část, byla zveřejněna nebo užita bez uvedení jeho autorství.</w:t>
      </w:r>
    </w:p>
    <w:p w14:paraId="2556F200" w14:textId="77777777"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Zhotovitel prohlašuje, že Dílo nebylo dosud veřejně užito. Zhotovitel prohlašuje, že před uzavřením této Smlouvy neudělil třetí osobě žádnou licenci k užití Díla.</w:t>
      </w:r>
    </w:p>
    <w:p w14:paraId="7DCA1CF5" w14:textId="05508D8D" w:rsidR="00523134" w:rsidRPr="008B367F" w:rsidRDefault="00523134" w:rsidP="00523134">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w:t>
      </w:r>
      <w:r>
        <w:rPr>
          <w:rFonts w:ascii="Arial" w:hAnsi="Arial" w:cs="Arial"/>
          <w:sz w:val="20"/>
          <w:szCs w:val="20"/>
        </w:rPr>
        <w:t>hotovitel</w:t>
      </w:r>
      <w:r w:rsidRPr="008B367F">
        <w:rPr>
          <w:rFonts w:ascii="Arial" w:hAnsi="Arial" w:cs="Arial"/>
          <w:sz w:val="20"/>
          <w:szCs w:val="20"/>
        </w:rPr>
        <w:t xml:space="preserve"> se zavazuje na Objednatele převést veškerá práva k duševnímu vlastnictví spojená s </w:t>
      </w:r>
      <w:r>
        <w:rPr>
          <w:rFonts w:ascii="Arial" w:hAnsi="Arial" w:cs="Arial"/>
          <w:sz w:val="20"/>
          <w:szCs w:val="20"/>
        </w:rPr>
        <w:t>Dílem</w:t>
      </w:r>
      <w:r w:rsidRPr="008B367F">
        <w:rPr>
          <w:rFonts w:ascii="Arial" w:hAnsi="Arial" w:cs="Arial"/>
          <w:sz w:val="20"/>
          <w:szCs w:val="20"/>
        </w:rPr>
        <w:t xml:space="preserve"> z</w:t>
      </w:r>
      <w:r w:rsidR="005C11BF">
        <w:rPr>
          <w:rFonts w:ascii="Arial" w:hAnsi="Arial" w:cs="Arial"/>
          <w:sz w:val="20"/>
          <w:szCs w:val="20"/>
        </w:rPr>
        <w:t>hotoveným</w:t>
      </w:r>
      <w:r w:rsidRPr="008B367F">
        <w:rPr>
          <w:rFonts w:ascii="Arial" w:hAnsi="Arial" w:cs="Arial"/>
          <w:sz w:val="20"/>
          <w:szCs w:val="20"/>
        </w:rPr>
        <w:t xml:space="preserve"> na základě této Smlouvy, a to ke dni předání a převzetí Objednatelem </w:t>
      </w:r>
      <w:r w:rsidR="005C11BF">
        <w:rPr>
          <w:rFonts w:ascii="Arial" w:hAnsi="Arial" w:cs="Arial"/>
          <w:sz w:val="20"/>
          <w:szCs w:val="20"/>
        </w:rPr>
        <w:br/>
      </w:r>
      <w:r w:rsidRPr="008B367F">
        <w:rPr>
          <w:rFonts w:ascii="Arial" w:hAnsi="Arial" w:cs="Arial"/>
          <w:sz w:val="20"/>
          <w:szCs w:val="20"/>
        </w:rPr>
        <w:t>na základě finálního akceptačního řízení dle čl. 4 této Smlouvy.</w:t>
      </w:r>
    </w:p>
    <w:p w14:paraId="50A3DF06" w14:textId="08E8D331" w:rsidR="00960C80" w:rsidRDefault="00960C80" w:rsidP="00960C80">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 xml:space="preserve">Zhotovitel prohlašuje, že má své právní vztahy uspořádané způsobem, který mu umožňuje poskytnutí shora uvedených oprávnění k autorskému dílu Objednateli a nedojde tak k porušení autorských práv jiných osob. Povinnost týkající se licence podle výše uvedených ustanovení tohoto článku Smlouvy platí pro Zhotovitele i v případě zhotovení části autorského díla poddodavatelem a Zhotovitel souhlasí a je srozuměn s tím, že pokud by kdokoli omezoval práva Objednatele </w:t>
      </w:r>
      <w:r w:rsidR="00523134">
        <w:rPr>
          <w:rFonts w:ascii="Arial" w:hAnsi="Arial" w:cs="Arial"/>
          <w:sz w:val="20"/>
          <w:szCs w:val="20"/>
        </w:rPr>
        <w:br/>
      </w:r>
      <w:r w:rsidRPr="00960C80">
        <w:rPr>
          <w:rFonts w:ascii="Arial" w:hAnsi="Arial" w:cs="Arial"/>
          <w:sz w:val="20"/>
          <w:szCs w:val="20"/>
        </w:rPr>
        <w:t>v souvislosti s poskytnutými licencemi nebo jim bránil v jejich řádném výkonu, je Zhotovitel povinen na vlastní náklady takovému jednání zabránit a zaplatit Objednateli vzniklou újmu či nahradit případnou škodu.</w:t>
      </w:r>
    </w:p>
    <w:p w14:paraId="6B181B8B" w14:textId="77777777" w:rsidR="00523134" w:rsidRDefault="00960C80" w:rsidP="00523134">
      <w:pPr>
        <w:numPr>
          <w:ilvl w:val="1"/>
          <w:numId w:val="1"/>
        </w:numPr>
        <w:spacing w:after="120" w:line="280" w:lineRule="atLeast"/>
        <w:ind w:left="567" w:hanging="567"/>
        <w:jc w:val="both"/>
        <w:rPr>
          <w:rFonts w:ascii="Arial" w:hAnsi="Arial" w:cs="Arial"/>
          <w:sz w:val="20"/>
          <w:szCs w:val="20"/>
        </w:rPr>
      </w:pPr>
      <w:r w:rsidRPr="00960C80">
        <w:rPr>
          <w:rFonts w:ascii="Arial" w:hAnsi="Arial" w:cs="Arial"/>
          <w:sz w:val="20"/>
          <w:szCs w:val="20"/>
        </w:rPr>
        <w:t>Pro vyloučení všech pochybností platí, že se Zhotovitel zavazuje bez dalších finančních nároků zajistit právo používat případné patenty, ochranné známky, licence, průmyslové vzory,</w:t>
      </w:r>
      <w:r>
        <w:rPr>
          <w:rFonts w:ascii="Arial" w:hAnsi="Arial" w:cs="Arial"/>
          <w:sz w:val="20"/>
          <w:szCs w:val="20"/>
        </w:rPr>
        <w:t xml:space="preserve"> </w:t>
      </w:r>
      <w:r w:rsidRPr="00960C80">
        <w:rPr>
          <w:rFonts w:ascii="Arial" w:hAnsi="Arial" w:cs="Arial"/>
          <w:sz w:val="20"/>
          <w:szCs w:val="20"/>
        </w:rPr>
        <w:t>know-how a práva z duševního vlastnictví, nezbytně se vztahující k Dílu, které jsou nutné pro provoz a jeho využití, a to současně s předáním Díla nebo jeho příslušné části Objednateli.</w:t>
      </w:r>
    </w:p>
    <w:p w14:paraId="3D6BEB0D"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Cena a platební podmínky</w:t>
      </w:r>
    </w:p>
    <w:p w14:paraId="702531A1" w14:textId="74FC65DD" w:rsidR="008B367F" w:rsidRPr="005A0CF6" w:rsidRDefault="004D38B2" w:rsidP="00916B02">
      <w:pPr>
        <w:numPr>
          <w:ilvl w:val="1"/>
          <w:numId w:val="1"/>
        </w:numPr>
        <w:tabs>
          <w:tab w:val="num" w:pos="567"/>
        </w:tabs>
        <w:spacing w:after="120" w:line="280" w:lineRule="atLeast"/>
        <w:ind w:left="567" w:hanging="567"/>
        <w:jc w:val="both"/>
        <w:rPr>
          <w:rFonts w:ascii="Arial" w:hAnsi="Arial" w:cs="Arial"/>
          <w:sz w:val="20"/>
          <w:szCs w:val="20"/>
        </w:rPr>
      </w:pPr>
      <w:r>
        <w:rPr>
          <w:rFonts w:ascii="Arial" w:hAnsi="Arial" w:cs="Arial"/>
          <w:sz w:val="20"/>
          <w:szCs w:val="20"/>
        </w:rPr>
        <w:t>C</w:t>
      </w:r>
      <w:r w:rsidR="008B367F" w:rsidRPr="005A0CF6">
        <w:rPr>
          <w:rFonts w:ascii="Arial" w:hAnsi="Arial" w:cs="Arial"/>
          <w:sz w:val="20"/>
          <w:szCs w:val="20"/>
        </w:rPr>
        <w:t xml:space="preserve">ena za </w:t>
      </w:r>
      <w:r w:rsidR="00104EE7" w:rsidRPr="005A0CF6">
        <w:rPr>
          <w:rFonts w:ascii="Arial" w:hAnsi="Arial" w:cs="Arial"/>
          <w:sz w:val="20"/>
          <w:szCs w:val="20"/>
        </w:rPr>
        <w:t>z</w:t>
      </w:r>
      <w:r>
        <w:rPr>
          <w:rFonts w:ascii="Arial" w:hAnsi="Arial" w:cs="Arial"/>
          <w:sz w:val="20"/>
          <w:szCs w:val="20"/>
        </w:rPr>
        <w:t>hotovení</w:t>
      </w:r>
      <w:r w:rsidR="00104EE7" w:rsidRPr="005A0CF6">
        <w:rPr>
          <w:rFonts w:ascii="Arial" w:hAnsi="Arial" w:cs="Arial"/>
          <w:sz w:val="20"/>
          <w:szCs w:val="20"/>
        </w:rPr>
        <w:t xml:space="preserve"> </w:t>
      </w:r>
      <w:r>
        <w:rPr>
          <w:rFonts w:ascii="Arial" w:hAnsi="Arial" w:cs="Arial"/>
          <w:sz w:val="20"/>
          <w:szCs w:val="20"/>
        </w:rPr>
        <w:t>D</w:t>
      </w:r>
      <w:r w:rsidR="00104EE7" w:rsidRPr="005A0CF6">
        <w:rPr>
          <w:rFonts w:ascii="Arial" w:hAnsi="Arial" w:cs="Arial"/>
          <w:sz w:val="20"/>
          <w:szCs w:val="20"/>
        </w:rPr>
        <w:t xml:space="preserve">íla </w:t>
      </w:r>
      <w:r w:rsidR="008B367F" w:rsidRPr="005A0CF6">
        <w:rPr>
          <w:rFonts w:ascii="Arial" w:hAnsi="Arial" w:cs="Arial"/>
          <w:sz w:val="20"/>
          <w:szCs w:val="20"/>
        </w:rPr>
        <w:t>dle této Smlouvy činí</w:t>
      </w:r>
      <w:r w:rsidR="00A843F2">
        <w:rPr>
          <w:rFonts w:ascii="Arial" w:hAnsi="Arial" w:cs="Arial"/>
          <w:sz w:val="20"/>
          <w:szCs w:val="20"/>
        </w:rPr>
        <w:t xml:space="preserve"> 159 600,- </w:t>
      </w:r>
      <w:r w:rsidR="00104EE7" w:rsidRPr="005A0CF6">
        <w:rPr>
          <w:rFonts w:ascii="Arial" w:hAnsi="Arial" w:cs="Arial"/>
          <w:sz w:val="20"/>
          <w:szCs w:val="20"/>
        </w:rPr>
        <w:t xml:space="preserve">Kč </w:t>
      </w:r>
      <w:r w:rsidR="008B367F" w:rsidRPr="005A0CF6">
        <w:rPr>
          <w:rFonts w:ascii="Arial" w:hAnsi="Arial" w:cs="Arial"/>
          <w:sz w:val="20"/>
          <w:szCs w:val="20"/>
        </w:rPr>
        <w:t>bez DPH</w:t>
      </w:r>
      <w:r>
        <w:rPr>
          <w:rFonts w:ascii="Arial" w:hAnsi="Arial" w:cs="Arial"/>
          <w:sz w:val="20"/>
          <w:szCs w:val="20"/>
        </w:rPr>
        <w:t xml:space="preserve">. </w:t>
      </w:r>
      <w:r w:rsidR="008B367F" w:rsidRPr="005A0CF6">
        <w:rPr>
          <w:rFonts w:ascii="Arial" w:hAnsi="Arial" w:cs="Arial"/>
          <w:sz w:val="20"/>
          <w:szCs w:val="20"/>
        </w:rPr>
        <w:t>K ceně bude připočítána DPH dle příslušných předpisů ve výši platné ke dni uskutečnění zdanitelného plnění.</w:t>
      </w:r>
    </w:p>
    <w:p w14:paraId="5DEDDA82" w14:textId="0D0A063E" w:rsidR="008B367F" w:rsidRPr="008B367F" w:rsidRDefault="008B367F" w:rsidP="00916B02">
      <w:pPr>
        <w:numPr>
          <w:ilvl w:val="1"/>
          <w:numId w:val="1"/>
        </w:numPr>
        <w:tabs>
          <w:tab w:val="num" w:pos="567"/>
        </w:tabs>
        <w:spacing w:before="120"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Cena v Kč bez DPH dle odst. 8.1 této Smlouvy je cenou nejvýše přípustnou a nepřekročitelnou </w:t>
      </w:r>
      <w:r w:rsidR="00AC1F08">
        <w:rPr>
          <w:rFonts w:ascii="Arial" w:hAnsi="Arial" w:cs="Arial"/>
          <w:sz w:val="20"/>
          <w:szCs w:val="20"/>
        </w:rPr>
        <w:br/>
      </w:r>
      <w:r w:rsidRPr="008B367F">
        <w:rPr>
          <w:rFonts w:ascii="Arial" w:hAnsi="Arial" w:cs="Arial"/>
          <w:sz w:val="20"/>
          <w:szCs w:val="20"/>
        </w:rPr>
        <w:t>a Z</w:t>
      </w:r>
      <w:r w:rsidR="004D38B2">
        <w:rPr>
          <w:rFonts w:ascii="Arial" w:hAnsi="Arial" w:cs="Arial"/>
          <w:sz w:val="20"/>
          <w:szCs w:val="20"/>
        </w:rPr>
        <w:t>hotovitel</w:t>
      </w:r>
      <w:r w:rsidRPr="008B367F">
        <w:rPr>
          <w:rFonts w:ascii="Arial" w:hAnsi="Arial" w:cs="Arial"/>
          <w:sz w:val="20"/>
          <w:szCs w:val="20"/>
        </w:rPr>
        <w:t xml:space="preserve"> se zavazuje do ceny zahrnout i náklady spojené s poskytnutím služeb, dodávek či jiných činností, které v této Smlouvě a jej</w:t>
      </w:r>
      <w:r w:rsidR="00337721">
        <w:rPr>
          <w:rFonts w:ascii="Arial" w:hAnsi="Arial" w:cs="Arial"/>
          <w:sz w:val="20"/>
          <w:szCs w:val="20"/>
        </w:rPr>
        <w:t>í</w:t>
      </w:r>
      <w:r w:rsidRPr="008B367F">
        <w:rPr>
          <w:rFonts w:ascii="Arial" w:hAnsi="Arial" w:cs="Arial"/>
          <w:sz w:val="20"/>
          <w:szCs w:val="20"/>
        </w:rPr>
        <w:t xml:space="preserve"> přílo</w:t>
      </w:r>
      <w:r w:rsidR="00337721">
        <w:rPr>
          <w:rFonts w:ascii="Arial" w:hAnsi="Arial" w:cs="Arial"/>
          <w:sz w:val="20"/>
          <w:szCs w:val="20"/>
        </w:rPr>
        <w:t>ze</w:t>
      </w:r>
      <w:r w:rsidR="004D38B2">
        <w:rPr>
          <w:rFonts w:ascii="Arial" w:hAnsi="Arial" w:cs="Arial"/>
          <w:sz w:val="20"/>
          <w:szCs w:val="20"/>
        </w:rPr>
        <w:t xml:space="preserve"> č. 2</w:t>
      </w:r>
      <w:r w:rsidRPr="008B367F">
        <w:rPr>
          <w:rFonts w:ascii="Arial" w:hAnsi="Arial" w:cs="Arial"/>
          <w:sz w:val="20"/>
          <w:szCs w:val="20"/>
        </w:rPr>
        <w:t xml:space="preserve"> nejsou výslovně uvedeny, avšak jsou nezbytné pro řádné a včasné </w:t>
      </w:r>
      <w:r w:rsidR="00104EE7">
        <w:rPr>
          <w:rFonts w:ascii="Arial" w:hAnsi="Arial" w:cs="Arial"/>
          <w:sz w:val="20"/>
          <w:szCs w:val="20"/>
        </w:rPr>
        <w:t>z</w:t>
      </w:r>
      <w:r w:rsidR="004D38B2">
        <w:rPr>
          <w:rFonts w:ascii="Arial" w:hAnsi="Arial" w:cs="Arial"/>
          <w:sz w:val="20"/>
          <w:szCs w:val="20"/>
        </w:rPr>
        <w:t>hotovení</w:t>
      </w:r>
      <w:r w:rsidR="00104EE7">
        <w:rPr>
          <w:rFonts w:ascii="Arial" w:hAnsi="Arial" w:cs="Arial"/>
          <w:sz w:val="20"/>
          <w:szCs w:val="20"/>
        </w:rPr>
        <w:t xml:space="preserve"> </w:t>
      </w:r>
      <w:r w:rsidR="004D38B2">
        <w:rPr>
          <w:rFonts w:ascii="Arial" w:hAnsi="Arial" w:cs="Arial"/>
          <w:sz w:val="20"/>
          <w:szCs w:val="20"/>
        </w:rPr>
        <w:t>D</w:t>
      </w:r>
      <w:r w:rsidR="00104EE7">
        <w:rPr>
          <w:rFonts w:ascii="Arial" w:hAnsi="Arial" w:cs="Arial"/>
          <w:sz w:val="20"/>
          <w:szCs w:val="20"/>
        </w:rPr>
        <w:t>íla</w:t>
      </w:r>
      <w:r w:rsidRPr="008B367F">
        <w:rPr>
          <w:rFonts w:ascii="Arial" w:hAnsi="Arial" w:cs="Arial"/>
          <w:sz w:val="20"/>
          <w:szCs w:val="20"/>
        </w:rPr>
        <w:t>.</w:t>
      </w:r>
    </w:p>
    <w:p w14:paraId="08E49229" w14:textId="59B357F2" w:rsidR="008B367F" w:rsidRPr="008B367F" w:rsidRDefault="008B367F" w:rsidP="00916B02">
      <w:pPr>
        <w:numPr>
          <w:ilvl w:val="1"/>
          <w:numId w:val="1"/>
        </w:numPr>
        <w:tabs>
          <w:tab w:val="num" w:pos="567"/>
        </w:tabs>
        <w:spacing w:before="120" w:after="120" w:line="280" w:lineRule="atLeast"/>
        <w:ind w:left="567" w:hanging="567"/>
        <w:jc w:val="both"/>
        <w:rPr>
          <w:rFonts w:ascii="Arial" w:hAnsi="Arial" w:cs="Arial"/>
          <w:sz w:val="20"/>
          <w:szCs w:val="20"/>
        </w:rPr>
      </w:pPr>
      <w:r w:rsidRPr="008B367F">
        <w:rPr>
          <w:rFonts w:ascii="Arial" w:hAnsi="Arial" w:cs="Arial"/>
          <w:sz w:val="20"/>
          <w:szCs w:val="20"/>
        </w:rPr>
        <w:t>Objednatel neposkytuje zálohy.</w:t>
      </w:r>
    </w:p>
    <w:p w14:paraId="724F7F60" w14:textId="04660AA7" w:rsidR="00104EE7" w:rsidRPr="00946B49" w:rsidRDefault="008B367F" w:rsidP="00916B02">
      <w:pPr>
        <w:numPr>
          <w:ilvl w:val="1"/>
          <w:numId w:val="1"/>
        </w:numPr>
        <w:tabs>
          <w:tab w:val="num" w:pos="567"/>
        </w:tabs>
        <w:spacing w:before="120" w:after="120" w:line="280" w:lineRule="atLeast"/>
        <w:ind w:left="567" w:hanging="567"/>
        <w:jc w:val="both"/>
        <w:rPr>
          <w:rFonts w:ascii="Arial" w:hAnsi="Arial" w:cs="Arial"/>
          <w:sz w:val="20"/>
          <w:szCs w:val="20"/>
        </w:rPr>
      </w:pPr>
      <w:r w:rsidRPr="008B367F">
        <w:rPr>
          <w:rFonts w:ascii="Arial" w:hAnsi="Arial" w:cs="Arial"/>
          <w:sz w:val="20"/>
          <w:szCs w:val="20"/>
        </w:rPr>
        <w:t>Objednatel se zavazuje zaplatit Z</w:t>
      </w:r>
      <w:r w:rsidR="004D38B2">
        <w:rPr>
          <w:rFonts w:ascii="Arial" w:hAnsi="Arial" w:cs="Arial"/>
          <w:sz w:val="20"/>
          <w:szCs w:val="20"/>
        </w:rPr>
        <w:t xml:space="preserve">hotoviteli </w:t>
      </w:r>
      <w:r w:rsidRPr="008B367F">
        <w:rPr>
          <w:rFonts w:ascii="Arial" w:hAnsi="Arial" w:cs="Arial"/>
          <w:sz w:val="20"/>
          <w:szCs w:val="20"/>
        </w:rPr>
        <w:t xml:space="preserve">cenu za řádně a včas </w:t>
      </w:r>
      <w:r w:rsidR="00104EE7">
        <w:rPr>
          <w:rFonts w:ascii="Arial" w:hAnsi="Arial" w:cs="Arial"/>
          <w:sz w:val="20"/>
          <w:szCs w:val="20"/>
        </w:rPr>
        <w:t xml:space="preserve">předané </w:t>
      </w:r>
      <w:r w:rsidR="004D38B2">
        <w:rPr>
          <w:rFonts w:ascii="Arial" w:hAnsi="Arial" w:cs="Arial"/>
          <w:sz w:val="20"/>
          <w:szCs w:val="20"/>
        </w:rPr>
        <w:t>D</w:t>
      </w:r>
      <w:r w:rsidR="00104EE7">
        <w:rPr>
          <w:rFonts w:ascii="Arial" w:hAnsi="Arial" w:cs="Arial"/>
          <w:sz w:val="20"/>
          <w:szCs w:val="20"/>
        </w:rPr>
        <w:t>ílo</w:t>
      </w:r>
      <w:r w:rsidRPr="008B367F">
        <w:rPr>
          <w:rFonts w:ascii="Arial" w:hAnsi="Arial" w:cs="Arial"/>
          <w:sz w:val="20"/>
          <w:szCs w:val="20"/>
        </w:rPr>
        <w:t xml:space="preserve"> odsouhlasené Objednatelem </w:t>
      </w:r>
      <w:r w:rsidRPr="00946B49">
        <w:rPr>
          <w:rFonts w:ascii="Arial" w:hAnsi="Arial" w:cs="Arial"/>
          <w:sz w:val="20"/>
          <w:szCs w:val="20"/>
        </w:rPr>
        <w:t>v rámci finálního akceptačního řízení dle čl. 4 této Smlouvy, a to na základě řádně vystaveného účetního či daňového dokladu (dále jen „</w:t>
      </w:r>
      <w:r w:rsidRPr="00946B49">
        <w:rPr>
          <w:rFonts w:ascii="Arial" w:hAnsi="Arial" w:cs="Arial"/>
          <w:b/>
          <w:bCs/>
          <w:i/>
          <w:iCs/>
          <w:sz w:val="20"/>
          <w:szCs w:val="20"/>
        </w:rPr>
        <w:t>faktura</w:t>
      </w:r>
      <w:r w:rsidRPr="00946B49">
        <w:rPr>
          <w:rFonts w:ascii="Arial" w:hAnsi="Arial" w:cs="Arial"/>
          <w:sz w:val="20"/>
          <w:szCs w:val="20"/>
        </w:rPr>
        <w:t>“), vystaveného Z</w:t>
      </w:r>
      <w:r w:rsidR="004D38B2">
        <w:rPr>
          <w:rFonts w:ascii="Arial" w:hAnsi="Arial" w:cs="Arial"/>
          <w:sz w:val="20"/>
          <w:szCs w:val="20"/>
        </w:rPr>
        <w:t>hotovitelem</w:t>
      </w:r>
      <w:r w:rsidR="00104EE7" w:rsidRPr="00946B49">
        <w:rPr>
          <w:rFonts w:ascii="Arial" w:hAnsi="Arial" w:cs="Arial"/>
          <w:sz w:val="20"/>
          <w:szCs w:val="20"/>
        </w:rPr>
        <w:br/>
      </w:r>
      <w:r w:rsidRPr="00960C80">
        <w:rPr>
          <w:rFonts w:ascii="Arial" w:hAnsi="Arial" w:cs="Arial"/>
          <w:sz w:val="20"/>
          <w:szCs w:val="20"/>
        </w:rPr>
        <w:t xml:space="preserve">do </w:t>
      </w:r>
      <w:r w:rsidR="004D38B2" w:rsidRPr="00960C80">
        <w:rPr>
          <w:rFonts w:ascii="Arial" w:hAnsi="Arial" w:cs="Arial"/>
          <w:sz w:val="20"/>
          <w:szCs w:val="20"/>
        </w:rPr>
        <w:t>1</w:t>
      </w:r>
      <w:r w:rsidR="00960C80" w:rsidRPr="00960C80">
        <w:rPr>
          <w:rFonts w:ascii="Arial" w:hAnsi="Arial" w:cs="Arial"/>
          <w:sz w:val="20"/>
          <w:szCs w:val="20"/>
        </w:rPr>
        <w:t>0</w:t>
      </w:r>
      <w:r w:rsidRPr="00960C80">
        <w:rPr>
          <w:rFonts w:ascii="Arial" w:hAnsi="Arial" w:cs="Arial"/>
          <w:sz w:val="20"/>
          <w:szCs w:val="20"/>
        </w:rPr>
        <w:t xml:space="preserve"> kalendářních dnů ode dne doručení</w:t>
      </w:r>
      <w:r w:rsidRPr="00946B49">
        <w:rPr>
          <w:rFonts w:ascii="Arial" w:hAnsi="Arial" w:cs="Arial"/>
          <w:sz w:val="20"/>
          <w:szCs w:val="20"/>
        </w:rPr>
        <w:t xml:space="preserve"> akceptačního protokolu </w:t>
      </w:r>
      <w:r w:rsidR="004D38B2">
        <w:rPr>
          <w:rFonts w:ascii="Arial" w:hAnsi="Arial" w:cs="Arial"/>
          <w:sz w:val="20"/>
          <w:szCs w:val="20"/>
        </w:rPr>
        <w:t>Zhotoviteli.</w:t>
      </w:r>
    </w:p>
    <w:p w14:paraId="7B620C51" w14:textId="0A5E20CC" w:rsidR="00657FFB" w:rsidRPr="00225E10" w:rsidRDefault="008B367F" w:rsidP="00916B02">
      <w:pPr>
        <w:numPr>
          <w:ilvl w:val="1"/>
          <w:numId w:val="1"/>
        </w:numPr>
        <w:tabs>
          <w:tab w:val="num" w:pos="567"/>
        </w:tabs>
        <w:spacing w:before="120" w:after="120" w:line="280" w:lineRule="atLeast"/>
        <w:ind w:left="567" w:hanging="567"/>
        <w:jc w:val="both"/>
        <w:rPr>
          <w:rFonts w:ascii="Arial" w:hAnsi="Arial" w:cs="Arial"/>
          <w:sz w:val="20"/>
          <w:szCs w:val="20"/>
        </w:rPr>
      </w:pPr>
      <w:r w:rsidRPr="00225E10">
        <w:rPr>
          <w:rFonts w:ascii="Arial" w:hAnsi="Arial" w:cs="Arial"/>
          <w:sz w:val="20"/>
          <w:szCs w:val="20"/>
        </w:rPr>
        <w:t>V případě výsledku finálního akceptačního řízení se závěrem „Akceptováno s výhradou“ se Objednatel zavazuje zaplatit Z</w:t>
      </w:r>
      <w:r w:rsidR="004D38B2" w:rsidRPr="00225E10">
        <w:rPr>
          <w:rFonts w:ascii="Arial" w:hAnsi="Arial" w:cs="Arial"/>
          <w:sz w:val="20"/>
          <w:szCs w:val="20"/>
        </w:rPr>
        <w:t>hotoviteli</w:t>
      </w:r>
      <w:r w:rsidRPr="00225E10">
        <w:rPr>
          <w:rFonts w:ascii="Arial" w:hAnsi="Arial" w:cs="Arial"/>
          <w:sz w:val="20"/>
          <w:szCs w:val="20"/>
        </w:rPr>
        <w:t xml:space="preserve"> </w:t>
      </w:r>
      <w:r w:rsidR="008F1531" w:rsidRPr="00225E10">
        <w:rPr>
          <w:rFonts w:ascii="Arial" w:hAnsi="Arial" w:cs="Arial"/>
          <w:sz w:val="20"/>
          <w:szCs w:val="20"/>
        </w:rPr>
        <w:t>nejméně</w:t>
      </w:r>
      <w:r w:rsidRPr="00225E10">
        <w:rPr>
          <w:rFonts w:ascii="Arial" w:hAnsi="Arial" w:cs="Arial"/>
          <w:sz w:val="20"/>
          <w:szCs w:val="20"/>
        </w:rPr>
        <w:t xml:space="preserve"> 80 % ceny dle odst. 8.</w:t>
      </w:r>
      <w:r w:rsidR="00104EE7" w:rsidRPr="00225E10">
        <w:rPr>
          <w:rFonts w:ascii="Arial" w:hAnsi="Arial" w:cs="Arial"/>
          <w:sz w:val="20"/>
          <w:szCs w:val="20"/>
        </w:rPr>
        <w:t>1</w:t>
      </w:r>
      <w:r w:rsidRPr="00225E10">
        <w:rPr>
          <w:rFonts w:ascii="Arial" w:hAnsi="Arial" w:cs="Arial"/>
          <w:sz w:val="20"/>
          <w:szCs w:val="20"/>
        </w:rPr>
        <w:t xml:space="preserve"> této Smlouvy</w:t>
      </w:r>
      <w:r w:rsidR="001B160A" w:rsidRPr="00225E10">
        <w:rPr>
          <w:rFonts w:ascii="Arial" w:hAnsi="Arial" w:cs="Arial"/>
          <w:sz w:val="20"/>
          <w:szCs w:val="20"/>
        </w:rPr>
        <w:t xml:space="preserve">. Ponížení ceny dle odst. 8.1 této Smlouvy bude závislé </w:t>
      </w:r>
      <w:r w:rsidRPr="00225E10">
        <w:rPr>
          <w:rFonts w:ascii="Arial" w:hAnsi="Arial" w:cs="Arial"/>
          <w:sz w:val="20"/>
          <w:szCs w:val="20"/>
        </w:rPr>
        <w:t xml:space="preserve">na rozsahu, závažnosti a množství vad, nedodělků </w:t>
      </w:r>
      <w:r w:rsidR="001B160A" w:rsidRPr="00225E10">
        <w:rPr>
          <w:rFonts w:ascii="Arial" w:hAnsi="Arial" w:cs="Arial"/>
          <w:sz w:val="20"/>
          <w:szCs w:val="20"/>
        </w:rPr>
        <w:br/>
      </w:r>
      <w:r w:rsidRPr="00225E10">
        <w:rPr>
          <w:rFonts w:ascii="Arial" w:hAnsi="Arial" w:cs="Arial"/>
          <w:sz w:val="20"/>
          <w:szCs w:val="20"/>
        </w:rPr>
        <w:t>či jiných nedostatků specifikovaných Objednatelem v akceptačním protokolu.</w:t>
      </w:r>
    </w:p>
    <w:p w14:paraId="0F45A3D5" w14:textId="619E2566" w:rsidR="00090352" w:rsidRPr="00657FFB" w:rsidRDefault="008B367F" w:rsidP="00916B02">
      <w:pPr>
        <w:numPr>
          <w:ilvl w:val="1"/>
          <w:numId w:val="1"/>
        </w:numPr>
        <w:tabs>
          <w:tab w:val="num" w:pos="567"/>
        </w:tabs>
        <w:spacing w:before="120" w:after="120" w:line="280" w:lineRule="atLeast"/>
        <w:ind w:left="567" w:hanging="567"/>
        <w:jc w:val="both"/>
        <w:rPr>
          <w:rFonts w:ascii="Arial" w:hAnsi="Arial" w:cs="Arial"/>
          <w:sz w:val="20"/>
          <w:szCs w:val="20"/>
        </w:rPr>
      </w:pPr>
      <w:r w:rsidRPr="00946B49">
        <w:rPr>
          <w:rFonts w:ascii="Arial" w:hAnsi="Arial" w:cs="Arial"/>
          <w:sz w:val="20"/>
          <w:szCs w:val="20"/>
        </w:rPr>
        <w:t xml:space="preserve">Splatnost faktur je sjednána na 30 kalendářních dnů a počíná běžet od data doručení elektronické faktury do datové schránky Objednatele </w:t>
      </w:r>
      <w:r w:rsidRPr="00657FFB">
        <w:rPr>
          <w:rFonts w:ascii="Arial" w:hAnsi="Arial" w:cs="Arial"/>
          <w:sz w:val="20"/>
          <w:szCs w:val="20"/>
        </w:rPr>
        <w:t>uvedené v záhlaví této Smlouvy nebo na e-mailovou adresu oprávněné osoby Objednatele uvedené v odst. 6.1 této Smlouvy. Nedílnou součástí faktury musí být Objednatelem podepsaný akceptační protokol.</w:t>
      </w:r>
      <w:r w:rsidRPr="008B367F">
        <w:t xml:space="preserve"> </w:t>
      </w:r>
      <w:r w:rsidRPr="00657FFB">
        <w:rPr>
          <w:rFonts w:ascii="Arial" w:hAnsi="Arial" w:cs="Arial"/>
          <w:sz w:val="20"/>
          <w:szCs w:val="20"/>
        </w:rPr>
        <w:t>Splatnost faktur</w:t>
      </w:r>
      <w:r w:rsidR="00104EE7">
        <w:rPr>
          <w:rFonts w:ascii="Arial" w:hAnsi="Arial" w:cs="Arial"/>
          <w:sz w:val="20"/>
          <w:szCs w:val="20"/>
        </w:rPr>
        <w:t>y</w:t>
      </w:r>
      <w:r w:rsidRPr="00657FFB">
        <w:rPr>
          <w:rFonts w:ascii="Arial" w:hAnsi="Arial" w:cs="Arial"/>
          <w:sz w:val="20"/>
          <w:szCs w:val="20"/>
        </w:rPr>
        <w:t xml:space="preserve"> doručen</w:t>
      </w:r>
      <w:r w:rsidR="00104EE7">
        <w:rPr>
          <w:rFonts w:ascii="Arial" w:hAnsi="Arial" w:cs="Arial"/>
          <w:sz w:val="20"/>
          <w:szCs w:val="20"/>
        </w:rPr>
        <w:t>é</w:t>
      </w:r>
      <w:r w:rsidRPr="00657FFB">
        <w:rPr>
          <w:rFonts w:ascii="Arial" w:hAnsi="Arial" w:cs="Arial"/>
          <w:sz w:val="20"/>
          <w:szCs w:val="20"/>
        </w:rPr>
        <w:t xml:space="preserve"> Objednateli </w:t>
      </w:r>
      <w:r w:rsidR="00946B49">
        <w:rPr>
          <w:rFonts w:ascii="Arial" w:hAnsi="Arial" w:cs="Arial"/>
          <w:sz w:val="20"/>
          <w:szCs w:val="20"/>
        </w:rPr>
        <w:br/>
      </w:r>
      <w:r w:rsidRPr="00657FFB">
        <w:rPr>
          <w:rFonts w:ascii="Arial" w:hAnsi="Arial" w:cs="Arial"/>
          <w:sz w:val="20"/>
          <w:szCs w:val="20"/>
        </w:rPr>
        <w:t xml:space="preserve">od 11. prosince do 31. ledna následujícího roku bude prodloužena na 60 kalendářních dnů, a to v souvislosti s procesem </w:t>
      </w:r>
      <w:r w:rsidR="00657FFB" w:rsidRPr="00657FFB">
        <w:rPr>
          <w:rFonts w:ascii="Arial" w:hAnsi="Arial" w:cs="Arial"/>
          <w:sz w:val="20"/>
          <w:szCs w:val="20"/>
        </w:rPr>
        <w:t>uzavírání starého a otevíráním nového státního rozpočtu na přelomu kalendářního roku</w:t>
      </w:r>
      <w:r w:rsidRPr="00657FFB">
        <w:rPr>
          <w:rFonts w:ascii="Arial" w:hAnsi="Arial" w:cs="Arial"/>
          <w:sz w:val="20"/>
          <w:szCs w:val="20"/>
        </w:rPr>
        <w:t>.</w:t>
      </w:r>
    </w:p>
    <w:p w14:paraId="7157E831" w14:textId="1C1C4A96" w:rsidR="008B367F" w:rsidRPr="008B367F" w:rsidRDefault="008B367F" w:rsidP="00916B02">
      <w:pPr>
        <w:numPr>
          <w:ilvl w:val="1"/>
          <w:numId w:val="1"/>
        </w:numPr>
        <w:tabs>
          <w:tab w:val="num" w:pos="567"/>
        </w:tabs>
        <w:spacing w:after="120" w:line="280" w:lineRule="atLeast"/>
        <w:ind w:left="567" w:hanging="567"/>
        <w:jc w:val="both"/>
        <w:rPr>
          <w:rFonts w:ascii="Arial" w:hAnsi="Arial" w:cs="Arial"/>
          <w:sz w:val="20"/>
          <w:szCs w:val="20"/>
        </w:rPr>
      </w:pPr>
      <w:r w:rsidRPr="008B367F">
        <w:rPr>
          <w:rFonts w:ascii="Arial" w:hAnsi="Arial" w:cs="Arial"/>
          <w:sz w:val="20"/>
          <w:szCs w:val="20"/>
        </w:rPr>
        <w:t>Cena uvedená na faktuře musí být členěna na cenu v Kč bez DPH, výše DPH v Kč a cenu v Kč včetně DPH. Faktura musí dále obsahovat číslo účtu Z</w:t>
      </w:r>
      <w:r w:rsidR="004D38B2">
        <w:rPr>
          <w:rFonts w:ascii="Arial" w:hAnsi="Arial" w:cs="Arial"/>
          <w:sz w:val="20"/>
          <w:szCs w:val="20"/>
        </w:rPr>
        <w:t>hotovitele</w:t>
      </w:r>
      <w:r w:rsidR="00104EE7">
        <w:rPr>
          <w:rFonts w:ascii="Arial" w:hAnsi="Arial" w:cs="Arial"/>
          <w:sz w:val="20"/>
          <w:szCs w:val="20"/>
        </w:rPr>
        <w:t xml:space="preserve"> </w:t>
      </w:r>
      <w:r w:rsidRPr="008B367F">
        <w:rPr>
          <w:rFonts w:ascii="Arial" w:hAnsi="Arial" w:cs="Arial"/>
          <w:sz w:val="20"/>
          <w:szCs w:val="20"/>
        </w:rPr>
        <w:t>a všechny náležitosti dle platných a účinných právních předpisů.</w:t>
      </w:r>
    </w:p>
    <w:p w14:paraId="54739656" w14:textId="77777777" w:rsidR="008B367F" w:rsidRPr="008B367F" w:rsidRDefault="008B367F" w:rsidP="00916B02">
      <w:pPr>
        <w:numPr>
          <w:ilvl w:val="1"/>
          <w:numId w:val="1"/>
        </w:numPr>
        <w:tabs>
          <w:tab w:val="num" w:pos="567"/>
        </w:tabs>
        <w:spacing w:after="120" w:line="280" w:lineRule="atLeast"/>
        <w:ind w:left="567" w:hanging="567"/>
        <w:jc w:val="both"/>
        <w:rPr>
          <w:rFonts w:ascii="Arial" w:hAnsi="Arial" w:cs="Arial"/>
          <w:sz w:val="20"/>
          <w:szCs w:val="20"/>
        </w:rPr>
      </w:pPr>
      <w:r w:rsidRPr="008B367F">
        <w:rPr>
          <w:rFonts w:ascii="Arial" w:hAnsi="Arial" w:cs="Arial"/>
          <w:sz w:val="20"/>
          <w:szCs w:val="20"/>
        </w:rPr>
        <w:t>Veškeré platby budou probíhat výhradně v Kč a rovněž veškeré cenové údaje budou uvedeny v Kč.</w:t>
      </w:r>
    </w:p>
    <w:p w14:paraId="715B48DE" w14:textId="4152AF4F" w:rsidR="008B367F" w:rsidRPr="008B367F" w:rsidRDefault="008B367F" w:rsidP="00916B02">
      <w:pPr>
        <w:numPr>
          <w:ilvl w:val="1"/>
          <w:numId w:val="1"/>
        </w:numPr>
        <w:tabs>
          <w:tab w:val="num" w:pos="567"/>
        </w:tabs>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Zaplacením faktury se pro účely této Smlouvy rozumí připsání příslušné částky na účet </w:t>
      </w:r>
      <w:r w:rsidR="004D38B2">
        <w:rPr>
          <w:rFonts w:ascii="Arial" w:hAnsi="Arial" w:cs="Arial"/>
          <w:sz w:val="20"/>
          <w:szCs w:val="20"/>
        </w:rPr>
        <w:t>Zhotovitele</w:t>
      </w:r>
      <w:r w:rsidRPr="008B367F">
        <w:rPr>
          <w:rFonts w:ascii="Arial" w:hAnsi="Arial" w:cs="Arial"/>
          <w:sz w:val="20"/>
          <w:szCs w:val="20"/>
        </w:rPr>
        <w:t>.</w:t>
      </w:r>
    </w:p>
    <w:p w14:paraId="56074E81" w14:textId="52D7F158" w:rsidR="008B367F" w:rsidRPr="008B367F" w:rsidRDefault="008B367F" w:rsidP="00916B02">
      <w:pPr>
        <w:numPr>
          <w:ilvl w:val="1"/>
          <w:numId w:val="1"/>
        </w:numPr>
        <w:tabs>
          <w:tab w:val="num" w:pos="567"/>
        </w:tabs>
        <w:spacing w:after="120" w:line="280" w:lineRule="atLeast"/>
        <w:ind w:left="567" w:hanging="567"/>
        <w:jc w:val="both"/>
        <w:rPr>
          <w:rFonts w:ascii="Arial" w:hAnsi="Arial" w:cs="Arial"/>
          <w:sz w:val="20"/>
          <w:szCs w:val="20"/>
        </w:rPr>
      </w:pPr>
      <w:r w:rsidRPr="008B367F">
        <w:rPr>
          <w:rFonts w:ascii="Arial" w:hAnsi="Arial" w:cs="Arial"/>
          <w:sz w:val="20"/>
          <w:szCs w:val="20"/>
        </w:rPr>
        <w:t>Objednatel si vyhrazuje právo před uplynutím lhůty splatnosti vrátit fakturu Z</w:t>
      </w:r>
      <w:r w:rsidR="004D38B2">
        <w:rPr>
          <w:rFonts w:ascii="Arial" w:hAnsi="Arial" w:cs="Arial"/>
          <w:sz w:val="20"/>
          <w:szCs w:val="20"/>
        </w:rPr>
        <w:t>hotoviteli</w:t>
      </w:r>
      <w:r w:rsidRPr="008B367F">
        <w:rPr>
          <w:rFonts w:ascii="Arial" w:hAnsi="Arial" w:cs="Arial"/>
          <w:sz w:val="20"/>
          <w:szCs w:val="20"/>
        </w:rPr>
        <w:t>,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w:t>
      </w:r>
      <w:r w:rsidR="00104EE7">
        <w:rPr>
          <w:rFonts w:ascii="Arial" w:hAnsi="Arial" w:cs="Arial"/>
          <w:sz w:val="20"/>
          <w:szCs w:val="20"/>
        </w:rPr>
        <w:t>6</w:t>
      </w:r>
      <w:r w:rsidRPr="008B367F">
        <w:rPr>
          <w:rFonts w:ascii="Arial" w:hAnsi="Arial" w:cs="Arial"/>
          <w:sz w:val="20"/>
          <w:szCs w:val="20"/>
        </w:rPr>
        <w:t xml:space="preserve"> t</w:t>
      </w:r>
      <w:r w:rsidR="004D38B2">
        <w:rPr>
          <w:rFonts w:ascii="Arial" w:hAnsi="Arial" w:cs="Arial"/>
          <w:sz w:val="20"/>
          <w:szCs w:val="20"/>
        </w:rPr>
        <w:t>ohoto článku</w:t>
      </w:r>
      <w:r w:rsidRPr="008B367F">
        <w:rPr>
          <w:rFonts w:ascii="Arial" w:hAnsi="Arial" w:cs="Arial"/>
          <w:sz w:val="20"/>
          <w:szCs w:val="20"/>
        </w:rPr>
        <w:t xml:space="preserve"> Smlouvy.</w:t>
      </w:r>
    </w:p>
    <w:p w14:paraId="715B8D64"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bookmarkStart w:id="8" w:name="_Hlk181605060"/>
      <w:r w:rsidRPr="00835107">
        <w:rPr>
          <w:rFonts w:ascii="Arial" w:hAnsi="Arial" w:cs="Arial"/>
          <w:b/>
          <w:caps/>
          <w:kern w:val="28"/>
          <w:sz w:val="20"/>
          <w:szCs w:val="20"/>
        </w:rPr>
        <w:t>Ochrana informací a osobních údajů</w:t>
      </w:r>
    </w:p>
    <w:p w14:paraId="604C300F" w14:textId="62BA6F3F" w:rsidR="008B367F" w:rsidRPr="008B367F" w:rsidRDefault="008B367F">
      <w:pPr>
        <w:numPr>
          <w:ilvl w:val="1"/>
          <w:numId w:val="6"/>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Z</w:t>
      </w:r>
      <w:r w:rsidR="004D38B2">
        <w:rPr>
          <w:rFonts w:ascii="Arial" w:hAnsi="Arial" w:cs="Arial"/>
          <w:sz w:val="20"/>
          <w:lang w:eastAsia="cs-CZ"/>
        </w:rPr>
        <w:t>hotovitel</w:t>
      </w:r>
      <w:r w:rsidRPr="008B367F">
        <w:rPr>
          <w:rFonts w:ascii="Arial" w:hAnsi="Arial" w:cs="Arial"/>
          <w:sz w:val="20"/>
          <w:lang w:eastAsia="cs-CZ"/>
        </w:rPr>
        <w:t xml:space="preserve"> se zavazuje, že zachová jako důvěrné veškeré informace, o kterých se dozví v souvislosti s plněním </w:t>
      </w:r>
      <w:r w:rsidR="000F2C19">
        <w:rPr>
          <w:rFonts w:ascii="Arial" w:hAnsi="Arial" w:cs="Arial"/>
          <w:sz w:val="20"/>
          <w:lang w:eastAsia="cs-CZ"/>
        </w:rPr>
        <w:t>t</w:t>
      </w:r>
      <w:r w:rsidRPr="008B367F">
        <w:rPr>
          <w:rFonts w:ascii="Arial" w:hAnsi="Arial" w:cs="Arial"/>
          <w:sz w:val="20"/>
          <w:lang w:eastAsia="cs-CZ"/>
        </w:rPr>
        <w:t>éto Smlouvy (dále jako „</w:t>
      </w:r>
      <w:r w:rsidRPr="00657FFB">
        <w:rPr>
          <w:rFonts w:ascii="Arial" w:hAnsi="Arial" w:cs="Arial"/>
          <w:b/>
          <w:bCs/>
          <w:i/>
          <w:iCs/>
          <w:sz w:val="20"/>
          <w:lang w:eastAsia="cs-CZ"/>
        </w:rPr>
        <w:t>důvěrné informace</w:t>
      </w:r>
      <w:r w:rsidRPr="008B367F">
        <w:rPr>
          <w:rFonts w:ascii="Arial" w:hAnsi="Arial" w:cs="Arial"/>
          <w:sz w:val="20"/>
          <w:lang w:eastAsia="cs-CZ"/>
        </w:rPr>
        <w:t>“). Z</w:t>
      </w:r>
      <w:r w:rsidR="004D38B2">
        <w:rPr>
          <w:rFonts w:ascii="Arial" w:hAnsi="Arial" w:cs="Arial"/>
          <w:sz w:val="20"/>
          <w:lang w:eastAsia="cs-CZ"/>
        </w:rPr>
        <w:t xml:space="preserve">hotovitel </w:t>
      </w:r>
      <w:r w:rsidRPr="008B367F">
        <w:rPr>
          <w:rFonts w:ascii="Arial" w:hAnsi="Arial" w:cs="Arial"/>
          <w:sz w:val="20"/>
          <w:lang w:eastAsia="cs-CZ"/>
        </w:rPr>
        <w:t>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i po ukončení smluvního vztahu založeného touto Smlouvou.</w:t>
      </w:r>
    </w:p>
    <w:p w14:paraId="65DC9DAB" w14:textId="55B04688" w:rsidR="008B367F" w:rsidRPr="008B367F" w:rsidRDefault="008B367F">
      <w:pPr>
        <w:numPr>
          <w:ilvl w:val="1"/>
          <w:numId w:val="6"/>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Povinnost zachovávat mlčenlivost se nevztahuje na informace:</w:t>
      </w:r>
    </w:p>
    <w:p w14:paraId="5B998A60" w14:textId="35195780" w:rsidR="008B367F" w:rsidRPr="00696BF6" w:rsidRDefault="008B367F" w:rsidP="007821C6">
      <w:pPr>
        <w:pStyle w:val="Odstavecseseznamem"/>
        <w:numPr>
          <w:ilvl w:val="2"/>
          <w:numId w:val="21"/>
        </w:numPr>
        <w:tabs>
          <w:tab w:val="left" w:pos="1134"/>
        </w:tabs>
        <w:spacing w:before="60" w:after="60" w:line="280" w:lineRule="atLeast"/>
        <w:ind w:left="1134" w:hanging="567"/>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které jsou nebo se stanou všeobecně a veřejně přístupnými jinak, než porušením ustanovení tohoto článku Smlouvy ze strany Z</w:t>
      </w:r>
      <w:r w:rsidR="004D38B2">
        <w:rPr>
          <w:rFonts w:ascii="Arial" w:hAnsi="Arial" w:cs="Arial"/>
          <w:b w:val="0"/>
          <w:bCs w:val="0"/>
          <w:color w:val="auto"/>
          <w:sz w:val="20"/>
          <w:szCs w:val="20"/>
          <w:lang w:eastAsia="ar-SA"/>
        </w:rPr>
        <w:t>hotovitele</w:t>
      </w:r>
      <w:r w:rsidRPr="00696BF6">
        <w:rPr>
          <w:rFonts w:ascii="Arial" w:hAnsi="Arial" w:cs="Arial"/>
          <w:b w:val="0"/>
          <w:bCs w:val="0"/>
          <w:color w:val="auto"/>
          <w:sz w:val="20"/>
          <w:szCs w:val="20"/>
          <w:lang w:eastAsia="ar-SA"/>
        </w:rPr>
        <w:t>;</w:t>
      </w:r>
    </w:p>
    <w:p w14:paraId="2C5E7C3D" w14:textId="7A8116AA" w:rsidR="008B367F" w:rsidRPr="00696BF6" w:rsidRDefault="008B367F" w:rsidP="007821C6">
      <w:pPr>
        <w:pStyle w:val="Odstavecseseznamem"/>
        <w:numPr>
          <w:ilvl w:val="2"/>
          <w:numId w:val="25"/>
        </w:numPr>
        <w:tabs>
          <w:tab w:val="left" w:pos="1134"/>
        </w:tabs>
        <w:spacing w:before="60" w:after="60" w:line="280" w:lineRule="atLeast"/>
        <w:ind w:left="1134" w:hanging="567"/>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které jsou Z</w:t>
      </w:r>
      <w:r w:rsidR="004D38B2">
        <w:rPr>
          <w:rFonts w:ascii="Arial" w:hAnsi="Arial" w:cs="Arial"/>
          <w:b w:val="0"/>
          <w:bCs w:val="0"/>
          <w:color w:val="auto"/>
          <w:sz w:val="20"/>
          <w:szCs w:val="20"/>
          <w:lang w:eastAsia="ar-SA"/>
        </w:rPr>
        <w:t>hotoviteli</w:t>
      </w:r>
      <w:r w:rsidRPr="00696BF6">
        <w:rPr>
          <w:rFonts w:ascii="Arial" w:hAnsi="Arial" w:cs="Arial"/>
          <w:b w:val="0"/>
          <w:bCs w:val="0"/>
          <w:color w:val="auto"/>
          <w:sz w:val="20"/>
          <w:szCs w:val="20"/>
          <w:lang w:eastAsia="ar-SA"/>
        </w:rPr>
        <w:t xml:space="preserve"> známy a byly mu volně k dispozici ještě před přijetím těchto informací </w:t>
      </w:r>
      <w:r w:rsidR="00501B8F">
        <w:rPr>
          <w:rFonts w:ascii="Arial" w:hAnsi="Arial" w:cs="Arial"/>
          <w:b w:val="0"/>
          <w:bCs w:val="0"/>
          <w:color w:val="auto"/>
          <w:sz w:val="20"/>
          <w:szCs w:val="20"/>
          <w:lang w:eastAsia="ar-SA"/>
        </w:rPr>
        <w:br/>
      </w:r>
      <w:r w:rsidRPr="00696BF6">
        <w:rPr>
          <w:rFonts w:ascii="Arial" w:hAnsi="Arial" w:cs="Arial"/>
          <w:b w:val="0"/>
          <w:bCs w:val="0"/>
          <w:color w:val="auto"/>
          <w:sz w:val="20"/>
          <w:szCs w:val="20"/>
          <w:lang w:eastAsia="ar-SA"/>
        </w:rPr>
        <w:t>od Objednatele;</w:t>
      </w:r>
    </w:p>
    <w:p w14:paraId="3FD0F133" w14:textId="464B66B7" w:rsidR="008B367F" w:rsidRPr="00696BF6" w:rsidRDefault="008B367F" w:rsidP="007821C6">
      <w:pPr>
        <w:pStyle w:val="Odstavecseseznamem"/>
        <w:numPr>
          <w:ilvl w:val="2"/>
          <w:numId w:val="22"/>
        </w:numPr>
        <w:tabs>
          <w:tab w:val="left" w:pos="1134"/>
        </w:tabs>
        <w:spacing w:before="60" w:after="60" w:line="280" w:lineRule="atLeast"/>
        <w:ind w:left="1134" w:hanging="567"/>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lastRenderedPageBreak/>
        <w:t>které budou Z</w:t>
      </w:r>
      <w:r w:rsidR="004D38B2">
        <w:rPr>
          <w:rFonts w:ascii="Arial" w:hAnsi="Arial" w:cs="Arial"/>
          <w:b w:val="0"/>
          <w:bCs w:val="0"/>
          <w:color w:val="auto"/>
          <w:sz w:val="20"/>
          <w:szCs w:val="20"/>
          <w:lang w:eastAsia="ar-SA"/>
        </w:rPr>
        <w:t>hotoviteli</w:t>
      </w:r>
      <w:r w:rsidRPr="00696BF6">
        <w:rPr>
          <w:rFonts w:ascii="Arial" w:hAnsi="Arial" w:cs="Arial"/>
          <w:b w:val="0"/>
          <w:bCs w:val="0"/>
          <w:color w:val="auto"/>
          <w:sz w:val="20"/>
          <w:szCs w:val="20"/>
          <w:lang w:eastAsia="ar-SA"/>
        </w:rPr>
        <w:t xml:space="preserve"> Objednatelem sděleny s výslovným konstatováním,</w:t>
      </w:r>
      <w:r w:rsidR="00501B8F">
        <w:rPr>
          <w:rFonts w:ascii="Arial" w:hAnsi="Arial" w:cs="Arial"/>
          <w:b w:val="0"/>
          <w:bCs w:val="0"/>
          <w:color w:val="auto"/>
          <w:sz w:val="20"/>
          <w:szCs w:val="20"/>
          <w:lang w:eastAsia="ar-SA"/>
        </w:rPr>
        <w:t xml:space="preserve"> </w:t>
      </w:r>
      <w:r w:rsidRPr="00696BF6">
        <w:rPr>
          <w:rFonts w:ascii="Arial" w:hAnsi="Arial" w:cs="Arial"/>
          <w:b w:val="0"/>
          <w:bCs w:val="0"/>
          <w:color w:val="auto"/>
          <w:sz w:val="20"/>
          <w:szCs w:val="20"/>
          <w:lang w:eastAsia="ar-SA"/>
        </w:rPr>
        <w:t xml:space="preserve">že ve vztahu </w:t>
      </w:r>
      <w:r w:rsidR="00501B8F">
        <w:rPr>
          <w:rFonts w:ascii="Arial" w:hAnsi="Arial" w:cs="Arial"/>
          <w:b w:val="0"/>
          <w:bCs w:val="0"/>
          <w:color w:val="auto"/>
          <w:sz w:val="20"/>
          <w:szCs w:val="20"/>
          <w:lang w:eastAsia="ar-SA"/>
        </w:rPr>
        <w:br/>
      </w:r>
      <w:r w:rsidRPr="00696BF6">
        <w:rPr>
          <w:rFonts w:ascii="Arial" w:hAnsi="Arial" w:cs="Arial"/>
          <w:b w:val="0"/>
          <w:bCs w:val="0"/>
          <w:color w:val="auto"/>
          <w:sz w:val="20"/>
          <w:szCs w:val="20"/>
          <w:lang w:eastAsia="ar-SA"/>
        </w:rPr>
        <w:t>k nich není dán závazek mlčenlivosti; a</w:t>
      </w:r>
    </w:p>
    <w:p w14:paraId="4DC1FE7A" w14:textId="77777777" w:rsidR="008B367F" w:rsidRPr="00696BF6" w:rsidRDefault="008B367F" w:rsidP="007821C6">
      <w:pPr>
        <w:pStyle w:val="Odstavecseseznamem"/>
        <w:numPr>
          <w:ilvl w:val="2"/>
          <w:numId w:val="23"/>
        </w:numPr>
        <w:tabs>
          <w:tab w:val="left" w:pos="1134"/>
        </w:tabs>
        <w:spacing w:before="60" w:after="60" w:line="280" w:lineRule="atLeast"/>
        <w:ind w:left="1134" w:hanging="567"/>
        <w:contextualSpacing w:val="0"/>
        <w:rPr>
          <w:rFonts w:ascii="Arial" w:hAnsi="Arial" w:cs="Arial"/>
          <w:b w:val="0"/>
          <w:bCs w:val="0"/>
          <w:color w:val="auto"/>
          <w:sz w:val="20"/>
          <w:szCs w:val="20"/>
          <w:lang w:eastAsia="ar-SA"/>
        </w:rPr>
      </w:pPr>
      <w:r w:rsidRPr="00696BF6">
        <w:rPr>
          <w:rFonts w:ascii="Arial" w:hAnsi="Arial" w:cs="Arial"/>
          <w:b w:val="0"/>
          <w:bCs w:val="0"/>
          <w:color w:val="auto"/>
          <w:sz w:val="20"/>
          <w:szCs w:val="20"/>
          <w:lang w:eastAsia="ar-SA"/>
        </w:rPr>
        <w:t>jejichž sdělení vyžadují platné a účinné právní předpisy České republiky.</w:t>
      </w:r>
    </w:p>
    <w:p w14:paraId="264C7D11" w14:textId="1B6C653F" w:rsidR="008B367F" w:rsidRPr="008B367F" w:rsidRDefault="008B367F">
      <w:pPr>
        <w:numPr>
          <w:ilvl w:val="1"/>
          <w:numId w:val="6"/>
        </w:numPr>
        <w:spacing w:before="120" w:line="280" w:lineRule="atLeast"/>
        <w:ind w:left="567" w:hanging="567"/>
        <w:jc w:val="both"/>
        <w:rPr>
          <w:rFonts w:ascii="Arial" w:hAnsi="Arial" w:cs="Arial"/>
          <w:bCs/>
          <w:iCs/>
          <w:sz w:val="20"/>
          <w:szCs w:val="20"/>
          <w:lang w:eastAsia="cs-CZ"/>
        </w:rPr>
      </w:pPr>
      <w:r w:rsidRPr="008B367F">
        <w:rPr>
          <w:rFonts w:ascii="Arial" w:hAnsi="Arial" w:cs="Arial"/>
          <w:sz w:val="20"/>
          <w:lang w:eastAsia="cs-CZ"/>
        </w:rPr>
        <w:t>Z</w:t>
      </w:r>
      <w:r w:rsidR="004D38B2">
        <w:rPr>
          <w:rFonts w:ascii="Arial" w:hAnsi="Arial" w:cs="Arial"/>
          <w:sz w:val="20"/>
          <w:lang w:eastAsia="cs-CZ"/>
        </w:rPr>
        <w:t>hotovitel</w:t>
      </w:r>
      <w:r w:rsidRPr="008B367F">
        <w:rPr>
          <w:rFonts w:ascii="Arial" w:hAnsi="Arial" w:cs="Arial"/>
          <w:sz w:val="20"/>
          <w:lang w:eastAsia="cs-CZ"/>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sidR="004D38B2">
        <w:rPr>
          <w:rFonts w:ascii="Arial" w:hAnsi="Arial" w:cs="Arial"/>
          <w:sz w:val="20"/>
          <w:lang w:eastAsia="cs-CZ"/>
        </w:rPr>
        <w:t>Zhotovitel.</w:t>
      </w:r>
    </w:p>
    <w:p w14:paraId="5F66BA7C" w14:textId="63C7BD56"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Smluvní strany se zavazují postupovat v souvislosti s plnění</w:t>
      </w:r>
      <w:r w:rsidR="00657FFB">
        <w:rPr>
          <w:rFonts w:ascii="Arial" w:hAnsi="Arial" w:cs="Arial"/>
          <w:sz w:val="20"/>
          <w:lang w:eastAsia="cs-CZ"/>
        </w:rPr>
        <w:t>m</w:t>
      </w:r>
      <w:r w:rsidRPr="008B367F">
        <w:rPr>
          <w:rFonts w:ascii="Arial" w:hAnsi="Arial" w:cs="Arial"/>
          <w:sz w:val="20"/>
          <w:lang w:eastAsia="cs-CZ"/>
        </w:rPr>
        <w:t xml:space="preserve"> této Smlouvy v souladu s platnými a účinnými právními předpisy na ochranu osobních údajů. V případě, že při poskytování plnění dle této Smlouvy dojde ke zpracování osobních údajů, je tato Smlouva zároveň smlouvou o zpracování osobních údajů ve smyslu § 34 zákona č. 110/2019 Sb., o zpracování osobních údajů, ve znění pozdějších předpisů a smluvní strana se zavazuje v této souvislosti postupovat v</w:t>
      </w:r>
      <w:r w:rsidR="003A26DB">
        <w:rPr>
          <w:rFonts w:ascii="Arial" w:hAnsi="Arial" w:cs="Arial"/>
          <w:sz w:val="20"/>
          <w:lang w:eastAsia="cs-CZ"/>
        </w:rPr>
        <w:t> </w:t>
      </w:r>
      <w:r w:rsidRPr="008B367F">
        <w:rPr>
          <w:rFonts w:ascii="Arial" w:hAnsi="Arial" w:cs="Arial"/>
          <w:sz w:val="20"/>
          <w:lang w:eastAsia="cs-CZ"/>
        </w:rPr>
        <w:t>souladu</w:t>
      </w:r>
      <w:r w:rsidR="003A26DB">
        <w:rPr>
          <w:rFonts w:ascii="Arial" w:hAnsi="Arial" w:cs="Arial"/>
          <w:sz w:val="20"/>
          <w:lang w:eastAsia="cs-CZ"/>
        </w:rPr>
        <w:br/>
      </w:r>
      <w:r w:rsidRPr="008B367F">
        <w:rPr>
          <w:rFonts w:ascii="Arial" w:hAnsi="Arial" w:cs="Arial"/>
          <w:sz w:val="20"/>
          <w:lang w:eastAsia="cs-CZ"/>
        </w:rPr>
        <w:t>s čl. 28 nařízení Evropského parlamentu a Rady EU 2016/679 ze dne 27. dubna 2016 o ochraně fyzických osob v souvislosti se zpracováním osobních údajů a o volném pohybu těchto údajů</w:t>
      </w:r>
      <w:r w:rsidR="003A26DB">
        <w:rPr>
          <w:rFonts w:ascii="Arial" w:hAnsi="Arial" w:cs="Arial"/>
          <w:sz w:val="20"/>
          <w:lang w:eastAsia="cs-CZ"/>
        </w:rPr>
        <w:br/>
      </w:r>
      <w:r w:rsidRPr="008B367F">
        <w:rPr>
          <w:rFonts w:ascii="Arial" w:hAnsi="Arial" w:cs="Arial"/>
          <w:sz w:val="20"/>
          <w:lang w:eastAsia="cs-CZ"/>
        </w:rPr>
        <w:t>a o zrušení směrnice 95/46/ES (obecné nařízení o ochraně osobních údajů).</w:t>
      </w:r>
    </w:p>
    <w:p w14:paraId="030D0190" w14:textId="26FEE181"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4D38B2">
        <w:rPr>
          <w:rFonts w:ascii="Arial" w:hAnsi="Arial" w:cs="Arial"/>
          <w:bCs/>
          <w:iCs/>
          <w:sz w:val="20"/>
          <w:szCs w:val="20"/>
          <w:lang w:eastAsia="cs-CZ"/>
        </w:rPr>
        <w:t>hotovitel</w:t>
      </w:r>
      <w:r w:rsidRPr="008B367F">
        <w:rPr>
          <w:rFonts w:ascii="Arial" w:hAnsi="Arial" w:cs="Arial"/>
          <w:bCs/>
          <w:iCs/>
          <w:sz w:val="20"/>
          <w:szCs w:val="20"/>
          <w:lang w:eastAsia="cs-CZ"/>
        </w:rPr>
        <w:t xml:space="preserve"> se zavazuje nezpracovávat osobní údaje získané za účelem plnění této Smlouvy </w:t>
      </w:r>
      <w:r w:rsidR="008767D9">
        <w:rPr>
          <w:rFonts w:ascii="Arial" w:hAnsi="Arial" w:cs="Arial"/>
          <w:bCs/>
          <w:iCs/>
          <w:sz w:val="20"/>
          <w:szCs w:val="20"/>
          <w:lang w:eastAsia="cs-CZ"/>
        </w:rPr>
        <w:br/>
      </w:r>
      <w:r w:rsidRPr="008B367F">
        <w:rPr>
          <w:rFonts w:ascii="Arial" w:hAnsi="Arial" w:cs="Arial"/>
          <w:bCs/>
          <w:iCs/>
          <w:sz w:val="20"/>
          <w:szCs w:val="20"/>
          <w:lang w:eastAsia="cs-CZ"/>
        </w:rPr>
        <w:t>pro své vlastní účely a nezapojit do zpracování žádného dalšího zpracovatele</w:t>
      </w:r>
      <w:r w:rsidR="009B66AC">
        <w:rPr>
          <w:rFonts w:ascii="Arial" w:hAnsi="Arial" w:cs="Arial"/>
          <w:bCs/>
          <w:iCs/>
          <w:sz w:val="20"/>
          <w:szCs w:val="20"/>
          <w:lang w:eastAsia="cs-CZ"/>
        </w:rPr>
        <w:t xml:space="preserve"> </w:t>
      </w:r>
      <w:r w:rsidRPr="008B367F">
        <w:rPr>
          <w:rFonts w:ascii="Arial" w:hAnsi="Arial" w:cs="Arial"/>
          <w:bCs/>
          <w:iCs/>
          <w:sz w:val="20"/>
          <w:szCs w:val="20"/>
          <w:lang w:eastAsia="cs-CZ"/>
        </w:rPr>
        <w:t xml:space="preserve">bez předchozího písemného </w:t>
      </w:r>
      <w:r w:rsidR="00657FFB">
        <w:rPr>
          <w:rFonts w:ascii="Arial" w:hAnsi="Arial" w:cs="Arial"/>
          <w:bCs/>
          <w:iCs/>
          <w:sz w:val="20"/>
          <w:szCs w:val="20"/>
          <w:lang w:eastAsia="cs-CZ"/>
        </w:rPr>
        <w:t>souhlasu</w:t>
      </w:r>
      <w:r w:rsidRPr="008B367F">
        <w:rPr>
          <w:rFonts w:ascii="Arial" w:hAnsi="Arial" w:cs="Arial"/>
          <w:bCs/>
          <w:iCs/>
          <w:sz w:val="20"/>
          <w:szCs w:val="20"/>
          <w:lang w:eastAsia="cs-CZ"/>
        </w:rPr>
        <w:t xml:space="preserve"> Objednatele.</w:t>
      </w:r>
    </w:p>
    <w:p w14:paraId="2501B4FA" w14:textId="3CD95568"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4D38B2">
        <w:rPr>
          <w:rFonts w:ascii="Arial" w:hAnsi="Arial" w:cs="Arial"/>
          <w:bCs/>
          <w:iCs/>
          <w:sz w:val="20"/>
          <w:szCs w:val="20"/>
          <w:lang w:eastAsia="cs-CZ"/>
        </w:rPr>
        <w:t xml:space="preserve">hotovitel </w:t>
      </w:r>
      <w:r w:rsidRPr="008B367F">
        <w:rPr>
          <w:rFonts w:ascii="Arial" w:hAnsi="Arial" w:cs="Arial"/>
          <w:bCs/>
          <w:iCs/>
          <w:sz w:val="20"/>
          <w:szCs w:val="20"/>
          <w:lang w:eastAsia="cs-CZ"/>
        </w:rPr>
        <w:t xml:space="preserve">je oprávněn zpracovávat osobní údaje pouze za účelem plnění této Smlouvy </w:t>
      </w:r>
      <w:r w:rsidR="00657FFB">
        <w:rPr>
          <w:rFonts w:ascii="Arial" w:hAnsi="Arial" w:cs="Arial"/>
          <w:bCs/>
          <w:iCs/>
          <w:sz w:val="20"/>
          <w:szCs w:val="20"/>
          <w:lang w:eastAsia="cs-CZ"/>
        </w:rPr>
        <w:br/>
      </w:r>
      <w:r w:rsidRPr="008B367F">
        <w:rPr>
          <w:rFonts w:ascii="Arial" w:hAnsi="Arial" w:cs="Arial"/>
          <w:bCs/>
          <w:iCs/>
          <w:sz w:val="20"/>
          <w:szCs w:val="20"/>
          <w:lang w:eastAsia="cs-CZ"/>
        </w:rPr>
        <w:t>a s osobními údaji je Z</w:t>
      </w:r>
      <w:r w:rsidR="004D38B2">
        <w:rPr>
          <w:rFonts w:ascii="Arial" w:hAnsi="Arial" w:cs="Arial"/>
          <w:bCs/>
          <w:iCs/>
          <w:sz w:val="20"/>
          <w:szCs w:val="20"/>
          <w:lang w:eastAsia="cs-CZ"/>
        </w:rPr>
        <w:t xml:space="preserve">hotovitel </w:t>
      </w:r>
      <w:r w:rsidRPr="008B367F">
        <w:rPr>
          <w:rFonts w:ascii="Arial" w:hAnsi="Arial" w:cs="Arial"/>
          <w:bCs/>
          <w:iCs/>
          <w:sz w:val="20"/>
          <w:szCs w:val="20"/>
          <w:lang w:eastAsia="cs-CZ"/>
        </w:rPr>
        <w:t xml:space="preserve">oprávněn nakládat výhradně pro účely poskytování plnění této Smlouvy a se zachováním všech platných a účinných předpisů o bezpečnosti ochrany osobních údajů a jejich zpracování. </w:t>
      </w:r>
    </w:p>
    <w:p w14:paraId="4D888F1F" w14:textId="1D0EF696"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4D38B2">
        <w:rPr>
          <w:rFonts w:ascii="Arial" w:hAnsi="Arial" w:cs="Arial"/>
          <w:bCs/>
          <w:iCs/>
          <w:sz w:val="20"/>
          <w:szCs w:val="20"/>
          <w:lang w:eastAsia="cs-CZ"/>
        </w:rPr>
        <w:t>hotovitel</w:t>
      </w:r>
      <w:r w:rsidRPr="008B367F">
        <w:rPr>
          <w:rFonts w:ascii="Arial" w:hAnsi="Arial" w:cs="Arial"/>
          <w:bCs/>
          <w:iCs/>
          <w:sz w:val="20"/>
          <w:szCs w:val="20"/>
          <w:lang w:eastAsia="cs-CZ"/>
        </w:rPr>
        <w:t xml:space="preserve"> se zavazuje přijmout a udržovat taková technická a organizační opatření, </w:t>
      </w:r>
      <w:r w:rsidRPr="008B367F">
        <w:rPr>
          <w:rFonts w:ascii="Arial" w:hAnsi="Arial" w:cs="Arial"/>
          <w:bCs/>
          <w:iCs/>
          <w:sz w:val="20"/>
          <w:szCs w:val="20"/>
          <w:lang w:eastAsia="cs-CZ"/>
        </w:rPr>
        <w:br/>
        <w:t>aby nemohlo dojít k neoprávněnému nebo nahodilému přístupu k osobním údajům, k jejich změně, zničení či ztrátě, neoprávněným přenosům, k jejich jinému neoprávněnému zpracování, jakož</w:t>
      </w:r>
      <w:r w:rsidR="003A26DB">
        <w:rPr>
          <w:rFonts w:ascii="Arial" w:hAnsi="Arial" w:cs="Arial"/>
          <w:bCs/>
          <w:iCs/>
          <w:sz w:val="20"/>
          <w:szCs w:val="20"/>
          <w:lang w:eastAsia="cs-CZ"/>
        </w:rPr>
        <w:br/>
      </w:r>
      <w:r w:rsidRPr="008B367F">
        <w:rPr>
          <w:rFonts w:ascii="Arial" w:hAnsi="Arial" w:cs="Arial"/>
          <w:bCs/>
          <w:iCs/>
          <w:sz w:val="20"/>
          <w:szCs w:val="20"/>
          <w:lang w:eastAsia="cs-CZ"/>
        </w:rPr>
        <w:t>i k jinému zneužití osobních údajů.</w:t>
      </w:r>
    </w:p>
    <w:p w14:paraId="0AE780DD" w14:textId="0B4DE358"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4D38B2">
        <w:rPr>
          <w:rFonts w:ascii="Arial" w:hAnsi="Arial" w:cs="Arial"/>
          <w:bCs/>
          <w:iCs/>
          <w:sz w:val="20"/>
          <w:szCs w:val="20"/>
          <w:lang w:eastAsia="cs-CZ"/>
        </w:rPr>
        <w:t>hotovitel</w:t>
      </w:r>
      <w:r w:rsidRPr="008B367F">
        <w:rPr>
          <w:rFonts w:ascii="Arial" w:hAnsi="Arial" w:cs="Arial"/>
          <w:bCs/>
          <w:iCs/>
          <w:sz w:val="20"/>
          <w:szCs w:val="20"/>
          <w:lang w:eastAsia="cs-CZ"/>
        </w:rPr>
        <w:t xml:space="preserve"> se zavazuje zajistit, že přístup k osobním údajům bude umožněn výlučně pověřeným osobám, které budou v pracovněprávním, příkazním či jiném obdobném poměru ke Z</w:t>
      </w:r>
      <w:r w:rsidR="004D38B2">
        <w:rPr>
          <w:rFonts w:ascii="Arial" w:hAnsi="Arial" w:cs="Arial"/>
          <w:bCs/>
          <w:iCs/>
          <w:sz w:val="20"/>
          <w:szCs w:val="20"/>
          <w:lang w:eastAsia="cs-CZ"/>
        </w:rPr>
        <w:t>hotoviteli</w:t>
      </w:r>
      <w:r w:rsidRPr="008B367F">
        <w:rPr>
          <w:rFonts w:ascii="Arial" w:hAnsi="Arial" w:cs="Arial"/>
          <w:bCs/>
          <w:iCs/>
          <w:sz w:val="20"/>
          <w:szCs w:val="20"/>
          <w:lang w:eastAsia="cs-CZ"/>
        </w:rPr>
        <w:t xml:space="preserve">, budou předem prokazatelně seznámeny s povahou osobních údajů a rozsahem a účelem jejich zpracování a budou povinny zachovávat mlčenlivost o všech okolnostech, o nichž se dozví </w:t>
      </w:r>
      <w:r w:rsidR="008767D9">
        <w:rPr>
          <w:rFonts w:ascii="Arial" w:hAnsi="Arial" w:cs="Arial"/>
          <w:bCs/>
          <w:iCs/>
          <w:sz w:val="20"/>
          <w:szCs w:val="20"/>
          <w:lang w:eastAsia="cs-CZ"/>
        </w:rPr>
        <w:br/>
      </w:r>
      <w:r w:rsidRPr="008B367F">
        <w:rPr>
          <w:rFonts w:ascii="Arial" w:hAnsi="Arial" w:cs="Arial"/>
          <w:bCs/>
          <w:iCs/>
          <w:sz w:val="20"/>
          <w:szCs w:val="20"/>
          <w:lang w:eastAsia="cs-CZ"/>
        </w:rPr>
        <w:t>v souvislosti se zpřístupněním osobních údajů a jejich zpracováním (dále jen „</w:t>
      </w:r>
      <w:r w:rsidRPr="00FF0195">
        <w:rPr>
          <w:rFonts w:ascii="Arial" w:hAnsi="Arial" w:cs="Arial"/>
          <w:b/>
          <w:i/>
          <w:sz w:val="20"/>
          <w:szCs w:val="20"/>
          <w:lang w:eastAsia="cs-CZ"/>
        </w:rPr>
        <w:t>Pověřené osoby</w:t>
      </w:r>
      <w:r w:rsidRPr="008B367F">
        <w:rPr>
          <w:rFonts w:ascii="Arial" w:hAnsi="Arial" w:cs="Arial"/>
          <w:bCs/>
          <w:iCs/>
          <w:sz w:val="20"/>
          <w:szCs w:val="20"/>
          <w:lang w:eastAsia="cs-CZ"/>
        </w:rPr>
        <w:t>“). Splnění této povinnosti zajistí Z</w:t>
      </w:r>
      <w:r w:rsidR="004D38B2">
        <w:rPr>
          <w:rFonts w:ascii="Arial" w:hAnsi="Arial" w:cs="Arial"/>
          <w:bCs/>
          <w:iCs/>
          <w:sz w:val="20"/>
          <w:szCs w:val="20"/>
          <w:lang w:eastAsia="cs-CZ"/>
        </w:rPr>
        <w:t xml:space="preserve">hotovitel </w:t>
      </w:r>
      <w:r w:rsidRPr="008B367F">
        <w:rPr>
          <w:rFonts w:ascii="Arial" w:hAnsi="Arial" w:cs="Arial"/>
          <w:bCs/>
          <w:iCs/>
          <w:sz w:val="20"/>
          <w:szCs w:val="20"/>
          <w:lang w:eastAsia="cs-CZ"/>
        </w:rPr>
        <w:t>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6E4767A3" w14:textId="6E61BED0"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Z</w:t>
      </w:r>
      <w:r w:rsidR="004D38B2">
        <w:rPr>
          <w:rFonts w:ascii="Arial" w:hAnsi="Arial" w:cs="Arial"/>
          <w:bCs/>
          <w:iCs/>
          <w:sz w:val="20"/>
          <w:szCs w:val="20"/>
          <w:lang w:eastAsia="cs-CZ"/>
        </w:rPr>
        <w:t>hotovitel</w:t>
      </w:r>
      <w:r w:rsidRPr="008B367F">
        <w:rPr>
          <w:rFonts w:ascii="Arial" w:hAnsi="Arial" w:cs="Arial"/>
          <w:bCs/>
          <w:iCs/>
          <w:sz w:val="20"/>
          <w:szCs w:val="20"/>
          <w:lang w:eastAsia="cs-CZ"/>
        </w:rPr>
        <w:t xml:space="preserve"> se zavazuje vhodným způsobem zajistit, že Pověřené osoby budou zpracovávat osobní údaje na základě smlouvy se Z</w:t>
      </w:r>
      <w:r w:rsidR="004D38B2">
        <w:rPr>
          <w:rFonts w:ascii="Arial" w:hAnsi="Arial" w:cs="Arial"/>
          <w:bCs/>
          <w:iCs/>
          <w:sz w:val="20"/>
          <w:szCs w:val="20"/>
          <w:lang w:eastAsia="cs-CZ"/>
        </w:rPr>
        <w:t>hotovitelem</w:t>
      </w:r>
      <w:r w:rsidRPr="008B367F">
        <w:rPr>
          <w:rFonts w:ascii="Arial" w:hAnsi="Arial" w:cs="Arial"/>
          <w:bCs/>
          <w:iCs/>
          <w:sz w:val="20"/>
          <w:szCs w:val="20"/>
          <w:lang w:eastAsia="cs-CZ"/>
        </w:rPr>
        <w:t>, budou zpracovávat osobní údaje pouze za podmínek a v rozsahu Z</w:t>
      </w:r>
      <w:r w:rsidR="004D38B2">
        <w:rPr>
          <w:rFonts w:ascii="Arial" w:hAnsi="Arial" w:cs="Arial"/>
          <w:bCs/>
          <w:iCs/>
          <w:sz w:val="20"/>
          <w:szCs w:val="20"/>
          <w:lang w:eastAsia="cs-CZ"/>
        </w:rPr>
        <w:t>hotovitelem</w:t>
      </w:r>
      <w:r w:rsidRPr="008B367F">
        <w:rPr>
          <w:rFonts w:ascii="Arial" w:hAnsi="Arial" w:cs="Arial"/>
          <w:bCs/>
          <w:iCs/>
          <w:sz w:val="20"/>
          <w:szCs w:val="20"/>
          <w:lang w:eastAsia="cs-CZ"/>
        </w:rPr>
        <w:t xml:space="preserve"> stanoveném a odpovídajícím této Smlouvě a v souladu s právními předpisy.</w:t>
      </w:r>
    </w:p>
    <w:p w14:paraId="2AFE7E34" w14:textId="65941660"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Při zpracování osobních údajů se Z</w:t>
      </w:r>
      <w:r w:rsidR="004D38B2">
        <w:rPr>
          <w:rFonts w:ascii="Arial" w:hAnsi="Arial" w:cs="Arial"/>
          <w:sz w:val="20"/>
          <w:lang w:eastAsia="cs-CZ"/>
        </w:rPr>
        <w:t>hotovitel</w:t>
      </w:r>
      <w:r w:rsidRPr="008B367F">
        <w:rPr>
          <w:rFonts w:ascii="Arial" w:hAnsi="Arial" w:cs="Arial"/>
          <w:sz w:val="20"/>
          <w:lang w:eastAsia="cs-CZ"/>
        </w:rPr>
        <w:t xml:space="preserve"> zavazuje osobní údaje uchovávat výlučně </w:t>
      </w:r>
      <w:r w:rsidR="008767D9">
        <w:rPr>
          <w:rFonts w:ascii="Arial" w:hAnsi="Arial" w:cs="Arial"/>
          <w:sz w:val="20"/>
          <w:lang w:eastAsia="cs-CZ"/>
        </w:rPr>
        <w:br/>
      </w:r>
      <w:r w:rsidRPr="008B367F">
        <w:rPr>
          <w:rFonts w:ascii="Arial" w:hAnsi="Arial" w:cs="Arial"/>
          <w:sz w:val="20"/>
          <w:lang w:eastAsia="cs-CZ"/>
        </w:rPr>
        <w:t xml:space="preserve">na zabezpečených serverech nebo na zabezpečených nosičích dat, jedná-li se o osobní údaje </w:t>
      </w:r>
      <w:r w:rsidR="008767D9">
        <w:rPr>
          <w:rFonts w:ascii="Arial" w:hAnsi="Arial" w:cs="Arial"/>
          <w:sz w:val="20"/>
          <w:lang w:eastAsia="cs-CZ"/>
        </w:rPr>
        <w:br/>
      </w:r>
      <w:r w:rsidRPr="008B367F">
        <w:rPr>
          <w:rFonts w:ascii="Arial" w:hAnsi="Arial" w:cs="Arial"/>
          <w:sz w:val="20"/>
          <w:lang w:eastAsia="cs-CZ"/>
        </w:rPr>
        <w:t>v elektronické podobě. Při zpracování osobních údajů v</w:t>
      </w:r>
      <w:r w:rsidR="002B5A42">
        <w:rPr>
          <w:rFonts w:ascii="Arial" w:hAnsi="Arial" w:cs="Arial"/>
          <w:sz w:val="20"/>
          <w:lang w:eastAsia="cs-CZ"/>
        </w:rPr>
        <w:t> </w:t>
      </w:r>
      <w:proofErr w:type="gramStart"/>
      <w:r w:rsidRPr="008B367F">
        <w:rPr>
          <w:rFonts w:ascii="Arial" w:hAnsi="Arial" w:cs="Arial"/>
          <w:sz w:val="20"/>
          <w:lang w:eastAsia="cs-CZ"/>
        </w:rPr>
        <w:t>jiné</w:t>
      </w:r>
      <w:proofErr w:type="gramEnd"/>
      <w:r w:rsidRPr="008B367F">
        <w:rPr>
          <w:rFonts w:ascii="Arial" w:hAnsi="Arial" w:cs="Arial"/>
          <w:sz w:val="20"/>
          <w:lang w:eastAsia="cs-CZ"/>
        </w:rPr>
        <w:t xml:space="preserve"> než elektronické podobě se Z</w:t>
      </w:r>
      <w:r w:rsidR="004D38B2">
        <w:rPr>
          <w:rFonts w:ascii="Arial" w:hAnsi="Arial" w:cs="Arial"/>
          <w:sz w:val="20"/>
          <w:lang w:eastAsia="cs-CZ"/>
        </w:rPr>
        <w:t>hotovitel</w:t>
      </w:r>
      <w:r w:rsidRPr="008B367F">
        <w:rPr>
          <w:rFonts w:ascii="Arial" w:hAnsi="Arial" w:cs="Arial"/>
          <w:sz w:val="20"/>
          <w:lang w:eastAsia="cs-CZ"/>
        </w:rPr>
        <w:t xml:space="preserve"> zavazuje osobní údaje uchovávat v místnostech s náležitou úrovní zabezpečení, do kterých budou mít přístup výlučně Pověřené osoby.</w:t>
      </w:r>
    </w:p>
    <w:p w14:paraId="003C675D" w14:textId="36E219A4"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lastRenderedPageBreak/>
        <w:t>Z</w:t>
      </w:r>
      <w:r w:rsidR="004D38B2">
        <w:rPr>
          <w:rFonts w:ascii="Arial" w:hAnsi="Arial" w:cs="Arial"/>
          <w:sz w:val="20"/>
          <w:lang w:eastAsia="cs-CZ"/>
        </w:rPr>
        <w:t>hotovitel</w:t>
      </w:r>
      <w:r w:rsidRPr="008B367F">
        <w:rPr>
          <w:rFonts w:ascii="Arial" w:hAnsi="Arial" w:cs="Arial"/>
          <w:sz w:val="20"/>
          <w:lang w:eastAsia="cs-CZ"/>
        </w:rPr>
        <w:t xml:space="preserve">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2855FF6D" w14:textId="31BBEBC4" w:rsidR="008B367F" w:rsidRPr="008B367F" w:rsidRDefault="008B367F">
      <w:pPr>
        <w:numPr>
          <w:ilvl w:val="1"/>
          <w:numId w:val="6"/>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V případě, že </w:t>
      </w:r>
      <w:r w:rsidR="004D38B2">
        <w:rPr>
          <w:rFonts w:ascii="Arial" w:hAnsi="Arial" w:cs="Arial"/>
          <w:sz w:val="20"/>
          <w:lang w:eastAsia="cs-CZ"/>
        </w:rPr>
        <w:t xml:space="preserve">Zhotovitel </w:t>
      </w:r>
      <w:r w:rsidRPr="008B367F">
        <w:rPr>
          <w:rFonts w:ascii="Arial" w:hAnsi="Arial" w:cs="Arial"/>
          <w:sz w:val="20"/>
          <w:lang w:eastAsia="cs-CZ"/>
        </w:rPr>
        <w:t>zjistí porušení zabezpečení osobních údajů, ohlásí je bez zbytečného odkladu, nejpozději do 24 hodin, Objednateli</w:t>
      </w:r>
      <w:r w:rsidR="00BB1EC1">
        <w:rPr>
          <w:rFonts w:ascii="Arial" w:hAnsi="Arial" w:cs="Arial"/>
          <w:sz w:val="20"/>
          <w:lang w:eastAsia="cs-CZ"/>
        </w:rPr>
        <w:t xml:space="preserve"> na e-mail: </w:t>
      </w:r>
      <w:hyperlink r:id="rId12" w:history="1">
        <w:r w:rsidR="0083450C" w:rsidRPr="007E5848">
          <w:rPr>
            <w:rStyle w:val="Hypertextovodkaz"/>
            <w:rFonts w:ascii="Arial" w:hAnsi="Arial" w:cs="Arial"/>
            <w:sz w:val="20"/>
            <w:lang w:eastAsia="cs-CZ"/>
          </w:rPr>
          <w:t>gdpr@mpsv.cz</w:t>
        </w:r>
      </w:hyperlink>
      <w:r w:rsidRPr="008B367F">
        <w:rPr>
          <w:rFonts w:ascii="Arial" w:hAnsi="Arial" w:cs="Arial"/>
          <w:sz w:val="20"/>
          <w:lang w:eastAsia="cs-CZ"/>
        </w:rPr>
        <w:t>.</w:t>
      </w:r>
    </w:p>
    <w:p w14:paraId="0634CBA0" w14:textId="4810E4AB" w:rsidR="008B367F" w:rsidRPr="008B367F" w:rsidRDefault="008B367F">
      <w:pPr>
        <w:numPr>
          <w:ilvl w:val="1"/>
          <w:numId w:val="6"/>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Z</w:t>
      </w:r>
      <w:r w:rsidR="004D38B2">
        <w:rPr>
          <w:rFonts w:ascii="Arial" w:hAnsi="Arial" w:cs="Arial"/>
          <w:sz w:val="20"/>
          <w:lang w:eastAsia="cs-CZ"/>
        </w:rPr>
        <w:t>hotovitel</w:t>
      </w:r>
      <w:r w:rsidRPr="008B367F">
        <w:rPr>
          <w:rFonts w:ascii="Arial" w:hAnsi="Arial" w:cs="Arial"/>
          <w:sz w:val="20"/>
          <w:lang w:eastAsia="cs-CZ"/>
        </w:rPr>
        <w:t xml:space="preserve">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2745E84" w14:textId="4891C328" w:rsidR="008B367F" w:rsidRPr="008B367F" w:rsidRDefault="008B367F">
      <w:pPr>
        <w:numPr>
          <w:ilvl w:val="1"/>
          <w:numId w:val="6"/>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Po ukončení plnění</w:t>
      </w:r>
      <w:r w:rsidR="00582CEE">
        <w:rPr>
          <w:rFonts w:ascii="Arial" w:hAnsi="Arial" w:cs="Arial"/>
          <w:sz w:val="20"/>
          <w:lang w:eastAsia="cs-CZ"/>
        </w:rPr>
        <w:t xml:space="preserve"> </w:t>
      </w:r>
      <w:r w:rsidRPr="008B367F">
        <w:rPr>
          <w:rFonts w:ascii="Arial" w:hAnsi="Arial" w:cs="Arial"/>
          <w:sz w:val="20"/>
          <w:lang w:eastAsia="cs-CZ"/>
        </w:rPr>
        <w:t>této Smlouvy se Z</w:t>
      </w:r>
      <w:r w:rsidR="004D38B2">
        <w:rPr>
          <w:rFonts w:ascii="Arial" w:hAnsi="Arial" w:cs="Arial"/>
          <w:sz w:val="20"/>
          <w:lang w:eastAsia="cs-CZ"/>
        </w:rPr>
        <w:t>hotovitel</w:t>
      </w:r>
      <w:r w:rsidRPr="008B367F">
        <w:rPr>
          <w:rFonts w:ascii="Arial" w:hAnsi="Arial" w:cs="Arial"/>
          <w:sz w:val="20"/>
          <w:lang w:eastAsia="cs-CZ"/>
        </w:rPr>
        <w:t xml:space="preserve"> zavazuje všechny osobní údaje získané v souvislosti s plněním této Smlouvy buď vymazat, nebo vrátit Objednateli a vymazat existující </w:t>
      </w:r>
      <w:r w:rsidR="00501B8F">
        <w:rPr>
          <w:rFonts w:ascii="Arial" w:hAnsi="Arial" w:cs="Arial"/>
          <w:sz w:val="20"/>
          <w:lang w:eastAsia="cs-CZ"/>
        </w:rPr>
        <w:t>k</w:t>
      </w:r>
      <w:r w:rsidRPr="008B367F">
        <w:rPr>
          <w:rFonts w:ascii="Arial" w:hAnsi="Arial" w:cs="Arial"/>
          <w:sz w:val="20"/>
          <w:lang w:eastAsia="cs-CZ"/>
        </w:rPr>
        <w:t>opie.</w:t>
      </w:r>
    </w:p>
    <w:p w14:paraId="355AB9EE" w14:textId="3F8695D5" w:rsidR="008B367F" w:rsidRPr="008B367F" w:rsidRDefault="008B367F">
      <w:pPr>
        <w:numPr>
          <w:ilvl w:val="1"/>
          <w:numId w:val="6"/>
        </w:numPr>
        <w:spacing w:before="120" w:after="200" w:line="276" w:lineRule="auto"/>
        <w:ind w:left="567" w:hanging="567"/>
        <w:jc w:val="both"/>
        <w:rPr>
          <w:rFonts w:ascii="Arial" w:hAnsi="Arial" w:cs="Arial"/>
          <w:sz w:val="20"/>
          <w:szCs w:val="20"/>
          <w:lang w:eastAsia="cs-CZ"/>
        </w:rPr>
      </w:pPr>
      <w:r w:rsidRPr="008B367F">
        <w:rPr>
          <w:rFonts w:ascii="Arial" w:hAnsi="Arial" w:cs="Arial"/>
          <w:sz w:val="20"/>
          <w:lang w:eastAsia="cs-CZ"/>
        </w:rPr>
        <w:t>Z</w:t>
      </w:r>
      <w:r w:rsidR="004D38B2">
        <w:rPr>
          <w:rFonts w:ascii="Arial" w:hAnsi="Arial" w:cs="Arial"/>
          <w:sz w:val="20"/>
          <w:lang w:eastAsia="cs-CZ"/>
        </w:rPr>
        <w:t xml:space="preserve">hotovitel </w:t>
      </w:r>
      <w:r w:rsidRPr="008B367F">
        <w:rPr>
          <w:rFonts w:ascii="Arial" w:hAnsi="Arial" w:cs="Arial"/>
          <w:sz w:val="20"/>
          <w:lang w:eastAsia="cs-CZ"/>
        </w:rPr>
        <w:t xml:space="preserve">se zavazuje poskytnout Objednateli veškeré informace potřebné k doložení toho, </w:t>
      </w:r>
      <w:r w:rsidR="008767D9">
        <w:rPr>
          <w:rFonts w:ascii="Arial" w:hAnsi="Arial" w:cs="Arial"/>
          <w:sz w:val="20"/>
          <w:lang w:eastAsia="cs-CZ"/>
        </w:rPr>
        <w:br/>
      </w:r>
      <w:r w:rsidRPr="008B367F">
        <w:rPr>
          <w:rFonts w:ascii="Arial" w:hAnsi="Arial" w:cs="Arial"/>
          <w:sz w:val="20"/>
          <w:lang w:eastAsia="cs-CZ"/>
        </w:rPr>
        <w:t xml:space="preserve">že byly splněny povinnosti stanovené v tomto článku Smlouvy, a umožní audity, včetně inspekcí, prováděné Objednatelem nebo jiným auditorem, kterého Objednatel případně </w:t>
      </w:r>
      <w:proofErr w:type="gramStart"/>
      <w:r w:rsidRPr="008B367F">
        <w:rPr>
          <w:rFonts w:ascii="Arial" w:hAnsi="Arial" w:cs="Arial"/>
          <w:sz w:val="20"/>
          <w:lang w:eastAsia="cs-CZ"/>
        </w:rPr>
        <w:t>pověří</w:t>
      </w:r>
      <w:proofErr w:type="gramEnd"/>
      <w:r w:rsidRPr="008B367F">
        <w:rPr>
          <w:rFonts w:ascii="Arial" w:hAnsi="Arial" w:cs="Arial"/>
          <w:sz w:val="20"/>
          <w:lang w:eastAsia="cs-CZ"/>
        </w:rPr>
        <w:t>.</w:t>
      </w:r>
    </w:p>
    <w:bookmarkEnd w:id="8"/>
    <w:p w14:paraId="749BC057"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Sankční ujednání</w:t>
      </w:r>
    </w:p>
    <w:p w14:paraId="010C8AA7" w14:textId="24B4BD07" w:rsidR="00324E04" w:rsidRDefault="00324E04" w:rsidP="00E07737">
      <w:pPr>
        <w:numPr>
          <w:ilvl w:val="1"/>
          <w:numId w:val="1"/>
        </w:numPr>
        <w:spacing w:before="120" w:after="120" w:line="280" w:lineRule="atLeast"/>
        <w:ind w:left="567" w:hanging="567"/>
        <w:jc w:val="both"/>
        <w:rPr>
          <w:rFonts w:ascii="Arial" w:hAnsi="Arial" w:cs="Arial"/>
          <w:sz w:val="20"/>
          <w:szCs w:val="20"/>
        </w:rPr>
      </w:pPr>
      <w:r w:rsidRPr="008700F0">
        <w:rPr>
          <w:rFonts w:ascii="Arial" w:hAnsi="Arial" w:cs="Arial"/>
          <w:sz w:val="20"/>
          <w:szCs w:val="20"/>
        </w:rPr>
        <w:t xml:space="preserve">V případě </w:t>
      </w:r>
      <w:r>
        <w:rPr>
          <w:rFonts w:ascii="Arial" w:hAnsi="Arial" w:cs="Arial"/>
          <w:sz w:val="20"/>
          <w:szCs w:val="20"/>
        </w:rPr>
        <w:t xml:space="preserve">nedodržení závazku Zhotovitele s předložením dotazníku k odsouhlasení ve lhůtě dle odst. 4.2. této Smlouvy se </w:t>
      </w:r>
      <w:r w:rsidRPr="008700F0">
        <w:rPr>
          <w:rFonts w:ascii="Arial" w:hAnsi="Arial" w:cs="Arial"/>
          <w:sz w:val="20"/>
          <w:szCs w:val="20"/>
        </w:rPr>
        <w:t>Zhotovitel zavazuje zaplatit Objednateli smluvní pokutu ve výši 0,2 % z ceny uvedené</w:t>
      </w:r>
      <w:r>
        <w:rPr>
          <w:rFonts w:ascii="Arial" w:hAnsi="Arial" w:cs="Arial"/>
          <w:sz w:val="20"/>
          <w:szCs w:val="20"/>
        </w:rPr>
        <w:t xml:space="preserve"> </w:t>
      </w:r>
      <w:r w:rsidRPr="008700F0">
        <w:rPr>
          <w:rFonts w:ascii="Arial" w:hAnsi="Arial" w:cs="Arial"/>
          <w:sz w:val="20"/>
          <w:szCs w:val="20"/>
        </w:rPr>
        <w:t>v</w:t>
      </w:r>
      <w:r>
        <w:rPr>
          <w:rFonts w:ascii="Arial" w:hAnsi="Arial" w:cs="Arial"/>
          <w:sz w:val="20"/>
          <w:szCs w:val="20"/>
        </w:rPr>
        <w:t> odst. 8</w:t>
      </w:r>
      <w:r w:rsidRPr="008700F0">
        <w:rPr>
          <w:rFonts w:ascii="Arial" w:hAnsi="Arial" w:cs="Arial"/>
          <w:sz w:val="20"/>
          <w:szCs w:val="20"/>
        </w:rPr>
        <w:t>.1 této Smlouvy, a to</w:t>
      </w:r>
      <w:r>
        <w:rPr>
          <w:rFonts w:ascii="Arial" w:hAnsi="Arial" w:cs="Arial"/>
          <w:sz w:val="20"/>
          <w:szCs w:val="20"/>
        </w:rPr>
        <w:t xml:space="preserve"> </w:t>
      </w:r>
      <w:r w:rsidRPr="008700F0">
        <w:rPr>
          <w:rFonts w:ascii="Arial" w:hAnsi="Arial" w:cs="Arial"/>
          <w:sz w:val="20"/>
          <w:szCs w:val="20"/>
        </w:rPr>
        <w:t xml:space="preserve">za každý </w:t>
      </w:r>
      <w:r>
        <w:rPr>
          <w:rFonts w:ascii="Arial" w:hAnsi="Arial" w:cs="Arial"/>
          <w:sz w:val="20"/>
          <w:szCs w:val="20"/>
        </w:rPr>
        <w:t xml:space="preserve">i </w:t>
      </w:r>
      <w:r w:rsidRPr="008700F0">
        <w:rPr>
          <w:rFonts w:ascii="Arial" w:hAnsi="Arial" w:cs="Arial"/>
          <w:sz w:val="20"/>
          <w:szCs w:val="20"/>
        </w:rPr>
        <w:t xml:space="preserve">započatý </w:t>
      </w:r>
      <w:r>
        <w:rPr>
          <w:rFonts w:ascii="Arial" w:hAnsi="Arial" w:cs="Arial"/>
          <w:sz w:val="20"/>
          <w:szCs w:val="20"/>
        </w:rPr>
        <w:t>pracovní</w:t>
      </w:r>
      <w:r w:rsidRPr="008700F0">
        <w:rPr>
          <w:rFonts w:ascii="Arial" w:hAnsi="Arial" w:cs="Arial"/>
          <w:sz w:val="20"/>
          <w:szCs w:val="20"/>
        </w:rPr>
        <w:t xml:space="preserve"> den prodlení</w:t>
      </w:r>
      <w:r>
        <w:rPr>
          <w:rFonts w:ascii="Arial" w:hAnsi="Arial" w:cs="Arial"/>
          <w:sz w:val="20"/>
          <w:szCs w:val="20"/>
        </w:rPr>
        <w:t>.</w:t>
      </w:r>
    </w:p>
    <w:p w14:paraId="2405862D" w14:textId="1C09FA1D" w:rsidR="00E07737" w:rsidRDefault="00E07737" w:rsidP="00E07737">
      <w:pPr>
        <w:numPr>
          <w:ilvl w:val="1"/>
          <w:numId w:val="1"/>
        </w:numPr>
        <w:spacing w:before="120" w:after="120" w:line="280" w:lineRule="atLeast"/>
        <w:ind w:left="567" w:hanging="567"/>
        <w:jc w:val="both"/>
        <w:rPr>
          <w:rFonts w:ascii="Arial" w:hAnsi="Arial" w:cs="Arial"/>
          <w:sz w:val="20"/>
          <w:szCs w:val="20"/>
        </w:rPr>
      </w:pPr>
      <w:r w:rsidRPr="008700F0">
        <w:rPr>
          <w:rFonts w:ascii="Arial" w:hAnsi="Arial" w:cs="Arial"/>
          <w:sz w:val="20"/>
          <w:szCs w:val="20"/>
        </w:rPr>
        <w:t xml:space="preserve">V případě, že Zhotovitel </w:t>
      </w:r>
      <w:r>
        <w:rPr>
          <w:rFonts w:ascii="Arial" w:hAnsi="Arial" w:cs="Arial"/>
          <w:sz w:val="20"/>
          <w:szCs w:val="20"/>
        </w:rPr>
        <w:t>zahájí plnění této Smlouvy ve smyslu přílohy č. 2 této Smlouvy dříve</w:t>
      </w:r>
      <w:r w:rsidR="00243BE3">
        <w:rPr>
          <w:rFonts w:ascii="Arial" w:hAnsi="Arial" w:cs="Arial"/>
          <w:sz w:val="20"/>
          <w:szCs w:val="20"/>
        </w:rPr>
        <w:t>,</w:t>
      </w:r>
      <w:r>
        <w:rPr>
          <w:rFonts w:ascii="Arial" w:hAnsi="Arial" w:cs="Arial"/>
          <w:sz w:val="20"/>
          <w:szCs w:val="20"/>
        </w:rPr>
        <w:t xml:space="preserve"> než Objednatel </w:t>
      </w:r>
      <w:r w:rsidR="005C11BF">
        <w:rPr>
          <w:rFonts w:ascii="Arial" w:hAnsi="Arial" w:cs="Arial"/>
          <w:sz w:val="20"/>
          <w:szCs w:val="20"/>
        </w:rPr>
        <w:t>písemně</w:t>
      </w:r>
      <w:r>
        <w:rPr>
          <w:rFonts w:ascii="Arial" w:hAnsi="Arial" w:cs="Arial"/>
          <w:sz w:val="20"/>
          <w:szCs w:val="20"/>
        </w:rPr>
        <w:t xml:space="preserve"> </w:t>
      </w:r>
      <w:r w:rsidR="005C11BF">
        <w:rPr>
          <w:rFonts w:ascii="Arial" w:hAnsi="Arial" w:cs="Arial"/>
          <w:sz w:val="20"/>
          <w:szCs w:val="20"/>
        </w:rPr>
        <w:t>ods</w:t>
      </w:r>
      <w:r>
        <w:rPr>
          <w:rFonts w:ascii="Arial" w:hAnsi="Arial" w:cs="Arial"/>
          <w:sz w:val="20"/>
          <w:szCs w:val="20"/>
        </w:rPr>
        <w:t>ouhlas</w:t>
      </w:r>
      <w:r w:rsidR="005C11BF">
        <w:rPr>
          <w:rFonts w:ascii="Arial" w:hAnsi="Arial" w:cs="Arial"/>
          <w:sz w:val="20"/>
          <w:szCs w:val="20"/>
        </w:rPr>
        <w:t>í</w:t>
      </w:r>
      <w:r>
        <w:rPr>
          <w:rFonts w:ascii="Arial" w:hAnsi="Arial" w:cs="Arial"/>
          <w:sz w:val="20"/>
          <w:szCs w:val="20"/>
        </w:rPr>
        <w:t xml:space="preserve"> </w:t>
      </w:r>
      <w:r w:rsidR="005C11BF">
        <w:rPr>
          <w:rFonts w:ascii="Arial" w:hAnsi="Arial" w:cs="Arial"/>
          <w:sz w:val="20"/>
          <w:szCs w:val="20"/>
        </w:rPr>
        <w:t>podobu</w:t>
      </w:r>
      <w:r>
        <w:rPr>
          <w:rFonts w:ascii="Arial" w:hAnsi="Arial" w:cs="Arial"/>
          <w:sz w:val="20"/>
          <w:szCs w:val="20"/>
        </w:rPr>
        <w:t xml:space="preserve"> dotazník</w:t>
      </w:r>
      <w:r w:rsidR="005C11BF">
        <w:rPr>
          <w:rFonts w:ascii="Arial" w:hAnsi="Arial" w:cs="Arial"/>
          <w:sz w:val="20"/>
          <w:szCs w:val="20"/>
        </w:rPr>
        <w:t>u ve smyslu odst. 4.</w:t>
      </w:r>
      <w:r w:rsidR="00AA784B">
        <w:rPr>
          <w:rFonts w:ascii="Arial" w:hAnsi="Arial" w:cs="Arial"/>
          <w:sz w:val="20"/>
          <w:szCs w:val="20"/>
        </w:rPr>
        <w:t>2</w:t>
      </w:r>
      <w:r w:rsidR="005C11BF">
        <w:rPr>
          <w:rFonts w:ascii="Arial" w:hAnsi="Arial" w:cs="Arial"/>
          <w:sz w:val="20"/>
          <w:szCs w:val="20"/>
        </w:rPr>
        <w:t xml:space="preserve"> této Smlouvy se</w:t>
      </w:r>
      <w:r w:rsidRPr="008700F0">
        <w:rPr>
          <w:rFonts w:ascii="Arial" w:hAnsi="Arial" w:cs="Arial"/>
          <w:sz w:val="20"/>
          <w:szCs w:val="20"/>
        </w:rPr>
        <w:t xml:space="preserve"> </w:t>
      </w:r>
      <w:r>
        <w:rPr>
          <w:rFonts w:ascii="Arial" w:hAnsi="Arial" w:cs="Arial"/>
          <w:sz w:val="20"/>
          <w:szCs w:val="20"/>
        </w:rPr>
        <w:t xml:space="preserve">Zhotovitel </w:t>
      </w:r>
      <w:r w:rsidRPr="008700F0">
        <w:rPr>
          <w:rFonts w:ascii="Arial" w:hAnsi="Arial" w:cs="Arial"/>
          <w:sz w:val="20"/>
          <w:szCs w:val="20"/>
        </w:rPr>
        <w:t xml:space="preserve">zavazuje Objednateli zaplatit smluvní pokutu ve výši </w:t>
      </w:r>
      <w:r>
        <w:rPr>
          <w:rFonts w:ascii="Arial" w:hAnsi="Arial" w:cs="Arial"/>
          <w:sz w:val="20"/>
          <w:szCs w:val="20"/>
        </w:rPr>
        <w:t>20 </w:t>
      </w:r>
      <w:r w:rsidRPr="008700F0">
        <w:rPr>
          <w:rFonts w:ascii="Arial" w:hAnsi="Arial" w:cs="Arial"/>
          <w:sz w:val="20"/>
          <w:szCs w:val="20"/>
        </w:rPr>
        <w:t>000</w:t>
      </w:r>
      <w:r>
        <w:rPr>
          <w:rFonts w:ascii="Arial" w:hAnsi="Arial" w:cs="Arial"/>
          <w:sz w:val="20"/>
          <w:szCs w:val="20"/>
        </w:rPr>
        <w:t xml:space="preserve"> </w:t>
      </w:r>
      <w:r w:rsidRPr="008700F0">
        <w:rPr>
          <w:rFonts w:ascii="Arial" w:hAnsi="Arial" w:cs="Arial"/>
          <w:sz w:val="20"/>
          <w:szCs w:val="20"/>
        </w:rPr>
        <w:t>Kč</w:t>
      </w:r>
      <w:r>
        <w:rPr>
          <w:rFonts w:ascii="Arial" w:hAnsi="Arial" w:cs="Arial"/>
          <w:sz w:val="20"/>
          <w:szCs w:val="20"/>
        </w:rPr>
        <w:t>.</w:t>
      </w:r>
    </w:p>
    <w:p w14:paraId="37F09C1A" w14:textId="49DBB848" w:rsidR="00E07737" w:rsidRPr="00E07737" w:rsidRDefault="00E07737" w:rsidP="00E07737">
      <w:pPr>
        <w:numPr>
          <w:ilvl w:val="1"/>
          <w:numId w:val="1"/>
        </w:numPr>
        <w:spacing w:before="120" w:after="120" w:line="280" w:lineRule="atLeast"/>
        <w:ind w:left="567" w:hanging="567"/>
        <w:jc w:val="both"/>
        <w:rPr>
          <w:rFonts w:ascii="Arial" w:hAnsi="Arial" w:cs="Arial"/>
          <w:sz w:val="20"/>
          <w:szCs w:val="20"/>
        </w:rPr>
      </w:pPr>
      <w:r w:rsidRPr="008700F0">
        <w:rPr>
          <w:rFonts w:ascii="Arial" w:hAnsi="Arial" w:cs="Arial"/>
          <w:sz w:val="20"/>
          <w:szCs w:val="20"/>
        </w:rPr>
        <w:t xml:space="preserve">V případě </w:t>
      </w:r>
      <w:r>
        <w:rPr>
          <w:rFonts w:ascii="Arial" w:hAnsi="Arial" w:cs="Arial"/>
          <w:sz w:val="20"/>
          <w:szCs w:val="20"/>
        </w:rPr>
        <w:t xml:space="preserve">prodlení Zhotovitele s předložením upraveného dotazníku se zapracovanými připomínkami a doporučeními vznesenými Objednatelem </w:t>
      </w:r>
      <w:r w:rsidR="005C11BF">
        <w:rPr>
          <w:rFonts w:ascii="Arial" w:hAnsi="Arial" w:cs="Arial"/>
          <w:sz w:val="20"/>
          <w:szCs w:val="20"/>
        </w:rPr>
        <w:t>ve smyslu odst. 4.</w:t>
      </w:r>
      <w:r w:rsidR="00AA784B">
        <w:rPr>
          <w:rFonts w:ascii="Arial" w:hAnsi="Arial" w:cs="Arial"/>
          <w:sz w:val="20"/>
          <w:szCs w:val="20"/>
        </w:rPr>
        <w:t>3</w:t>
      </w:r>
      <w:r w:rsidR="005C11BF">
        <w:rPr>
          <w:rFonts w:ascii="Arial" w:hAnsi="Arial" w:cs="Arial"/>
          <w:sz w:val="20"/>
          <w:szCs w:val="20"/>
        </w:rPr>
        <w:t xml:space="preserve"> této Smlouvy se </w:t>
      </w:r>
      <w:r w:rsidRPr="008700F0">
        <w:rPr>
          <w:rFonts w:ascii="Arial" w:hAnsi="Arial" w:cs="Arial"/>
          <w:sz w:val="20"/>
          <w:szCs w:val="20"/>
        </w:rPr>
        <w:t>Zhotovitel zavazuje zaplatit Objednateli smluvní pokutu ve výši 0,2 % z ceny uvedené</w:t>
      </w:r>
      <w:r>
        <w:rPr>
          <w:rFonts w:ascii="Arial" w:hAnsi="Arial" w:cs="Arial"/>
          <w:sz w:val="20"/>
          <w:szCs w:val="20"/>
        </w:rPr>
        <w:t xml:space="preserve"> </w:t>
      </w:r>
      <w:r w:rsidRPr="008700F0">
        <w:rPr>
          <w:rFonts w:ascii="Arial" w:hAnsi="Arial" w:cs="Arial"/>
          <w:sz w:val="20"/>
          <w:szCs w:val="20"/>
        </w:rPr>
        <w:t>v</w:t>
      </w:r>
      <w:r>
        <w:rPr>
          <w:rFonts w:ascii="Arial" w:hAnsi="Arial" w:cs="Arial"/>
          <w:sz w:val="20"/>
          <w:szCs w:val="20"/>
        </w:rPr>
        <w:t> odst.</w:t>
      </w:r>
      <w:r w:rsidR="00A10FF4">
        <w:rPr>
          <w:rFonts w:ascii="Arial" w:hAnsi="Arial" w:cs="Arial"/>
          <w:sz w:val="20"/>
          <w:szCs w:val="20"/>
        </w:rPr>
        <w:br/>
      </w:r>
      <w:r>
        <w:rPr>
          <w:rFonts w:ascii="Arial" w:hAnsi="Arial" w:cs="Arial"/>
          <w:sz w:val="20"/>
          <w:szCs w:val="20"/>
        </w:rPr>
        <w:t>8</w:t>
      </w:r>
      <w:r w:rsidRPr="008700F0">
        <w:rPr>
          <w:rFonts w:ascii="Arial" w:hAnsi="Arial" w:cs="Arial"/>
          <w:sz w:val="20"/>
          <w:szCs w:val="20"/>
        </w:rPr>
        <w:t>.1 této Smlouvy, a to</w:t>
      </w:r>
      <w:r>
        <w:rPr>
          <w:rFonts w:ascii="Arial" w:hAnsi="Arial" w:cs="Arial"/>
          <w:sz w:val="20"/>
          <w:szCs w:val="20"/>
        </w:rPr>
        <w:t xml:space="preserve"> </w:t>
      </w:r>
      <w:r w:rsidRPr="008700F0">
        <w:rPr>
          <w:rFonts w:ascii="Arial" w:hAnsi="Arial" w:cs="Arial"/>
          <w:sz w:val="20"/>
          <w:szCs w:val="20"/>
        </w:rPr>
        <w:t xml:space="preserve">za každý </w:t>
      </w:r>
      <w:r>
        <w:rPr>
          <w:rFonts w:ascii="Arial" w:hAnsi="Arial" w:cs="Arial"/>
          <w:sz w:val="20"/>
          <w:szCs w:val="20"/>
        </w:rPr>
        <w:t xml:space="preserve">i </w:t>
      </w:r>
      <w:r w:rsidRPr="008700F0">
        <w:rPr>
          <w:rFonts w:ascii="Arial" w:hAnsi="Arial" w:cs="Arial"/>
          <w:sz w:val="20"/>
          <w:szCs w:val="20"/>
        </w:rPr>
        <w:t xml:space="preserve">započatý </w:t>
      </w:r>
      <w:r w:rsidR="006D5C4F">
        <w:rPr>
          <w:rFonts w:ascii="Arial" w:hAnsi="Arial" w:cs="Arial"/>
          <w:sz w:val="20"/>
          <w:szCs w:val="20"/>
        </w:rPr>
        <w:t>pracovní</w:t>
      </w:r>
      <w:r w:rsidR="006D5C4F" w:rsidRPr="008700F0">
        <w:rPr>
          <w:rFonts w:ascii="Arial" w:hAnsi="Arial" w:cs="Arial"/>
          <w:sz w:val="20"/>
          <w:szCs w:val="20"/>
        </w:rPr>
        <w:t xml:space="preserve"> </w:t>
      </w:r>
      <w:r w:rsidRPr="008700F0">
        <w:rPr>
          <w:rFonts w:ascii="Arial" w:hAnsi="Arial" w:cs="Arial"/>
          <w:sz w:val="20"/>
          <w:szCs w:val="20"/>
        </w:rPr>
        <w:t>den prodlení</w:t>
      </w:r>
      <w:r>
        <w:rPr>
          <w:rFonts w:ascii="Arial" w:hAnsi="Arial" w:cs="Arial"/>
          <w:sz w:val="20"/>
          <w:szCs w:val="20"/>
        </w:rPr>
        <w:t>.</w:t>
      </w:r>
    </w:p>
    <w:p w14:paraId="7A31ACFD" w14:textId="0D396C1D" w:rsidR="00582CEE" w:rsidRDefault="008B367F" w:rsidP="00582CEE">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V případě prodlení Z</w:t>
      </w:r>
      <w:r w:rsidR="00B147D5">
        <w:rPr>
          <w:rFonts w:ascii="Arial" w:hAnsi="Arial" w:cs="Arial"/>
          <w:sz w:val="20"/>
          <w:szCs w:val="20"/>
        </w:rPr>
        <w:t>hotovitele</w:t>
      </w:r>
      <w:r w:rsidRPr="008B367F">
        <w:rPr>
          <w:rFonts w:ascii="Arial" w:hAnsi="Arial" w:cs="Arial"/>
          <w:sz w:val="20"/>
          <w:szCs w:val="20"/>
        </w:rPr>
        <w:t xml:space="preserve"> s předáním </w:t>
      </w:r>
      <w:r w:rsidR="00B147D5">
        <w:rPr>
          <w:rFonts w:ascii="Arial" w:hAnsi="Arial" w:cs="Arial"/>
          <w:sz w:val="20"/>
          <w:szCs w:val="20"/>
        </w:rPr>
        <w:t>D</w:t>
      </w:r>
      <w:r w:rsidR="00815E03">
        <w:rPr>
          <w:rFonts w:ascii="Arial" w:hAnsi="Arial" w:cs="Arial"/>
          <w:sz w:val="20"/>
          <w:szCs w:val="20"/>
        </w:rPr>
        <w:t>íla</w:t>
      </w:r>
      <w:r w:rsidRPr="008B367F">
        <w:rPr>
          <w:rFonts w:ascii="Arial" w:hAnsi="Arial" w:cs="Arial"/>
          <w:sz w:val="20"/>
          <w:szCs w:val="20"/>
        </w:rPr>
        <w:t xml:space="preserve"> </w:t>
      </w:r>
      <w:r w:rsidR="00815E03">
        <w:rPr>
          <w:rFonts w:ascii="Arial" w:hAnsi="Arial" w:cs="Arial"/>
          <w:sz w:val="20"/>
          <w:szCs w:val="20"/>
        </w:rPr>
        <w:t>v </w:t>
      </w:r>
      <w:r w:rsidRPr="008B367F">
        <w:rPr>
          <w:rFonts w:ascii="Arial" w:hAnsi="Arial" w:cs="Arial"/>
          <w:sz w:val="20"/>
          <w:szCs w:val="20"/>
        </w:rPr>
        <w:t>termín</w:t>
      </w:r>
      <w:r w:rsidR="00815E03">
        <w:rPr>
          <w:rFonts w:ascii="Arial" w:hAnsi="Arial" w:cs="Arial"/>
          <w:sz w:val="20"/>
          <w:szCs w:val="20"/>
        </w:rPr>
        <w:t>u dle odst. 4.</w:t>
      </w:r>
      <w:r w:rsidR="00AA784B">
        <w:rPr>
          <w:rFonts w:ascii="Arial" w:hAnsi="Arial" w:cs="Arial"/>
          <w:sz w:val="20"/>
          <w:szCs w:val="20"/>
        </w:rPr>
        <w:t>4</w:t>
      </w:r>
      <w:r w:rsidR="00815E03">
        <w:rPr>
          <w:rFonts w:ascii="Arial" w:hAnsi="Arial" w:cs="Arial"/>
          <w:sz w:val="20"/>
          <w:szCs w:val="20"/>
        </w:rPr>
        <w:t xml:space="preserve"> této Smlouvy </w:t>
      </w:r>
      <w:r w:rsidRPr="008B367F">
        <w:rPr>
          <w:rFonts w:ascii="Arial" w:hAnsi="Arial" w:cs="Arial"/>
          <w:sz w:val="20"/>
          <w:szCs w:val="20"/>
        </w:rPr>
        <w:t>se Z</w:t>
      </w:r>
      <w:r w:rsidR="00FF0C21">
        <w:rPr>
          <w:rFonts w:ascii="Arial" w:hAnsi="Arial" w:cs="Arial"/>
          <w:sz w:val="20"/>
          <w:szCs w:val="20"/>
        </w:rPr>
        <w:t>hotovitel</w:t>
      </w:r>
      <w:r w:rsidRPr="008B367F">
        <w:rPr>
          <w:rFonts w:ascii="Arial" w:hAnsi="Arial" w:cs="Arial"/>
          <w:sz w:val="20"/>
          <w:szCs w:val="20"/>
        </w:rPr>
        <w:t xml:space="preserve"> zavazuje zaplatit </w:t>
      </w:r>
      <w:r w:rsidR="00FF0C21" w:rsidRPr="008B367F">
        <w:rPr>
          <w:rFonts w:ascii="Arial" w:hAnsi="Arial" w:cs="Arial"/>
          <w:sz w:val="20"/>
          <w:szCs w:val="20"/>
        </w:rPr>
        <w:t xml:space="preserve">Objednateli </w:t>
      </w:r>
      <w:r w:rsidRPr="008B367F">
        <w:rPr>
          <w:rFonts w:ascii="Arial" w:hAnsi="Arial" w:cs="Arial"/>
          <w:sz w:val="20"/>
          <w:szCs w:val="20"/>
        </w:rPr>
        <w:t xml:space="preserve">smluvní pokutu ve výši </w:t>
      </w:r>
      <w:r w:rsidR="00815E03">
        <w:rPr>
          <w:rFonts w:ascii="Arial" w:hAnsi="Arial" w:cs="Arial"/>
          <w:sz w:val="20"/>
          <w:szCs w:val="20"/>
        </w:rPr>
        <w:t>1</w:t>
      </w:r>
      <w:r w:rsidR="006D5C4F">
        <w:rPr>
          <w:rFonts w:ascii="Arial" w:hAnsi="Arial" w:cs="Arial"/>
          <w:sz w:val="20"/>
          <w:szCs w:val="20"/>
        </w:rPr>
        <w:t xml:space="preserve"> </w:t>
      </w:r>
      <w:r w:rsidRPr="008B367F">
        <w:rPr>
          <w:rFonts w:ascii="Arial" w:hAnsi="Arial" w:cs="Arial"/>
          <w:sz w:val="20"/>
          <w:szCs w:val="20"/>
        </w:rPr>
        <w:t xml:space="preserve">000 Kč, a to za každý i započatý </w:t>
      </w:r>
      <w:r w:rsidR="006D5C4F">
        <w:rPr>
          <w:rFonts w:ascii="Arial" w:hAnsi="Arial" w:cs="Arial"/>
          <w:sz w:val="20"/>
          <w:szCs w:val="20"/>
        </w:rPr>
        <w:t xml:space="preserve">pracovní </w:t>
      </w:r>
      <w:r w:rsidRPr="008B367F">
        <w:rPr>
          <w:rFonts w:ascii="Arial" w:hAnsi="Arial" w:cs="Arial"/>
          <w:sz w:val="20"/>
          <w:szCs w:val="20"/>
        </w:rPr>
        <w:t xml:space="preserve">den </w:t>
      </w:r>
      <w:r w:rsidR="00501B8F">
        <w:rPr>
          <w:rFonts w:ascii="Arial" w:hAnsi="Arial" w:cs="Arial"/>
          <w:sz w:val="20"/>
          <w:szCs w:val="20"/>
        </w:rPr>
        <w:t>p</w:t>
      </w:r>
      <w:r w:rsidRPr="008B367F">
        <w:rPr>
          <w:rFonts w:ascii="Arial" w:hAnsi="Arial" w:cs="Arial"/>
          <w:sz w:val="20"/>
          <w:szCs w:val="20"/>
        </w:rPr>
        <w:t>rodlení.</w:t>
      </w:r>
    </w:p>
    <w:p w14:paraId="1B5BB915" w14:textId="6EF552B9" w:rsidR="00FF0195" w:rsidRDefault="008B367F" w:rsidP="00FF0195">
      <w:pPr>
        <w:numPr>
          <w:ilvl w:val="1"/>
          <w:numId w:val="1"/>
        </w:numPr>
        <w:spacing w:before="120" w:after="120" w:line="280" w:lineRule="atLeast"/>
        <w:ind w:left="567" w:hanging="567"/>
        <w:jc w:val="both"/>
        <w:rPr>
          <w:rFonts w:ascii="Arial" w:hAnsi="Arial" w:cs="Arial"/>
          <w:sz w:val="20"/>
          <w:szCs w:val="20"/>
        </w:rPr>
      </w:pPr>
      <w:r w:rsidRPr="00582CEE">
        <w:rPr>
          <w:rFonts w:ascii="Arial" w:hAnsi="Arial" w:cs="Arial"/>
          <w:sz w:val="20"/>
          <w:szCs w:val="20"/>
        </w:rPr>
        <w:t>V případě prodlení Z</w:t>
      </w:r>
      <w:r w:rsidR="00FF0C21">
        <w:rPr>
          <w:rFonts w:ascii="Arial" w:hAnsi="Arial" w:cs="Arial"/>
          <w:sz w:val="20"/>
          <w:szCs w:val="20"/>
        </w:rPr>
        <w:t>hotovitele</w:t>
      </w:r>
      <w:r w:rsidRPr="00582CEE">
        <w:rPr>
          <w:rFonts w:ascii="Arial" w:hAnsi="Arial" w:cs="Arial"/>
          <w:sz w:val="20"/>
          <w:szCs w:val="20"/>
        </w:rPr>
        <w:t xml:space="preserve"> s odstraněním vad, nedodělků či jiných nedostatků </w:t>
      </w:r>
      <w:r w:rsidR="00FF0C21">
        <w:rPr>
          <w:rFonts w:ascii="Arial" w:hAnsi="Arial" w:cs="Arial"/>
          <w:sz w:val="20"/>
          <w:szCs w:val="20"/>
        </w:rPr>
        <w:t>D</w:t>
      </w:r>
      <w:r w:rsidR="00751BFB">
        <w:rPr>
          <w:rFonts w:ascii="Arial" w:hAnsi="Arial" w:cs="Arial"/>
          <w:sz w:val="20"/>
          <w:szCs w:val="20"/>
        </w:rPr>
        <w:t>íla</w:t>
      </w:r>
      <w:r w:rsidRPr="00582CEE">
        <w:rPr>
          <w:rFonts w:ascii="Arial" w:hAnsi="Arial" w:cs="Arial"/>
          <w:sz w:val="20"/>
          <w:szCs w:val="20"/>
        </w:rPr>
        <w:t xml:space="preserve"> v termínech dle odst. 4.</w:t>
      </w:r>
      <w:r w:rsidR="00AA784B">
        <w:rPr>
          <w:rFonts w:ascii="Arial" w:hAnsi="Arial" w:cs="Arial"/>
          <w:sz w:val="20"/>
          <w:szCs w:val="20"/>
        </w:rPr>
        <w:t>8</w:t>
      </w:r>
      <w:r w:rsidRPr="00582CEE">
        <w:rPr>
          <w:rFonts w:ascii="Arial" w:hAnsi="Arial" w:cs="Arial"/>
          <w:sz w:val="20"/>
          <w:szCs w:val="20"/>
        </w:rPr>
        <w:t xml:space="preserve"> písm. b) anebo písm. c) této Smlouvy, se </w:t>
      </w:r>
      <w:r w:rsidR="00FF0C21">
        <w:rPr>
          <w:rFonts w:ascii="Arial" w:hAnsi="Arial" w:cs="Arial"/>
          <w:sz w:val="20"/>
          <w:szCs w:val="20"/>
        </w:rPr>
        <w:t xml:space="preserve">Zhotovitel </w:t>
      </w:r>
      <w:r w:rsidRPr="00582CEE">
        <w:rPr>
          <w:rFonts w:ascii="Arial" w:hAnsi="Arial" w:cs="Arial"/>
          <w:sz w:val="20"/>
          <w:szCs w:val="20"/>
        </w:rPr>
        <w:t xml:space="preserve">zavazuje zaplatit </w:t>
      </w:r>
      <w:r w:rsidR="00FF0C21" w:rsidRPr="00582CEE">
        <w:rPr>
          <w:rFonts w:ascii="Arial" w:hAnsi="Arial" w:cs="Arial"/>
          <w:sz w:val="20"/>
          <w:szCs w:val="20"/>
        </w:rPr>
        <w:t xml:space="preserve">Objednateli </w:t>
      </w:r>
      <w:r w:rsidRPr="00582CEE">
        <w:rPr>
          <w:rFonts w:ascii="Arial" w:hAnsi="Arial" w:cs="Arial"/>
          <w:sz w:val="20"/>
          <w:szCs w:val="20"/>
        </w:rPr>
        <w:t xml:space="preserve">smluvní pokutu ve výši </w:t>
      </w:r>
      <w:r w:rsidR="00523134">
        <w:rPr>
          <w:rFonts w:ascii="Arial" w:hAnsi="Arial" w:cs="Arial"/>
          <w:sz w:val="20"/>
          <w:szCs w:val="20"/>
        </w:rPr>
        <w:t>0,2 % z ceny uvedené v odst. 8.1 Smlouvy</w:t>
      </w:r>
      <w:r w:rsidR="00815E03">
        <w:rPr>
          <w:rFonts w:ascii="Arial" w:hAnsi="Arial" w:cs="Arial"/>
          <w:sz w:val="20"/>
          <w:szCs w:val="20"/>
        </w:rPr>
        <w:t xml:space="preserve">, a to za každý </w:t>
      </w:r>
      <w:r w:rsidRPr="00582CEE">
        <w:rPr>
          <w:rFonts w:ascii="Arial" w:hAnsi="Arial" w:cs="Arial"/>
          <w:sz w:val="20"/>
          <w:szCs w:val="20"/>
        </w:rPr>
        <w:t xml:space="preserve">i započatý </w:t>
      </w:r>
      <w:r w:rsidR="006D5C4F">
        <w:rPr>
          <w:rFonts w:ascii="Arial" w:hAnsi="Arial" w:cs="Arial"/>
          <w:sz w:val="20"/>
          <w:szCs w:val="20"/>
        </w:rPr>
        <w:t xml:space="preserve">pracovní </w:t>
      </w:r>
      <w:r w:rsidRPr="00582CEE">
        <w:rPr>
          <w:rFonts w:ascii="Arial" w:hAnsi="Arial" w:cs="Arial"/>
          <w:sz w:val="20"/>
          <w:szCs w:val="20"/>
        </w:rPr>
        <w:t>den prodlení</w:t>
      </w:r>
      <w:r w:rsidR="008378FB">
        <w:rPr>
          <w:rFonts w:ascii="Arial" w:hAnsi="Arial" w:cs="Arial"/>
          <w:sz w:val="20"/>
          <w:szCs w:val="20"/>
        </w:rPr>
        <w:t>.</w:t>
      </w:r>
    </w:p>
    <w:p w14:paraId="5278752A" w14:textId="4AAD371C" w:rsidR="008B367F" w:rsidRPr="007B7C50" w:rsidRDefault="008B367F" w:rsidP="007B7C50">
      <w:pPr>
        <w:numPr>
          <w:ilvl w:val="1"/>
          <w:numId w:val="1"/>
        </w:numPr>
        <w:spacing w:before="120" w:after="120" w:line="280" w:lineRule="atLeast"/>
        <w:ind w:left="567" w:hanging="567"/>
        <w:jc w:val="both"/>
        <w:rPr>
          <w:rFonts w:ascii="Arial" w:hAnsi="Arial" w:cs="Arial"/>
          <w:sz w:val="20"/>
          <w:szCs w:val="20"/>
        </w:rPr>
      </w:pPr>
      <w:r w:rsidRPr="00FF0195">
        <w:rPr>
          <w:rFonts w:ascii="Arial" w:hAnsi="Arial" w:cs="Arial"/>
          <w:sz w:val="20"/>
          <w:szCs w:val="20"/>
        </w:rPr>
        <w:t>Předá-li Z</w:t>
      </w:r>
      <w:r w:rsidR="00FF0C21">
        <w:rPr>
          <w:rFonts w:ascii="Arial" w:hAnsi="Arial" w:cs="Arial"/>
          <w:sz w:val="20"/>
          <w:szCs w:val="20"/>
        </w:rPr>
        <w:t>hotovitel</w:t>
      </w:r>
      <w:r w:rsidRPr="00FF0195">
        <w:rPr>
          <w:rFonts w:ascii="Arial" w:hAnsi="Arial" w:cs="Arial"/>
          <w:sz w:val="20"/>
          <w:szCs w:val="20"/>
        </w:rPr>
        <w:t xml:space="preserve"> Objednateli k akceptaci natolik nekvalitní</w:t>
      </w:r>
      <w:r w:rsidR="00FF0C21">
        <w:rPr>
          <w:rFonts w:ascii="Arial" w:hAnsi="Arial" w:cs="Arial"/>
          <w:sz w:val="20"/>
          <w:szCs w:val="20"/>
        </w:rPr>
        <w:t xml:space="preserve"> D</w:t>
      </w:r>
      <w:r w:rsidR="007B7C50">
        <w:rPr>
          <w:rFonts w:ascii="Arial" w:hAnsi="Arial" w:cs="Arial"/>
          <w:sz w:val="20"/>
          <w:szCs w:val="20"/>
        </w:rPr>
        <w:t>ílo</w:t>
      </w:r>
      <w:r w:rsidRPr="00FF0195">
        <w:rPr>
          <w:rFonts w:ascii="Arial" w:hAnsi="Arial" w:cs="Arial"/>
          <w:sz w:val="20"/>
          <w:szCs w:val="20"/>
        </w:rPr>
        <w:t xml:space="preserve">, </w:t>
      </w:r>
      <w:r w:rsidRPr="007B7C50">
        <w:rPr>
          <w:rFonts w:ascii="Arial" w:hAnsi="Arial" w:cs="Arial"/>
          <w:sz w:val="20"/>
          <w:szCs w:val="20"/>
        </w:rPr>
        <w:t>že výsledkem finálního akceptačního řízení bude závěr „Neakceptováno“, zavazuje se Z</w:t>
      </w:r>
      <w:r w:rsidR="00FF0C21">
        <w:rPr>
          <w:rFonts w:ascii="Arial" w:hAnsi="Arial" w:cs="Arial"/>
          <w:sz w:val="20"/>
          <w:szCs w:val="20"/>
        </w:rPr>
        <w:t xml:space="preserve">hotovitel </w:t>
      </w:r>
      <w:r w:rsidRPr="007B7C50">
        <w:rPr>
          <w:rFonts w:ascii="Arial" w:hAnsi="Arial" w:cs="Arial"/>
          <w:sz w:val="20"/>
          <w:szCs w:val="20"/>
        </w:rPr>
        <w:t>zaplatit Objednateli smluvní pokutu ve výši 5 % z ceny dle odst. 8.</w:t>
      </w:r>
      <w:r w:rsidR="00815E03" w:rsidRPr="007B7C50">
        <w:rPr>
          <w:rFonts w:ascii="Arial" w:hAnsi="Arial" w:cs="Arial"/>
          <w:sz w:val="20"/>
          <w:szCs w:val="20"/>
        </w:rPr>
        <w:t>1</w:t>
      </w:r>
      <w:r w:rsidRPr="007B7C50">
        <w:rPr>
          <w:rFonts w:ascii="Arial" w:hAnsi="Arial" w:cs="Arial"/>
          <w:sz w:val="20"/>
          <w:szCs w:val="20"/>
        </w:rPr>
        <w:t xml:space="preserve"> této Smlouvy.</w:t>
      </w:r>
    </w:p>
    <w:p w14:paraId="7233A63E" w14:textId="75A7768A"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nesplnění</w:t>
      </w:r>
      <w:r w:rsidR="00815E03">
        <w:rPr>
          <w:rFonts w:ascii="Arial" w:hAnsi="Arial" w:cs="Arial"/>
          <w:sz w:val="20"/>
          <w:szCs w:val="20"/>
        </w:rPr>
        <w:t xml:space="preserve"> jakéhokoliv</w:t>
      </w:r>
      <w:r w:rsidR="00FF0195">
        <w:rPr>
          <w:rFonts w:ascii="Arial" w:hAnsi="Arial" w:cs="Arial"/>
          <w:sz w:val="20"/>
          <w:szCs w:val="20"/>
        </w:rPr>
        <w:t xml:space="preserve"> závazku</w:t>
      </w:r>
      <w:r w:rsidRPr="008B367F">
        <w:rPr>
          <w:rFonts w:ascii="Arial" w:hAnsi="Arial" w:cs="Arial"/>
          <w:sz w:val="20"/>
          <w:szCs w:val="20"/>
        </w:rPr>
        <w:t xml:space="preserve"> Z</w:t>
      </w:r>
      <w:r w:rsidR="00FF0C21">
        <w:rPr>
          <w:rFonts w:ascii="Arial" w:hAnsi="Arial" w:cs="Arial"/>
          <w:sz w:val="20"/>
          <w:szCs w:val="20"/>
        </w:rPr>
        <w:t>hotovitele</w:t>
      </w:r>
      <w:r w:rsidRPr="008B367F">
        <w:rPr>
          <w:rFonts w:ascii="Arial" w:hAnsi="Arial" w:cs="Arial"/>
          <w:sz w:val="20"/>
          <w:szCs w:val="20"/>
        </w:rPr>
        <w:t xml:space="preserve"> </w:t>
      </w:r>
      <w:r w:rsidR="00FF0195">
        <w:rPr>
          <w:rFonts w:ascii="Arial" w:hAnsi="Arial" w:cs="Arial"/>
          <w:sz w:val="20"/>
          <w:szCs w:val="20"/>
        </w:rPr>
        <w:t>dle</w:t>
      </w:r>
      <w:r w:rsidRPr="008B367F">
        <w:rPr>
          <w:rFonts w:ascii="Arial" w:hAnsi="Arial" w:cs="Arial"/>
          <w:sz w:val="20"/>
          <w:szCs w:val="20"/>
        </w:rPr>
        <w:t> </w:t>
      </w:r>
      <w:r w:rsidR="00815E03">
        <w:rPr>
          <w:rFonts w:ascii="Arial" w:hAnsi="Arial" w:cs="Arial"/>
          <w:sz w:val="20"/>
          <w:szCs w:val="20"/>
        </w:rPr>
        <w:t xml:space="preserve">čl. 5 této </w:t>
      </w:r>
      <w:r w:rsidRPr="008B367F">
        <w:rPr>
          <w:rFonts w:ascii="Arial" w:hAnsi="Arial" w:cs="Arial"/>
          <w:sz w:val="20"/>
          <w:szCs w:val="20"/>
        </w:rPr>
        <w:t>Smlouvy</w:t>
      </w:r>
      <w:r w:rsidR="00FF0195">
        <w:rPr>
          <w:rFonts w:ascii="Arial" w:hAnsi="Arial" w:cs="Arial"/>
          <w:sz w:val="20"/>
          <w:szCs w:val="20"/>
        </w:rPr>
        <w:t xml:space="preserve"> </w:t>
      </w:r>
      <w:r w:rsidRPr="008B367F">
        <w:rPr>
          <w:rFonts w:ascii="Arial" w:hAnsi="Arial" w:cs="Arial"/>
          <w:sz w:val="20"/>
          <w:szCs w:val="20"/>
        </w:rPr>
        <w:t>se Z</w:t>
      </w:r>
      <w:r w:rsidR="00FF0C21">
        <w:rPr>
          <w:rFonts w:ascii="Arial" w:hAnsi="Arial" w:cs="Arial"/>
          <w:sz w:val="20"/>
          <w:szCs w:val="20"/>
        </w:rPr>
        <w:t xml:space="preserve">hotovitel </w:t>
      </w:r>
      <w:r w:rsidRPr="008B367F">
        <w:rPr>
          <w:rFonts w:ascii="Arial" w:hAnsi="Arial" w:cs="Arial"/>
          <w:sz w:val="20"/>
          <w:szCs w:val="20"/>
        </w:rPr>
        <w:t xml:space="preserve">zavazuje zaplatit Objednateli smluvní pokutu ve výši </w:t>
      </w:r>
      <w:r w:rsidR="00815E03">
        <w:rPr>
          <w:rFonts w:ascii="Arial" w:hAnsi="Arial" w:cs="Arial"/>
          <w:sz w:val="20"/>
          <w:szCs w:val="20"/>
        </w:rPr>
        <w:t>1</w:t>
      </w:r>
      <w:r w:rsidR="006D5C4F">
        <w:rPr>
          <w:rFonts w:ascii="Arial" w:hAnsi="Arial" w:cs="Arial"/>
          <w:sz w:val="20"/>
          <w:szCs w:val="20"/>
        </w:rPr>
        <w:t xml:space="preserve"> </w:t>
      </w:r>
      <w:r w:rsidRPr="008B367F">
        <w:rPr>
          <w:rFonts w:ascii="Arial" w:hAnsi="Arial" w:cs="Arial"/>
          <w:sz w:val="20"/>
          <w:szCs w:val="20"/>
        </w:rPr>
        <w:t>000 Kč, a to za každý jednotlivý případ</w:t>
      </w:r>
      <w:r w:rsidR="005A0CF6">
        <w:rPr>
          <w:rFonts w:ascii="Arial" w:hAnsi="Arial" w:cs="Arial"/>
          <w:sz w:val="20"/>
          <w:szCs w:val="20"/>
        </w:rPr>
        <w:t>, není-li v tomto článku Smlouvy sjednána speciální smluvní pokuta.</w:t>
      </w:r>
    </w:p>
    <w:p w14:paraId="265F8104" w14:textId="01482210" w:rsidR="00523134" w:rsidRPr="00523134" w:rsidRDefault="00523134" w:rsidP="00523134">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 xml:space="preserve">nesplnění závazku Zhotovitele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Pr>
          <w:rFonts w:ascii="Arial" w:hAnsi="Arial" w:cs="Arial"/>
          <w:sz w:val="20"/>
          <w:szCs w:val="20"/>
        </w:rPr>
        <w:t>5 a/nebo odst. 5.6</w:t>
      </w:r>
      <w:r w:rsidRPr="008B367F">
        <w:rPr>
          <w:rFonts w:ascii="Arial" w:hAnsi="Arial" w:cs="Arial"/>
          <w:sz w:val="20"/>
          <w:szCs w:val="20"/>
        </w:rPr>
        <w:t xml:space="preserve"> této Smlouvy se Z</w:t>
      </w:r>
      <w:r>
        <w:rPr>
          <w:rFonts w:ascii="Arial" w:hAnsi="Arial" w:cs="Arial"/>
          <w:sz w:val="20"/>
          <w:szCs w:val="20"/>
        </w:rPr>
        <w:t>hotovitel</w:t>
      </w:r>
      <w:r w:rsidRPr="008B367F">
        <w:rPr>
          <w:rFonts w:ascii="Arial" w:hAnsi="Arial" w:cs="Arial"/>
          <w:sz w:val="20"/>
          <w:szCs w:val="20"/>
        </w:rPr>
        <w:t xml:space="preserve"> zavazuje zaplatit Objednateli smluvní pokutu ve výši </w:t>
      </w:r>
      <w:r>
        <w:rPr>
          <w:rFonts w:ascii="Arial" w:hAnsi="Arial" w:cs="Arial"/>
          <w:sz w:val="20"/>
          <w:szCs w:val="20"/>
        </w:rPr>
        <w:t>5</w:t>
      </w:r>
      <w:r w:rsidR="006D5C4F">
        <w:rPr>
          <w:rFonts w:ascii="Arial" w:hAnsi="Arial" w:cs="Arial"/>
          <w:sz w:val="20"/>
          <w:szCs w:val="20"/>
        </w:rPr>
        <w:t xml:space="preserve"> </w:t>
      </w:r>
      <w:r w:rsidRPr="008B367F">
        <w:rPr>
          <w:rFonts w:ascii="Arial" w:hAnsi="Arial" w:cs="Arial"/>
          <w:sz w:val="20"/>
          <w:szCs w:val="20"/>
        </w:rPr>
        <w:t>000</w:t>
      </w:r>
      <w:r>
        <w:rPr>
          <w:rFonts w:ascii="Arial" w:hAnsi="Arial" w:cs="Arial"/>
          <w:sz w:val="20"/>
          <w:szCs w:val="20"/>
        </w:rPr>
        <w:t xml:space="preserve"> </w:t>
      </w:r>
      <w:r w:rsidRPr="008B367F">
        <w:rPr>
          <w:rFonts w:ascii="Arial" w:hAnsi="Arial" w:cs="Arial"/>
          <w:sz w:val="20"/>
          <w:szCs w:val="20"/>
        </w:rPr>
        <w:t>Kč, a to za každý jednotlivý případ.</w:t>
      </w:r>
    </w:p>
    <w:p w14:paraId="7B1D8D17" w14:textId="50093868" w:rsidR="005A0CF6" w:rsidRPr="008B367F" w:rsidRDefault="005A0CF6" w:rsidP="005A0CF6">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V případě </w:t>
      </w:r>
      <w:r>
        <w:rPr>
          <w:rFonts w:ascii="Arial" w:hAnsi="Arial" w:cs="Arial"/>
          <w:sz w:val="20"/>
          <w:szCs w:val="20"/>
        </w:rPr>
        <w:t>nesplnění závazku Z</w:t>
      </w:r>
      <w:r w:rsidR="00FF0C21">
        <w:rPr>
          <w:rFonts w:ascii="Arial" w:hAnsi="Arial" w:cs="Arial"/>
          <w:sz w:val="20"/>
          <w:szCs w:val="20"/>
        </w:rPr>
        <w:t xml:space="preserve">hotovitele </w:t>
      </w:r>
      <w:r>
        <w:rPr>
          <w:rFonts w:ascii="Arial" w:hAnsi="Arial" w:cs="Arial"/>
          <w:sz w:val="20"/>
          <w:szCs w:val="20"/>
        </w:rPr>
        <w:t xml:space="preserve">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sidR="00523134">
        <w:rPr>
          <w:rFonts w:ascii="Arial" w:hAnsi="Arial" w:cs="Arial"/>
          <w:sz w:val="20"/>
          <w:szCs w:val="20"/>
        </w:rPr>
        <w:t>9</w:t>
      </w:r>
      <w:r w:rsidR="00861C5F">
        <w:rPr>
          <w:rFonts w:ascii="Arial" w:hAnsi="Arial" w:cs="Arial"/>
          <w:sz w:val="20"/>
          <w:szCs w:val="20"/>
        </w:rPr>
        <w:t>.1</w:t>
      </w:r>
      <w:r w:rsidRPr="008B367F">
        <w:rPr>
          <w:rFonts w:ascii="Arial" w:hAnsi="Arial" w:cs="Arial"/>
          <w:sz w:val="20"/>
          <w:szCs w:val="20"/>
        </w:rPr>
        <w:t xml:space="preserve"> této Smlouvy se Z</w:t>
      </w:r>
      <w:r w:rsidR="00FF0C21">
        <w:rPr>
          <w:rFonts w:ascii="Arial" w:hAnsi="Arial" w:cs="Arial"/>
          <w:sz w:val="20"/>
          <w:szCs w:val="20"/>
        </w:rPr>
        <w:t>hotovitel</w:t>
      </w:r>
      <w:r w:rsidRPr="008B367F">
        <w:rPr>
          <w:rFonts w:ascii="Arial" w:hAnsi="Arial" w:cs="Arial"/>
          <w:sz w:val="20"/>
          <w:szCs w:val="20"/>
        </w:rPr>
        <w:t xml:space="preserve"> zavazuje zaplatit Objednateli smluvní pokutu ve výši </w:t>
      </w:r>
      <w:r w:rsidR="00523134">
        <w:rPr>
          <w:rFonts w:ascii="Arial" w:hAnsi="Arial" w:cs="Arial"/>
          <w:sz w:val="20"/>
          <w:szCs w:val="20"/>
        </w:rPr>
        <w:t>5</w:t>
      </w:r>
      <w:r w:rsidR="006D5C4F">
        <w:rPr>
          <w:rFonts w:ascii="Arial" w:hAnsi="Arial" w:cs="Arial"/>
          <w:sz w:val="20"/>
          <w:szCs w:val="20"/>
        </w:rPr>
        <w:t xml:space="preserve"> </w:t>
      </w:r>
      <w:r w:rsidRPr="008B367F">
        <w:rPr>
          <w:rFonts w:ascii="Arial" w:hAnsi="Arial" w:cs="Arial"/>
          <w:sz w:val="20"/>
          <w:szCs w:val="20"/>
        </w:rPr>
        <w:t>000</w:t>
      </w:r>
      <w:r>
        <w:rPr>
          <w:rFonts w:ascii="Arial" w:hAnsi="Arial" w:cs="Arial"/>
          <w:sz w:val="20"/>
          <w:szCs w:val="20"/>
        </w:rPr>
        <w:t xml:space="preserve"> </w:t>
      </w:r>
      <w:r w:rsidRPr="008B367F">
        <w:rPr>
          <w:rFonts w:ascii="Arial" w:hAnsi="Arial" w:cs="Arial"/>
          <w:sz w:val="20"/>
          <w:szCs w:val="20"/>
        </w:rPr>
        <w:t>Kč, a to za každý jednotlivý případ.</w:t>
      </w:r>
    </w:p>
    <w:p w14:paraId="178F26E9" w14:textId="5D22D6A4" w:rsidR="005A0CF6" w:rsidRDefault="005A0CF6" w:rsidP="005A0CF6">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prodlení Z</w:t>
      </w:r>
      <w:r w:rsidR="00FF0C21">
        <w:rPr>
          <w:rFonts w:ascii="Arial" w:hAnsi="Arial" w:cs="Arial"/>
          <w:sz w:val="20"/>
          <w:szCs w:val="20"/>
        </w:rPr>
        <w:t>hotovitele</w:t>
      </w:r>
      <w:r>
        <w:rPr>
          <w:rFonts w:ascii="Arial" w:hAnsi="Arial" w:cs="Arial"/>
          <w:sz w:val="20"/>
          <w:szCs w:val="20"/>
        </w:rPr>
        <w:t xml:space="preserve"> se splněním závazku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sidR="00861C5F">
        <w:rPr>
          <w:rFonts w:ascii="Arial" w:hAnsi="Arial" w:cs="Arial"/>
          <w:sz w:val="20"/>
          <w:szCs w:val="20"/>
        </w:rPr>
        <w:t>9.2</w:t>
      </w:r>
      <w:r w:rsidRPr="008B367F">
        <w:rPr>
          <w:rFonts w:ascii="Arial" w:hAnsi="Arial" w:cs="Arial"/>
          <w:sz w:val="20"/>
          <w:szCs w:val="20"/>
        </w:rPr>
        <w:t xml:space="preserve"> této Smlouvy se Z</w:t>
      </w:r>
      <w:r w:rsidR="00FF0C21">
        <w:rPr>
          <w:rFonts w:ascii="Arial" w:hAnsi="Arial" w:cs="Arial"/>
          <w:sz w:val="20"/>
          <w:szCs w:val="20"/>
        </w:rPr>
        <w:t xml:space="preserve">hotovitel </w:t>
      </w:r>
      <w:r w:rsidRPr="008B367F">
        <w:rPr>
          <w:rFonts w:ascii="Arial" w:hAnsi="Arial" w:cs="Arial"/>
          <w:sz w:val="20"/>
          <w:szCs w:val="20"/>
        </w:rPr>
        <w:t xml:space="preserve">zavazuje zaplatit Objednateli smluvní pokutu ve výši </w:t>
      </w:r>
      <w:r>
        <w:rPr>
          <w:rFonts w:ascii="Arial" w:hAnsi="Arial" w:cs="Arial"/>
          <w:sz w:val="20"/>
          <w:szCs w:val="20"/>
        </w:rPr>
        <w:t xml:space="preserve">1.000 </w:t>
      </w:r>
      <w:r w:rsidRPr="008B367F">
        <w:rPr>
          <w:rFonts w:ascii="Arial" w:hAnsi="Arial" w:cs="Arial"/>
          <w:sz w:val="20"/>
          <w:szCs w:val="20"/>
        </w:rPr>
        <w:t xml:space="preserve">Kč, </w:t>
      </w:r>
      <w:r>
        <w:rPr>
          <w:rFonts w:ascii="Arial" w:hAnsi="Arial" w:cs="Arial"/>
          <w:sz w:val="20"/>
          <w:szCs w:val="20"/>
        </w:rPr>
        <w:t xml:space="preserve">a to za každý </w:t>
      </w:r>
      <w:r w:rsidRPr="00582CEE">
        <w:rPr>
          <w:rFonts w:ascii="Arial" w:hAnsi="Arial" w:cs="Arial"/>
          <w:sz w:val="20"/>
          <w:szCs w:val="20"/>
        </w:rPr>
        <w:t xml:space="preserve">i započatý </w:t>
      </w:r>
      <w:r w:rsidR="005045B1">
        <w:rPr>
          <w:rFonts w:ascii="Arial" w:hAnsi="Arial" w:cs="Arial"/>
          <w:sz w:val="20"/>
          <w:szCs w:val="20"/>
        </w:rPr>
        <w:t xml:space="preserve">pracovní </w:t>
      </w:r>
      <w:r w:rsidRPr="00582CEE">
        <w:rPr>
          <w:rFonts w:ascii="Arial" w:hAnsi="Arial" w:cs="Arial"/>
          <w:sz w:val="20"/>
          <w:szCs w:val="20"/>
        </w:rPr>
        <w:t>den prodlení</w:t>
      </w:r>
      <w:r>
        <w:rPr>
          <w:rFonts w:ascii="Arial" w:hAnsi="Arial" w:cs="Arial"/>
          <w:sz w:val="20"/>
          <w:szCs w:val="20"/>
        </w:rPr>
        <w:t>.</w:t>
      </w:r>
    </w:p>
    <w:p w14:paraId="6D682FBE" w14:textId="1ADE2C8E" w:rsidR="005A0CF6" w:rsidRDefault="005A0CF6" w:rsidP="005A0CF6">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prodlení Z</w:t>
      </w:r>
      <w:r w:rsidR="00FF0C21">
        <w:rPr>
          <w:rFonts w:ascii="Arial" w:hAnsi="Arial" w:cs="Arial"/>
          <w:sz w:val="20"/>
          <w:szCs w:val="20"/>
        </w:rPr>
        <w:t>hotovitele</w:t>
      </w:r>
      <w:r>
        <w:rPr>
          <w:rFonts w:ascii="Arial" w:hAnsi="Arial" w:cs="Arial"/>
          <w:sz w:val="20"/>
          <w:szCs w:val="20"/>
        </w:rPr>
        <w:t xml:space="preserve"> se splněním závazku dle </w:t>
      </w:r>
      <w:r w:rsidRPr="008B367F">
        <w:rPr>
          <w:rFonts w:ascii="Arial" w:hAnsi="Arial" w:cs="Arial"/>
          <w:sz w:val="20"/>
          <w:szCs w:val="20"/>
        </w:rPr>
        <w:t xml:space="preserve">odst. </w:t>
      </w:r>
      <w:r>
        <w:rPr>
          <w:rFonts w:ascii="Arial" w:hAnsi="Arial" w:cs="Arial"/>
          <w:sz w:val="20"/>
          <w:szCs w:val="20"/>
        </w:rPr>
        <w:t>5</w:t>
      </w:r>
      <w:r w:rsidRPr="008B367F">
        <w:rPr>
          <w:rFonts w:ascii="Arial" w:hAnsi="Arial" w:cs="Arial"/>
          <w:sz w:val="20"/>
          <w:szCs w:val="20"/>
        </w:rPr>
        <w:t>.</w:t>
      </w:r>
      <w:r>
        <w:rPr>
          <w:rFonts w:ascii="Arial" w:hAnsi="Arial" w:cs="Arial"/>
          <w:sz w:val="20"/>
          <w:szCs w:val="20"/>
        </w:rPr>
        <w:t>1</w:t>
      </w:r>
      <w:r w:rsidR="00861C5F">
        <w:rPr>
          <w:rFonts w:ascii="Arial" w:hAnsi="Arial" w:cs="Arial"/>
          <w:sz w:val="20"/>
          <w:szCs w:val="20"/>
        </w:rPr>
        <w:t>0</w:t>
      </w:r>
      <w:r w:rsidRPr="008B367F">
        <w:rPr>
          <w:rFonts w:ascii="Arial" w:hAnsi="Arial" w:cs="Arial"/>
          <w:sz w:val="20"/>
          <w:szCs w:val="20"/>
        </w:rPr>
        <w:t xml:space="preserve"> této Smlouvy se Z</w:t>
      </w:r>
      <w:r w:rsidR="00FF0C21">
        <w:rPr>
          <w:rFonts w:ascii="Arial" w:hAnsi="Arial" w:cs="Arial"/>
          <w:sz w:val="20"/>
          <w:szCs w:val="20"/>
        </w:rPr>
        <w:t xml:space="preserve">hotovitel </w:t>
      </w:r>
      <w:r w:rsidRPr="008B367F">
        <w:rPr>
          <w:rFonts w:ascii="Arial" w:hAnsi="Arial" w:cs="Arial"/>
          <w:sz w:val="20"/>
          <w:szCs w:val="20"/>
        </w:rPr>
        <w:t xml:space="preserve">zavazuje zaplatit Objednateli smluvní pokutu ve výši </w:t>
      </w:r>
      <w:r>
        <w:rPr>
          <w:rFonts w:ascii="Arial" w:hAnsi="Arial" w:cs="Arial"/>
          <w:sz w:val="20"/>
          <w:szCs w:val="20"/>
        </w:rPr>
        <w:t>20</w:t>
      </w:r>
      <w:r w:rsidR="006D5C4F">
        <w:rPr>
          <w:rFonts w:ascii="Arial" w:hAnsi="Arial" w:cs="Arial"/>
          <w:sz w:val="20"/>
          <w:szCs w:val="20"/>
        </w:rPr>
        <w:t xml:space="preserve"> </w:t>
      </w:r>
      <w:r>
        <w:rPr>
          <w:rFonts w:ascii="Arial" w:hAnsi="Arial" w:cs="Arial"/>
          <w:sz w:val="20"/>
          <w:szCs w:val="20"/>
        </w:rPr>
        <w:t xml:space="preserve">000 </w:t>
      </w:r>
      <w:r w:rsidRPr="008B367F">
        <w:rPr>
          <w:rFonts w:ascii="Arial" w:hAnsi="Arial" w:cs="Arial"/>
          <w:sz w:val="20"/>
          <w:szCs w:val="20"/>
        </w:rPr>
        <w:t xml:space="preserve">Kč, </w:t>
      </w:r>
      <w:r w:rsidR="006037B6" w:rsidRPr="008B367F">
        <w:rPr>
          <w:rFonts w:ascii="Arial" w:hAnsi="Arial" w:cs="Arial"/>
          <w:sz w:val="20"/>
          <w:szCs w:val="20"/>
        </w:rPr>
        <w:t>a to za každý jednotlivý případ.</w:t>
      </w:r>
    </w:p>
    <w:p w14:paraId="68363F48" w14:textId="78FCBFC9"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nesplnění závazku Z</w:t>
      </w:r>
      <w:r w:rsidR="00FF0C21">
        <w:rPr>
          <w:rFonts w:ascii="Arial" w:hAnsi="Arial" w:cs="Arial"/>
          <w:sz w:val="20"/>
          <w:szCs w:val="20"/>
        </w:rPr>
        <w:t>hotovitele</w:t>
      </w:r>
      <w:r w:rsidR="00FF0195">
        <w:rPr>
          <w:rFonts w:ascii="Arial" w:hAnsi="Arial" w:cs="Arial"/>
          <w:sz w:val="20"/>
          <w:szCs w:val="20"/>
        </w:rPr>
        <w:t xml:space="preserve"> dle </w:t>
      </w:r>
      <w:r w:rsidRPr="008B367F">
        <w:rPr>
          <w:rFonts w:ascii="Arial" w:hAnsi="Arial" w:cs="Arial"/>
          <w:sz w:val="20"/>
          <w:szCs w:val="20"/>
        </w:rPr>
        <w:t>odst. 7.</w:t>
      </w:r>
      <w:r w:rsidR="00960C80">
        <w:rPr>
          <w:rFonts w:ascii="Arial" w:hAnsi="Arial" w:cs="Arial"/>
          <w:sz w:val="20"/>
          <w:szCs w:val="20"/>
        </w:rPr>
        <w:t>3</w:t>
      </w:r>
      <w:r w:rsidRPr="008B367F">
        <w:rPr>
          <w:rFonts w:ascii="Arial" w:hAnsi="Arial" w:cs="Arial"/>
          <w:sz w:val="20"/>
          <w:szCs w:val="20"/>
        </w:rPr>
        <w:t xml:space="preserve"> této Smlouvy se Z</w:t>
      </w:r>
      <w:r w:rsidR="00FF0C21">
        <w:rPr>
          <w:rFonts w:ascii="Arial" w:hAnsi="Arial" w:cs="Arial"/>
          <w:sz w:val="20"/>
          <w:szCs w:val="20"/>
        </w:rPr>
        <w:t>hotovitel</w:t>
      </w:r>
      <w:r w:rsidRPr="008B367F">
        <w:rPr>
          <w:rFonts w:ascii="Arial" w:hAnsi="Arial" w:cs="Arial"/>
          <w:sz w:val="20"/>
          <w:szCs w:val="20"/>
        </w:rPr>
        <w:t xml:space="preserve"> zavazuje zaplatit Objednateli smluvní pokutu ve výši </w:t>
      </w:r>
      <w:r w:rsidR="0080795A">
        <w:rPr>
          <w:rFonts w:ascii="Arial" w:hAnsi="Arial" w:cs="Arial"/>
          <w:sz w:val="20"/>
          <w:szCs w:val="20"/>
        </w:rPr>
        <w:t>5</w:t>
      </w:r>
      <w:r w:rsidRPr="008B367F">
        <w:rPr>
          <w:rFonts w:ascii="Arial" w:hAnsi="Arial" w:cs="Arial"/>
          <w:sz w:val="20"/>
          <w:szCs w:val="20"/>
        </w:rPr>
        <w:t>0</w:t>
      </w:r>
      <w:r w:rsidR="006D5C4F">
        <w:rPr>
          <w:rFonts w:ascii="Arial" w:hAnsi="Arial" w:cs="Arial"/>
          <w:sz w:val="20"/>
          <w:szCs w:val="20"/>
        </w:rPr>
        <w:t xml:space="preserve"> </w:t>
      </w:r>
      <w:r w:rsidRPr="008B367F">
        <w:rPr>
          <w:rFonts w:ascii="Arial" w:hAnsi="Arial" w:cs="Arial"/>
          <w:sz w:val="20"/>
          <w:szCs w:val="20"/>
        </w:rPr>
        <w:t>000</w:t>
      </w:r>
      <w:r w:rsidR="00FF0195">
        <w:rPr>
          <w:rFonts w:ascii="Arial" w:hAnsi="Arial" w:cs="Arial"/>
          <w:sz w:val="20"/>
          <w:szCs w:val="20"/>
        </w:rPr>
        <w:t xml:space="preserve"> </w:t>
      </w:r>
      <w:r w:rsidRPr="008B367F">
        <w:rPr>
          <w:rFonts w:ascii="Arial" w:hAnsi="Arial" w:cs="Arial"/>
          <w:sz w:val="20"/>
          <w:szCs w:val="20"/>
        </w:rPr>
        <w:t>Kč, a to za každý jednotlivý případ.</w:t>
      </w:r>
    </w:p>
    <w:p w14:paraId="0426A27F" w14:textId="781C5E78"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 případě, že Z</w:t>
      </w:r>
      <w:r w:rsidR="00FF0C21">
        <w:rPr>
          <w:rFonts w:ascii="Arial" w:hAnsi="Arial" w:cs="Arial"/>
          <w:sz w:val="20"/>
          <w:szCs w:val="20"/>
        </w:rPr>
        <w:t>hotovitel</w:t>
      </w:r>
      <w:r w:rsidRPr="008B367F">
        <w:rPr>
          <w:rFonts w:ascii="Arial" w:hAnsi="Arial" w:cs="Arial"/>
          <w:sz w:val="20"/>
          <w:szCs w:val="20"/>
        </w:rPr>
        <w:t xml:space="preserve"> </w:t>
      </w:r>
      <w:proofErr w:type="gramStart"/>
      <w:r w:rsidRPr="008B367F">
        <w:rPr>
          <w:rFonts w:ascii="Arial" w:hAnsi="Arial" w:cs="Arial"/>
          <w:sz w:val="20"/>
          <w:szCs w:val="20"/>
        </w:rPr>
        <w:t>poruší</w:t>
      </w:r>
      <w:proofErr w:type="gramEnd"/>
      <w:r w:rsidRPr="008B367F">
        <w:rPr>
          <w:rFonts w:ascii="Arial" w:hAnsi="Arial" w:cs="Arial"/>
          <w:sz w:val="20"/>
          <w:szCs w:val="20"/>
        </w:rPr>
        <w:t xml:space="preserve"> povinnost mlčenlivosti či povinnost zajistit ochranu informací </w:t>
      </w:r>
      <w:r w:rsidR="00FF0C21">
        <w:rPr>
          <w:rFonts w:ascii="Arial" w:hAnsi="Arial" w:cs="Arial"/>
          <w:sz w:val="20"/>
          <w:szCs w:val="20"/>
        </w:rPr>
        <w:br/>
      </w:r>
      <w:r w:rsidRPr="008B367F">
        <w:rPr>
          <w:rFonts w:ascii="Arial" w:hAnsi="Arial" w:cs="Arial"/>
          <w:sz w:val="20"/>
          <w:szCs w:val="20"/>
        </w:rPr>
        <w:t xml:space="preserve">a osobních údajů dle čl. 9 této Smlouvy, zavazuje se Objednateli zaplatit smluvní pokutu ve výši </w:t>
      </w:r>
      <w:r w:rsidR="0093458B">
        <w:rPr>
          <w:rFonts w:ascii="Arial" w:hAnsi="Arial" w:cs="Arial"/>
          <w:sz w:val="20"/>
          <w:szCs w:val="20"/>
        </w:rPr>
        <w:t>5</w:t>
      </w:r>
      <w:r w:rsidRPr="008B367F">
        <w:rPr>
          <w:rFonts w:ascii="Arial" w:hAnsi="Arial" w:cs="Arial"/>
          <w:sz w:val="20"/>
          <w:szCs w:val="20"/>
        </w:rPr>
        <w:t>0</w:t>
      </w:r>
      <w:r w:rsidR="006D5C4F">
        <w:rPr>
          <w:rFonts w:ascii="Arial" w:hAnsi="Arial" w:cs="Arial"/>
          <w:sz w:val="20"/>
          <w:szCs w:val="20"/>
        </w:rPr>
        <w:t xml:space="preserve"> </w:t>
      </w:r>
      <w:r w:rsidRPr="008B367F">
        <w:rPr>
          <w:rFonts w:ascii="Arial" w:hAnsi="Arial" w:cs="Arial"/>
          <w:sz w:val="20"/>
          <w:szCs w:val="20"/>
        </w:rPr>
        <w:t>000 Kč, a to za každý jednotlivý případ.</w:t>
      </w:r>
    </w:p>
    <w:p w14:paraId="5934A6D8" w14:textId="29C578EA"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pokutu stejně jako případnou škodu či jinou újmu vzniklou Objednateli vlivem činnosti Z</w:t>
      </w:r>
      <w:r w:rsidR="00FF0C21">
        <w:rPr>
          <w:rFonts w:ascii="Arial" w:hAnsi="Arial" w:cs="Arial"/>
          <w:sz w:val="20"/>
          <w:szCs w:val="20"/>
        </w:rPr>
        <w:t>hotovitele</w:t>
      </w:r>
      <w:r w:rsidRPr="008B367F">
        <w:rPr>
          <w:rFonts w:ascii="Arial" w:hAnsi="Arial" w:cs="Arial"/>
          <w:sz w:val="20"/>
          <w:szCs w:val="20"/>
        </w:rPr>
        <w:t xml:space="preserve"> se Z</w:t>
      </w:r>
      <w:r w:rsidR="00FF0C21">
        <w:rPr>
          <w:rFonts w:ascii="Arial" w:hAnsi="Arial" w:cs="Arial"/>
          <w:sz w:val="20"/>
          <w:szCs w:val="20"/>
        </w:rPr>
        <w:t>hotovitel</w:t>
      </w:r>
      <w:r w:rsidRPr="008B367F">
        <w:rPr>
          <w:rFonts w:ascii="Arial" w:hAnsi="Arial" w:cs="Arial"/>
          <w:sz w:val="20"/>
          <w:szCs w:val="20"/>
        </w:rPr>
        <w:t xml:space="preserve"> zavazuje zaplatit Objednateli nejpozději do 30 kalendářních dnů ode dne následujícího po dni, v němž mu bylo doporučeno písemné sdělení Objednatele o vzniku jeho nároku na zaplacení smluvní pokuty a její výši, resp. vzniklé škody či jiné újmy a její výši.</w:t>
      </w:r>
    </w:p>
    <w:p w14:paraId="53F19BF6" w14:textId="7203A520"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Při nedodržení termínu splatnosti faktury Objednatelem je Z</w:t>
      </w:r>
      <w:r w:rsidR="00FF0C21">
        <w:rPr>
          <w:rFonts w:ascii="Arial" w:hAnsi="Arial" w:cs="Arial"/>
          <w:sz w:val="20"/>
          <w:szCs w:val="20"/>
        </w:rPr>
        <w:t xml:space="preserve">hotovitel </w:t>
      </w:r>
      <w:r w:rsidRPr="008B367F">
        <w:rPr>
          <w:rFonts w:ascii="Arial" w:hAnsi="Arial" w:cs="Arial"/>
          <w:sz w:val="20"/>
          <w:szCs w:val="20"/>
        </w:rPr>
        <w:t>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76F910FE" w14:textId="692CEC7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sjednávají, že v případě vzniku nároku Objednatele na více smluvních pokut </w:t>
      </w:r>
      <w:r w:rsidR="00474DAD">
        <w:rPr>
          <w:rFonts w:ascii="Arial" w:hAnsi="Arial" w:cs="Arial"/>
          <w:sz w:val="20"/>
          <w:szCs w:val="20"/>
        </w:rPr>
        <w:br/>
      </w:r>
      <w:r w:rsidRPr="008B367F">
        <w:rPr>
          <w:rFonts w:ascii="Arial" w:hAnsi="Arial" w:cs="Arial"/>
          <w:sz w:val="20"/>
          <w:szCs w:val="20"/>
        </w:rPr>
        <w:t>ve vztahu ke Z</w:t>
      </w:r>
      <w:r w:rsidR="00FF0C21">
        <w:rPr>
          <w:rFonts w:ascii="Arial" w:hAnsi="Arial" w:cs="Arial"/>
          <w:sz w:val="20"/>
          <w:szCs w:val="20"/>
        </w:rPr>
        <w:t>hotoviteli</w:t>
      </w:r>
      <w:r w:rsidRPr="008B367F">
        <w:rPr>
          <w:rFonts w:ascii="Arial" w:hAnsi="Arial" w:cs="Arial"/>
          <w:sz w:val="20"/>
          <w:szCs w:val="20"/>
        </w:rPr>
        <w:t xml:space="preserve"> dle této Smlouvy se takové pokuty sčítají.</w:t>
      </w:r>
    </w:p>
    <w:p w14:paraId="4C0DDE4D" w14:textId="4CD08CF2"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w:t>
      </w:r>
      <w:r w:rsidR="008767D9">
        <w:rPr>
          <w:rFonts w:ascii="Arial" w:hAnsi="Arial" w:cs="Arial"/>
          <w:sz w:val="20"/>
          <w:szCs w:val="20"/>
        </w:rPr>
        <w:br/>
      </w:r>
      <w:r w:rsidRPr="008B367F">
        <w:rPr>
          <w:rFonts w:ascii="Arial" w:hAnsi="Arial" w:cs="Arial"/>
          <w:sz w:val="20"/>
          <w:szCs w:val="20"/>
        </w:rPr>
        <w:t>ke kterému se tato smluvní pokuta vztahuje.</w:t>
      </w:r>
    </w:p>
    <w:p w14:paraId="4B161DE4" w14:textId="6A9675C8"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 Smluvní strany sjednávají, že jakoukoliv smluvní pokutu či vzniklou škodu či jinou újmu vyjádřitelnou v penězích je Objednatel oprávněn započíst formou jednostranného zápočtu proti jakékoliv pohledávce (splatné či nesplatné) Z</w:t>
      </w:r>
      <w:r w:rsidR="00FF0C21">
        <w:rPr>
          <w:rFonts w:ascii="Arial" w:hAnsi="Arial" w:cs="Arial"/>
          <w:sz w:val="20"/>
          <w:szCs w:val="20"/>
        </w:rPr>
        <w:t xml:space="preserve">hotovitele </w:t>
      </w:r>
      <w:r w:rsidRPr="008B367F">
        <w:rPr>
          <w:rFonts w:ascii="Arial" w:hAnsi="Arial" w:cs="Arial"/>
          <w:sz w:val="20"/>
          <w:szCs w:val="20"/>
        </w:rPr>
        <w:t>proti Objednateli z titulu úhrady části ceny za plnění dle této Smlouvy.</w:t>
      </w:r>
    </w:p>
    <w:p w14:paraId="2A859F94" w14:textId="3112BD94" w:rsidR="008B367F" w:rsidRPr="00835107" w:rsidRDefault="008B367F" w:rsidP="0093458B">
      <w:pPr>
        <w:keepNext/>
        <w:numPr>
          <w:ilvl w:val="0"/>
          <w:numId w:val="1"/>
        </w:numPr>
        <w:tabs>
          <w:tab w:val="left" w:pos="454"/>
        </w:tabs>
        <w:spacing w:before="360" w:after="120" w:line="280" w:lineRule="atLeast"/>
        <w:ind w:left="567" w:hanging="567"/>
        <w:jc w:val="center"/>
        <w:outlineLvl w:val="0"/>
        <w:rPr>
          <w:rFonts w:ascii="Arial" w:hAnsi="Arial" w:cs="Arial"/>
          <w:b/>
          <w:caps/>
          <w:kern w:val="28"/>
          <w:sz w:val="20"/>
          <w:szCs w:val="20"/>
        </w:rPr>
      </w:pPr>
      <w:r w:rsidRPr="00835107">
        <w:rPr>
          <w:rFonts w:ascii="Arial" w:hAnsi="Arial" w:cs="Arial"/>
          <w:b/>
          <w:caps/>
          <w:kern w:val="28"/>
          <w:sz w:val="20"/>
          <w:szCs w:val="20"/>
        </w:rPr>
        <w:t>odpovědnost za škodu</w:t>
      </w:r>
      <w:r w:rsidR="00DA5E90" w:rsidRPr="00835107">
        <w:rPr>
          <w:rFonts w:ascii="Arial" w:hAnsi="Arial" w:cs="Arial"/>
          <w:b/>
          <w:caps/>
          <w:kern w:val="28"/>
          <w:sz w:val="20"/>
          <w:szCs w:val="20"/>
        </w:rPr>
        <w:t xml:space="preserve"> či jinou újmu</w:t>
      </w:r>
    </w:p>
    <w:p w14:paraId="6347ABE2" w14:textId="6128E8AB"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strany nesou odpovědnost za způsobenou škodu či jinou újmu v rámci platných právních předpisů a této Smlouvy. Smluvní strany se zavazují k vyvinutí maximálního úsilí k předcházení škodám a k minimalizaci vzniklých škod.</w:t>
      </w:r>
    </w:p>
    <w:p w14:paraId="4F99E301" w14:textId="7972DF4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w:t>
      </w:r>
      <w:r w:rsidR="00436E4D">
        <w:rPr>
          <w:rFonts w:ascii="Arial" w:hAnsi="Arial" w:cs="Arial"/>
          <w:sz w:val="20"/>
          <w:szCs w:val="20"/>
        </w:rPr>
        <w:t>vzájemně se</w:t>
      </w:r>
      <w:r w:rsidRPr="008B367F">
        <w:rPr>
          <w:rFonts w:ascii="Arial" w:hAnsi="Arial" w:cs="Arial"/>
          <w:sz w:val="20"/>
          <w:szCs w:val="20"/>
        </w:rPr>
        <w:t xml:space="preserve"> bez zbytečného odkladu </w:t>
      </w:r>
      <w:r w:rsidR="00436E4D" w:rsidRPr="008B367F">
        <w:rPr>
          <w:rFonts w:ascii="Arial" w:hAnsi="Arial" w:cs="Arial"/>
          <w:sz w:val="20"/>
          <w:szCs w:val="20"/>
        </w:rPr>
        <w:t xml:space="preserve">upozornit </w:t>
      </w:r>
      <w:r w:rsidRPr="008B367F">
        <w:rPr>
          <w:rFonts w:ascii="Arial" w:hAnsi="Arial" w:cs="Arial"/>
          <w:sz w:val="20"/>
          <w:szCs w:val="20"/>
        </w:rPr>
        <w:t>na vzniklé okolnosti vylučující odpovědnost bránící řádnému plnění této Smlouvy. Smluvní strany se zavazují k vyvinutí maximálního úsilí k odvrácení a překonání okolností vylučujících odpovědnost za škodu či jinou újmu.</w:t>
      </w:r>
    </w:p>
    <w:p w14:paraId="7A907DA2" w14:textId="46EBB979" w:rsidR="00436E4D" w:rsidRPr="001C313C" w:rsidRDefault="008B367F" w:rsidP="001C313C">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Na odpovědnost za škodu či jinou újmu prokazatelně způsobenou činností příslušné smluvní strany a náhradu škody či jiné újmy se vztahují příslušná ustanovení </w:t>
      </w:r>
      <w:r w:rsidR="00FF0C21">
        <w:rPr>
          <w:rFonts w:ascii="Arial" w:hAnsi="Arial" w:cs="Arial"/>
          <w:sz w:val="20"/>
          <w:szCs w:val="20"/>
        </w:rPr>
        <w:t>Občanského zákoníku.</w:t>
      </w:r>
    </w:p>
    <w:p w14:paraId="5665D57E" w14:textId="5A36921E"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doba trvání smlouvy</w:t>
      </w:r>
    </w:p>
    <w:p w14:paraId="1A61CECC" w14:textId="058BDDC0" w:rsidR="00436E4D" w:rsidRPr="00436E4D" w:rsidRDefault="008B367F">
      <w:pPr>
        <w:pStyle w:val="RLTextlnkuslovan"/>
        <w:widowControl w:val="0"/>
        <w:numPr>
          <w:ilvl w:val="1"/>
          <w:numId w:val="8"/>
        </w:numPr>
        <w:spacing w:before="120" w:line="280" w:lineRule="atLeast"/>
        <w:ind w:left="567" w:hanging="567"/>
        <w:rPr>
          <w:rFonts w:cs="Arial"/>
          <w:sz w:val="20"/>
          <w:szCs w:val="20"/>
        </w:rPr>
      </w:pPr>
      <w:r w:rsidRPr="008B367F">
        <w:rPr>
          <w:rFonts w:cs="Arial"/>
          <w:sz w:val="20"/>
          <w:szCs w:val="20"/>
        </w:rPr>
        <w:t xml:space="preserve">Tato Smlouva nabývá platnosti dnem jejího podpisu oběma smluvními stranami. V případě, </w:t>
      </w:r>
      <w:r w:rsidR="008767D9">
        <w:rPr>
          <w:rFonts w:cs="Arial"/>
          <w:sz w:val="20"/>
          <w:szCs w:val="20"/>
        </w:rPr>
        <w:br/>
      </w:r>
      <w:r w:rsidRPr="008B367F">
        <w:rPr>
          <w:rFonts w:cs="Arial"/>
          <w:sz w:val="20"/>
          <w:szCs w:val="20"/>
        </w:rPr>
        <w:t>že k podpisu této Smlouvy smluvními stranami nedojde v jednom dni, nabývá tato Smlouva platnosti dnem podpisu poslední smluvní stranou. Tato Smlouva nabývá účinnosti v souladu s </w:t>
      </w:r>
      <w:proofErr w:type="spellStart"/>
      <w:r w:rsidRPr="008B367F">
        <w:rPr>
          <w:rFonts w:cs="Arial"/>
          <w:sz w:val="20"/>
          <w:szCs w:val="20"/>
        </w:rPr>
        <w:t>ust</w:t>
      </w:r>
      <w:proofErr w:type="spellEnd"/>
      <w:r w:rsidRPr="008B367F">
        <w:rPr>
          <w:rFonts w:cs="Arial"/>
          <w:sz w:val="20"/>
          <w:szCs w:val="20"/>
        </w:rPr>
        <w:t xml:space="preserve">. § 6 odst. 1 zákona </w:t>
      </w:r>
      <w:r w:rsidRPr="008B367F">
        <w:rPr>
          <w:sz w:val="20"/>
          <w:szCs w:val="20"/>
        </w:rPr>
        <w:t>č. 340/2015 Sb.,</w:t>
      </w:r>
      <w:r w:rsidRPr="008B367F">
        <w:rPr>
          <w:rFonts w:cs="Arial"/>
          <w:sz w:val="20"/>
          <w:szCs w:val="20"/>
        </w:rPr>
        <w:t xml:space="preserve"> o zvláštních podmínkách účinnosti některých smluv, uveřejňování těchto smluv a o registru smluv (zákon o registru smluv), dnem uveřejnění v registru smluv ve smyslu </w:t>
      </w:r>
      <w:proofErr w:type="spellStart"/>
      <w:r w:rsidRPr="008B367F">
        <w:rPr>
          <w:rFonts w:cs="Arial"/>
          <w:sz w:val="20"/>
          <w:szCs w:val="20"/>
        </w:rPr>
        <w:t>ust</w:t>
      </w:r>
      <w:proofErr w:type="spellEnd"/>
      <w:r w:rsidRPr="008B367F">
        <w:rPr>
          <w:rFonts w:cs="Arial"/>
          <w:sz w:val="20"/>
          <w:szCs w:val="20"/>
        </w:rPr>
        <w:t>. § 4 daného zákona</w:t>
      </w:r>
      <w:r w:rsidRPr="008B367F">
        <w:rPr>
          <w:sz w:val="20"/>
          <w:szCs w:val="20"/>
        </w:rPr>
        <w:t>.</w:t>
      </w:r>
      <w:r w:rsidRPr="008B367F">
        <w:rPr>
          <w:rFonts w:cs="Arial"/>
          <w:sz w:val="20"/>
          <w:szCs w:val="20"/>
        </w:rPr>
        <w:t xml:space="preserve"> </w:t>
      </w:r>
      <w:r w:rsidR="00436E4D">
        <w:rPr>
          <w:rFonts w:cs="Arial"/>
          <w:sz w:val="20"/>
          <w:szCs w:val="20"/>
        </w:rPr>
        <w:t>Objednatel se zavazuje zajistit uveřejnění této Smlouvy v registru smluv a o této skutečnosti Z</w:t>
      </w:r>
      <w:r w:rsidR="00FF0C21">
        <w:rPr>
          <w:rFonts w:cs="Arial"/>
          <w:sz w:val="20"/>
          <w:szCs w:val="20"/>
        </w:rPr>
        <w:t xml:space="preserve">hotovitele </w:t>
      </w:r>
      <w:r w:rsidR="00436E4D">
        <w:rPr>
          <w:rFonts w:cs="Arial"/>
          <w:sz w:val="20"/>
          <w:szCs w:val="20"/>
        </w:rPr>
        <w:t>bez zbytečného odkladu informovat,</w:t>
      </w:r>
      <w:r w:rsidR="00436E4D" w:rsidRPr="00FC1959">
        <w:rPr>
          <w:rFonts w:cs="Arial"/>
          <w:sz w:val="20"/>
        </w:rPr>
        <w:t xml:space="preserve"> </w:t>
      </w:r>
      <w:r w:rsidR="00436E4D">
        <w:rPr>
          <w:rFonts w:cs="Arial"/>
          <w:sz w:val="20"/>
        </w:rPr>
        <w:br/>
        <w:t xml:space="preserve">a to </w:t>
      </w:r>
      <w:r w:rsidR="00436E4D" w:rsidRPr="005040DB">
        <w:rPr>
          <w:rFonts w:cs="Arial"/>
          <w:sz w:val="20"/>
        </w:rPr>
        <w:t xml:space="preserve">za předpokladu, že v rámci formuláře pro zveřejnění </w:t>
      </w:r>
      <w:r w:rsidR="00436E4D">
        <w:rPr>
          <w:rFonts w:cs="Arial"/>
          <w:sz w:val="20"/>
        </w:rPr>
        <w:t xml:space="preserve">této Smlouvy </w:t>
      </w:r>
      <w:r w:rsidR="00436E4D" w:rsidRPr="005040DB">
        <w:rPr>
          <w:rFonts w:cs="Arial"/>
          <w:sz w:val="20"/>
        </w:rPr>
        <w:t xml:space="preserve">v registru smluv </w:t>
      </w:r>
      <w:proofErr w:type="gramStart"/>
      <w:r w:rsidR="00436E4D" w:rsidRPr="005040DB">
        <w:rPr>
          <w:rFonts w:cs="Arial"/>
          <w:sz w:val="20"/>
        </w:rPr>
        <w:t>neoznačí</w:t>
      </w:r>
      <w:proofErr w:type="gramEnd"/>
      <w:r w:rsidR="00436E4D" w:rsidRPr="005040DB">
        <w:rPr>
          <w:rFonts w:cs="Arial"/>
          <w:sz w:val="20"/>
        </w:rPr>
        <w:t xml:space="preserve"> </w:t>
      </w:r>
      <w:r w:rsidR="00436E4D">
        <w:rPr>
          <w:rFonts w:cs="Arial"/>
          <w:sz w:val="20"/>
        </w:rPr>
        <w:t>Z</w:t>
      </w:r>
      <w:r w:rsidR="00FF0C21">
        <w:rPr>
          <w:rFonts w:cs="Arial"/>
          <w:sz w:val="20"/>
        </w:rPr>
        <w:t>hotovitele</w:t>
      </w:r>
      <w:r w:rsidR="00436E4D">
        <w:rPr>
          <w:rFonts w:cs="Arial"/>
          <w:sz w:val="20"/>
        </w:rPr>
        <w:t xml:space="preserve"> </w:t>
      </w:r>
      <w:r w:rsidR="00436E4D" w:rsidRPr="005040DB">
        <w:rPr>
          <w:rFonts w:cs="Arial"/>
          <w:sz w:val="20"/>
        </w:rPr>
        <w:t xml:space="preserve">jako smluvní stranu, čímž dojde k odeslání potvrzení o zveřejnění v registru smluv </w:t>
      </w:r>
      <w:r w:rsidR="00436E4D">
        <w:rPr>
          <w:rFonts w:cs="Arial"/>
          <w:sz w:val="20"/>
        </w:rPr>
        <w:br/>
      </w:r>
      <w:r w:rsidR="00436E4D" w:rsidRPr="005040DB">
        <w:rPr>
          <w:rFonts w:cs="Arial"/>
          <w:sz w:val="20"/>
        </w:rPr>
        <w:t xml:space="preserve">i do datové schránky </w:t>
      </w:r>
      <w:r w:rsidR="00FF0C21">
        <w:rPr>
          <w:rFonts w:cs="Arial"/>
          <w:sz w:val="20"/>
        </w:rPr>
        <w:t>Zhotovitele.</w:t>
      </w:r>
    </w:p>
    <w:p w14:paraId="2D46D7D0" w14:textId="64E032D7" w:rsidR="008378FB" w:rsidRPr="008378FB" w:rsidRDefault="008B367F">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Tato Smlouva se uzavírá na dobu určitou</w:t>
      </w:r>
      <w:r w:rsidR="00815E03">
        <w:rPr>
          <w:rFonts w:cs="Arial"/>
          <w:sz w:val="20"/>
          <w:szCs w:val="20"/>
        </w:rPr>
        <w:t xml:space="preserve"> s tím, že termín pro předání </w:t>
      </w:r>
      <w:r w:rsidR="00FF0C21">
        <w:rPr>
          <w:rFonts w:cs="Arial"/>
          <w:sz w:val="20"/>
          <w:szCs w:val="20"/>
        </w:rPr>
        <w:t>D</w:t>
      </w:r>
      <w:r w:rsidR="00815E03">
        <w:rPr>
          <w:rFonts w:cs="Arial"/>
          <w:sz w:val="20"/>
          <w:szCs w:val="20"/>
        </w:rPr>
        <w:t xml:space="preserve">íla </w:t>
      </w:r>
      <w:r w:rsidR="004421AD">
        <w:rPr>
          <w:rFonts w:cs="Arial"/>
          <w:sz w:val="20"/>
          <w:szCs w:val="20"/>
        </w:rPr>
        <w:t xml:space="preserve">je </w:t>
      </w:r>
      <w:r w:rsidR="00815E03">
        <w:rPr>
          <w:rFonts w:cs="Arial"/>
          <w:sz w:val="20"/>
          <w:szCs w:val="20"/>
        </w:rPr>
        <w:t>sjednán v odst.</w:t>
      </w:r>
      <w:r w:rsidR="00BD75B9">
        <w:rPr>
          <w:rFonts w:cs="Arial"/>
          <w:sz w:val="20"/>
          <w:szCs w:val="20"/>
        </w:rPr>
        <w:br/>
      </w:r>
      <w:r w:rsidR="00815E03">
        <w:rPr>
          <w:rFonts w:cs="Arial"/>
          <w:sz w:val="20"/>
          <w:szCs w:val="20"/>
        </w:rPr>
        <w:t>4.</w:t>
      </w:r>
      <w:r w:rsidR="00A16B6D">
        <w:rPr>
          <w:rFonts w:cs="Arial"/>
          <w:sz w:val="20"/>
          <w:szCs w:val="20"/>
        </w:rPr>
        <w:t>4</w:t>
      </w:r>
      <w:r w:rsidR="00815E03">
        <w:rPr>
          <w:rFonts w:cs="Arial"/>
          <w:sz w:val="20"/>
          <w:szCs w:val="20"/>
        </w:rPr>
        <w:t xml:space="preserve"> této Smlouvy</w:t>
      </w:r>
      <w:r w:rsidR="00BD75B9">
        <w:rPr>
          <w:rFonts w:cs="Arial"/>
          <w:sz w:val="20"/>
          <w:szCs w:val="20"/>
        </w:rPr>
        <w:t>.</w:t>
      </w:r>
    </w:p>
    <w:p w14:paraId="0FBEAEA7" w14:textId="474854CD" w:rsidR="008B367F" w:rsidRP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 xml:space="preserve">Objednatel je oprávněn odstoupit od této Smlouvy v případě jejího podstatného porušení </w:t>
      </w:r>
      <w:r w:rsidR="008767D9" w:rsidRPr="008378FB">
        <w:rPr>
          <w:rFonts w:cs="Arial"/>
          <w:sz w:val="20"/>
          <w:szCs w:val="20"/>
        </w:rPr>
        <w:br/>
      </w:r>
      <w:r w:rsidRPr="008378FB">
        <w:rPr>
          <w:rFonts w:cs="Arial"/>
          <w:sz w:val="20"/>
          <w:szCs w:val="20"/>
        </w:rPr>
        <w:t xml:space="preserve">ze strany </w:t>
      </w:r>
      <w:r w:rsidR="00FF0C21">
        <w:rPr>
          <w:rFonts w:cs="Arial"/>
          <w:sz w:val="20"/>
          <w:szCs w:val="20"/>
        </w:rPr>
        <w:t>Zhotovitele.</w:t>
      </w:r>
      <w:r w:rsidRPr="008378FB">
        <w:rPr>
          <w:rFonts w:cs="Arial"/>
          <w:sz w:val="20"/>
          <w:szCs w:val="20"/>
        </w:rPr>
        <w:t xml:space="preserve"> Za takové podstatné porušení se považuje zejména, nikoli však výlučně:</w:t>
      </w:r>
    </w:p>
    <w:p w14:paraId="59BFDAA6" w14:textId="7DDDCACD" w:rsidR="00E07737" w:rsidRPr="00E07737" w:rsidRDefault="00E07737" w:rsidP="00DE4E24">
      <w:pPr>
        <w:pStyle w:val="RLTextlnkuslovan"/>
        <w:numPr>
          <w:ilvl w:val="2"/>
          <w:numId w:val="9"/>
        </w:numPr>
        <w:spacing w:beforeLines="60" w:before="144" w:afterLines="60" w:after="144" w:line="280" w:lineRule="atLeast"/>
        <w:ind w:left="1418" w:hanging="851"/>
        <w:rPr>
          <w:rFonts w:cs="Arial"/>
          <w:sz w:val="20"/>
          <w:szCs w:val="20"/>
        </w:rPr>
      </w:pPr>
      <w:r w:rsidRPr="00E07737">
        <w:rPr>
          <w:rFonts w:cs="Arial"/>
          <w:sz w:val="20"/>
          <w:szCs w:val="20"/>
        </w:rPr>
        <w:t>Zhotovitel bude v prodlení více než 5 kalendářních dnů oproti jakékoliv ze lhůt/termínů uvedené</w:t>
      </w:r>
      <w:r>
        <w:rPr>
          <w:rFonts w:cs="Arial"/>
          <w:sz w:val="20"/>
          <w:szCs w:val="20"/>
        </w:rPr>
        <w:t xml:space="preserve"> </w:t>
      </w:r>
      <w:r w:rsidRPr="00E07737">
        <w:rPr>
          <w:rFonts w:cs="Arial"/>
          <w:sz w:val="20"/>
          <w:szCs w:val="20"/>
        </w:rPr>
        <w:t>v této Smlouvě, případně oproti lhůtám/termínům stanoveným na základě této Smlouvy</w:t>
      </w:r>
      <w:r>
        <w:rPr>
          <w:rFonts w:cs="Arial"/>
          <w:sz w:val="20"/>
          <w:szCs w:val="20"/>
        </w:rPr>
        <w:t>;</w:t>
      </w:r>
    </w:p>
    <w:p w14:paraId="4EF69E95" w14:textId="375E2126" w:rsidR="00E07737" w:rsidRPr="00E07737" w:rsidRDefault="00E07737" w:rsidP="00DE4E24">
      <w:pPr>
        <w:pStyle w:val="RLTextlnkuslovan"/>
        <w:numPr>
          <w:ilvl w:val="2"/>
          <w:numId w:val="9"/>
        </w:numPr>
        <w:spacing w:beforeLines="60" w:before="144" w:afterLines="60" w:after="144" w:line="280" w:lineRule="atLeast"/>
        <w:ind w:left="1418" w:hanging="851"/>
        <w:rPr>
          <w:rFonts w:cs="Arial"/>
          <w:sz w:val="20"/>
          <w:szCs w:val="20"/>
        </w:rPr>
      </w:pPr>
      <w:r>
        <w:rPr>
          <w:rFonts w:cs="Arial"/>
          <w:sz w:val="20"/>
          <w:szCs w:val="20"/>
        </w:rPr>
        <w:t xml:space="preserve">Zhotovitel </w:t>
      </w:r>
      <w:r w:rsidRPr="00E07737">
        <w:rPr>
          <w:rFonts w:cs="Arial"/>
          <w:sz w:val="20"/>
          <w:szCs w:val="20"/>
        </w:rPr>
        <w:t xml:space="preserve">je opakovaně </w:t>
      </w:r>
      <w:r>
        <w:rPr>
          <w:rFonts w:cs="Arial"/>
          <w:sz w:val="20"/>
          <w:szCs w:val="20"/>
        </w:rPr>
        <w:t xml:space="preserve">(tj, dvakrát a více) </w:t>
      </w:r>
      <w:r w:rsidRPr="00E07737">
        <w:rPr>
          <w:rFonts w:cs="Arial"/>
          <w:sz w:val="20"/>
          <w:szCs w:val="20"/>
        </w:rPr>
        <w:t>v prodlení s plněním jakékoliv povinnosti či závazku dle této Smlouvy v průběhu 14 kalendářních dnů</w:t>
      </w:r>
      <w:r>
        <w:rPr>
          <w:rFonts w:cs="Arial"/>
          <w:sz w:val="20"/>
          <w:szCs w:val="20"/>
        </w:rPr>
        <w:t>;</w:t>
      </w:r>
    </w:p>
    <w:p w14:paraId="213EEECC" w14:textId="40BA02EC" w:rsidR="008B367F" w:rsidRPr="008B367F" w:rsidRDefault="008B367F"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Z</w:t>
      </w:r>
      <w:r w:rsidR="00FF0C21">
        <w:rPr>
          <w:rFonts w:cs="Arial"/>
          <w:sz w:val="20"/>
          <w:szCs w:val="20"/>
        </w:rPr>
        <w:t>hotovitel</w:t>
      </w:r>
      <w:r w:rsidRPr="008B367F">
        <w:rPr>
          <w:rFonts w:cs="Arial"/>
          <w:sz w:val="20"/>
          <w:szCs w:val="20"/>
        </w:rPr>
        <w:t xml:space="preserve"> použije </w:t>
      </w:r>
      <w:r w:rsidR="00FF0C21">
        <w:rPr>
          <w:rFonts w:cs="Arial"/>
          <w:sz w:val="20"/>
          <w:szCs w:val="20"/>
        </w:rPr>
        <w:t>D</w:t>
      </w:r>
      <w:r w:rsidR="00815E03">
        <w:rPr>
          <w:rFonts w:cs="Arial"/>
          <w:sz w:val="20"/>
          <w:szCs w:val="20"/>
        </w:rPr>
        <w:t>ílo</w:t>
      </w:r>
      <w:r w:rsidRPr="008B367F">
        <w:rPr>
          <w:rFonts w:cs="Arial"/>
          <w:sz w:val="20"/>
          <w:szCs w:val="20"/>
        </w:rPr>
        <w:t xml:space="preserve"> k jinému než touto Smlouvou stanovenému účelu (např. </w:t>
      </w:r>
      <w:r w:rsidR="008378FB">
        <w:rPr>
          <w:rFonts w:cs="Arial"/>
          <w:sz w:val="20"/>
          <w:szCs w:val="20"/>
        </w:rPr>
        <w:br/>
      </w:r>
      <w:r w:rsidRPr="008B367F">
        <w:rPr>
          <w:rFonts w:cs="Arial"/>
          <w:sz w:val="20"/>
          <w:szCs w:val="20"/>
        </w:rPr>
        <w:t>ke komerčním účelům)</w:t>
      </w:r>
      <w:r w:rsidR="00436E4D">
        <w:rPr>
          <w:rFonts w:cs="Arial"/>
          <w:sz w:val="20"/>
          <w:szCs w:val="20"/>
        </w:rPr>
        <w:t>;</w:t>
      </w:r>
    </w:p>
    <w:p w14:paraId="62C9C6B1" w14:textId="080B5666" w:rsidR="00436E4D" w:rsidRPr="008B367F" w:rsidRDefault="00436E4D"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 xml:space="preserve">výsledkem finálního akceptačního řízení </w:t>
      </w:r>
      <w:r w:rsidR="00FF0C21">
        <w:rPr>
          <w:rFonts w:cs="Arial"/>
          <w:sz w:val="20"/>
          <w:szCs w:val="20"/>
        </w:rPr>
        <w:t>D</w:t>
      </w:r>
      <w:r w:rsidR="007B7C50">
        <w:rPr>
          <w:rFonts w:cs="Arial"/>
          <w:sz w:val="20"/>
          <w:szCs w:val="20"/>
        </w:rPr>
        <w:t>íla</w:t>
      </w:r>
      <w:r>
        <w:rPr>
          <w:rFonts w:cs="Arial"/>
          <w:sz w:val="20"/>
          <w:szCs w:val="20"/>
        </w:rPr>
        <w:t xml:space="preserve"> předloženého Z</w:t>
      </w:r>
      <w:r w:rsidR="00FF0C21">
        <w:rPr>
          <w:rFonts w:cs="Arial"/>
          <w:sz w:val="20"/>
          <w:szCs w:val="20"/>
        </w:rPr>
        <w:t>hotovitelem</w:t>
      </w:r>
      <w:r>
        <w:rPr>
          <w:rFonts w:cs="Arial"/>
          <w:sz w:val="20"/>
          <w:szCs w:val="20"/>
        </w:rPr>
        <w:t xml:space="preserve"> </w:t>
      </w:r>
      <w:r w:rsidRPr="008B367F">
        <w:rPr>
          <w:rFonts w:cs="Arial"/>
          <w:sz w:val="20"/>
          <w:szCs w:val="20"/>
        </w:rPr>
        <w:t>dle odst.</w:t>
      </w:r>
      <w:r w:rsidR="00DE4E24">
        <w:rPr>
          <w:rFonts w:cs="Arial"/>
          <w:sz w:val="20"/>
          <w:szCs w:val="20"/>
        </w:rPr>
        <w:br/>
      </w:r>
      <w:r w:rsidRPr="008B367F">
        <w:rPr>
          <w:rFonts w:cs="Arial"/>
          <w:sz w:val="20"/>
          <w:szCs w:val="20"/>
        </w:rPr>
        <w:t>4.</w:t>
      </w:r>
      <w:r w:rsidR="0011469C">
        <w:rPr>
          <w:rFonts w:cs="Arial"/>
          <w:sz w:val="20"/>
          <w:szCs w:val="20"/>
        </w:rPr>
        <w:t>8</w:t>
      </w:r>
      <w:r w:rsidRPr="008B367F">
        <w:rPr>
          <w:rFonts w:cs="Arial"/>
          <w:sz w:val="20"/>
          <w:szCs w:val="20"/>
        </w:rPr>
        <w:t xml:space="preserve"> této Smlouvy bude „Neakceptováno“</w:t>
      </w:r>
      <w:r>
        <w:rPr>
          <w:rFonts w:cs="Arial"/>
          <w:sz w:val="20"/>
          <w:szCs w:val="20"/>
        </w:rPr>
        <w:t>;</w:t>
      </w:r>
    </w:p>
    <w:p w14:paraId="49EF505E" w14:textId="529C6B04" w:rsidR="00436E4D" w:rsidRPr="008B367F" w:rsidRDefault="00436E4D"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Z</w:t>
      </w:r>
      <w:r w:rsidR="00FF0C21">
        <w:rPr>
          <w:rFonts w:cs="Arial"/>
          <w:sz w:val="20"/>
          <w:szCs w:val="20"/>
        </w:rPr>
        <w:t xml:space="preserve">hotovitel </w:t>
      </w:r>
      <w:proofErr w:type="gramStart"/>
      <w:r w:rsidRPr="008B367F">
        <w:rPr>
          <w:rFonts w:cs="Arial"/>
          <w:sz w:val="20"/>
          <w:szCs w:val="20"/>
        </w:rPr>
        <w:t>předloží</w:t>
      </w:r>
      <w:proofErr w:type="gramEnd"/>
      <w:r w:rsidRPr="008B367F">
        <w:rPr>
          <w:rFonts w:cs="Arial"/>
          <w:sz w:val="20"/>
          <w:szCs w:val="20"/>
        </w:rPr>
        <w:t xml:space="preserve"> Objednateli k akceptaci opakovaně (tj. </w:t>
      </w:r>
      <w:r>
        <w:rPr>
          <w:rFonts w:cs="Arial"/>
          <w:sz w:val="20"/>
          <w:szCs w:val="20"/>
        </w:rPr>
        <w:t>dvakrát a více</w:t>
      </w:r>
      <w:r w:rsidRPr="008B367F">
        <w:rPr>
          <w:rFonts w:cs="Arial"/>
          <w:sz w:val="20"/>
          <w:szCs w:val="20"/>
        </w:rPr>
        <w:t xml:space="preserve">) </w:t>
      </w:r>
      <w:r w:rsidR="00FF0C21">
        <w:rPr>
          <w:rFonts w:cs="Arial"/>
          <w:sz w:val="20"/>
          <w:szCs w:val="20"/>
        </w:rPr>
        <w:t>D</w:t>
      </w:r>
      <w:r w:rsidR="00815E03">
        <w:rPr>
          <w:rFonts w:cs="Arial"/>
          <w:sz w:val="20"/>
          <w:szCs w:val="20"/>
        </w:rPr>
        <w:t>ílo</w:t>
      </w:r>
      <w:r w:rsidRPr="008B367F">
        <w:rPr>
          <w:rFonts w:cs="Arial"/>
          <w:sz w:val="20"/>
          <w:szCs w:val="20"/>
        </w:rPr>
        <w:t>, které nebude ze strany Objednatele objektivně možné finálně akceptovat bez výhrady</w:t>
      </w:r>
      <w:r>
        <w:rPr>
          <w:rFonts w:cs="Arial"/>
          <w:sz w:val="20"/>
          <w:szCs w:val="20"/>
        </w:rPr>
        <w:t>;</w:t>
      </w:r>
    </w:p>
    <w:p w14:paraId="05F27031" w14:textId="1A7B5B50" w:rsidR="0093458B" w:rsidRPr="0093458B" w:rsidRDefault="0093458B"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Z</w:t>
      </w:r>
      <w:r w:rsidR="00FF0C21">
        <w:rPr>
          <w:rFonts w:cs="Arial"/>
          <w:sz w:val="20"/>
          <w:szCs w:val="20"/>
        </w:rPr>
        <w:t>hotovitel</w:t>
      </w:r>
      <w:r w:rsidRPr="008B367F">
        <w:rPr>
          <w:rFonts w:cs="Arial"/>
          <w:sz w:val="20"/>
          <w:szCs w:val="20"/>
        </w:rPr>
        <w:t xml:space="preserve"> postupuje v rozporu s odst. </w:t>
      </w:r>
      <w:r>
        <w:rPr>
          <w:rFonts w:cs="Arial"/>
          <w:sz w:val="20"/>
          <w:szCs w:val="20"/>
        </w:rPr>
        <w:t>5</w:t>
      </w:r>
      <w:r w:rsidRPr="008B367F">
        <w:rPr>
          <w:rFonts w:cs="Arial"/>
          <w:sz w:val="20"/>
          <w:szCs w:val="20"/>
        </w:rPr>
        <w:t>.</w:t>
      </w:r>
      <w:r>
        <w:rPr>
          <w:rFonts w:cs="Arial"/>
          <w:sz w:val="20"/>
          <w:szCs w:val="20"/>
        </w:rPr>
        <w:t>1</w:t>
      </w:r>
      <w:r w:rsidR="00861C5F">
        <w:rPr>
          <w:rFonts w:cs="Arial"/>
          <w:sz w:val="20"/>
          <w:szCs w:val="20"/>
        </w:rPr>
        <w:t>0</w:t>
      </w:r>
      <w:r w:rsidRPr="008B367F">
        <w:rPr>
          <w:rFonts w:cs="Arial"/>
          <w:sz w:val="20"/>
          <w:szCs w:val="20"/>
        </w:rPr>
        <w:t xml:space="preserve"> této Smlouvy</w:t>
      </w:r>
      <w:r>
        <w:rPr>
          <w:rFonts w:cs="Arial"/>
          <w:sz w:val="20"/>
          <w:szCs w:val="20"/>
        </w:rPr>
        <w:t>;</w:t>
      </w:r>
    </w:p>
    <w:p w14:paraId="065BCF72" w14:textId="2D2E2004" w:rsidR="008B367F" w:rsidRPr="008B367F" w:rsidRDefault="008B367F"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Z</w:t>
      </w:r>
      <w:r w:rsidR="00FF0C21">
        <w:rPr>
          <w:rFonts w:cs="Arial"/>
          <w:sz w:val="20"/>
          <w:szCs w:val="20"/>
        </w:rPr>
        <w:t xml:space="preserve">hotovitel </w:t>
      </w:r>
      <w:r w:rsidRPr="008B367F">
        <w:rPr>
          <w:rFonts w:cs="Arial"/>
          <w:sz w:val="20"/>
          <w:szCs w:val="20"/>
        </w:rPr>
        <w:t xml:space="preserve">postupuje v rozporu s odst. </w:t>
      </w:r>
      <w:r w:rsidR="00436E4D">
        <w:rPr>
          <w:rFonts w:cs="Arial"/>
          <w:sz w:val="20"/>
          <w:szCs w:val="20"/>
        </w:rPr>
        <w:t>7</w:t>
      </w:r>
      <w:r w:rsidRPr="008B367F">
        <w:rPr>
          <w:rFonts w:cs="Arial"/>
          <w:sz w:val="20"/>
          <w:szCs w:val="20"/>
        </w:rPr>
        <w:t>.</w:t>
      </w:r>
      <w:r w:rsidR="00960C80">
        <w:rPr>
          <w:rFonts w:cs="Arial"/>
          <w:sz w:val="20"/>
          <w:szCs w:val="20"/>
        </w:rPr>
        <w:t>3</w:t>
      </w:r>
      <w:r w:rsidRPr="008B367F">
        <w:rPr>
          <w:rFonts w:cs="Arial"/>
          <w:sz w:val="20"/>
          <w:szCs w:val="20"/>
        </w:rPr>
        <w:t xml:space="preserve"> této Smlouvy</w:t>
      </w:r>
      <w:r w:rsidR="00436E4D">
        <w:rPr>
          <w:rFonts w:cs="Arial"/>
          <w:sz w:val="20"/>
          <w:szCs w:val="20"/>
        </w:rPr>
        <w:t>;</w:t>
      </w:r>
    </w:p>
    <w:p w14:paraId="0B31F8E5" w14:textId="27F141F1" w:rsidR="008B367F" w:rsidRPr="008B367F" w:rsidRDefault="008B367F"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Z</w:t>
      </w:r>
      <w:r w:rsidR="00FF0C21">
        <w:rPr>
          <w:rFonts w:cs="Arial"/>
          <w:sz w:val="20"/>
          <w:szCs w:val="20"/>
        </w:rPr>
        <w:t xml:space="preserve">hotovitel </w:t>
      </w:r>
      <w:r w:rsidRPr="008B367F">
        <w:rPr>
          <w:rFonts w:cs="Arial"/>
          <w:sz w:val="20"/>
          <w:szCs w:val="20"/>
        </w:rPr>
        <w:t xml:space="preserve">neumožní či jakkoliv </w:t>
      </w:r>
      <w:proofErr w:type="gramStart"/>
      <w:r w:rsidRPr="008B367F">
        <w:rPr>
          <w:rFonts w:cs="Arial"/>
          <w:sz w:val="20"/>
          <w:szCs w:val="20"/>
        </w:rPr>
        <w:t>zmaří</w:t>
      </w:r>
      <w:proofErr w:type="gramEnd"/>
      <w:r w:rsidRPr="008B367F">
        <w:rPr>
          <w:rFonts w:cs="Arial"/>
          <w:sz w:val="20"/>
          <w:szCs w:val="20"/>
        </w:rPr>
        <w:t xml:space="preserve"> Objednateli postupovat dle odst. </w:t>
      </w:r>
      <w:r w:rsidR="00436E4D">
        <w:rPr>
          <w:rFonts w:cs="Arial"/>
          <w:sz w:val="20"/>
          <w:szCs w:val="20"/>
        </w:rPr>
        <w:t>7</w:t>
      </w:r>
      <w:r w:rsidRPr="008B367F">
        <w:rPr>
          <w:rFonts w:cs="Arial"/>
          <w:sz w:val="20"/>
          <w:szCs w:val="20"/>
        </w:rPr>
        <w:t>.</w:t>
      </w:r>
      <w:r w:rsidR="00E07737">
        <w:rPr>
          <w:rFonts w:cs="Arial"/>
          <w:sz w:val="20"/>
          <w:szCs w:val="20"/>
        </w:rPr>
        <w:t>4</w:t>
      </w:r>
      <w:r w:rsidRPr="008B367F">
        <w:rPr>
          <w:rFonts w:cs="Arial"/>
          <w:sz w:val="20"/>
          <w:szCs w:val="20"/>
        </w:rPr>
        <w:t xml:space="preserve"> této Smlouvy</w:t>
      </w:r>
      <w:r w:rsidR="00436E4D">
        <w:rPr>
          <w:rFonts w:cs="Arial"/>
          <w:sz w:val="20"/>
          <w:szCs w:val="20"/>
        </w:rPr>
        <w:t>;</w:t>
      </w:r>
    </w:p>
    <w:p w14:paraId="63F0BEF1" w14:textId="35FE36EF" w:rsidR="008B367F" w:rsidRPr="008B367F" w:rsidRDefault="008B367F" w:rsidP="00DE4E24">
      <w:pPr>
        <w:pStyle w:val="RLTextlnkuslovan"/>
        <w:numPr>
          <w:ilvl w:val="2"/>
          <w:numId w:val="9"/>
        </w:numPr>
        <w:spacing w:beforeLines="60" w:before="144" w:afterLines="60" w:after="144" w:line="280" w:lineRule="atLeast"/>
        <w:ind w:left="1418" w:hanging="851"/>
        <w:rPr>
          <w:rFonts w:cs="Arial"/>
          <w:sz w:val="20"/>
          <w:szCs w:val="20"/>
        </w:rPr>
      </w:pPr>
      <w:r w:rsidRPr="008B367F">
        <w:rPr>
          <w:rFonts w:cs="Arial"/>
          <w:sz w:val="20"/>
          <w:szCs w:val="20"/>
        </w:rPr>
        <w:t>marné uplynutí lhůty pro odstranění vad dle odst. 4.</w:t>
      </w:r>
      <w:r w:rsidR="0011469C">
        <w:rPr>
          <w:rFonts w:cs="Arial"/>
          <w:sz w:val="20"/>
          <w:szCs w:val="20"/>
        </w:rPr>
        <w:t>8</w:t>
      </w:r>
      <w:r w:rsidRPr="008B367F">
        <w:rPr>
          <w:rFonts w:cs="Arial"/>
          <w:sz w:val="20"/>
          <w:szCs w:val="20"/>
        </w:rPr>
        <w:t xml:space="preserve"> písm. b) anebo písm. c) této Smlouvy</w:t>
      </w:r>
      <w:r w:rsidR="00501B8F">
        <w:rPr>
          <w:rFonts w:cs="Arial"/>
          <w:sz w:val="20"/>
          <w:szCs w:val="20"/>
        </w:rPr>
        <w:t xml:space="preserve"> </w:t>
      </w:r>
      <w:r w:rsidRPr="008B367F">
        <w:rPr>
          <w:rFonts w:cs="Arial"/>
          <w:sz w:val="20"/>
          <w:szCs w:val="20"/>
        </w:rPr>
        <w:t>na straně Z</w:t>
      </w:r>
      <w:r w:rsidR="00FF0C21">
        <w:rPr>
          <w:rFonts w:cs="Arial"/>
          <w:sz w:val="20"/>
          <w:szCs w:val="20"/>
        </w:rPr>
        <w:t>hotovitele</w:t>
      </w:r>
      <w:r w:rsidR="00DE4E24">
        <w:rPr>
          <w:rFonts w:cs="Arial"/>
          <w:sz w:val="20"/>
          <w:szCs w:val="20"/>
        </w:rPr>
        <w:t>;</w:t>
      </w:r>
    </w:p>
    <w:p w14:paraId="4AE0D358" w14:textId="0E8DA160" w:rsidR="009B66AC" w:rsidRPr="008378FB" w:rsidRDefault="008B367F" w:rsidP="00DE4E24">
      <w:pPr>
        <w:pStyle w:val="RLTextlnkuslovan"/>
        <w:numPr>
          <w:ilvl w:val="2"/>
          <w:numId w:val="9"/>
        </w:numPr>
        <w:spacing w:beforeLines="60" w:before="144" w:afterLines="60" w:after="144" w:line="280" w:lineRule="atLeast"/>
        <w:ind w:left="1418" w:hanging="851"/>
        <w:rPr>
          <w:rFonts w:cs="Arial"/>
          <w:sz w:val="20"/>
          <w:szCs w:val="20"/>
        </w:rPr>
      </w:pPr>
      <w:r w:rsidRPr="008378FB">
        <w:rPr>
          <w:rFonts w:cs="Arial"/>
          <w:sz w:val="20"/>
          <w:szCs w:val="20"/>
        </w:rPr>
        <w:t>Z</w:t>
      </w:r>
      <w:r w:rsidR="00FF0C21">
        <w:rPr>
          <w:rFonts w:cs="Arial"/>
          <w:sz w:val="20"/>
          <w:szCs w:val="20"/>
        </w:rPr>
        <w:t>hotovitel</w:t>
      </w:r>
      <w:r w:rsidRPr="008378FB">
        <w:rPr>
          <w:rFonts w:cs="Arial"/>
          <w:sz w:val="20"/>
          <w:szCs w:val="20"/>
        </w:rPr>
        <w:t xml:space="preserve"> jedná v rozporu s čl. 9 této Smlouvy.</w:t>
      </w:r>
    </w:p>
    <w:p w14:paraId="04C2A6E8" w14:textId="18F9774D" w:rsidR="008B367F" w:rsidRPr="008B367F" w:rsidRDefault="008B367F">
      <w:pPr>
        <w:pStyle w:val="RLTextlnkuslovan"/>
        <w:widowControl w:val="0"/>
        <w:numPr>
          <w:ilvl w:val="1"/>
          <w:numId w:val="8"/>
        </w:numPr>
        <w:spacing w:before="120" w:line="280" w:lineRule="atLeast"/>
        <w:ind w:left="567" w:hanging="567"/>
        <w:rPr>
          <w:rFonts w:cs="Arial"/>
          <w:sz w:val="20"/>
          <w:szCs w:val="20"/>
        </w:rPr>
      </w:pPr>
      <w:r w:rsidRPr="008B367F">
        <w:rPr>
          <w:rFonts w:cs="Arial"/>
          <w:sz w:val="20"/>
          <w:szCs w:val="20"/>
        </w:rPr>
        <w:t xml:space="preserve">Kterákoliv ze smluvních stran je dále oprávněna odstoupit od této Smlouvy za podmínek </w:t>
      </w:r>
      <w:r w:rsidR="00501B8F">
        <w:rPr>
          <w:rFonts w:cs="Arial"/>
          <w:sz w:val="20"/>
          <w:szCs w:val="20"/>
        </w:rPr>
        <w:t>s</w:t>
      </w:r>
      <w:r w:rsidRPr="008B367F">
        <w:rPr>
          <w:rFonts w:cs="Arial"/>
          <w:sz w:val="20"/>
          <w:szCs w:val="20"/>
        </w:rPr>
        <w:t xml:space="preserve">tanovených </w:t>
      </w:r>
      <w:r w:rsidR="00FF0C21">
        <w:rPr>
          <w:rFonts w:cs="Arial"/>
          <w:sz w:val="20"/>
          <w:szCs w:val="20"/>
        </w:rPr>
        <w:t>Občanským zákoníkem.</w:t>
      </w:r>
    </w:p>
    <w:p w14:paraId="5CF966F1" w14:textId="5B600369" w:rsidR="008378FB" w:rsidRDefault="008378FB">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 xml:space="preserve">Odstoupení od této Smlouvy nabývá účinnosti dnem následujícím po dni prokazatelného doručení jeho písemného vyhotovení </w:t>
      </w:r>
      <w:r>
        <w:rPr>
          <w:rFonts w:cs="Arial"/>
          <w:sz w:val="20"/>
          <w:szCs w:val="20"/>
        </w:rPr>
        <w:t>druhé smluvní straně</w:t>
      </w:r>
      <w:r w:rsidRPr="00436E4D">
        <w:rPr>
          <w:rFonts w:cs="Arial"/>
          <w:sz w:val="20"/>
          <w:szCs w:val="20"/>
        </w:rPr>
        <w:t>.</w:t>
      </w:r>
    </w:p>
    <w:p w14:paraId="3792E06E" w14:textId="0D879884" w:rsidR="008378FB" w:rsidRDefault="008378FB">
      <w:pPr>
        <w:pStyle w:val="RLTextlnkuslovan"/>
        <w:widowControl w:val="0"/>
        <w:numPr>
          <w:ilvl w:val="1"/>
          <w:numId w:val="8"/>
        </w:numPr>
        <w:spacing w:before="120" w:line="280" w:lineRule="atLeast"/>
        <w:ind w:left="567" w:hanging="567"/>
        <w:rPr>
          <w:rFonts w:cs="Arial"/>
          <w:sz w:val="20"/>
          <w:szCs w:val="20"/>
        </w:rPr>
      </w:pPr>
      <w:r w:rsidRPr="00436E4D">
        <w:rPr>
          <w:rFonts w:cs="Arial"/>
          <w:sz w:val="20"/>
          <w:szCs w:val="20"/>
        </w:rPr>
        <w:t xml:space="preserve">V případě odstoupení Objednatele od této Smlouvy, má Objednatel nárok na náhradu prokázaných </w:t>
      </w:r>
      <w:r w:rsidRPr="00436E4D">
        <w:rPr>
          <w:rFonts w:cs="Arial"/>
          <w:sz w:val="20"/>
          <w:szCs w:val="20"/>
        </w:rPr>
        <w:lastRenderedPageBreak/>
        <w:t>nákladů, které mu vzniknou v souvislosti s přijetím náhradního řešení. Odstoupením od této Smlouvy není dotčen nárok na smluvní pokutu platně vzniklý v době před odstoupením od této Smlouvy. Odstoupení od této Smlouvy ze strany Objednatele nesmí být spojeno s uložením jakékoliv sankce ze strany Z</w:t>
      </w:r>
      <w:r w:rsidR="00FF0C21">
        <w:rPr>
          <w:rFonts w:cs="Arial"/>
          <w:sz w:val="20"/>
          <w:szCs w:val="20"/>
        </w:rPr>
        <w:t>hotovitele</w:t>
      </w:r>
      <w:r w:rsidRPr="00436E4D">
        <w:rPr>
          <w:rFonts w:cs="Arial"/>
          <w:sz w:val="20"/>
          <w:szCs w:val="20"/>
        </w:rPr>
        <w:t xml:space="preserve"> k tíži Objednatele.</w:t>
      </w:r>
    </w:p>
    <w:p w14:paraId="366F24D8" w14:textId="75C45FD0" w:rsid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 xml:space="preserve">Objednatel je oprávněn tuto Smlouvu vypovědět i </w:t>
      </w:r>
      <w:r w:rsidRPr="006026FB">
        <w:rPr>
          <w:rFonts w:cs="Arial"/>
          <w:sz w:val="20"/>
          <w:szCs w:val="20"/>
        </w:rPr>
        <w:t>bez uvedení důvodu. Výpovědní lhůta činí 1 měsíc a počíná běžet dnem následujícím po dni prokazatelného doručení písemné výpovědi Z</w:t>
      </w:r>
      <w:r w:rsidR="00FF0C21">
        <w:rPr>
          <w:rFonts w:cs="Arial"/>
          <w:sz w:val="20"/>
          <w:szCs w:val="20"/>
        </w:rPr>
        <w:t>hotovitel</w:t>
      </w:r>
      <w:r w:rsidRPr="006026FB">
        <w:rPr>
          <w:rFonts w:cs="Arial"/>
          <w:sz w:val="20"/>
          <w:szCs w:val="20"/>
        </w:rPr>
        <w:t>i. Po dobu výpovědní lhůty trvají všechna práva a povinnosti smluvních stran touto Smlouvou založené. Z</w:t>
      </w:r>
      <w:r w:rsidR="00FF0C21">
        <w:rPr>
          <w:rFonts w:cs="Arial"/>
          <w:sz w:val="20"/>
          <w:szCs w:val="20"/>
        </w:rPr>
        <w:t>hotovitel</w:t>
      </w:r>
      <w:r w:rsidRPr="006026FB">
        <w:rPr>
          <w:rFonts w:cs="Arial"/>
          <w:sz w:val="20"/>
          <w:szCs w:val="20"/>
        </w:rPr>
        <w:t xml:space="preserve"> se zavazuje poskytovat</w:t>
      </w:r>
      <w:r w:rsidRPr="008378FB">
        <w:rPr>
          <w:rFonts w:cs="Arial"/>
          <w:sz w:val="20"/>
          <w:szCs w:val="20"/>
        </w:rPr>
        <w:t xml:space="preserve"> plnění, na nichž se s Objednatelem dohodl, do doby doručení písemné výpovědi, není-li ve výpovědi stanoveno jinak. Objednatel se zavazuje cenu za takovéto plnění poskytnuté v souladu s touto Smlouvou Z</w:t>
      </w:r>
      <w:r w:rsidR="00FF0C21">
        <w:rPr>
          <w:rFonts w:cs="Arial"/>
          <w:sz w:val="20"/>
          <w:szCs w:val="20"/>
        </w:rPr>
        <w:t>hotoviteli</w:t>
      </w:r>
      <w:r w:rsidRPr="008378FB">
        <w:rPr>
          <w:rFonts w:cs="Arial"/>
          <w:sz w:val="20"/>
          <w:szCs w:val="20"/>
        </w:rPr>
        <w:t xml:space="preserve"> zaplatit.</w:t>
      </w:r>
    </w:p>
    <w:p w14:paraId="218BD563" w14:textId="0D6FA891" w:rsid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V případě ukončení této Smlouvy před uplynutím sjednané doby trvání dle odst. 12.2 t</w:t>
      </w:r>
      <w:r w:rsidR="008378FB">
        <w:rPr>
          <w:rFonts w:cs="Arial"/>
          <w:sz w:val="20"/>
          <w:szCs w:val="20"/>
        </w:rPr>
        <w:t>ohoto článku</w:t>
      </w:r>
      <w:r w:rsidRPr="008378FB">
        <w:rPr>
          <w:rFonts w:cs="Arial"/>
          <w:sz w:val="20"/>
          <w:szCs w:val="20"/>
        </w:rPr>
        <w:t xml:space="preserve"> Smlouvy je Objednatel oprávněn požadovat, že určitá část </w:t>
      </w:r>
      <w:r w:rsidR="00FF0C21">
        <w:rPr>
          <w:rFonts w:cs="Arial"/>
          <w:sz w:val="20"/>
          <w:szCs w:val="20"/>
        </w:rPr>
        <w:t>D</w:t>
      </w:r>
      <w:r w:rsidR="00815E03">
        <w:rPr>
          <w:rFonts w:cs="Arial"/>
          <w:sz w:val="20"/>
          <w:szCs w:val="20"/>
        </w:rPr>
        <w:t>íla</w:t>
      </w:r>
      <w:r w:rsidRPr="008378FB">
        <w:rPr>
          <w:rFonts w:cs="Arial"/>
          <w:sz w:val="20"/>
          <w:szCs w:val="20"/>
        </w:rPr>
        <w:t xml:space="preserve"> nebude dokončena, nebo že s jejím </w:t>
      </w:r>
      <w:r w:rsidR="00FF0C21">
        <w:rPr>
          <w:rFonts w:cs="Arial"/>
          <w:sz w:val="20"/>
          <w:szCs w:val="20"/>
        </w:rPr>
        <w:t>zhotovováním Zhotovitel</w:t>
      </w:r>
      <w:r w:rsidRPr="008378FB">
        <w:rPr>
          <w:rFonts w:cs="Arial"/>
          <w:sz w:val="20"/>
          <w:szCs w:val="20"/>
        </w:rPr>
        <w:t xml:space="preserve"> nezapočne. Objednatel v takovém případě </w:t>
      </w:r>
      <w:r w:rsidR="008378FB">
        <w:rPr>
          <w:rFonts w:cs="Arial"/>
          <w:sz w:val="20"/>
          <w:szCs w:val="20"/>
        </w:rPr>
        <w:t xml:space="preserve">zaplatí </w:t>
      </w:r>
      <w:r w:rsidRPr="008378FB">
        <w:rPr>
          <w:rFonts w:cs="Arial"/>
          <w:sz w:val="20"/>
          <w:szCs w:val="20"/>
        </w:rPr>
        <w:t>Z</w:t>
      </w:r>
      <w:r w:rsidR="00FF0C21">
        <w:rPr>
          <w:rFonts w:cs="Arial"/>
          <w:sz w:val="20"/>
          <w:szCs w:val="20"/>
        </w:rPr>
        <w:t>hotoviteli</w:t>
      </w:r>
      <w:r w:rsidRPr="008378FB">
        <w:rPr>
          <w:rFonts w:cs="Arial"/>
          <w:sz w:val="20"/>
          <w:szCs w:val="20"/>
        </w:rPr>
        <w:t xml:space="preserve"> náklady vzniklé v souvislosti se započatým plněním a jeho předčasným ukončením, za</w:t>
      </w:r>
      <w:r w:rsidR="008767D9" w:rsidRPr="008378FB">
        <w:rPr>
          <w:rFonts w:cs="Arial"/>
          <w:sz w:val="20"/>
          <w:szCs w:val="20"/>
        </w:rPr>
        <w:t xml:space="preserve"> </w:t>
      </w:r>
      <w:r w:rsidRPr="008378FB">
        <w:rPr>
          <w:rFonts w:cs="Arial"/>
          <w:sz w:val="20"/>
          <w:szCs w:val="20"/>
        </w:rPr>
        <w:t xml:space="preserve">předpokladu, </w:t>
      </w:r>
      <w:r w:rsidR="0093458B">
        <w:rPr>
          <w:rFonts w:cs="Arial"/>
          <w:sz w:val="20"/>
          <w:szCs w:val="20"/>
        </w:rPr>
        <w:br/>
      </w:r>
      <w:r w:rsidRPr="008378FB">
        <w:rPr>
          <w:rFonts w:cs="Arial"/>
          <w:sz w:val="20"/>
          <w:szCs w:val="20"/>
        </w:rPr>
        <w:t>že takové náklady byly Z</w:t>
      </w:r>
      <w:r w:rsidR="00FF0C21">
        <w:rPr>
          <w:rFonts w:cs="Arial"/>
          <w:sz w:val="20"/>
          <w:szCs w:val="20"/>
        </w:rPr>
        <w:t>hotovitelem</w:t>
      </w:r>
      <w:r w:rsidRPr="008378FB">
        <w:rPr>
          <w:rFonts w:cs="Arial"/>
          <w:sz w:val="20"/>
          <w:szCs w:val="20"/>
        </w:rPr>
        <w:t xml:space="preserve"> vynaloženy v souladu s touto Smlouvou a že budou Z</w:t>
      </w:r>
      <w:r w:rsidR="00FF0C21">
        <w:rPr>
          <w:rFonts w:cs="Arial"/>
          <w:sz w:val="20"/>
          <w:szCs w:val="20"/>
        </w:rPr>
        <w:t>hotovitelem</w:t>
      </w:r>
      <w:r w:rsidRPr="008378FB">
        <w:rPr>
          <w:rFonts w:cs="Arial"/>
          <w:sz w:val="20"/>
          <w:szCs w:val="20"/>
        </w:rPr>
        <w:t xml:space="preserve"> Objednateli řádně doloženy. Nárok na zaplacení nákladů dle předchozí věty však Z</w:t>
      </w:r>
      <w:r w:rsidR="00FF0C21">
        <w:rPr>
          <w:rFonts w:cs="Arial"/>
          <w:sz w:val="20"/>
          <w:szCs w:val="20"/>
        </w:rPr>
        <w:t>hotovitel</w:t>
      </w:r>
      <w:r w:rsidRPr="008378FB">
        <w:rPr>
          <w:rFonts w:cs="Arial"/>
          <w:sz w:val="20"/>
          <w:szCs w:val="20"/>
        </w:rPr>
        <w:t>i nevzniká v případě, že k ukončení této Smlouvy před uplynutím smluvními stranami ujednané doby jejího trvání, byť ze strany Objednatele, došlo z důvodů stojících na straně Z</w:t>
      </w:r>
      <w:r w:rsidR="00FF0C21">
        <w:rPr>
          <w:rFonts w:cs="Arial"/>
          <w:sz w:val="20"/>
          <w:szCs w:val="20"/>
        </w:rPr>
        <w:t>hotovitel</w:t>
      </w:r>
      <w:r w:rsidRPr="008378FB">
        <w:rPr>
          <w:rFonts w:cs="Arial"/>
          <w:sz w:val="20"/>
          <w:szCs w:val="20"/>
        </w:rPr>
        <w:t>e.</w:t>
      </w:r>
    </w:p>
    <w:p w14:paraId="1BD79C82" w14:textId="0FA278DA" w:rsidR="008B367F" w:rsidRPr="008378FB" w:rsidRDefault="008B367F">
      <w:pPr>
        <w:pStyle w:val="RLTextlnkuslovan"/>
        <w:widowControl w:val="0"/>
        <w:numPr>
          <w:ilvl w:val="1"/>
          <w:numId w:val="8"/>
        </w:numPr>
        <w:spacing w:before="120" w:line="280" w:lineRule="atLeast"/>
        <w:ind w:left="567" w:hanging="567"/>
        <w:rPr>
          <w:rFonts w:cs="Arial"/>
          <w:sz w:val="20"/>
          <w:szCs w:val="20"/>
        </w:rPr>
      </w:pPr>
      <w:r w:rsidRPr="008378FB">
        <w:rPr>
          <w:rFonts w:cs="Arial"/>
          <w:sz w:val="20"/>
          <w:szCs w:val="20"/>
        </w:rPr>
        <w:t>Smluvní strany se zavazují si poskytnout v případě předčasného ukončení této Smlouvy nezbytnou součinnost tak, aby ani jedné z nich nevznikla škoda či újma.</w:t>
      </w:r>
    </w:p>
    <w:p w14:paraId="399BD8FB"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Rozhodné právo</w:t>
      </w:r>
    </w:p>
    <w:p w14:paraId="2ADFE00A" w14:textId="096B63BF"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Vztahy mezi smluvními stranami touto Smlouvou výslovně neupravené se řídí platnými a účinnými právními předpisy, zejména </w:t>
      </w:r>
      <w:r w:rsidR="00FF0C21">
        <w:rPr>
          <w:rFonts w:ascii="Arial" w:hAnsi="Arial" w:cs="Arial"/>
          <w:sz w:val="20"/>
          <w:szCs w:val="20"/>
        </w:rPr>
        <w:t>Občanským zákoníkem.</w:t>
      </w:r>
    </w:p>
    <w:p w14:paraId="69A2A4B7" w14:textId="0C60EC7E" w:rsidR="008B367F" w:rsidRPr="008B367F" w:rsidRDefault="008B367F" w:rsidP="00C169B9">
      <w:pPr>
        <w:numPr>
          <w:ilvl w:val="1"/>
          <w:numId w:val="1"/>
        </w:numPr>
        <w:spacing w:line="280" w:lineRule="atLeast"/>
        <w:ind w:left="567" w:hanging="567"/>
        <w:jc w:val="both"/>
        <w:rPr>
          <w:rFonts w:ascii="Arial" w:hAnsi="Arial" w:cs="Arial"/>
          <w:sz w:val="20"/>
          <w:szCs w:val="20"/>
        </w:rPr>
      </w:pPr>
      <w:r w:rsidRPr="008B367F">
        <w:rPr>
          <w:rFonts w:ascii="Arial" w:hAnsi="Arial" w:cs="Arial"/>
          <w:sz w:val="20"/>
          <w:szCs w:val="20"/>
        </w:rPr>
        <w:t xml:space="preserve">Spory vzniklé ze závazkových vztahů založených touto Smlouvou, budou rozhodovat věcně </w:t>
      </w:r>
      <w:r w:rsidR="008767D9">
        <w:rPr>
          <w:rFonts w:ascii="Arial" w:hAnsi="Arial" w:cs="Arial"/>
          <w:sz w:val="20"/>
          <w:szCs w:val="20"/>
        </w:rPr>
        <w:br/>
      </w:r>
      <w:r w:rsidRPr="008B367F">
        <w:rPr>
          <w:rFonts w:ascii="Arial" w:hAnsi="Arial" w:cs="Arial"/>
          <w:sz w:val="20"/>
          <w:szCs w:val="20"/>
        </w:rPr>
        <w:t>a místně příslušné soudy České republiky.</w:t>
      </w:r>
    </w:p>
    <w:p w14:paraId="559CEE2A" w14:textId="77777777" w:rsidR="008B367F" w:rsidRPr="00835107" w:rsidRDefault="008B367F" w:rsidP="0093458B">
      <w:pPr>
        <w:keepNext/>
        <w:numPr>
          <w:ilvl w:val="0"/>
          <w:numId w:val="1"/>
        </w:numPr>
        <w:tabs>
          <w:tab w:val="left" w:pos="454"/>
        </w:tabs>
        <w:spacing w:before="360" w:after="120" w:line="280" w:lineRule="atLeast"/>
        <w:ind w:left="357" w:hanging="357"/>
        <w:jc w:val="center"/>
        <w:outlineLvl w:val="0"/>
        <w:rPr>
          <w:rFonts w:ascii="Arial" w:hAnsi="Arial" w:cs="Arial"/>
          <w:b/>
          <w:caps/>
          <w:kern w:val="28"/>
          <w:sz w:val="20"/>
          <w:szCs w:val="20"/>
        </w:rPr>
      </w:pPr>
      <w:r w:rsidRPr="00835107">
        <w:rPr>
          <w:rFonts w:ascii="Arial" w:hAnsi="Arial" w:cs="Arial"/>
          <w:b/>
          <w:caps/>
          <w:kern w:val="28"/>
          <w:sz w:val="20"/>
          <w:szCs w:val="20"/>
        </w:rPr>
        <w:t>Závěrečná ustanovení</w:t>
      </w:r>
    </w:p>
    <w:p w14:paraId="00699ACD" w14:textId="35B312B6"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w:t>
      </w:r>
      <w:r w:rsidR="00FC1485">
        <w:rPr>
          <w:rFonts w:ascii="Arial" w:hAnsi="Arial" w:cs="Arial"/>
          <w:sz w:val="20"/>
          <w:szCs w:val="20"/>
        </w:rPr>
        <w:t>, vyjma případů výslovně v této Smlouvě uvedených.</w:t>
      </w:r>
      <w:r w:rsidRPr="008B367F">
        <w:rPr>
          <w:rFonts w:ascii="Arial" w:hAnsi="Arial" w:cs="Arial"/>
          <w:sz w:val="20"/>
          <w:szCs w:val="20"/>
        </w:rPr>
        <w:t xml:space="preserve"> Jiná ujednání jsou neplatná.</w:t>
      </w:r>
    </w:p>
    <w:p w14:paraId="6E646045" w14:textId="77DE479D"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w:t>
      </w:r>
    </w:p>
    <w:p w14:paraId="1BCE20F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Tato Smlouva je uzavírána v elektronické podobě, tj. prostřednictvím uznávaného elektronického podpisu ve smyslu zákona č. 297/2016 Sb., o službách vytvářejících důvěru pro elektronické transakce, ve znění pozdějších předpisů, opatřeného časovým razítkem.</w:t>
      </w:r>
    </w:p>
    <w:p w14:paraId="4DD298BD" w14:textId="647371C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w:t>
      </w:r>
      <w:r w:rsidR="008F3B11">
        <w:rPr>
          <w:rFonts w:ascii="Arial" w:hAnsi="Arial" w:cs="Arial"/>
          <w:sz w:val="20"/>
          <w:szCs w:val="20"/>
        </w:rPr>
        <w:t>hotovitel</w:t>
      </w:r>
      <w:r w:rsidRPr="008B367F">
        <w:rPr>
          <w:rFonts w:ascii="Arial" w:hAnsi="Arial" w:cs="Arial"/>
          <w:sz w:val="20"/>
          <w:szCs w:val="20"/>
        </w:rPr>
        <w:t xml:space="preserve"> bere na vědomí, že tato Smlouva bude uveřejněna v registru smluv.</w:t>
      </w:r>
    </w:p>
    <w:p w14:paraId="233A66AD" w14:textId="6C784202"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w:t>
      </w:r>
      <w:r w:rsidRPr="008B367F">
        <w:rPr>
          <w:rFonts w:ascii="Arial" w:hAnsi="Arial" w:cs="Arial"/>
          <w:sz w:val="20"/>
          <w:szCs w:val="20"/>
        </w:rPr>
        <w:lastRenderedPageBreak/>
        <w:t xml:space="preserve">platným/účinným, které nejlépe odpovídá původně zamýšlenému účelu ustanovení </w:t>
      </w:r>
      <w:r w:rsidR="00D56592">
        <w:rPr>
          <w:rFonts w:ascii="Arial" w:hAnsi="Arial" w:cs="Arial"/>
          <w:sz w:val="20"/>
          <w:szCs w:val="20"/>
        </w:rPr>
        <w:t>n</w:t>
      </w:r>
      <w:r w:rsidRPr="008B367F">
        <w:rPr>
          <w:rFonts w:ascii="Arial" w:hAnsi="Arial" w:cs="Arial"/>
          <w:sz w:val="20"/>
          <w:szCs w:val="20"/>
        </w:rPr>
        <w:t>eplatného/neúčinného.</w:t>
      </w:r>
    </w:p>
    <w:p w14:paraId="1281B06D" w14:textId="520353DE"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Nedílné součásti této Smlouvy </w:t>
      </w:r>
      <w:proofErr w:type="gramStart"/>
      <w:r w:rsidRPr="008B367F">
        <w:rPr>
          <w:rFonts w:ascii="Arial" w:hAnsi="Arial" w:cs="Arial"/>
          <w:sz w:val="20"/>
          <w:szCs w:val="20"/>
        </w:rPr>
        <w:t>tvoří</w:t>
      </w:r>
      <w:proofErr w:type="gramEnd"/>
      <w:r w:rsidRPr="008B367F">
        <w:rPr>
          <w:rFonts w:ascii="Arial" w:hAnsi="Arial" w:cs="Arial"/>
          <w:sz w:val="20"/>
          <w:szCs w:val="20"/>
        </w:rPr>
        <w:t xml:space="preserve"> tyto přílohy:</w:t>
      </w:r>
    </w:p>
    <w:p w14:paraId="1459F435" w14:textId="48410D39" w:rsidR="008B367F" w:rsidRPr="008B367F" w:rsidRDefault="008B367F" w:rsidP="00C169B9">
      <w:pPr>
        <w:spacing w:after="120"/>
        <w:ind w:left="567"/>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1</w:t>
      </w:r>
      <w:r w:rsidRPr="008B367F">
        <w:rPr>
          <w:rFonts w:ascii="Arial" w:hAnsi="Arial" w:cs="Arial"/>
          <w:sz w:val="20"/>
          <w:szCs w:val="20"/>
        </w:rPr>
        <w:t>:</w:t>
      </w:r>
      <w:r w:rsidR="006F0AE5">
        <w:rPr>
          <w:rFonts w:ascii="Arial" w:hAnsi="Arial" w:cs="Arial"/>
          <w:sz w:val="20"/>
          <w:szCs w:val="20"/>
        </w:rPr>
        <w:tab/>
      </w:r>
      <w:r w:rsidRPr="008B367F">
        <w:rPr>
          <w:rFonts w:ascii="Arial" w:hAnsi="Arial" w:cs="Arial"/>
          <w:sz w:val="20"/>
          <w:szCs w:val="20"/>
        </w:rPr>
        <w:t>Etický kodex</w:t>
      </w:r>
    </w:p>
    <w:p w14:paraId="77F3ECE7" w14:textId="77777777" w:rsidR="006F0AE5"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2</w:t>
      </w:r>
      <w:r w:rsidRPr="008B367F">
        <w:rPr>
          <w:rFonts w:ascii="Arial" w:hAnsi="Arial" w:cs="Arial"/>
          <w:sz w:val="20"/>
          <w:szCs w:val="20"/>
        </w:rPr>
        <w:t xml:space="preserve">: </w:t>
      </w:r>
      <w:r w:rsidRPr="008B367F">
        <w:rPr>
          <w:rFonts w:ascii="Arial" w:hAnsi="Arial" w:cs="Arial"/>
          <w:sz w:val="20"/>
          <w:szCs w:val="20"/>
        </w:rPr>
        <w:tab/>
      </w:r>
      <w:r w:rsidRPr="008B367F">
        <w:rPr>
          <w:rFonts w:ascii="Arial" w:hAnsi="Arial" w:cs="Arial"/>
          <w:sz w:val="20"/>
          <w:szCs w:val="20"/>
        </w:rPr>
        <w:tab/>
        <w:t>Specifikace předmětu plnění</w:t>
      </w:r>
    </w:p>
    <w:p w14:paraId="59FA47FB" w14:textId="792CBE27" w:rsidR="008B367F" w:rsidRDefault="006F0AE5" w:rsidP="00C169B9">
      <w:pPr>
        <w:tabs>
          <w:tab w:val="num" w:pos="1985"/>
        </w:tabs>
        <w:spacing w:before="120" w:after="120"/>
        <w:ind w:left="1985" w:hanging="1418"/>
        <w:jc w:val="both"/>
        <w:rPr>
          <w:rFonts w:ascii="Arial" w:hAnsi="Arial" w:cs="Arial"/>
          <w:sz w:val="20"/>
          <w:szCs w:val="20"/>
        </w:rPr>
      </w:pPr>
      <w:r>
        <w:rPr>
          <w:rFonts w:ascii="Arial" w:hAnsi="Arial" w:cs="Arial"/>
          <w:sz w:val="20"/>
          <w:szCs w:val="20"/>
        </w:rPr>
        <w:t>Příloha č. 3:</w:t>
      </w:r>
      <w:r>
        <w:rPr>
          <w:rFonts w:ascii="Arial" w:hAnsi="Arial" w:cs="Arial"/>
          <w:sz w:val="20"/>
          <w:szCs w:val="20"/>
        </w:rPr>
        <w:tab/>
      </w:r>
      <w:r>
        <w:rPr>
          <w:rFonts w:ascii="Arial" w:hAnsi="Arial" w:cs="Arial"/>
          <w:sz w:val="20"/>
          <w:szCs w:val="20"/>
        </w:rPr>
        <w:tab/>
        <w:t>Poddodavatelé</w:t>
      </w:r>
    </w:p>
    <w:p w14:paraId="6F765823" w14:textId="77777777" w:rsidR="006F0AE5" w:rsidRDefault="006F0AE5" w:rsidP="00C169B9">
      <w:pPr>
        <w:tabs>
          <w:tab w:val="num" w:pos="1985"/>
        </w:tabs>
        <w:spacing w:before="120" w:after="120"/>
        <w:ind w:left="1985" w:hanging="1418"/>
        <w:jc w:val="both"/>
        <w:rPr>
          <w:rFonts w:ascii="Arial" w:hAnsi="Arial" w:cs="Arial"/>
          <w:sz w:val="20"/>
          <w:szCs w:val="20"/>
        </w:rPr>
      </w:pPr>
    </w:p>
    <w:p w14:paraId="2FD3B389" w14:textId="77777777" w:rsidR="006F0AE5" w:rsidRDefault="006F0AE5" w:rsidP="00C169B9">
      <w:pPr>
        <w:tabs>
          <w:tab w:val="num" w:pos="1985"/>
        </w:tabs>
        <w:spacing w:before="120" w:after="120"/>
        <w:ind w:left="1985" w:hanging="1418"/>
        <w:jc w:val="both"/>
        <w:rPr>
          <w:rFonts w:ascii="Arial" w:hAnsi="Arial" w:cs="Arial"/>
          <w:sz w:val="20"/>
          <w:szCs w:val="20"/>
        </w:rPr>
      </w:pPr>
    </w:p>
    <w:tbl>
      <w:tblPr>
        <w:tblW w:w="9016" w:type="dxa"/>
        <w:tblLayout w:type="fixed"/>
        <w:tblCellMar>
          <w:left w:w="70" w:type="dxa"/>
          <w:right w:w="70" w:type="dxa"/>
        </w:tblCellMar>
        <w:tblLook w:val="0000" w:firstRow="0" w:lastRow="0" w:firstColumn="0" w:lastColumn="0" w:noHBand="0" w:noVBand="0"/>
      </w:tblPr>
      <w:tblGrid>
        <w:gridCol w:w="4253"/>
        <w:gridCol w:w="4763"/>
      </w:tblGrid>
      <w:tr w:rsidR="008B367F" w:rsidRPr="008B367F" w14:paraId="55D477D0" w14:textId="77777777" w:rsidTr="00FF0C21">
        <w:trPr>
          <w:trHeight w:val="1098"/>
        </w:trPr>
        <w:tc>
          <w:tcPr>
            <w:tcW w:w="4253" w:type="dxa"/>
          </w:tcPr>
          <w:p w14:paraId="3080A33E" w14:textId="77777777" w:rsidR="006F0AE5" w:rsidRDefault="006F0AE5" w:rsidP="00FF0C21">
            <w:pPr>
              <w:spacing w:line="280" w:lineRule="atLeast"/>
              <w:rPr>
                <w:rFonts w:ascii="Arial" w:hAnsi="Arial" w:cs="Arial"/>
                <w:b/>
                <w:sz w:val="20"/>
                <w:szCs w:val="20"/>
                <w:lang w:eastAsia="cs-CZ"/>
              </w:rPr>
            </w:pPr>
          </w:p>
          <w:p w14:paraId="606DEFE2" w14:textId="7E84320A" w:rsidR="008B367F" w:rsidRDefault="008378FB" w:rsidP="00FF0C21">
            <w:pPr>
              <w:spacing w:line="280" w:lineRule="atLeast"/>
              <w:rPr>
                <w:rFonts w:ascii="Arial" w:hAnsi="Arial" w:cs="Arial"/>
                <w:b/>
                <w:sz w:val="20"/>
                <w:szCs w:val="20"/>
                <w:lang w:eastAsia="cs-CZ"/>
              </w:rPr>
            </w:pPr>
            <w:r>
              <w:rPr>
                <w:rFonts w:ascii="Arial" w:hAnsi="Arial" w:cs="Arial"/>
                <w:b/>
                <w:sz w:val="20"/>
                <w:szCs w:val="20"/>
                <w:lang w:eastAsia="cs-CZ"/>
              </w:rPr>
              <w:t xml:space="preserve">Za </w:t>
            </w:r>
            <w:r w:rsidR="008B367F" w:rsidRPr="008B367F">
              <w:rPr>
                <w:rFonts w:ascii="Arial" w:hAnsi="Arial" w:cs="Arial"/>
                <w:b/>
                <w:sz w:val="20"/>
                <w:szCs w:val="20"/>
                <w:lang w:eastAsia="cs-CZ"/>
              </w:rPr>
              <w:t>Z</w:t>
            </w:r>
            <w:r w:rsidR="00FF0C21">
              <w:rPr>
                <w:rFonts w:ascii="Arial" w:hAnsi="Arial" w:cs="Arial"/>
                <w:b/>
                <w:sz w:val="20"/>
                <w:szCs w:val="20"/>
                <w:lang w:eastAsia="cs-CZ"/>
              </w:rPr>
              <w:t>hotovitele</w:t>
            </w:r>
            <w:r>
              <w:rPr>
                <w:rFonts w:ascii="Arial" w:hAnsi="Arial" w:cs="Arial"/>
                <w:b/>
                <w:sz w:val="20"/>
                <w:szCs w:val="20"/>
                <w:lang w:eastAsia="cs-CZ"/>
              </w:rPr>
              <w:t>:</w:t>
            </w:r>
          </w:p>
          <w:p w14:paraId="2BB2E5B5" w14:textId="77777777" w:rsidR="008378FB" w:rsidRPr="00C169B9" w:rsidRDefault="008378FB" w:rsidP="00C169B9">
            <w:pPr>
              <w:spacing w:line="280" w:lineRule="atLeast"/>
              <w:jc w:val="center"/>
              <w:rPr>
                <w:rFonts w:ascii="Arial" w:hAnsi="Arial" w:cs="Arial"/>
                <w:sz w:val="20"/>
                <w:szCs w:val="20"/>
                <w:lang w:eastAsia="cs-CZ"/>
              </w:rPr>
            </w:pPr>
          </w:p>
          <w:p w14:paraId="749892F4" w14:textId="08957AC4" w:rsidR="008B367F" w:rsidRPr="008B367F" w:rsidRDefault="004F77A1" w:rsidP="00F72F84">
            <w:pPr>
              <w:spacing w:line="280" w:lineRule="atLeast"/>
              <w:rPr>
                <w:rFonts w:ascii="Arial" w:hAnsi="Arial" w:cs="Arial"/>
                <w:sz w:val="20"/>
                <w:szCs w:val="20"/>
                <w:lang w:eastAsia="cs-CZ"/>
              </w:rPr>
            </w:pPr>
            <w:r>
              <w:rPr>
                <w:rFonts w:ascii="Arial" w:hAnsi="Arial" w:cs="Arial"/>
                <w:i/>
                <w:iCs/>
                <w:sz w:val="20"/>
                <w:szCs w:val="20"/>
                <w:lang w:eastAsia="cs-CZ"/>
              </w:rPr>
              <w:t>E</w:t>
            </w:r>
            <w:r w:rsidR="008B367F" w:rsidRPr="009B59B7">
              <w:rPr>
                <w:rFonts w:ascii="Arial" w:hAnsi="Arial" w:cs="Arial"/>
                <w:i/>
                <w:iCs/>
                <w:sz w:val="20"/>
                <w:szCs w:val="20"/>
                <w:lang w:eastAsia="cs-CZ"/>
              </w:rPr>
              <w:t>lektronick</w:t>
            </w:r>
            <w:r>
              <w:rPr>
                <w:rFonts w:ascii="Arial" w:hAnsi="Arial" w:cs="Arial"/>
                <w:i/>
                <w:iCs/>
                <w:sz w:val="20"/>
                <w:szCs w:val="20"/>
                <w:lang w:eastAsia="cs-CZ"/>
              </w:rPr>
              <w:t>y</w:t>
            </w:r>
            <w:r w:rsidR="008B367F" w:rsidRPr="009B59B7">
              <w:rPr>
                <w:rFonts w:ascii="Arial" w:hAnsi="Arial" w:cs="Arial"/>
                <w:i/>
                <w:iCs/>
                <w:sz w:val="20"/>
                <w:szCs w:val="20"/>
                <w:lang w:eastAsia="cs-CZ"/>
              </w:rPr>
              <w:t xml:space="preserve"> pod</w:t>
            </w:r>
            <w:r>
              <w:rPr>
                <w:rFonts w:ascii="Arial" w:hAnsi="Arial" w:cs="Arial"/>
                <w:i/>
                <w:iCs/>
                <w:sz w:val="20"/>
                <w:szCs w:val="20"/>
                <w:lang w:eastAsia="cs-CZ"/>
              </w:rPr>
              <w:t xml:space="preserve">epsáno dne </w:t>
            </w:r>
            <w:r w:rsidRPr="004F77A1">
              <w:rPr>
                <w:rFonts w:ascii="Arial" w:hAnsi="Arial" w:cs="Arial"/>
                <w:i/>
                <w:iCs/>
                <w:sz w:val="20"/>
                <w:szCs w:val="20"/>
                <w:highlight w:val="yellow"/>
                <w:lang w:eastAsia="cs-CZ"/>
              </w:rPr>
              <w:t>DD. MM. YYYY</w:t>
            </w:r>
          </w:p>
          <w:p w14:paraId="1C4AA363" w14:textId="77777777" w:rsidR="008B367F" w:rsidRPr="008B367F" w:rsidRDefault="008B367F" w:rsidP="008B367F">
            <w:pPr>
              <w:spacing w:line="280" w:lineRule="atLeast"/>
              <w:rPr>
                <w:rFonts w:ascii="Arial" w:hAnsi="Arial" w:cs="Arial"/>
                <w:sz w:val="20"/>
                <w:szCs w:val="20"/>
                <w:lang w:eastAsia="cs-CZ"/>
              </w:rPr>
            </w:pPr>
          </w:p>
          <w:p w14:paraId="3B75D963" w14:textId="77777777" w:rsidR="008B367F" w:rsidRDefault="008B367F" w:rsidP="008B367F">
            <w:pPr>
              <w:spacing w:line="280" w:lineRule="atLeast"/>
              <w:rPr>
                <w:rFonts w:ascii="Arial" w:hAnsi="Arial" w:cs="Arial"/>
                <w:sz w:val="20"/>
                <w:szCs w:val="20"/>
                <w:lang w:eastAsia="cs-CZ"/>
              </w:rPr>
            </w:pPr>
          </w:p>
          <w:p w14:paraId="10E5B126" w14:textId="77777777" w:rsidR="00F04F26" w:rsidRDefault="00F04F26" w:rsidP="008B367F">
            <w:pPr>
              <w:spacing w:line="280" w:lineRule="atLeast"/>
              <w:rPr>
                <w:rFonts w:ascii="Arial" w:hAnsi="Arial" w:cs="Arial"/>
                <w:sz w:val="20"/>
                <w:szCs w:val="20"/>
                <w:lang w:eastAsia="cs-CZ"/>
              </w:rPr>
            </w:pPr>
          </w:p>
          <w:p w14:paraId="1EB4221C" w14:textId="77777777" w:rsidR="00C169B9" w:rsidRPr="008B367F" w:rsidRDefault="00C169B9" w:rsidP="008B367F">
            <w:pPr>
              <w:spacing w:line="280" w:lineRule="atLeast"/>
              <w:rPr>
                <w:rFonts w:ascii="Arial" w:hAnsi="Arial" w:cs="Arial"/>
                <w:sz w:val="20"/>
                <w:szCs w:val="20"/>
                <w:lang w:eastAsia="cs-CZ"/>
              </w:rPr>
            </w:pPr>
          </w:p>
          <w:p w14:paraId="3321718C" w14:textId="77777777" w:rsidR="008B367F" w:rsidRPr="008B367F" w:rsidRDefault="008B367F" w:rsidP="00FF0C21">
            <w:pPr>
              <w:spacing w:line="280" w:lineRule="atLeast"/>
              <w:rPr>
                <w:rFonts w:ascii="Arial" w:hAnsi="Arial" w:cs="Arial"/>
                <w:sz w:val="20"/>
                <w:szCs w:val="20"/>
                <w:lang w:eastAsia="cs-CZ"/>
              </w:rPr>
            </w:pPr>
            <w:r w:rsidRPr="008B367F">
              <w:rPr>
                <w:rFonts w:ascii="Arial" w:hAnsi="Arial" w:cs="Arial"/>
                <w:sz w:val="20"/>
                <w:szCs w:val="20"/>
                <w:lang w:eastAsia="cs-CZ"/>
              </w:rPr>
              <w:t>...........................................................</w:t>
            </w:r>
          </w:p>
          <w:p w14:paraId="2F26E802" w14:textId="27448F95" w:rsidR="00F72F84" w:rsidRPr="009B59B7" w:rsidRDefault="009B59B7" w:rsidP="00FF0C21">
            <w:pPr>
              <w:spacing w:line="280" w:lineRule="atLeast"/>
              <w:rPr>
                <w:rFonts w:ascii="Arial" w:hAnsi="Arial" w:cs="Arial"/>
                <w:sz w:val="20"/>
                <w:szCs w:val="20"/>
              </w:rPr>
            </w:pPr>
            <w:bookmarkStart w:id="9" w:name="_Hlk192693659"/>
            <w:r w:rsidRPr="009B59B7">
              <w:rPr>
                <w:rFonts w:ascii="Arial" w:hAnsi="Arial" w:cs="Arial"/>
                <w:sz w:val="20"/>
                <w:szCs w:val="20"/>
              </w:rPr>
              <w:t>Ing. Ladislav Klika</w:t>
            </w:r>
          </w:p>
          <w:p w14:paraId="4EE70B9E" w14:textId="70302FE6" w:rsidR="009B59B7" w:rsidRPr="009B59B7" w:rsidRDefault="009B59B7" w:rsidP="00FF0C21">
            <w:pPr>
              <w:spacing w:line="280" w:lineRule="atLeast"/>
              <w:rPr>
                <w:rFonts w:ascii="Arial" w:hAnsi="Arial" w:cs="Arial"/>
                <w:sz w:val="20"/>
                <w:szCs w:val="20"/>
              </w:rPr>
            </w:pPr>
            <w:r w:rsidRPr="009B59B7">
              <w:rPr>
                <w:rFonts w:ascii="Arial" w:hAnsi="Arial" w:cs="Arial"/>
                <w:sz w:val="20"/>
                <w:szCs w:val="20"/>
              </w:rPr>
              <w:t>předseda představenstva</w:t>
            </w:r>
          </w:p>
          <w:p w14:paraId="4151FDF2" w14:textId="1119FC08" w:rsidR="009B59B7" w:rsidRPr="009B59B7" w:rsidRDefault="009B59B7" w:rsidP="00FF0C21">
            <w:pPr>
              <w:spacing w:line="280" w:lineRule="atLeast"/>
              <w:rPr>
                <w:rFonts w:ascii="Arial" w:hAnsi="Arial" w:cs="Arial"/>
                <w:b/>
                <w:bCs/>
                <w:sz w:val="20"/>
                <w:szCs w:val="20"/>
              </w:rPr>
            </w:pPr>
            <w:proofErr w:type="spellStart"/>
            <w:r w:rsidRPr="009B59B7">
              <w:rPr>
                <w:rFonts w:ascii="Arial" w:hAnsi="Arial" w:cs="Arial"/>
                <w:b/>
                <w:bCs/>
                <w:sz w:val="20"/>
                <w:szCs w:val="20"/>
              </w:rPr>
              <w:t>MindBridge</w:t>
            </w:r>
            <w:proofErr w:type="spellEnd"/>
            <w:r w:rsidRPr="009B59B7">
              <w:rPr>
                <w:rFonts w:ascii="Arial" w:hAnsi="Arial" w:cs="Arial"/>
                <w:b/>
                <w:bCs/>
                <w:sz w:val="20"/>
                <w:szCs w:val="20"/>
              </w:rPr>
              <w:t xml:space="preserve"> </w:t>
            </w:r>
            <w:proofErr w:type="spellStart"/>
            <w:r w:rsidRPr="009B59B7">
              <w:rPr>
                <w:rFonts w:ascii="Arial" w:hAnsi="Arial" w:cs="Arial"/>
                <w:b/>
                <w:bCs/>
                <w:sz w:val="20"/>
                <w:szCs w:val="20"/>
              </w:rPr>
              <w:t>Consulting</w:t>
            </w:r>
            <w:proofErr w:type="spellEnd"/>
            <w:r w:rsidRPr="009B59B7">
              <w:rPr>
                <w:rFonts w:ascii="Arial" w:hAnsi="Arial" w:cs="Arial"/>
                <w:b/>
                <w:bCs/>
                <w:sz w:val="20"/>
                <w:szCs w:val="20"/>
              </w:rPr>
              <w:t xml:space="preserve"> a.s.</w:t>
            </w:r>
          </w:p>
          <w:bookmarkEnd w:id="9"/>
          <w:p w14:paraId="250DE5BF" w14:textId="029F6069" w:rsidR="008B367F" w:rsidRPr="008B367F" w:rsidRDefault="008B367F" w:rsidP="008B367F">
            <w:pPr>
              <w:spacing w:line="280" w:lineRule="atLeast"/>
              <w:rPr>
                <w:rFonts w:ascii="Arial" w:hAnsi="Arial" w:cs="Arial"/>
                <w:sz w:val="20"/>
                <w:szCs w:val="20"/>
                <w:lang w:eastAsia="cs-CZ"/>
              </w:rPr>
            </w:pPr>
          </w:p>
        </w:tc>
        <w:tc>
          <w:tcPr>
            <w:tcW w:w="4763" w:type="dxa"/>
          </w:tcPr>
          <w:p w14:paraId="779FF541" w14:textId="77777777" w:rsidR="00C169B9" w:rsidRDefault="00C169B9" w:rsidP="008B367F">
            <w:pPr>
              <w:spacing w:line="280" w:lineRule="atLeast"/>
              <w:jc w:val="center"/>
              <w:rPr>
                <w:rFonts w:ascii="Arial" w:hAnsi="Arial" w:cs="Arial"/>
                <w:b/>
                <w:sz w:val="20"/>
                <w:szCs w:val="20"/>
                <w:lang w:eastAsia="cs-CZ"/>
              </w:rPr>
            </w:pPr>
          </w:p>
          <w:p w14:paraId="53C33F83" w14:textId="5342B09C" w:rsidR="008B367F" w:rsidRDefault="008378FB" w:rsidP="00FF0C21">
            <w:pPr>
              <w:spacing w:line="280" w:lineRule="atLeast"/>
              <w:ind w:left="311" w:firstLine="189"/>
              <w:rPr>
                <w:rFonts w:ascii="Arial" w:hAnsi="Arial" w:cs="Arial"/>
                <w:b/>
                <w:sz w:val="20"/>
                <w:szCs w:val="20"/>
                <w:lang w:eastAsia="cs-CZ"/>
              </w:rPr>
            </w:pPr>
            <w:r>
              <w:rPr>
                <w:rFonts w:ascii="Arial" w:hAnsi="Arial" w:cs="Arial"/>
                <w:b/>
                <w:sz w:val="20"/>
                <w:szCs w:val="20"/>
                <w:lang w:eastAsia="cs-CZ"/>
              </w:rPr>
              <w:t xml:space="preserve">Za </w:t>
            </w:r>
            <w:r w:rsidR="008B367F" w:rsidRPr="008B367F">
              <w:rPr>
                <w:rFonts w:ascii="Arial" w:hAnsi="Arial" w:cs="Arial"/>
                <w:b/>
                <w:sz w:val="20"/>
                <w:szCs w:val="20"/>
                <w:lang w:eastAsia="cs-CZ"/>
              </w:rPr>
              <w:t>Objednatel</w:t>
            </w:r>
            <w:r>
              <w:rPr>
                <w:rFonts w:ascii="Arial" w:hAnsi="Arial" w:cs="Arial"/>
                <w:b/>
                <w:sz w:val="20"/>
                <w:szCs w:val="20"/>
                <w:lang w:eastAsia="cs-CZ"/>
              </w:rPr>
              <w:t>e:</w:t>
            </w:r>
          </w:p>
          <w:p w14:paraId="422C2108" w14:textId="77777777" w:rsidR="008378FB" w:rsidRPr="00C169B9" w:rsidRDefault="008378FB" w:rsidP="00C169B9">
            <w:pPr>
              <w:spacing w:line="280" w:lineRule="atLeast"/>
              <w:jc w:val="center"/>
              <w:rPr>
                <w:rFonts w:ascii="Arial" w:hAnsi="Arial" w:cs="Arial"/>
                <w:sz w:val="20"/>
                <w:szCs w:val="20"/>
                <w:lang w:eastAsia="cs-CZ"/>
              </w:rPr>
            </w:pPr>
          </w:p>
          <w:p w14:paraId="06886804" w14:textId="454D0DA1" w:rsidR="008B367F" w:rsidRPr="008B367F" w:rsidRDefault="004F77A1" w:rsidP="00C169B9">
            <w:pPr>
              <w:spacing w:line="280" w:lineRule="atLeast"/>
              <w:jc w:val="center"/>
              <w:rPr>
                <w:rFonts w:ascii="Arial" w:hAnsi="Arial" w:cs="Arial"/>
                <w:sz w:val="20"/>
                <w:szCs w:val="20"/>
                <w:lang w:eastAsia="cs-CZ"/>
              </w:rPr>
            </w:pPr>
            <w:r>
              <w:rPr>
                <w:rFonts w:ascii="Arial" w:hAnsi="Arial" w:cs="Arial"/>
                <w:i/>
                <w:iCs/>
                <w:sz w:val="20"/>
                <w:szCs w:val="20"/>
                <w:lang w:eastAsia="cs-CZ"/>
              </w:rPr>
              <w:t>El</w:t>
            </w:r>
            <w:r w:rsidR="008B367F" w:rsidRPr="009B59B7">
              <w:rPr>
                <w:rFonts w:ascii="Arial" w:hAnsi="Arial" w:cs="Arial"/>
                <w:i/>
                <w:iCs/>
                <w:sz w:val="20"/>
                <w:szCs w:val="20"/>
                <w:lang w:eastAsia="cs-CZ"/>
              </w:rPr>
              <w:t>ektronick</w:t>
            </w:r>
            <w:r>
              <w:rPr>
                <w:rFonts w:ascii="Arial" w:hAnsi="Arial" w:cs="Arial"/>
                <w:i/>
                <w:iCs/>
                <w:sz w:val="20"/>
                <w:szCs w:val="20"/>
                <w:lang w:eastAsia="cs-CZ"/>
              </w:rPr>
              <w:t>y</w:t>
            </w:r>
            <w:r w:rsidR="008B367F" w:rsidRPr="009B59B7">
              <w:rPr>
                <w:rFonts w:ascii="Arial" w:hAnsi="Arial" w:cs="Arial"/>
                <w:i/>
                <w:iCs/>
                <w:sz w:val="20"/>
                <w:szCs w:val="20"/>
                <w:lang w:eastAsia="cs-CZ"/>
              </w:rPr>
              <w:t xml:space="preserve"> pod</w:t>
            </w:r>
            <w:r>
              <w:rPr>
                <w:rFonts w:ascii="Arial" w:hAnsi="Arial" w:cs="Arial"/>
                <w:i/>
                <w:iCs/>
                <w:sz w:val="20"/>
                <w:szCs w:val="20"/>
                <w:lang w:eastAsia="cs-CZ"/>
              </w:rPr>
              <w:t xml:space="preserve">epsáno dne </w:t>
            </w:r>
            <w:r w:rsidRPr="004F77A1">
              <w:rPr>
                <w:rFonts w:ascii="Arial" w:hAnsi="Arial" w:cs="Arial"/>
                <w:i/>
                <w:iCs/>
                <w:sz w:val="20"/>
                <w:szCs w:val="20"/>
                <w:highlight w:val="yellow"/>
                <w:lang w:eastAsia="cs-CZ"/>
              </w:rPr>
              <w:t>DD. MM. YYYY</w:t>
            </w:r>
          </w:p>
          <w:p w14:paraId="3272BA05" w14:textId="77777777" w:rsidR="00C169B9" w:rsidRDefault="00C169B9" w:rsidP="00C169B9">
            <w:pPr>
              <w:spacing w:line="280" w:lineRule="atLeast"/>
              <w:rPr>
                <w:rFonts w:ascii="Arial" w:hAnsi="Arial" w:cs="Arial"/>
                <w:sz w:val="20"/>
                <w:szCs w:val="20"/>
                <w:lang w:eastAsia="cs-CZ"/>
              </w:rPr>
            </w:pPr>
          </w:p>
          <w:p w14:paraId="0652BED0" w14:textId="77777777" w:rsidR="00C169B9" w:rsidRDefault="00C169B9" w:rsidP="008B367F">
            <w:pPr>
              <w:spacing w:line="280" w:lineRule="atLeast"/>
              <w:jc w:val="center"/>
              <w:rPr>
                <w:rFonts w:ascii="Arial" w:hAnsi="Arial" w:cs="Arial"/>
                <w:sz w:val="20"/>
                <w:szCs w:val="20"/>
                <w:lang w:eastAsia="cs-CZ"/>
              </w:rPr>
            </w:pPr>
          </w:p>
          <w:p w14:paraId="5C034427" w14:textId="77777777" w:rsidR="00C169B9" w:rsidRDefault="00C169B9" w:rsidP="008B367F">
            <w:pPr>
              <w:spacing w:line="280" w:lineRule="atLeast"/>
              <w:jc w:val="center"/>
              <w:rPr>
                <w:rFonts w:ascii="Arial" w:hAnsi="Arial" w:cs="Arial"/>
                <w:sz w:val="20"/>
                <w:szCs w:val="20"/>
                <w:lang w:eastAsia="cs-CZ"/>
              </w:rPr>
            </w:pPr>
          </w:p>
          <w:p w14:paraId="6B6A724A" w14:textId="77777777" w:rsidR="00FF0C21" w:rsidRDefault="00FF0C21" w:rsidP="008B367F">
            <w:pPr>
              <w:spacing w:line="280" w:lineRule="atLeast"/>
              <w:jc w:val="center"/>
              <w:rPr>
                <w:rFonts w:ascii="Arial" w:hAnsi="Arial" w:cs="Arial"/>
                <w:sz w:val="20"/>
                <w:szCs w:val="20"/>
                <w:lang w:eastAsia="cs-CZ"/>
              </w:rPr>
            </w:pPr>
          </w:p>
          <w:p w14:paraId="567F3C83" w14:textId="76571879"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w:t>
            </w:r>
          </w:p>
          <w:p w14:paraId="4AC9EFAD" w14:textId="5FB3022B" w:rsidR="00523134" w:rsidRDefault="004F77A1" w:rsidP="008B367F">
            <w:pPr>
              <w:jc w:val="center"/>
              <w:rPr>
                <w:rFonts w:ascii="Arial" w:hAnsi="Arial" w:cs="Arial"/>
                <w:sz w:val="20"/>
                <w:szCs w:val="20"/>
              </w:rPr>
            </w:pPr>
            <w:r w:rsidRPr="004F77A1">
              <w:rPr>
                <w:rFonts w:ascii="Arial" w:hAnsi="Arial" w:cs="Arial"/>
                <w:i/>
                <w:iCs/>
                <w:sz w:val="20"/>
                <w:szCs w:val="20"/>
              </w:rPr>
              <w:t>neveřejný údaj</w:t>
            </w:r>
          </w:p>
          <w:p w14:paraId="7F658CD7" w14:textId="181B539C" w:rsidR="00FF0C21" w:rsidRDefault="004F77A1" w:rsidP="008B367F">
            <w:pPr>
              <w:jc w:val="center"/>
              <w:rPr>
                <w:rFonts w:ascii="Arial" w:hAnsi="Arial" w:cs="Arial"/>
                <w:sz w:val="20"/>
                <w:szCs w:val="20"/>
              </w:rPr>
            </w:pPr>
            <w:r w:rsidRPr="004F77A1">
              <w:rPr>
                <w:rFonts w:ascii="Arial" w:hAnsi="Arial" w:cs="Arial"/>
                <w:i/>
                <w:iCs/>
                <w:sz w:val="20"/>
                <w:szCs w:val="20"/>
              </w:rPr>
              <w:t>neveřejný údaj</w:t>
            </w:r>
          </w:p>
          <w:p w14:paraId="1723B556" w14:textId="6DAF7698" w:rsidR="008B367F" w:rsidRPr="009B59B7" w:rsidRDefault="008B367F" w:rsidP="008B367F">
            <w:pPr>
              <w:jc w:val="center"/>
              <w:rPr>
                <w:rFonts w:ascii="Arial" w:hAnsi="Arial" w:cs="Arial"/>
                <w:b/>
                <w:bCs/>
                <w:sz w:val="20"/>
                <w:szCs w:val="20"/>
              </w:rPr>
            </w:pPr>
            <w:r w:rsidRPr="009B59B7">
              <w:rPr>
                <w:rFonts w:ascii="Arial" w:hAnsi="Arial" w:cs="Arial"/>
                <w:b/>
                <w:bCs/>
                <w:sz w:val="20"/>
                <w:szCs w:val="20"/>
              </w:rPr>
              <w:t xml:space="preserve">Česká republika – Ministerstvo </w:t>
            </w:r>
          </w:p>
          <w:p w14:paraId="4FF06EB8" w14:textId="58C54585" w:rsidR="00744993" w:rsidRPr="008B367F" w:rsidRDefault="008B367F" w:rsidP="00474DAD">
            <w:pPr>
              <w:jc w:val="center"/>
              <w:rPr>
                <w:rFonts w:ascii="Arial" w:hAnsi="Arial" w:cs="Arial"/>
                <w:sz w:val="20"/>
                <w:szCs w:val="20"/>
              </w:rPr>
            </w:pPr>
            <w:r w:rsidRPr="009B59B7">
              <w:rPr>
                <w:rFonts w:ascii="Arial" w:hAnsi="Arial" w:cs="Arial"/>
                <w:b/>
                <w:bCs/>
                <w:sz w:val="20"/>
                <w:szCs w:val="20"/>
              </w:rPr>
              <w:t>práce a sociálních věcí</w:t>
            </w:r>
          </w:p>
        </w:tc>
      </w:tr>
    </w:tbl>
    <w:p w14:paraId="3C7B8627" w14:textId="77777777" w:rsidR="00523134" w:rsidRDefault="00523134"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sz w:val="24"/>
          <w:szCs w:val="24"/>
          <w:u w:val="single"/>
        </w:rPr>
      </w:pPr>
    </w:p>
    <w:p w14:paraId="5FF480FC" w14:textId="77777777" w:rsidR="00523134" w:rsidRDefault="00523134">
      <w:pPr>
        <w:spacing w:after="200" w:line="276" w:lineRule="auto"/>
        <w:rPr>
          <w:rFonts w:ascii="Arial" w:hAnsi="Arial" w:cs="Arial"/>
          <w:b/>
          <w:u w:val="single"/>
        </w:rPr>
      </w:pPr>
      <w:r>
        <w:rPr>
          <w:caps/>
          <w:u w:val="single"/>
        </w:rPr>
        <w:br w:type="page"/>
      </w:r>
    </w:p>
    <w:p w14:paraId="62222444" w14:textId="69D65E82" w:rsidR="00CA1507" w:rsidRPr="00474DAD" w:rsidRDefault="00402AF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sz w:val="24"/>
          <w:szCs w:val="24"/>
          <w:u w:val="single"/>
        </w:rPr>
      </w:pPr>
      <w:r w:rsidRPr="00474DAD">
        <w:rPr>
          <w:caps w:val="0"/>
          <w:kern w:val="0"/>
          <w:sz w:val="24"/>
          <w:szCs w:val="24"/>
          <w:u w:val="single"/>
        </w:rPr>
        <w:lastRenderedPageBreak/>
        <w:t xml:space="preserve">Příloha </w:t>
      </w:r>
      <w:r w:rsidR="00744993" w:rsidRPr="00474DAD">
        <w:rPr>
          <w:caps w:val="0"/>
          <w:kern w:val="0"/>
          <w:sz w:val="24"/>
          <w:szCs w:val="24"/>
          <w:u w:val="single"/>
        </w:rPr>
        <w:t>č. 1</w:t>
      </w:r>
      <w:r w:rsidRPr="00474DAD">
        <w:rPr>
          <w:caps w:val="0"/>
          <w:kern w:val="0"/>
          <w:sz w:val="24"/>
          <w:szCs w:val="24"/>
          <w:u w:val="single"/>
        </w:rPr>
        <w:t>: Etický kodex</w:t>
      </w:r>
    </w:p>
    <w:p w14:paraId="3AECA552" w14:textId="77777777" w:rsidR="00402AF7" w:rsidRPr="00614ACB" w:rsidRDefault="00402AF7" w:rsidP="00CA1507">
      <w:pPr>
        <w:rPr>
          <w:rFonts w:ascii="Arial" w:hAnsi="Arial" w:cs="Arial"/>
        </w:rPr>
      </w:pPr>
    </w:p>
    <w:p w14:paraId="52D622E3"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FÉROVÁ HOSPODÁŘSKÁ SOUTĚŽ</w:t>
      </w:r>
    </w:p>
    <w:p w14:paraId="7C0544AA" w14:textId="11EB0EE8"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w:t>
      </w:r>
      <w:r w:rsidR="002349C9">
        <w:rPr>
          <w:rFonts w:ascii="Arial" w:hAnsi="Arial" w:cs="Arial"/>
          <w:sz w:val="20"/>
          <w:szCs w:val="20"/>
        </w:rPr>
        <w:br/>
      </w:r>
      <w:r w:rsidRPr="00614ACB">
        <w:rPr>
          <w:rFonts w:ascii="Arial" w:hAnsi="Arial" w:cs="Arial"/>
          <w:sz w:val="20"/>
          <w:szCs w:val="20"/>
        </w:rPr>
        <w:t>dosahuje-li intenzity relevantní z pohledu trestního práva.</w:t>
      </w:r>
    </w:p>
    <w:p w14:paraId="2C139827"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STŘET ZÁJMŮ</w:t>
      </w:r>
    </w:p>
    <w:p w14:paraId="06C0D688" w14:textId="752C0FC5"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w:t>
      </w:r>
      <w:r w:rsidR="00744993">
        <w:rPr>
          <w:rFonts w:ascii="Arial" w:hAnsi="Arial" w:cs="Arial"/>
          <w:sz w:val="20"/>
          <w:szCs w:val="20"/>
        </w:rPr>
        <w:br/>
      </w:r>
      <w:r w:rsidRPr="00614ACB">
        <w:rPr>
          <w:rFonts w:ascii="Arial" w:hAnsi="Arial" w:cs="Arial"/>
          <w:sz w:val="20"/>
          <w:szCs w:val="20"/>
        </w:rPr>
        <w:t>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320A36DF"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PŘIJATELNÉ PRACOVNÍ PODMÍNKY</w:t>
      </w:r>
    </w:p>
    <w:p w14:paraId="4CE7E8EB" w14:textId="2F22CF6B"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zajištění důstojných pracovních podmínek osob podílejících se </w:t>
      </w:r>
      <w:r w:rsidR="00946B49">
        <w:rPr>
          <w:rFonts w:ascii="Arial" w:hAnsi="Arial" w:cs="Arial"/>
          <w:sz w:val="20"/>
          <w:szCs w:val="20"/>
        </w:rPr>
        <w:br/>
      </w:r>
      <w:r w:rsidRPr="00614ACB">
        <w:rPr>
          <w:rFonts w:ascii="Arial" w:hAnsi="Arial" w:cs="Arial"/>
          <w:sz w:val="20"/>
          <w:szCs w:val="20"/>
        </w:rPr>
        <w:t xml:space="preserve">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w:t>
      </w:r>
      <w:r w:rsidR="00744993">
        <w:rPr>
          <w:rFonts w:ascii="Arial" w:hAnsi="Arial" w:cs="Arial"/>
          <w:sz w:val="20"/>
          <w:szCs w:val="20"/>
        </w:rPr>
        <w:br/>
      </w:r>
      <w:r w:rsidRPr="00614ACB">
        <w:rPr>
          <w:rFonts w:ascii="Arial" w:hAnsi="Arial" w:cs="Arial"/>
          <w:sz w:val="20"/>
          <w:szCs w:val="20"/>
        </w:rPr>
        <w:t>k obcházení pracovněprávních předpisů.</w:t>
      </w:r>
    </w:p>
    <w:p w14:paraId="514E1D2E"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ZÁKAZ DISKRIMINACE A ZAJIŠTĚNÍ ROVNÝCH PŘÍLEŽITOSTÍ</w:t>
      </w:r>
    </w:p>
    <w:p w14:paraId="3CC25A6F" w14:textId="77777777"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9B51008"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EKONOMICKÉ ASPEKTY</w:t>
      </w:r>
    </w:p>
    <w:p w14:paraId="2234BC74" w14:textId="3665FE9D"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9A6A0E">
        <w:rPr>
          <w:rFonts w:ascii="Arial" w:hAnsi="Arial" w:cs="Arial"/>
          <w:sz w:val="20"/>
          <w:szCs w:val="20"/>
        </w:rPr>
        <w:t>Z</w:t>
      </w:r>
      <w:r w:rsidR="00FF0C21">
        <w:rPr>
          <w:rFonts w:ascii="Arial" w:hAnsi="Arial" w:cs="Arial"/>
          <w:sz w:val="20"/>
          <w:szCs w:val="20"/>
        </w:rPr>
        <w:t>hotovitele</w:t>
      </w:r>
      <w:r w:rsidR="009A6A0E">
        <w:rPr>
          <w:rFonts w:ascii="Arial" w:hAnsi="Arial" w:cs="Arial"/>
          <w:sz w:val="20"/>
          <w:szCs w:val="20"/>
        </w:rPr>
        <w:t xml:space="preserve"> </w:t>
      </w:r>
      <w:r w:rsidRPr="00614ACB">
        <w:rPr>
          <w:rFonts w:ascii="Arial" w:hAnsi="Arial" w:cs="Arial"/>
          <w:sz w:val="20"/>
          <w:szCs w:val="20"/>
        </w:rPr>
        <w:t xml:space="preserve">z hlediska sídla podnikání a realizace finančních transakcí (sídlo </w:t>
      </w:r>
      <w:r w:rsidR="009A6A0E">
        <w:rPr>
          <w:rFonts w:ascii="Arial" w:hAnsi="Arial" w:cs="Arial"/>
          <w:sz w:val="20"/>
          <w:szCs w:val="20"/>
        </w:rPr>
        <w:t>Z</w:t>
      </w:r>
      <w:r w:rsidR="00FF0C21">
        <w:rPr>
          <w:rFonts w:ascii="Arial" w:hAnsi="Arial" w:cs="Arial"/>
          <w:sz w:val="20"/>
          <w:szCs w:val="20"/>
        </w:rPr>
        <w:t>hotovitele</w:t>
      </w:r>
      <w:r w:rsidR="009A6A0E">
        <w:rPr>
          <w:rFonts w:ascii="Arial" w:hAnsi="Arial" w:cs="Arial"/>
          <w:sz w:val="20"/>
          <w:szCs w:val="20"/>
        </w:rPr>
        <w:t xml:space="preserve"> </w:t>
      </w:r>
      <w:r w:rsidRPr="00614ACB">
        <w:rPr>
          <w:rFonts w:ascii="Arial" w:hAnsi="Arial" w:cs="Arial"/>
          <w:sz w:val="20"/>
          <w:szCs w:val="20"/>
        </w:rPr>
        <w:t xml:space="preserve">nebo platební instituce, kterou používá, se nesmí nacházet v zemi zapsané na seznamu zemí nespolupracujících daňových jurisdikcí vytvořených Evropskou unií). </w:t>
      </w:r>
      <w:r w:rsidR="009A6A0E">
        <w:rPr>
          <w:rFonts w:ascii="Arial" w:hAnsi="Arial" w:cs="Arial"/>
          <w:sz w:val="20"/>
          <w:szCs w:val="20"/>
        </w:rPr>
        <w:t>Z</w:t>
      </w:r>
      <w:r w:rsidR="00FF0C21">
        <w:rPr>
          <w:rFonts w:ascii="Arial" w:hAnsi="Arial" w:cs="Arial"/>
          <w:sz w:val="20"/>
          <w:szCs w:val="20"/>
        </w:rPr>
        <w:t>hotovitel</w:t>
      </w:r>
      <w:r w:rsidR="009A6A0E">
        <w:rPr>
          <w:rFonts w:ascii="Arial" w:hAnsi="Arial" w:cs="Arial"/>
          <w:sz w:val="20"/>
          <w:szCs w:val="20"/>
        </w:rPr>
        <w:t xml:space="preserve"> </w:t>
      </w:r>
      <w:r w:rsidRPr="00614ACB">
        <w:rPr>
          <w:rFonts w:ascii="Arial" w:hAnsi="Arial" w:cs="Arial"/>
          <w:sz w:val="20"/>
          <w:szCs w:val="20"/>
        </w:rPr>
        <w:t xml:space="preserve">se zavazuje, </w:t>
      </w:r>
      <w:r w:rsidR="00744993">
        <w:rPr>
          <w:rFonts w:ascii="Arial" w:hAnsi="Arial" w:cs="Arial"/>
          <w:sz w:val="20"/>
          <w:szCs w:val="20"/>
        </w:rPr>
        <w:br/>
      </w:r>
      <w:r w:rsidRPr="00614ACB">
        <w:rPr>
          <w:rFonts w:ascii="Arial" w:hAnsi="Arial" w:cs="Arial"/>
          <w:sz w:val="20"/>
          <w:szCs w:val="20"/>
        </w:rPr>
        <w:t xml:space="preserve">že všem svým obchodním partnerům v poddodavatelském řetězci zajistí férové smluvní podmínky, tím se rozumí zejména nastavení stejné nebo kratší splatnosti faktur (a její dodržování), jaká je ujednána </w:t>
      </w:r>
      <w:r w:rsidR="00744993">
        <w:rPr>
          <w:rFonts w:ascii="Arial" w:hAnsi="Arial" w:cs="Arial"/>
          <w:sz w:val="20"/>
          <w:szCs w:val="20"/>
        </w:rPr>
        <w:br/>
      </w:r>
      <w:r w:rsidRPr="00614ACB">
        <w:rPr>
          <w:rFonts w:ascii="Arial" w:hAnsi="Arial" w:cs="Arial"/>
          <w:sz w:val="20"/>
          <w:szCs w:val="20"/>
        </w:rPr>
        <w:t>ve Smlouvě, resp. podpora malých a středních podniků.</w:t>
      </w:r>
    </w:p>
    <w:p w14:paraId="259CBBF1" w14:textId="77777777" w:rsidR="00CA1507" w:rsidRPr="00EE4FA0" w:rsidRDefault="00CA1507" w:rsidP="00744993">
      <w:pPr>
        <w:spacing w:line="280" w:lineRule="atLeast"/>
        <w:rPr>
          <w:rFonts w:ascii="Arial" w:hAnsi="Arial" w:cs="Arial"/>
          <w:sz w:val="20"/>
          <w:szCs w:val="20"/>
          <w:u w:val="single"/>
        </w:rPr>
      </w:pPr>
      <w:r w:rsidRPr="00EE4FA0">
        <w:rPr>
          <w:rFonts w:ascii="Arial" w:hAnsi="Arial" w:cs="Arial"/>
          <w:sz w:val="20"/>
          <w:szCs w:val="20"/>
          <w:u w:val="single"/>
        </w:rPr>
        <w:t>EKOLOGICKÉ ASPEKTY</w:t>
      </w:r>
    </w:p>
    <w:p w14:paraId="08E2C7AC"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F12D105" w14:textId="77777777" w:rsidR="00CA1507" w:rsidRPr="00614ACB" w:rsidRDefault="00CA1507" w:rsidP="00CA1507">
      <w:pPr>
        <w:spacing w:line="280" w:lineRule="atLeast"/>
        <w:rPr>
          <w:rFonts w:ascii="Arial" w:hAnsi="Arial" w:cs="Arial"/>
          <w:sz w:val="20"/>
          <w:szCs w:val="20"/>
        </w:rPr>
      </w:pPr>
    </w:p>
    <w:p w14:paraId="3F3971A4" w14:textId="77777777" w:rsidR="00CA1507" w:rsidRDefault="00CA1507">
      <w:pPr>
        <w:spacing w:after="200" w:line="276" w:lineRule="auto"/>
        <w:rPr>
          <w:rFonts w:ascii="Arial" w:hAnsi="Arial" w:cs="Arial"/>
          <w:b/>
          <w:caps/>
          <w:kern w:val="28"/>
          <w:sz w:val="28"/>
          <w:szCs w:val="28"/>
        </w:rPr>
      </w:pPr>
      <w:r>
        <w:br w:type="page"/>
      </w:r>
    </w:p>
    <w:p w14:paraId="0FAD8F8A" w14:textId="673A67EF" w:rsidR="00CA1507" w:rsidRPr="00474DAD" w:rsidRDefault="00CA1507" w:rsidP="00BE4554">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sz w:val="24"/>
          <w:szCs w:val="24"/>
          <w:u w:val="single"/>
        </w:rPr>
      </w:pPr>
      <w:r w:rsidRPr="00474DAD">
        <w:rPr>
          <w:caps w:val="0"/>
          <w:kern w:val="0"/>
          <w:sz w:val="24"/>
          <w:szCs w:val="24"/>
          <w:u w:val="single"/>
        </w:rPr>
        <w:lastRenderedPageBreak/>
        <w:t xml:space="preserve">Příloha </w:t>
      </w:r>
      <w:r w:rsidR="00744993" w:rsidRPr="00474DAD">
        <w:rPr>
          <w:caps w:val="0"/>
          <w:kern w:val="0"/>
          <w:sz w:val="24"/>
          <w:szCs w:val="24"/>
          <w:u w:val="single"/>
        </w:rPr>
        <w:t>č. 2</w:t>
      </w:r>
      <w:r w:rsidRPr="00474DAD">
        <w:rPr>
          <w:caps w:val="0"/>
          <w:kern w:val="0"/>
          <w:sz w:val="24"/>
          <w:szCs w:val="24"/>
          <w:u w:val="single"/>
        </w:rPr>
        <w:t>: Specifikace předmětu plnění</w:t>
      </w:r>
    </w:p>
    <w:p w14:paraId="7CC48D46" w14:textId="77777777" w:rsidR="00BE4554" w:rsidRDefault="00BE4554" w:rsidP="00BE4554"/>
    <w:p w14:paraId="09BB9428" w14:textId="77777777" w:rsidR="006F0AE5" w:rsidRPr="006F0AE5" w:rsidRDefault="006F0AE5" w:rsidP="006F0AE5">
      <w:pPr>
        <w:spacing w:before="120" w:line="280" w:lineRule="atLeast"/>
        <w:jc w:val="both"/>
        <w:rPr>
          <w:rFonts w:ascii="Arial" w:hAnsi="Arial" w:cs="Arial"/>
          <w:sz w:val="20"/>
          <w:szCs w:val="20"/>
          <w:lang w:eastAsia="cs-CZ"/>
        </w:rPr>
      </w:pPr>
      <w:r w:rsidRPr="006F0AE5">
        <w:rPr>
          <w:rFonts w:ascii="Arial" w:hAnsi="Arial" w:cs="Arial"/>
          <w:sz w:val="20"/>
          <w:szCs w:val="20"/>
          <w:lang w:eastAsia="cs-CZ"/>
        </w:rPr>
        <w:t>Dílem se rozumí provedení výzkumu veřejného mínění (dále jen „</w:t>
      </w:r>
      <w:r w:rsidRPr="006F0AE5">
        <w:rPr>
          <w:rFonts w:ascii="Arial" w:hAnsi="Arial" w:cs="Arial"/>
          <w:b/>
          <w:bCs/>
          <w:i/>
          <w:iCs/>
          <w:sz w:val="20"/>
          <w:szCs w:val="20"/>
          <w:lang w:eastAsia="cs-CZ"/>
        </w:rPr>
        <w:t>Výzkum</w:t>
      </w:r>
      <w:r w:rsidRPr="006F0AE5">
        <w:rPr>
          <w:rFonts w:ascii="Arial" w:hAnsi="Arial" w:cs="Arial"/>
          <w:sz w:val="20"/>
          <w:szCs w:val="20"/>
          <w:lang w:eastAsia="cs-CZ"/>
        </w:rPr>
        <w:t xml:space="preserve">“), který se bude týkat nejdůležitějších témat a zákonů, kterými se MPSV v posledních letech věnuje. </w:t>
      </w:r>
      <w:proofErr w:type="gramStart"/>
      <w:r w:rsidRPr="006F0AE5">
        <w:rPr>
          <w:rFonts w:ascii="Arial" w:hAnsi="Arial" w:cs="Arial"/>
          <w:sz w:val="20"/>
          <w:szCs w:val="20"/>
          <w:lang w:eastAsia="cs-CZ"/>
        </w:rPr>
        <w:t>Zaměří</w:t>
      </w:r>
      <w:proofErr w:type="gramEnd"/>
      <w:r w:rsidRPr="006F0AE5">
        <w:rPr>
          <w:rFonts w:ascii="Arial" w:hAnsi="Arial" w:cs="Arial"/>
          <w:sz w:val="20"/>
          <w:szCs w:val="20"/>
          <w:lang w:eastAsia="cs-CZ"/>
        </w:rPr>
        <w:t xml:space="preserve"> se proto na témata jako důchodová reforma, </w:t>
      </w:r>
      <w:proofErr w:type="spellStart"/>
      <w:r w:rsidRPr="006F0AE5">
        <w:rPr>
          <w:rFonts w:ascii="Arial" w:hAnsi="Arial" w:cs="Arial"/>
          <w:sz w:val="20"/>
          <w:szCs w:val="20"/>
          <w:lang w:eastAsia="cs-CZ"/>
        </w:rPr>
        <w:t>ReVize</w:t>
      </w:r>
      <w:proofErr w:type="spellEnd"/>
      <w:r w:rsidRPr="006F0AE5">
        <w:rPr>
          <w:rFonts w:ascii="Arial" w:hAnsi="Arial" w:cs="Arial"/>
          <w:sz w:val="20"/>
          <w:szCs w:val="20"/>
          <w:lang w:eastAsia="cs-CZ"/>
        </w:rPr>
        <w:t xml:space="preserve"> dávek, digitalizace a klientská zóna Jenda a rozvoj předškolní péče.</w:t>
      </w:r>
    </w:p>
    <w:p w14:paraId="7C2F76AE" w14:textId="56AFF290" w:rsidR="006F0AE5" w:rsidRPr="006F0AE5" w:rsidRDefault="006F0AE5" w:rsidP="006F0AE5">
      <w:pPr>
        <w:spacing w:before="120" w:line="280" w:lineRule="atLeast"/>
        <w:jc w:val="both"/>
        <w:rPr>
          <w:rFonts w:ascii="Arial" w:hAnsi="Arial" w:cs="Arial"/>
          <w:sz w:val="20"/>
          <w:szCs w:val="20"/>
          <w:lang w:eastAsia="cs-CZ"/>
        </w:rPr>
      </w:pPr>
      <w:r w:rsidRPr="006F0AE5">
        <w:rPr>
          <w:rFonts w:ascii="Arial" w:hAnsi="Arial" w:cs="Arial"/>
          <w:sz w:val="20"/>
          <w:szCs w:val="20"/>
          <w:lang w:eastAsia="cs-CZ"/>
        </w:rPr>
        <w:t>Zhotovitel se zavazuje Výzkum provést na výběrovém souboru alespoň 1 200 respondentů, kteří představují reprezentativní vzorek české populace z hlediska svých sociodemografických charakteristik na základě kvótního výběru, přičemž metodou Výzkumu bude CAWI, popřípadě mix metod CAWI</w:t>
      </w:r>
      <w:r w:rsidR="009A5427">
        <w:rPr>
          <w:rFonts w:ascii="Arial" w:hAnsi="Arial" w:cs="Arial"/>
          <w:sz w:val="20"/>
          <w:szCs w:val="20"/>
          <w:lang w:eastAsia="cs-CZ"/>
        </w:rPr>
        <w:br/>
      </w:r>
      <w:r w:rsidRPr="006F0AE5">
        <w:rPr>
          <w:rFonts w:ascii="Arial" w:hAnsi="Arial" w:cs="Arial"/>
          <w:sz w:val="20"/>
          <w:szCs w:val="20"/>
          <w:lang w:eastAsia="cs-CZ"/>
        </w:rPr>
        <w:t>a dalších tak, aby bylo možné oslovit i část populace s omezeným nebo žádným přístupem k internetovému připojení. Dotazník bude obsahovat vhodný mix uzavřených i otevřených otázek</w:t>
      </w:r>
      <w:r w:rsidR="009A5427">
        <w:rPr>
          <w:rFonts w:ascii="Arial" w:hAnsi="Arial" w:cs="Arial"/>
          <w:sz w:val="20"/>
          <w:szCs w:val="20"/>
          <w:lang w:eastAsia="cs-CZ"/>
        </w:rPr>
        <w:br/>
      </w:r>
      <w:r w:rsidRPr="006F0AE5">
        <w:rPr>
          <w:rFonts w:ascii="Arial" w:hAnsi="Arial" w:cs="Arial"/>
          <w:sz w:val="20"/>
          <w:szCs w:val="20"/>
          <w:lang w:eastAsia="cs-CZ"/>
        </w:rPr>
        <w:t>s očekávaným rozsahem 20 min.</w:t>
      </w:r>
    </w:p>
    <w:p w14:paraId="572F6789" w14:textId="73AA2C8D" w:rsidR="006F0AE5" w:rsidRPr="006F0AE5" w:rsidRDefault="006F0AE5" w:rsidP="006F0AE5">
      <w:pPr>
        <w:spacing w:before="120" w:line="280" w:lineRule="atLeast"/>
        <w:jc w:val="both"/>
        <w:rPr>
          <w:rFonts w:ascii="Arial" w:hAnsi="Arial" w:cs="Arial"/>
          <w:sz w:val="20"/>
          <w:szCs w:val="20"/>
          <w:lang w:eastAsia="cs-CZ"/>
        </w:rPr>
      </w:pPr>
      <w:r w:rsidRPr="006F0AE5">
        <w:rPr>
          <w:rFonts w:ascii="Arial" w:hAnsi="Arial" w:cs="Arial"/>
          <w:sz w:val="20"/>
          <w:szCs w:val="20"/>
          <w:lang w:eastAsia="cs-CZ"/>
        </w:rPr>
        <w:t>Výsledkem prováděného Díla bude zhotovení Závěrečné zprávy.</w:t>
      </w:r>
    </w:p>
    <w:p w14:paraId="36BC708B" w14:textId="02A2A5EC" w:rsidR="006F0AE5" w:rsidRPr="006F0AE5" w:rsidRDefault="006F0AE5" w:rsidP="006F0AE5">
      <w:pPr>
        <w:spacing w:before="120" w:line="280" w:lineRule="atLeast"/>
        <w:jc w:val="both"/>
        <w:rPr>
          <w:rFonts w:ascii="Arial" w:hAnsi="Arial" w:cs="Arial"/>
          <w:b/>
          <w:bCs/>
          <w:sz w:val="20"/>
          <w:szCs w:val="20"/>
          <w:lang w:eastAsia="cs-CZ"/>
        </w:rPr>
      </w:pPr>
      <w:r w:rsidRPr="006F0AE5">
        <w:rPr>
          <w:rFonts w:ascii="Arial" w:hAnsi="Arial" w:cs="Arial"/>
          <w:b/>
          <w:bCs/>
          <w:sz w:val="20"/>
          <w:szCs w:val="20"/>
          <w:lang w:eastAsia="cs-CZ"/>
        </w:rPr>
        <w:t>Ob</w:t>
      </w:r>
      <w:r w:rsidR="00BB593E">
        <w:rPr>
          <w:rFonts w:ascii="Arial" w:hAnsi="Arial" w:cs="Arial"/>
          <w:b/>
          <w:bCs/>
          <w:sz w:val="20"/>
          <w:szCs w:val="20"/>
          <w:lang w:eastAsia="cs-CZ"/>
        </w:rPr>
        <w:t>s</w:t>
      </w:r>
      <w:r w:rsidRPr="006F0AE5">
        <w:rPr>
          <w:rFonts w:ascii="Arial" w:hAnsi="Arial" w:cs="Arial"/>
          <w:b/>
          <w:bCs/>
          <w:sz w:val="20"/>
          <w:szCs w:val="20"/>
          <w:lang w:eastAsia="cs-CZ"/>
        </w:rPr>
        <w:t>ah, rozsah a formát Závěrečné zprávy:</w:t>
      </w:r>
    </w:p>
    <w:p w14:paraId="313E5C4A" w14:textId="176B2EE0" w:rsidR="005C11BF" w:rsidRDefault="006F0AE5" w:rsidP="006F0AE5">
      <w:pPr>
        <w:tabs>
          <w:tab w:val="center" w:pos="4536"/>
          <w:tab w:val="right" w:pos="9072"/>
        </w:tabs>
        <w:spacing w:before="120" w:line="280" w:lineRule="atLeast"/>
        <w:jc w:val="both"/>
        <w:rPr>
          <w:rFonts w:ascii="Arial" w:hAnsi="Arial" w:cs="Arial"/>
          <w:iCs/>
          <w:sz w:val="20"/>
          <w:szCs w:val="20"/>
          <w:lang w:eastAsia="cs-CZ"/>
        </w:rPr>
      </w:pPr>
      <w:r w:rsidRPr="006F0AE5">
        <w:rPr>
          <w:rFonts w:ascii="Arial" w:hAnsi="Arial" w:cs="Arial"/>
          <w:iCs/>
          <w:sz w:val="20"/>
          <w:szCs w:val="20"/>
          <w:lang w:eastAsia="cs-CZ"/>
        </w:rPr>
        <w:t>Závěrečná zpráva musí obsahovat hlavní závěry a doporučení ve vztahu k účelu dle čl. 2 odst.</w:t>
      </w:r>
      <w:r w:rsidRPr="006F0AE5">
        <w:rPr>
          <w:rFonts w:ascii="Arial" w:hAnsi="Arial" w:cs="Arial"/>
          <w:iCs/>
          <w:sz w:val="20"/>
          <w:szCs w:val="20"/>
          <w:lang w:eastAsia="cs-CZ"/>
        </w:rPr>
        <w:br/>
        <w:t>2.1 Smlouvy včetně analytického popisu výsledků Výzkumu.</w:t>
      </w:r>
    </w:p>
    <w:p w14:paraId="3F83F054" w14:textId="5095A1C0" w:rsidR="00090352" w:rsidRPr="006A0C19" w:rsidRDefault="006F0AE5" w:rsidP="006A0C19">
      <w:pPr>
        <w:tabs>
          <w:tab w:val="center" w:pos="4536"/>
          <w:tab w:val="right" w:pos="9072"/>
        </w:tabs>
        <w:spacing w:before="120" w:line="280" w:lineRule="atLeast"/>
        <w:jc w:val="both"/>
        <w:rPr>
          <w:rFonts w:ascii="Arial" w:hAnsi="Arial" w:cs="Arial"/>
          <w:iCs/>
          <w:sz w:val="20"/>
          <w:szCs w:val="20"/>
          <w:lang w:eastAsia="cs-CZ"/>
        </w:rPr>
      </w:pPr>
      <w:r w:rsidRPr="006F0AE5">
        <w:rPr>
          <w:rFonts w:ascii="Arial" w:hAnsi="Arial" w:cs="Arial"/>
          <w:iCs/>
          <w:sz w:val="20"/>
          <w:szCs w:val="20"/>
          <w:lang w:eastAsia="cs-CZ"/>
        </w:rPr>
        <w:t>Rozsah ani závazný formát elektronické podoby Závěrečné zprávy Objednatel nestanovuje.</w:t>
      </w:r>
    </w:p>
    <w:p w14:paraId="0767BD1D" w14:textId="2C1C15D3" w:rsidR="005C11BF" w:rsidRDefault="005C11BF">
      <w:pPr>
        <w:spacing w:after="200" w:line="276" w:lineRule="auto"/>
        <w:rPr>
          <w:rFonts w:ascii="Arial" w:eastAsiaTheme="minorHAnsi" w:hAnsi="Arial" w:cs="Arial"/>
          <w:sz w:val="20"/>
          <w:szCs w:val="20"/>
        </w:rPr>
      </w:pPr>
      <w:r>
        <w:rPr>
          <w:rFonts w:ascii="Arial" w:eastAsiaTheme="minorHAnsi" w:hAnsi="Arial" w:cs="Arial"/>
          <w:sz w:val="20"/>
          <w:szCs w:val="20"/>
        </w:rPr>
        <w:br w:type="page"/>
      </w:r>
    </w:p>
    <w:p w14:paraId="1D2062E3" w14:textId="72BE3990" w:rsidR="005C11BF" w:rsidRPr="00474DAD" w:rsidRDefault="005C11BF" w:rsidP="005C11BF">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sz w:val="24"/>
          <w:szCs w:val="24"/>
          <w:u w:val="single"/>
        </w:rPr>
      </w:pPr>
      <w:r w:rsidRPr="00474DAD">
        <w:rPr>
          <w:caps w:val="0"/>
          <w:kern w:val="0"/>
          <w:sz w:val="24"/>
          <w:szCs w:val="24"/>
          <w:u w:val="single"/>
        </w:rPr>
        <w:lastRenderedPageBreak/>
        <w:t xml:space="preserve">Příloha č. </w:t>
      </w:r>
      <w:r>
        <w:rPr>
          <w:caps w:val="0"/>
          <w:kern w:val="0"/>
          <w:sz w:val="24"/>
          <w:szCs w:val="24"/>
          <w:u w:val="single"/>
        </w:rPr>
        <w:t>3</w:t>
      </w:r>
      <w:r w:rsidRPr="00474DAD">
        <w:rPr>
          <w:caps w:val="0"/>
          <w:kern w:val="0"/>
          <w:sz w:val="24"/>
          <w:szCs w:val="24"/>
          <w:u w:val="single"/>
        </w:rPr>
        <w:t xml:space="preserve">: </w:t>
      </w:r>
      <w:r>
        <w:rPr>
          <w:caps w:val="0"/>
          <w:kern w:val="0"/>
          <w:sz w:val="24"/>
          <w:szCs w:val="24"/>
          <w:u w:val="single"/>
        </w:rPr>
        <w:t>Poddodavatelé</w:t>
      </w:r>
    </w:p>
    <w:p w14:paraId="4C7E1CB6" w14:textId="77777777" w:rsidR="00090352" w:rsidRDefault="00090352" w:rsidP="00BE4554">
      <w:pPr>
        <w:spacing w:after="120"/>
        <w:rPr>
          <w:rFonts w:ascii="Arial" w:eastAsiaTheme="minorHAnsi"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935"/>
        <w:gridCol w:w="6259"/>
      </w:tblGrid>
      <w:tr w:rsidR="00157742" w:rsidRPr="00157742" w14:paraId="32D473EE" w14:textId="77777777" w:rsidTr="00157742">
        <w:trPr>
          <w:trHeight w:val="340"/>
        </w:trPr>
        <w:tc>
          <w:tcPr>
            <w:tcW w:w="1596" w:type="pct"/>
            <w:shd w:val="clear" w:color="auto" w:fill="auto"/>
            <w:tcMar>
              <w:top w:w="0" w:type="dxa"/>
              <w:left w:w="70" w:type="dxa"/>
              <w:bottom w:w="0" w:type="dxa"/>
              <w:right w:w="70" w:type="dxa"/>
            </w:tcMar>
          </w:tcPr>
          <w:p w14:paraId="47D296AB" w14:textId="77777777" w:rsidR="00157742" w:rsidRPr="00157742" w:rsidRDefault="00157742" w:rsidP="00157742">
            <w:pPr>
              <w:widowControl w:val="0"/>
              <w:overflowPunct w:val="0"/>
              <w:autoSpaceDE w:val="0"/>
              <w:autoSpaceDN w:val="0"/>
              <w:adjustRightInd w:val="0"/>
              <w:spacing w:line="280" w:lineRule="atLeast"/>
              <w:textAlignment w:val="baseline"/>
              <w:outlineLvl w:val="0"/>
              <w:rPr>
                <w:rFonts w:ascii="Arial" w:eastAsia="Calibri" w:hAnsi="Arial" w:cs="Arial"/>
                <w:b/>
                <w:kern w:val="28"/>
                <w:sz w:val="20"/>
                <w:szCs w:val="16"/>
              </w:rPr>
            </w:pPr>
            <w:r w:rsidRPr="00157742">
              <w:rPr>
                <w:rFonts w:ascii="Arial" w:eastAsia="Calibri" w:hAnsi="Arial" w:cs="Arial"/>
                <w:bCs/>
                <w:kern w:val="28"/>
                <w:sz w:val="20"/>
                <w:szCs w:val="16"/>
              </w:rPr>
              <w:t>Název poddodavatele:</w:t>
            </w:r>
            <w:r w:rsidRPr="00157742">
              <w:rPr>
                <w:rFonts w:ascii="Arial" w:eastAsia="Calibri" w:hAnsi="Arial" w:cs="Arial"/>
                <w:b/>
                <w:kern w:val="28"/>
                <w:sz w:val="20"/>
                <w:szCs w:val="16"/>
              </w:rPr>
              <w:t xml:space="preserve"> Talk Online Panel s.r.o.</w:t>
            </w:r>
          </w:p>
          <w:p w14:paraId="74EAEA52" w14:textId="77777777" w:rsidR="00157742" w:rsidRPr="00157742" w:rsidRDefault="00157742" w:rsidP="00157742">
            <w:pPr>
              <w:widowControl w:val="0"/>
              <w:overflowPunct w:val="0"/>
              <w:autoSpaceDE w:val="0"/>
              <w:autoSpaceDN w:val="0"/>
              <w:adjustRightInd w:val="0"/>
              <w:spacing w:line="280" w:lineRule="atLeast"/>
              <w:textAlignment w:val="baseline"/>
              <w:outlineLvl w:val="0"/>
              <w:rPr>
                <w:rFonts w:ascii="Arial" w:eastAsia="Calibri" w:hAnsi="Arial" w:cs="Arial"/>
                <w:bCs/>
                <w:kern w:val="28"/>
                <w:sz w:val="20"/>
                <w:szCs w:val="16"/>
              </w:rPr>
            </w:pPr>
            <w:r w:rsidRPr="00157742">
              <w:rPr>
                <w:rFonts w:ascii="Arial" w:eastAsia="Calibri" w:hAnsi="Arial" w:cs="Arial"/>
                <w:bCs/>
                <w:kern w:val="28"/>
                <w:sz w:val="20"/>
                <w:szCs w:val="16"/>
              </w:rPr>
              <w:t>Sídlo: Geologická 575/2, Hlubočepy, 152 00 Praha 5</w:t>
            </w:r>
          </w:p>
          <w:p w14:paraId="6691089C" w14:textId="732C4193" w:rsidR="00157742" w:rsidRPr="00157742" w:rsidRDefault="00157742" w:rsidP="00157742">
            <w:pPr>
              <w:widowControl w:val="0"/>
              <w:overflowPunct w:val="0"/>
              <w:autoSpaceDE w:val="0"/>
              <w:autoSpaceDN w:val="0"/>
              <w:adjustRightInd w:val="0"/>
              <w:spacing w:line="280" w:lineRule="atLeast"/>
              <w:textAlignment w:val="baseline"/>
              <w:outlineLvl w:val="0"/>
              <w:rPr>
                <w:rFonts w:ascii="Arial" w:eastAsia="Calibri" w:hAnsi="Arial" w:cs="Arial"/>
                <w:bCs/>
                <w:kern w:val="28"/>
                <w:sz w:val="20"/>
                <w:szCs w:val="16"/>
              </w:rPr>
            </w:pPr>
            <w:r w:rsidRPr="00157742">
              <w:rPr>
                <w:rFonts w:ascii="Arial" w:eastAsia="Calibri" w:hAnsi="Arial" w:cs="Arial"/>
                <w:bCs/>
                <w:kern w:val="28"/>
                <w:sz w:val="20"/>
                <w:szCs w:val="16"/>
              </w:rPr>
              <w:t>IČO: 17375886</w:t>
            </w:r>
          </w:p>
        </w:tc>
        <w:tc>
          <w:tcPr>
            <w:tcW w:w="3404" w:type="pct"/>
            <w:shd w:val="clear" w:color="auto" w:fill="auto"/>
            <w:tcMar>
              <w:top w:w="0" w:type="dxa"/>
              <w:left w:w="70" w:type="dxa"/>
              <w:bottom w:w="0" w:type="dxa"/>
              <w:right w:w="70" w:type="dxa"/>
            </w:tcMar>
          </w:tcPr>
          <w:p w14:paraId="650447AC" w14:textId="77777777" w:rsidR="00157742" w:rsidRPr="00157742" w:rsidRDefault="00157742" w:rsidP="00157742">
            <w:pPr>
              <w:widowControl w:val="0"/>
              <w:overflowPunct w:val="0"/>
              <w:autoSpaceDE w:val="0"/>
              <w:autoSpaceDN w:val="0"/>
              <w:adjustRightInd w:val="0"/>
              <w:spacing w:line="280" w:lineRule="atLeast"/>
              <w:jc w:val="both"/>
              <w:textAlignment w:val="baseline"/>
              <w:outlineLvl w:val="0"/>
              <w:rPr>
                <w:rFonts w:ascii="Arial" w:eastAsia="Calibri" w:hAnsi="Arial" w:cs="Arial"/>
                <w:bCs/>
                <w:kern w:val="28"/>
                <w:sz w:val="20"/>
                <w:szCs w:val="16"/>
              </w:rPr>
            </w:pPr>
            <w:r w:rsidRPr="00157742">
              <w:rPr>
                <w:rFonts w:ascii="Arial" w:eastAsia="Calibri" w:hAnsi="Arial" w:cs="Arial"/>
                <w:bCs/>
                <w:kern w:val="28"/>
                <w:sz w:val="20"/>
                <w:szCs w:val="16"/>
              </w:rPr>
              <w:t>Definice části plnění, kterou Účastník bude plnit prostřednictvím poddodavatele:</w:t>
            </w:r>
          </w:p>
          <w:p w14:paraId="703E8D1D" w14:textId="5CE8CEC2" w:rsidR="00157742" w:rsidRPr="00157742" w:rsidRDefault="00157742" w:rsidP="00157742">
            <w:pPr>
              <w:widowControl w:val="0"/>
              <w:overflowPunct w:val="0"/>
              <w:autoSpaceDE w:val="0"/>
              <w:autoSpaceDN w:val="0"/>
              <w:adjustRightInd w:val="0"/>
              <w:spacing w:line="280" w:lineRule="atLeast"/>
              <w:ind w:left="576" w:hanging="576"/>
              <w:jc w:val="both"/>
              <w:textAlignment w:val="baseline"/>
              <w:outlineLvl w:val="1"/>
              <w:rPr>
                <w:rFonts w:ascii="Arial" w:hAnsi="Arial" w:cs="Arial"/>
                <w:sz w:val="20"/>
                <w:szCs w:val="16"/>
              </w:rPr>
            </w:pPr>
            <w:r w:rsidRPr="00157742">
              <w:rPr>
                <w:rFonts w:ascii="Arial" w:hAnsi="Arial" w:cs="Arial"/>
                <w:sz w:val="20"/>
                <w:szCs w:val="16"/>
              </w:rPr>
              <w:t>Výběr cílových osob k dotazování dle zadaných pokynů.</w:t>
            </w:r>
          </w:p>
          <w:p w14:paraId="2AB88680" w14:textId="77777777" w:rsidR="00157742" w:rsidRPr="00157742" w:rsidRDefault="00157742" w:rsidP="00157742">
            <w:pPr>
              <w:widowControl w:val="0"/>
              <w:overflowPunct w:val="0"/>
              <w:autoSpaceDE w:val="0"/>
              <w:autoSpaceDN w:val="0"/>
              <w:adjustRightInd w:val="0"/>
              <w:spacing w:before="120" w:line="280" w:lineRule="atLeast"/>
              <w:jc w:val="both"/>
              <w:textAlignment w:val="baseline"/>
              <w:outlineLvl w:val="0"/>
              <w:rPr>
                <w:rFonts w:ascii="Arial" w:eastAsia="Calibri" w:hAnsi="Arial" w:cs="Arial"/>
                <w:bCs/>
                <w:kern w:val="28"/>
                <w:sz w:val="20"/>
                <w:szCs w:val="16"/>
              </w:rPr>
            </w:pPr>
            <w:r w:rsidRPr="00157742">
              <w:rPr>
                <w:rFonts w:ascii="Arial" w:eastAsia="Calibri" w:hAnsi="Arial" w:cs="Arial"/>
                <w:bCs/>
                <w:kern w:val="28"/>
                <w:sz w:val="20"/>
                <w:szCs w:val="16"/>
              </w:rPr>
              <w:t>Věcný popis části plnění uvažovaného zadat poddodavateli:</w:t>
            </w:r>
          </w:p>
          <w:p w14:paraId="57FA27C4" w14:textId="01A0A7ED" w:rsidR="00157742" w:rsidRPr="00157742" w:rsidRDefault="00157742" w:rsidP="00157742">
            <w:pPr>
              <w:widowControl w:val="0"/>
              <w:overflowPunct w:val="0"/>
              <w:autoSpaceDE w:val="0"/>
              <w:autoSpaceDN w:val="0"/>
              <w:adjustRightInd w:val="0"/>
              <w:spacing w:line="280" w:lineRule="atLeast"/>
              <w:jc w:val="both"/>
              <w:textAlignment w:val="baseline"/>
              <w:outlineLvl w:val="1"/>
              <w:rPr>
                <w:rFonts w:ascii="Arial" w:hAnsi="Arial" w:cs="Arial"/>
                <w:sz w:val="20"/>
                <w:szCs w:val="16"/>
              </w:rPr>
            </w:pPr>
            <w:r w:rsidRPr="00157742">
              <w:rPr>
                <w:rFonts w:ascii="Arial" w:hAnsi="Arial" w:cs="Arial"/>
                <w:sz w:val="20"/>
                <w:szCs w:val="16"/>
              </w:rPr>
              <w:t>Poddodavatel dle zadaného popisu vybere v poolu uživatelů</w:t>
            </w:r>
            <w:r>
              <w:rPr>
                <w:rFonts w:ascii="Arial" w:hAnsi="Arial" w:cs="Arial"/>
                <w:sz w:val="20"/>
                <w:szCs w:val="16"/>
              </w:rPr>
              <w:t xml:space="preserve"> </w:t>
            </w:r>
            <w:r w:rsidRPr="00157742">
              <w:rPr>
                <w:rFonts w:ascii="Arial" w:hAnsi="Arial" w:cs="Arial"/>
                <w:sz w:val="20"/>
                <w:szCs w:val="16"/>
              </w:rPr>
              <w:t>internetu takový vzorek, který bude odpovídat požadavkům</w:t>
            </w:r>
            <w:r>
              <w:rPr>
                <w:rFonts w:ascii="Arial" w:hAnsi="Arial" w:cs="Arial"/>
                <w:sz w:val="20"/>
                <w:szCs w:val="16"/>
              </w:rPr>
              <w:t xml:space="preserve"> </w:t>
            </w:r>
            <w:proofErr w:type="spellStart"/>
            <w:r w:rsidRPr="00157742">
              <w:rPr>
                <w:rFonts w:ascii="Arial" w:hAnsi="Arial" w:cs="Arial"/>
                <w:sz w:val="20"/>
                <w:szCs w:val="16"/>
              </w:rPr>
              <w:t>MindBridge</w:t>
            </w:r>
            <w:proofErr w:type="spellEnd"/>
            <w:r w:rsidRPr="00157742">
              <w:rPr>
                <w:rFonts w:ascii="Arial" w:hAnsi="Arial" w:cs="Arial"/>
                <w:sz w:val="20"/>
                <w:szCs w:val="16"/>
              </w:rPr>
              <w:t xml:space="preserve"> </w:t>
            </w:r>
            <w:proofErr w:type="spellStart"/>
            <w:r w:rsidRPr="00157742">
              <w:rPr>
                <w:rFonts w:ascii="Arial" w:hAnsi="Arial" w:cs="Arial"/>
                <w:sz w:val="20"/>
                <w:szCs w:val="16"/>
              </w:rPr>
              <w:t>Consulting</w:t>
            </w:r>
            <w:proofErr w:type="spellEnd"/>
            <w:r w:rsidRPr="00157742">
              <w:rPr>
                <w:rFonts w:ascii="Arial" w:hAnsi="Arial" w:cs="Arial"/>
                <w:sz w:val="20"/>
                <w:szCs w:val="16"/>
              </w:rPr>
              <w:t>, a to v zadané struktuře, s</w:t>
            </w:r>
            <w:r>
              <w:rPr>
                <w:rFonts w:ascii="Arial" w:hAnsi="Arial" w:cs="Arial"/>
                <w:sz w:val="20"/>
                <w:szCs w:val="16"/>
              </w:rPr>
              <w:t> </w:t>
            </w:r>
            <w:r w:rsidRPr="00157742">
              <w:rPr>
                <w:rFonts w:ascii="Arial" w:hAnsi="Arial" w:cs="Arial"/>
                <w:sz w:val="20"/>
                <w:szCs w:val="16"/>
              </w:rPr>
              <w:t>takovým</w:t>
            </w:r>
            <w:r>
              <w:rPr>
                <w:rFonts w:ascii="Arial" w:hAnsi="Arial" w:cs="Arial"/>
                <w:sz w:val="20"/>
                <w:szCs w:val="16"/>
              </w:rPr>
              <w:t xml:space="preserve"> </w:t>
            </w:r>
            <w:r w:rsidRPr="00157742">
              <w:rPr>
                <w:rFonts w:ascii="Arial" w:hAnsi="Arial" w:cs="Arial"/>
                <w:sz w:val="20"/>
                <w:szCs w:val="16"/>
              </w:rPr>
              <w:t>převýšením a takovým popsaným způsobem výběru, který umožní následnou interpretaci získaných údajů za cílovou populaci.</w:t>
            </w:r>
          </w:p>
        </w:tc>
      </w:tr>
    </w:tbl>
    <w:p w14:paraId="2734429B" w14:textId="77777777" w:rsidR="00090352" w:rsidRDefault="00090352" w:rsidP="00BE4554">
      <w:pPr>
        <w:spacing w:after="120"/>
        <w:rPr>
          <w:rFonts w:ascii="Arial" w:eastAsiaTheme="minorHAnsi" w:hAnsi="Arial" w:cs="Arial"/>
          <w:sz w:val="20"/>
          <w:szCs w:val="20"/>
        </w:rPr>
      </w:pPr>
    </w:p>
    <w:p w14:paraId="5E6AFD2B" w14:textId="77777777" w:rsidR="00090352" w:rsidRDefault="00090352" w:rsidP="00BE4554">
      <w:pPr>
        <w:spacing w:after="120"/>
        <w:rPr>
          <w:rFonts w:ascii="Arial" w:eastAsiaTheme="minorHAnsi" w:hAnsi="Arial" w:cs="Arial"/>
          <w:sz w:val="20"/>
          <w:szCs w:val="20"/>
        </w:rPr>
      </w:pPr>
    </w:p>
    <w:p w14:paraId="4C936683" w14:textId="77777777" w:rsidR="00090352" w:rsidRDefault="00090352" w:rsidP="00BE4554">
      <w:pPr>
        <w:spacing w:after="120"/>
        <w:rPr>
          <w:rFonts w:ascii="Arial" w:eastAsiaTheme="minorHAnsi" w:hAnsi="Arial" w:cs="Arial"/>
          <w:sz w:val="20"/>
          <w:szCs w:val="20"/>
        </w:rPr>
      </w:pPr>
    </w:p>
    <w:p w14:paraId="204CB2FC" w14:textId="77777777" w:rsidR="00090352" w:rsidRDefault="00090352" w:rsidP="00BE4554">
      <w:pPr>
        <w:spacing w:after="120"/>
        <w:rPr>
          <w:rFonts w:ascii="Arial" w:eastAsiaTheme="minorHAnsi" w:hAnsi="Arial" w:cs="Arial"/>
          <w:sz w:val="20"/>
          <w:szCs w:val="20"/>
        </w:rPr>
      </w:pPr>
    </w:p>
    <w:p w14:paraId="6FF7DAA2" w14:textId="77777777" w:rsidR="00090352" w:rsidRDefault="00090352" w:rsidP="00BE4554">
      <w:pPr>
        <w:spacing w:after="120"/>
        <w:rPr>
          <w:rFonts w:ascii="Arial" w:eastAsiaTheme="minorHAnsi" w:hAnsi="Arial" w:cs="Arial"/>
          <w:sz w:val="20"/>
          <w:szCs w:val="20"/>
        </w:rPr>
      </w:pPr>
    </w:p>
    <w:sectPr w:rsidR="00090352" w:rsidSect="00B927CC">
      <w:headerReference w:type="even" r:id="rId13"/>
      <w:headerReference w:type="default" r:id="rId14"/>
      <w:footerReference w:type="default" r:id="rId15"/>
      <w:headerReference w:type="first" r:id="rId16"/>
      <w:footerReference w:type="first" r:id="rId17"/>
      <w:pgSz w:w="11906" w:h="16838" w:code="9"/>
      <w:pgMar w:top="1440" w:right="991"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1789" w14:textId="77777777" w:rsidR="00D05691" w:rsidRDefault="00D05691" w:rsidP="00E37BC8">
      <w:r>
        <w:separator/>
      </w:r>
    </w:p>
    <w:p w14:paraId="7720E12C" w14:textId="77777777" w:rsidR="00D05691" w:rsidRDefault="00D05691"/>
  </w:endnote>
  <w:endnote w:type="continuationSeparator" w:id="0">
    <w:p w14:paraId="046889F4" w14:textId="77777777" w:rsidR="00D05691" w:rsidRDefault="00D05691" w:rsidP="00E37BC8">
      <w:r>
        <w:continuationSeparator/>
      </w:r>
    </w:p>
    <w:p w14:paraId="3980F75C" w14:textId="77777777" w:rsidR="00D05691" w:rsidRDefault="00D05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8339672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47D2DE4C" w14:textId="56DD7B53" w:rsidR="003468CD" w:rsidRPr="003468CD" w:rsidRDefault="003468CD">
            <w:pPr>
              <w:pStyle w:val="Zpat"/>
              <w:jc w:val="center"/>
              <w:rPr>
                <w:rFonts w:ascii="Arial" w:hAnsi="Arial" w:cs="Arial"/>
                <w:sz w:val="20"/>
                <w:szCs w:val="20"/>
              </w:rPr>
            </w:pPr>
            <w:r w:rsidRPr="003468CD">
              <w:rPr>
                <w:rFonts w:ascii="Arial" w:hAnsi="Arial" w:cs="Arial"/>
                <w:sz w:val="20"/>
                <w:szCs w:val="20"/>
              </w:rPr>
              <w:t xml:space="preserve">Stránka </w:t>
            </w:r>
            <w:r w:rsidRPr="003468CD">
              <w:rPr>
                <w:rFonts w:ascii="Arial" w:hAnsi="Arial" w:cs="Arial"/>
                <w:b/>
                <w:bCs/>
                <w:sz w:val="20"/>
                <w:szCs w:val="20"/>
              </w:rPr>
              <w:fldChar w:fldCharType="begin"/>
            </w:r>
            <w:r w:rsidRPr="003468CD">
              <w:rPr>
                <w:rFonts w:ascii="Arial" w:hAnsi="Arial" w:cs="Arial"/>
                <w:b/>
                <w:bCs/>
                <w:sz w:val="20"/>
                <w:szCs w:val="20"/>
              </w:rPr>
              <w:instrText>PAGE</w:instrText>
            </w:r>
            <w:r w:rsidRPr="003468CD">
              <w:rPr>
                <w:rFonts w:ascii="Arial" w:hAnsi="Arial" w:cs="Arial"/>
                <w:b/>
                <w:bCs/>
                <w:sz w:val="20"/>
                <w:szCs w:val="20"/>
              </w:rPr>
              <w:fldChar w:fldCharType="separate"/>
            </w:r>
            <w:r w:rsidRPr="003468CD">
              <w:rPr>
                <w:rFonts w:ascii="Arial" w:hAnsi="Arial" w:cs="Arial"/>
                <w:b/>
                <w:bCs/>
                <w:sz w:val="20"/>
                <w:szCs w:val="20"/>
              </w:rPr>
              <w:t>2</w:t>
            </w:r>
            <w:r w:rsidRPr="003468CD">
              <w:rPr>
                <w:rFonts w:ascii="Arial" w:hAnsi="Arial" w:cs="Arial"/>
                <w:b/>
                <w:bCs/>
                <w:sz w:val="20"/>
                <w:szCs w:val="20"/>
              </w:rPr>
              <w:fldChar w:fldCharType="end"/>
            </w:r>
            <w:r w:rsidRPr="003468CD">
              <w:rPr>
                <w:rFonts w:ascii="Arial" w:hAnsi="Arial" w:cs="Arial"/>
                <w:sz w:val="20"/>
                <w:szCs w:val="20"/>
              </w:rPr>
              <w:t xml:space="preserve"> z </w:t>
            </w:r>
            <w:r w:rsidRPr="003468CD">
              <w:rPr>
                <w:rFonts w:ascii="Arial" w:hAnsi="Arial" w:cs="Arial"/>
                <w:b/>
                <w:bCs/>
                <w:sz w:val="20"/>
                <w:szCs w:val="20"/>
              </w:rPr>
              <w:fldChar w:fldCharType="begin"/>
            </w:r>
            <w:r w:rsidRPr="003468CD">
              <w:rPr>
                <w:rFonts w:ascii="Arial" w:hAnsi="Arial" w:cs="Arial"/>
                <w:b/>
                <w:bCs/>
                <w:sz w:val="20"/>
                <w:szCs w:val="20"/>
              </w:rPr>
              <w:instrText>NUMPAGES</w:instrText>
            </w:r>
            <w:r w:rsidRPr="003468CD">
              <w:rPr>
                <w:rFonts w:ascii="Arial" w:hAnsi="Arial" w:cs="Arial"/>
                <w:b/>
                <w:bCs/>
                <w:sz w:val="20"/>
                <w:szCs w:val="20"/>
              </w:rPr>
              <w:fldChar w:fldCharType="separate"/>
            </w:r>
            <w:r w:rsidRPr="003468CD">
              <w:rPr>
                <w:rFonts w:ascii="Arial" w:hAnsi="Arial" w:cs="Arial"/>
                <w:b/>
                <w:bCs/>
                <w:sz w:val="20"/>
                <w:szCs w:val="20"/>
              </w:rPr>
              <w:t>2</w:t>
            </w:r>
            <w:r w:rsidRPr="003468CD">
              <w:rPr>
                <w:rFonts w:ascii="Arial" w:hAnsi="Arial" w:cs="Arial"/>
                <w:b/>
                <w:bCs/>
                <w:sz w:val="20"/>
                <w:szCs w:val="20"/>
              </w:rPr>
              <w:fldChar w:fldCharType="end"/>
            </w:r>
          </w:p>
        </w:sdtContent>
      </w:sdt>
    </w:sdtContent>
  </w:sdt>
  <w:p w14:paraId="44B422F5" w14:textId="77777777" w:rsidR="005237C6" w:rsidRDefault="00523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31E1" w14:textId="77777777" w:rsidR="00D05691" w:rsidRDefault="00D05691" w:rsidP="00E37BC8">
      <w:r>
        <w:separator/>
      </w:r>
    </w:p>
    <w:p w14:paraId="23354D59" w14:textId="77777777" w:rsidR="00D05691" w:rsidRDefault="00D05691"/>
  </w:footnote>
  <w:footnote w:type="continuationSeparator" w:id="0">
    <w:p w14:paraId="42B7F039" w14:textId="77777777" w:rsidR="00D05691" w:rsidRDefault="00D05691" w:rsidP="00E37BC8">
      <w:r>
        <w:continuationSeparator/>
      </w:r>
    </w:p>
    <w:p w14:paraId="2587A5DB" w14:textId="77777777" w:rsidR="00D05691" w:rsidRDefault="00D05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138109036" name="Obrázek 138109036"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p w14:paraId="52A251BC" w14:textId="77777777" w:rsidR="005237C6" w:rsidRDefault="00523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2C81C513" w:rsidR="00723572" w:rsidRDefault="00723572" w:rsidP="000570F3">
    <w:pPr>
      <w:pStyle w:val="Zhlav"/>
    </w:pPr>
  </w:p>
  <w:p w14:paraId="4D303091" w14:textId="3F0ADC77" w:rsidR="005237C6" w:rsidRDefault="005237C6"/>
  <w:p w14:paraId="1EB89D9F" w14:textId="0623A060" w:rsidR="00E27C54" w:rsidRDefault="00E27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71B" w14:textId="15741590" w:rsidR="00554BFC" w:rsidRDefault="00554BFC" w:rsidP="00554BFC">
    <w:pPr>
      <w:pStyle w:val="Zhlav"/>
      <w:tabs>
        <w:tab w:val="left" w:pos="8817"/>
      </w:tabs>
      <w:jc w:val="both"/>
    </w:pPr>
    <w:r>
      <w:tab/>
    </w:r>
  </w:p>
  <w:p w14:paraId="0BA760B3" w14:textId="21C2FB75" w:rsidR="00554BFC" w:rsidRDefault="00554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CB7"/>
    <w:multiLevelType w:val="hybridMultilevel"/>
    <w:tmpl w:val="7B225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2" w15:restartNumberingAfterBreak="0">
    <w:nsid w:val="049905E8"/>
    <w:multiLevelType w:val="hybridMultilevel"/>
    <w:tmpl w:val="F2B22000"/>
    <w:lvl w:ilvl="0" w:tplc="91026B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5D57F6A"/>
    <w:multiLevelType w:val="multilevel"/>
    <w:tmpl w:val="66100D4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2"/>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3C4EE8"/>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5"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0B0E4AFA"/>
    <w:multiLevelType w:val="multilevel"/>
    <w:tmpl w:val="831641CE"/>
    <w:lvl w:ilvl="0">
      <w:start w:val="12"/>
      <w:numFmt w:val="decimal"/>
      <w:lvlText w:val="%1."/>
      <w:lvlJc w:val="left"/>
      <w:pPr>
        <w:ind w:left="435" w:hanging="435"/>
      </w:pPr>
      <w:rPr>
        <w:rFonts w:hint="default"/>
        <w:i w:val="0"/>
      </w:rPr>
    </w:lvl>
    <w:lvl w:ilvl="1">
      <w:start w:val="1"/>
      <w:numFmt w:val="decimal"/>
      <w:lvlText w:val="12.%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7" w15:restartNumberingAfterBreak="0">
    <w:nsid w:val="13CC1CA3"/>
    <w:multiLevelType w:val="multilevel"/>
    <w:tmpl w:val="A7F03A3A"/>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E6C3F30"/>
    <w:multiLevelType w:val="multilevel"/>
    <w:tmpl w:val="94E8067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11.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003565B"/>
    <w:multiLevelType w:val="multilevel"/>
    <w:tmpl w:val="E196B9E2"/>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4"/>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2F555A1"/>
    <w:multiLevelType w:val="multilevel"/>
    <w:tmpl w:val="6DE4575C"/>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1.4.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DC793C"/>
    <w:multiLevelType w:val="multilevel"/>
    <w:tmpl w:val="24C8900E"/>
    <w:lvl w:ilvl="0">
      <w:start w:val="1"/>
      <w:numFmt w:val="decimal"/>
      <w:pStyle w:val="Nadpis2"/>
      <w:lvlText w:val="%1."/>
      <w:lvlJc w:val="left"/>
      <w:pPr>
        <w:ind w:left="501" w:hanging="360"/>
      </w:pPr>
    </w:lvl>
    <w:lvl w:ilvl="1">
      <w:start w:val="1"/>
      <w:numFmt w:val="decimal"/>
      <w:pStyle w:val="Odstavecseseznamem"/>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F5381C"/>
    <w:multiLevelType w:val="hybridMultilevel"/>
    <w:tmpl w:val="877077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E8323B7"/>
    <w:multiLevelType w:val="multilevel"/>
    <w:tmpl w:val="7206D43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14577A"/>
    <w:multiLevelType w:val="multilevel"/>
    <w:tmpl w:val="5CF47814"/>
    <w:lvl w:ilvl="0">
      <w:start w:val="5"/>
      <w:numFmt w:val="decimal"/>
      <w:lvlText w:val="%1"/>
      <w:lvlJc w:val="left"/>
      <w:pPr>
        <w:ind w:left="560" w:hanging="560"/>
      </w:pPr>
      <w:rPr>
        <w:rFonts w:hint="default"/>
      </w:rPr>
    </w:lvl>
    <w:lvl w:ilvl="1">
      <w:start w:val="12"/>
      <w:numFmt w:val="decimal"/>
      <w:lvlText w:val="%1.%2"/>
      <w:lvlJc w:val="left"/>
      <w:pPr>
        <w:ind w:left="560" w:hanging="560"/>
      </w:pPr>
      <w:rPr>
        <w:rFonts w:hint="default"/>
      </w:rPr>
    </w:lvl>
    <w:lvl w:ilvl="2">
      <w:start w:val="1"/>
      <w:numFmt w:val="decimal"/>
      <w:lvlText w:val="%1.1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8A31CB"/>
    <w:multiLevelType w:val="hybridMultilevel"/>
    <w:tmpl w:val="B2FC0CCE"/>
    <w:lvl w:ilvl="0" w:tplc="A5BA4BF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AF47B0"/>
    <w:multiLevelType w:val="hybridMultilevel"/>
    <w:tmpl w:val="C8A62B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pStyle w:val="butilky"/>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221329"/>
    <w:multiLevelType w:val="multilevel"/>
    <w:tmpl w:val="A7144E3A"/>
    <w:lvl w:ilvl="0">
      <w:start w:val="1"/>
      <w:numFmt w:val="decimal"/>
      <w:pStyle w:val="Nadpis1"/>
      <w:lvlText w:val="%1."/>
      <w:lvlJc w:val="left"/>
      <w:pPr>
        <w:ind w:left="5180" w:hanging="360"/>
      </w:pPr>
    </w:lvl>
    <w:lvl w:ilvl="1">
      <w:start w:val="1"/>
      <w:numFmt w:val="decimal"/>
      <w:lvlText w:val="%1.%2."/>
      <w:lvlJc w:val="left"/>
      <w:pPr>
        <w:ind w:left="5678" w:hanging="432"/>
      </w:pPr>
      <w:rPr>
        <w:b w:val="0"/>
        <w:i w:val="0"/>
        <w:color w:val="auto"/>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20" w15:restartNumberingAfterBreak="0">
    <w:nsid w:val="40C61F6B"/>
    <w:multiLevelType w:val="multilevel"/>
    <w:tmpl w:val="E028DF42"/>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1.4.4"/>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B7B6D19"/>
    <w:multiLevelType w:val="multilevel"/>
    <w:tmpl w:val="E2EE6CD6"/>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8B476C"/>
    <w:multiLevelType w:val="hybridMultilevel"/>
    <w:tmpl w:val="5A027748"/>
    <w:lvl w:ilvl="0" w:tplc="8270A7AC">
      <w:start w:val="1"/>
      <w:numFmt w:val="decimal"/>
      <w:lvlText w:val="%1."/>
      <w:lvlJc w:val="left"/>
      <w:pPr>
        <w:tabs>
          <w:tab w:val="num" w:pos="5181"/>
        </w:tabs>
        <w:ind w:left="5181" w:hanging="360"/>
      </w:pPr>
      <w:rPr>
        <w:rFonts w:cs="Times New Roman"/>
        <w:b w:val="0"/>
        <w:i w:val="0"/>
        <w:iCs/>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15:restartNumberingAfterBreak="0">
    <w:nsid w:val="508D7719"/>
    <w:multiLevelType w:val="multilevel"/>
    <w:tmpl w:val="D89674BC"/>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1.4.2"/>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29204B2"/>
    <w:multiLevelType w:val="multilevel"/>
    <w:tmpl w:val="7B5A9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C1D2A"/>
    <w:multiLevelType w:val="multilevel"/>
    <w:tmpl w:val="0AA24172"/>
    <w:lvl w:ilvl="0">
      <w:start w:val="5"/>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DD7A30"/>
    <w:multiLevelType w:val="multilevel"/>
    <w:tmpl w:val="891433CC"/>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555B64"/>
    <w:multiLevelType w:val="hybridMultilevel"/>
    <w:tmpl w:val="F3ACB206"/>
    <w:lvl w:ilvl="0" w:tplc="17C6600A">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9" w15:restartNumberingAfterBreak="0">
    <w:nsid w:val="5EEC4B1A"/>
    <w:multiLevelType w:val="multilevel"/>
    <w:tmpl w:val="B476BA2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234DC3"/>
    <w:multiLevelType w:val="multilevel"/>
    <w:tmpl w:val="8EDAB0BC"/>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9.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3D24B05"/>
    <w:multiLevelType w:val="hybridMultilevel"/>
    <w:tmpl w:val="FAD43D10"/>
    <w:lvl w:ilvl="0" w:tplc="613473F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E359AA"/>
    <w:multiLevelType w:val="multilevel"/>
    <w:tmpl w:val="F3F6DFDE"/>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11.2"/>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4E61DE6"/>
    <w:multiLevelType w:val="multilevel"/>
    <w:tmpl w:val="47D8BB66"/>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0119B"/>
    <w:multiLevelType w:val="multilevel"/>
    <w:tmpl w:val="AA3678D6"/>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1.4.5"/>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57A2C57"/>
    <w:multiLevelType w:val="multilevel"/>
    <w:tmpl w:val="1F0EE0B4"/>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1.4.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84C5D0D"/>
    <w:multiLevelType w:val="multilevel"/>
    <w:tmpl w:val="F1EEBB56"/>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A20BE"/>
    <w:multiLevelType w:val="multilevel"/>
    <w:tmpl w:val="32902D28"/>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587A5D"/>
    <w:multiLevelType w:val="multilevel"/>
    <w:tmpl w:val="99DE5CA0"/>
    <w:lvl w:ilvl="0">
      <w:start w:val="9"/>
      <w:numFmt w:val="decimal"/>
      <w:lvlText w:val="%1"/>
      <w:lvlJc w:val="left"/>
      <w:pPr>
        <w:ind w:left="375" w:hanging="375"/>
      </w:pPr>
      <w:rPr>
        <w:rFonts w:hint="default"/>
      </w:rPr>
    </w:lvl>
    <w:lvl w:ilvl="1">
      <w:start w:val="11"/>
      <w:numFmt w:val="decimal"/>
      <w:lvlText w:val="%1.%2"/>
      <w:lvlJc w:val="left"/>
      <w:pPr>
        <w:ind w:left="942" w:hanging="375"/>
      </w:pPr>
      <w:rPr>
        <w:rFonts w:ascii="Arial" w:hAnsi="Arial" w:cs="Arial" w:hint="default"/>
        <w:color w:val="auto"/>
        <w:sz w:val="20"/>
        <w:szCs w:val="20"/>
      </w:rPr>
    </w:lvl>
    <w:lvl w:ilvl="2">
      <w:start w:val="1"/>
      <w:numFmt w:val="none"/>
      <w:lvlText w:val="5.11.2"/>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69045517">
    <w:abstractNumId w:val="19"/>
  </w:num>
  <w:num w:numId="2" w16cid:durableId="666439457">
    <w:abstractNumId w:val="23"/>
  </w:num>
  <w:num w:numId="3" w16cid:durableId="306521853">
    <w:abstractNumId w:val="18"/>
  </w:num>
  <w:num w:numId="4" w16cid:durableId="403264959">
    <w:abstractNumId w:val="12"/>
  </w:num>
  <w:num w:numId="5" w16cid:durableId="61521019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136996">
    <w:abstractNumId w:val="5"/>
  </w:num>
  <w:num w:numId="7" w16cid:durableId="387994884">
    <w:abstractNumId w:val="39"/>
  </w:num>
  <w:num w:numId="8" w16cid:durableId="335691372">
    <w:abstractNumId w:val="6"/>
  </w:num>
  <w:num w:numId="9" w16cid:durableId="1264457173">
    <w:abstractNumId w:val="14"/>
  </w:num>
  <w:num w:numId="10" w16cid:durableId="465708743">
    <w:abstractNumId w:val="2"/>
  </w:num>
  <w:num w:numId="11" w16cid:durableId="1359964634">
    <w:abstractNumId w:val="17"/>
  </w:num>
  <w:num w:numId="12" w16cid:durableId="688877393">
    <w:abstractNumId w:val="13"/>
  </w:num>
  <w:num w:numId="13" w16cid:durableId="692923930">
    <w:abstractNumId w:val="16"/>
  </w:num>
  <w:num w:numId="14" w16cid:durableId="1648317476">
    <w:abstractNumId w:val="0"/>
  </w:num>
  <w:num w:numId="15" w16cid:durableId="1248231173">
    <w:abstractNumId w:val="31"/>
  </w:num>
  <w:num w:numId="16" w16cid:durableId="513694848">
    <w:abstractNumId w:val="36"/>
  </w:num>
  <w:num w:numId="17" w16cid:durableId="1901088091">
    <w:abstractNumId w:val="4"/>
  </w:num>
  <w:num w:numId="18" w16cid:durableId="855265492">
    <w:abstractNumId w:val="11"/>
  </w:num>
  <w:num w:numId="19" w16cid:durableId="494490538">
    <w:abstractNumId w:val="38"/>
  </w:num>
  <w:num w:numId="20" w16cid:durableId="634682943">
    <w:abstractNumId w:val="32"/>
  </w:num>
  <w:num w:numId="21" w16cid:durableId="1678922616">
    <w:abstractNumId w:val="29"/>
  </w:num>
  <w:num w:numId="22" w16cid:durableId="1847597379">
    <w:abstractNumId w:val="30"/>
  </w:num>
  <w:num w:numId="23" w16cid:durableId="953831041">
    <w:abstractNumId w:val="9"/>
  </w:num>
  <w:num w:numId="24" w16cid:durableId="603074311">
    <w:abstractNumId w:val="12"/>
  </w:num>
  <w:num w:numId="25" w16cid:durableId="1459181956">
    <w:abstractNumId w:val="3"/>
  </w:num>
  <w:num w:numId="26" w16cid:durableId="1177158819">
    <w:abstractNumId w:val="22"/>
  </w:num>
  <w:num w:numId="27" w16cid:durableId="1985767871">
    <w:abstractNumId w:val="28"/>
  </w:num>
  <w:num w:numId="28" w16cid:durableId="573467272">
    <w:abstractNumId w:val="21"/>
  </w:num>
  <w:num w:numId="29" w16cid:durableId="847519413">
    <w:abstractNumId w:val="25"/>
  </w:num>
  <w:num w:numId="30" w16cid:durableId="2010675255">
    <w:abstractNumId w:val="37"/>
  </w:num>
  <w:num w:numId="31" w16cid:durableId="1071343303">
    <w:abstractNumId w:val="24"/>
  </w:num>
  <w:num w:numId="32" w16cid:durableId="846404527">
    <w:abstractNumId w:val="35"/>
  </w:num>
  <w:num w:numId="33" w16cid:durableId="350838887">
    <w:abstractNumId w:val="20"/>
  </w:num>
  <w:num w:numId="34" w16cid:durableId="751901883">
    <w:abstractNumId w:val="34"/>
  </w:num>
  <w:num w:numId="35" w16cid:durableId="1387073423">
    <w:abstractNumId w:val="8"/>
  </w:num>
  <w:num w:numId="36" w16cid:durableId="1546019299">
    <w:abstractNumId w:val="12"/>
  </w:num>
  <w:num w:numId="37" w16cid:durableId="172300962">
    <w:abstractNumId w:val="7"/>
  </w:num>
  <w:num w:numId="38" w16cid:durableId="448472107">
    <w:abstractNumId w:val="27"/>
  </w:num>
  <w:num w:numId="39" w16cid:durableId="954872026">
    <w:abstractNumId w:val="15"/>
  </w:num>
  <w:num w:numId="40" w16cid:durableId="1075081434">
    <w:abstractNumId w:val="33"/>
  </w:num>
  <w:num w:numId="41" w16cid:durableId="851455440">
    <w:abstractNumId w:val="23"/>
  </w:num>
  <w:num w:numId="42" w16cid:durableId="49757601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0C24"/>
    <w:rsid w:val="0001275A"/>
    <w:rsid w:val="00012DCC"/>
    <w:rsid w:val="0001506E"/>
    <w:rsid w:val="00022D1C"/>
    <w:rsid w:val="00023E98"/>
    <w:rsid w:val="0002515A"/>
    <w:rsid w:val="000270AB"/>
    <w:rsid w:val="000324BB"/>
    <w:rsid w:val="000332F9"/>
    <w:rsid w:val="00035C9E"/>
    <w:rsid w:val="00037EFF"/>
    <w:rsid w:val="00040377"/>
    <w:rsid w:val="00040DB2"/>
    <w:rsid w:val="00042045"/>
    <w:rsid w:val="00044786"/>
    <w:rsid w:val="00044F0E"/>
    <w:rsid w:val="00047DCF"/>
    <w:rsid w:val="00047E99"/>
    <w:rsid w:val="000502CD"/>
    <w:rsid w:val="00050769"/>
    <w:rsid w:val="0005100E"/>
    <w:rsid w:val="00051FD7"/>
    <w:rsid w:val="00052777"/>
    <w:rsid w:val="00053289"/>
    <w:rsid w:val="000532D6"/>
    <w:rsid w:val="00054992"/>
    <w:rsid w:val="00055D45"/>
    <w:rsid w:val="000570F3"/>
    <w:rsid w:val="00062104"/>
    <w:rsid w:val="0006223B"/>
    <w:rsid w:val="000650FE"/>
    <w:rsid w:val="0007207A"/>
    <w:rsid w:val="000743EF"/>
    <w:rsid w:val="00076D08"/>
    <w:rsid w:val="0007776D"/>
    <w:rsid w:val="00077938"/>
    <w:rsid w:val="000803C9"/>
    <w:rsid w:val="0008232D"/>
    <w:rsid w:val="00082BB1"/>
    <w:rsid w:val="0008418E"/>
    <w:rsid w:val="000852D7"/>
    <w:rsid w:val="00090109"/>
    <w:rsid w:val="00090352"/>
    <w:rsid w:val="00092072"/>
    <w:rsid w:val="000946A9"/>
    <w:rsid w:val="00096E03"/>
    <w:rsid w:val="000977E0"/>
    <w:rsid w:val="00097A6C"/>
    <w:rsid w:val="00097B60"/>
    <w:rsid w:val="000A0877"/>
    <w:rsid w:val="000B00A0"/>
    <w:rsid w:val="000B0F02"/>
    <w:rsid w:val="000B3258"/>
    <w:rsid w:val="000B6465"/>
    <w:rsid w:val="000C15EF"/>
    <w:rsid w:val="000C3385"/>
    <w:rsid w:val="000C49B0"/>
    <w:rsid w:val="000D07BA"/>
    <w:rsid w:val="000D1564"/>
    <w:rsid w:val="000D3D3B"/>
    <w:rsid w:val="000D3E43"/>
    <w:rsid w:val="000D68A6"/>
    <w:rsid w:val="000D7D81"/>
    <w:rsid w:val="000E036B"/>
    <w:rsid w:val="000E082A"/>
    <w:rsid w:val="000E349C"/>
    <w:rsid w:val="000E64DB"/>
    <w:rsid w:val="000E6E7A"/>
    <w:rsid w:val="000F0D62"/>
    <w:rsid w:val="000F12D5"/>
    <w:rsid w:val="000F174B"/>
    <w:rsid w:val="000F228E"/>
    <w:rsid w:val="000F2C19"/>
    <w:rsid w:val="000F6A9F"/>
    <w:rsid w:val="00100B2C"/>
    <w:rsid w:val="00101B2F"/>
    <w:rsid w:val="00103AE7"/>
    <w:rsid w:val="00103F86"/>
    <w:rsid w:val="00104EE7"/>
    <w:rsid w:val="00106512"/>
    <w:rsid w:val="00112998"/>
    <w:rsid w:val="0011469C"/>
    <w:rsid w:val="001159BB"/>
    <w:rsid w:val="00121033"/>
    <w:rsid w:val="001259E6"/>
    <w:rsid w:val="0012713C"/>
    <w:rsid w:val="00131248"/>
    <w:rsid w:val="00132637"/>
    <w:rsid w:val="0013376D"/>
    <w:rsid w:val="001339E5"/>
    <w:rsid w:val="00134AE7"/>
    <w:rsid w:val="00137C46"/>
    <w:rsid w:val="00141138"/>
    <w:rsid w:val="00143AD5"/>
    <w:rsid w:val="001506D3"/>
    <w:rsid w:val="00151119"/>
    <w:rsid w:val="00151506"/>
    <w:rsid w:val="00152552"/>
    <w:rsid w:val="00153777"/>
    <w:rsid w:val="00156E16"/>
    <w:rsid w:val="00157742"/>
    <w:rsid w:val="00163BF1"/>
    <w:rsid w:val="001645B4"/>
    <w:rsid w:val="00165A8C"/>
    <w:rsid w:val="00166422"/>
    <w:rsid w:val="00171628"/>
    <w:rsid w:val="00171BCB"/>
    <w:rsid w:val="00172910"/>
    <w:rsid w:val="00173762"/>
    <w:rsid w:val="00173C3B"/>
    <w:rsid w:val="0018141A"/>
    <w:rsid w:val="00181D30"/>
    <w:rsid w:val="00191FA1"/>
    <w:rsid w:val="0019707B"/>
    <w:rsid w:val="001A314D"/>
    <w:rsid w:val="001A491C"/>
    <w:rsid w:val="001B160A"/>
    <w:rsid w:val="001B289D"/>
    <w:rsid w:val="001B2DE2"/>
    <w:rsid w:val="001B44F9"/>
    <w:rsid w:val="001B67F2"/>
    <w:rsid w:val="001C313C"/>
    <w:rsid w:val="001C5ECD"/>
    <w:rsid w:val="001C5FBE"/>
    <w:rsid w:val="001D0060"/>
    <w:rsid w:val="001D388B"/>
    <w:rsid w:val="001D575D"/>
    <w:rsid w:val="001D5A9C"/>
    <w:rsid w:val="001D62C7"/>
    <w:rsid w:val="001D6B07"/>
    <w:rsid w:val="001D7944"/>
    <w:rsid w:val="001E0ED1"/>
    <w:rsid w:val="001E1814"/>
    <w:rsid w:val="001E39EC"/>
    <w:rsid w:val="001E44CF"/>
    <w:rsid w:val="001E4B6C"/>
    <w:rsid w:val="001E56D9"/>
    <w:rsid w:val="001E6395"/>
    <w:rsid w:val="001E7CFF"/>
    <w:rsid w:val="00202B14"/>
    <w:rsid w:val="00202CFA"/>
    <w:rsid w:val="002035C6"/>
    <w:rsid w:val="0020559D"/>
    <w:rsid w:val="0020738F"/>
    <w:rsid w:val="00211D64"/>
    <w:rsid w:val="00221634"/>
    <w:rsid w:val="0022213F"/>
    <w:rsid w:val="00223531"/>
    <w:rsid w:val="00225E10"/>
    <w:rsid w:val="002349C9"/>
    <w:rsid w:val="002379D9"/>
    <w:rsid w:val="002423CA"/>
    <w:rsid w:val="0024332A"/>
    <w:rsid w:val="00243BE3"/>
    <w:rsid w:val="00245B5C"/>
    <w:rsid w:val="00246C5E"/>
    <w:rsid w:val="00247F1C"/>
    <w:rsid w:val="00254782"/>
    <w:rsid w:val="002565C3"/>
    <w:rsid w:val="00260E87"/>
    <w:rsid w:val="0026199D"/>
    <w:rsid w:val="0026270D"/>
    <w:rsid w:val="002675F9"/>
    <w:rsid w:val="00270197"/>
    <w:rsid w:val="00270311"/>
    <w:rsid w:val="0027246C"/>
    <w:rsid w:val="00273664"/>
    <w:rsid w:val="002736BA"/>
    <w:rsid w:val="002737E8"/>
    <w:rsid w:val="0027600E"/>
    <w:rsid w:val="00277AA1"/>
    <w:rsid w:val="00277D99"/>
    <w:rsid w:val="0028162B"/>
    <w:rsid w:val="0028278E"/>
    <w:rsid w:val="00285089"/>
    <w:rsid w:val="00290622"/>
    <w:rsid w:val="00291777"/>
    <w:rsid w:val="002920FA"/>
    <w:rsid w:val="0029336B"/>
    <w:rsid w:val="00295019"/>
    <w:rsid w:val="0029505C"/>
    <w:rsid w:val="00297B36"/>
    <w:rsid w:val="00297E24"/>
    <w:rsid w:val="002A0525"/>
    <w:rsid w:val="002A2720"/>
    <w:rsid w:val="002A3CF2"/>
    <w:rsid w:val="002A765C"/>
    <w:rsid w:val="002B32D0"/>
    <w:rsid w:val="002B5A42"/>
    <w:rsid w:val="002B5AD0"/>
    <w:rsid w:val="002B5DD3"/>
    <w:rsid w:val="002B758C"/>
    <w:rsid w:val="002C1233"/>
    <w:rsid w:val="002C3138"/>
    <w:rsid w:val="002C3F21"/>
    <w:rsid w:val="002C492D"/>
    <w:rsid w:val="002C50C9"/>
    <w:rsid w:val="002C5EE3"/>
    <w:rsid w:val="002C678D"/>
    <w:rsid w:val="002D00FF"/>
    <w:rsid w:val="002D07DE"/>
    <w:rsid w:val="002D0CBE"/>
    <w:rsid w:val="002D3EB7"/>
    <w:rsid w:val="002D3F49"/>
    <w:rsid w:val="002D7D25"/>
    <w:rsid w:val="002E272D"/>
    <w:rsid w:val="002E3389"/>
    <w:rsid w:val="002E58C5"/>
    <w:rsid w:val="002F2376"/>
    <w:rsid w:val="002F571D"/>
    <w:rsid w:val="002F6B54"/>
    <w:rsid w:val="002F7269"/>
    <w:rsid w:val="00300179"/>
    <w:rsid w:val="00301FDA"/>
    <w:rsid w:val="00312960"/>
    <w:rsid w:val="00313D32"/>
    <w:rsid w:val="00314085"/>
    <w:rsid w:val="0031663B"/>
    <w:rsid w:val="00316723"/>
    <w:rsid w:val="003202D2"/>
    <w:rsid w:val="0032043B"/>
    <w:rsid w:val="0032051C"/>
    <w:rsid w:val="00321C43"/>
    <w:rsid w:val="00322540"/>
    <w:rsid w:val="00322C91"/>
    <w:rsid w:val="00322FDD"/>
    <w:rsid w:val="00323CE4"/>
    <w:rsid w:val="00324E04"/>
    <w:rsid w:val="00325326"/>
    <w:rsid w:val="0032601E"/>
    <w:rsid w:val="00327067"/>
    <w:rsid w:val="0033127B"/>
    <w:rsid w:val="00333C9A"/>
    <w:rsid w:val="00335694"/>
    <w:rsid w:val="00336900"/>
    <w:rsid w:val="00337721"/>
    <w:rsid w:val="00340FBD"/>
    <w:rsid w:val="003431F6"/>
    <w:rsid w:val="003468CD"/>
    <w:rsid w:val="0035384F"/>
    <w:rsid w:val="00353F74"/>
    <w:rsid w:val="003564C2"/>
    <w:rsid w:val="00361439"/>
    <w:rsid w:val="00361BED"/>
    <w:rsid w:val="0036291D"/>
    <w:rsid w:val="00363E6D"/>
    <w:rsid w:val="00364D96"/>
    <w:rsid w:val="00371C4D"/>
    <w:rsid w:val="0037282C"/>
    <w:rsid w:val="00375A3E"/>
    <w:rsid w:val="00380AD7"/>
    <w:rsid w:val="00384093"/>
    <w:rsid w:val="00384C99"/>
    <w:rsid w:val="003906C1"/>
    <w:rsid w:val="00393012"/>
    <w:rsid w:val="00397E26"/>
    <w:rsid w:val="003A0ABA"/>
    <w:rsid w:val="003A17D0"/>
    <w:rsid w:val="003A26DB"/>
    <w:rsid w:val="003A39A1"/>
    <w:rsid w:val="003A39BE"/>
    <w:rsid w:val="003A46A8"/>
    <w:rsid w:val="003A4738"/>
    <w:rsid w:val="003A4E2B"/>
    <w:rsid w:val="003A5FCB"/>
    <w:rsid w:val="003B10CF"/>
    <w:rsid w:val="003C29AC"/>
    <w:rsid w:val="003C36B4"/>
    <w:rsid w:val="003C51A7"/>
    <w:rsid w:val="003D02F1"/>
    <w:rsid w:val="003D1CFA"/>
    <w:rsid w:val="003D2245"/>
    <w:rsid w:val="003D30E7"/>
    <w:rsid w:val="003D3FC3"/>
    <w:rsid w:val="003D484B"/>
    <w:rsid w:val="003D5751"/>
    <w:rsid w:val="003D71AF"/>
    <w:rsid w:val="003D73FC"/>
    <w:rsid w:val="003D75D5"/>
    <w:rsid w:val="003D7D05"/>
    <w:rsid w:val="003E14E3"/>
    <w:rsid w:val="003E1EE7"/>
    <w:rsid w:val="003E4BC0"/>
    <w:rsid w:val="003E6DB8"/>
    <w:rsid w:val="003F1150"/>
    <w:rsid w:val="003F2C85"/>
    <w:rsid w:val="003F30E5"/>
    <w:rsid w:val="003F6BA5"/>
    <w:rsid w:val="0040116A"/>
    <w:rsid w:val="0040221F"/>
    <w:rsid w:val="004027C9"/>
    <w:rsid w:val="00402AF7"/>
    <w:rsid w:val="0040416C"/>
    <w:rsid w:val="00405C74"/>
    <w:rsid w:val="00406D5F"/>
    <w:rsid w:val="00410073"/>
    <w:rsid w:val="0041197C"/>
    <w:rsid w:val="00417352"/>
    <w:rsid w:val="0042095B"/>
    <w:rsid w:val="00421BBF"/>
    <w:rsid w:val="0042238A"/>
    <w:rsid w:val="00423970"/>
    <w:rsid w:val="00425783"/>
    <w:rsid w:val="004271EB"/>
    <w:rsid w:val="00431A97"/>
    <w:rsid w:val="004334BD"/>
    <w:rsid w:val="00433927"/>
    <w:rsid w:val="0043609B"/>
    <w:rsid w:val="00436E4D"/>
    <w:rsid w:val="00440AB7"/>
    <w:rsid w:val="00441124"/>
    <w:rsid w:val="004421AD"/>
    <w:rsid w:val="0044224C"/>
    <w:rsid w:val="0044606C"/>
    <w:rsid w:val="00446737"/>
    <w:rsid w:val="00452A55"/>
    <w:rsid w:val="00454F97"/>
    <w:rsid w:val="00457D1C"/>
    <w:rsid w:val="00457EF2"/>
    <w:rsid w:val="00460DCB"/>
    <w:rsid w:val="00464FE8"/>
    <w:rsid w:val="00467956"/>
    <w:rsid w:val="00467FA7"/>
    <w:rsid w:val="004718FB"/>
    <w:rsid w:val="00474048"/>
    <w:rsid w:val="00474DAD"/>
    <w:rsid w:val="00474E2A"/>
    <w:rsid w:val="00475CD1"/>
    <w:rsid w:val="00476816"/>
    <w:rsid w:val="00477A79"/>
    <w:rsid w:val="0048004B"/>
    <w:rsid w:val="00481988"/>
    <w:rsid w:val="004826FD"/>
    <w:rsid w:val="0048326F"/>
    <w:rsid w:val="004873C5"/>
    <w:rsid w:val="004930C3"/>
    <w:rsid w:val="00495500"/>
    <w:rsid w:val="00495CB1"/>
    <w:rsid w:val="004A2008"/>
    <w:rsid w:val="004A38A4"/>
    <w:rsid w:val="004A395A"/>
    <w:rsid w:val="004B3F9F"/>
    <w:rsid w:val="004B4E5C"/>
    <w:rsid w:val="004B5B4B"/>
    <w:rsid w:val="004B7E24"/>
    <w:rsid w:val="004C1AFC"/>
    <w:rsid w:val="004C31A5"/>
    <w:rsid w:val="004C44EC"/>
    <w:rsid w:val="004C526E"/>
    <w:rsid w:val="004D1CD5"/>
    <w:rsid w:val="004D1E7C"/>
    <w:rsid w:val="004D2BA3"/>
    <w:rsid w:val="004D3452"/>
    <w:rsid w:val="004D38B2"/>
    <w:rsid w:val="004D4759"/>
    <w:rsid w:val="004D6F7D"/>
    <w:rsid w:val="004D7C9F"/>
    <w:rsid w:val="004E0A3E"/>
    <w:rsid w:val="004E2538"/>
    <w:rsid w:val="004E25F9"/>
    <w:rsid w:val="004E28C1"/>
    <w:rsid w:val="004E2934"/>
    <w:rsid w:val="004E3040"/>
    <w:rsid w:val="004E30FC"/>
    <w:rsid w:val="004E44FC"/>
    <w:rsid w:val="004E504B"/>
    <w:rsid w:val="004E56A5"/>
    <w:rsid w:val="004E695E"/>
    <w:rsid w:val="004E74A5"/>
    <w:rsid w:val="004F00B8"/>
    <w:rsid w:val="004F2A30"/>
    <w:rsid w:val="004F547A"/>
    <w:rsid w:val="004F5DF1"/>
    <w:rsid w:val="004F6418"/>
    <w:rsid w:val="004F77A1"/>
    <w:rsid w:val="00501B8F"/>
    <w:rsid w:val="0050212A"/>
    <w:rsid w:val="00502FE7"/>
    <w:rsid w:val="005045B1"/>
    <w:rsid w:val="0050500A"/>
    <w:rsid w:val="005057BA"/>
    <w:rsid w:val="00506372"/>
    <w:rsid w:val="005063A0"/>
    <w:rsid w:val="0051057C"/>
    <w:rsid w:val="00515CA6"/>
    <w:rsid w:val="00517AE3"/>
    <w:rsid w:val="005206F9"/>
    <w:rsid w:val="00520FBD"/>
    <w:rsid w:val="00523134"/>
    <w:rsid w:val="005237C6"/>
    <w:rsid w:val="00524FE8"/>
    <w:rsid w:val="00527C98"/>
    <w:rsid w:val="005305C7"/>
    <w:rsid w:val="0053390F"/>
    <w:rsid w:val="00536068"/>
    <w:rsid w:val="005360F4"/>
    <w:rsid w:val="00536400"/>
    <w:rsid w:val="00536563"/>
    <w:rsid w:val="005365C9"/>
    <w:rsid w:val="00537747"/>
    <w:rsid w:val="0053778E"/>
    <w:rsid w:val="00551E87"/>
    <w:rsid w:val="005524E8"/>
    <w:rsid w:val="005541FF"/>
    <w:rsid w:val="00554BFC"/>
    <w:rsid w:val="00555254"/>
    <w:rsid w:val="00555863"/>
    <w:rsid w:val="00562863"/>
    <w:rsid w:val="005637BA"/>
    <w:rsid w:val="00565FEE"/>
    <w:rsid w:val="00566554"/>
    <w:rsid w:val="00567B8B"/>
    <w:rsid w:val="00575ACF"/>
    <w:rsid w:val="00575EC5"/>
    <w:rsid w:val="00582BDE"/>
    <w:rsid w:val="00582CEE"/>
    <w:rsid w:val="00582E9C"/>
    <w:rsid w:val="00583CE7"/>
    <w:rsid w:val="00583EAD"/>
    <w:rsid w:val="00590506"/>
    <w:rsid w:val="00590A1A"/>
    <w:rsid w:val="005947A1"/>
    <w:rsid w:val="00594D85"/>
    <w:rsid w:val="005A0CF6"/>
    <w:rsid w:val="005A17D3"/>
    <w:rsid w:val="005A1D00"/>
    <w:rsid w:val="005A6F75"/>
    <w:rsid w:val="005B4EDA"/>
    <w:rsid w:val="005B53D9"/>
    <w:rsid w:val="005C11BF"/>
    <w:rsid w:val="005C1430"/>
    <w:rsid w:val="005C26FE"/>
    <w:rsid w:val="005C3380"/>
    <w:rsid w:val="005C4026"/>
    <w:rsid w:val="005C492D"/>
    <w:rsid w:val="005D1701"/>
    <w:rsid w:val="005D213C"/>
    <w:rsid w:val="005D5CCC"/>
    <w:rsid w:val="005E18CF"/>
    <w:rsid w:val="005E2871"/>
    <w:rsid w:val="005E4A71"/>
    <w:rsid w:val="005E53B3"/>
    <w:rsid w:val="005E5452"/>
    <w:rsid w:val="005E60D2"/>
    <w:rsid w:val="005E78C6"/>
    <w:rsid w:val="005F05D5"/>
    <w:rsid w:val="005F13F9"/>
    <w:rsid w:val="005F1F75"/>
    <w:rsid w:val="005F2C8A"/>
    <w:rsid w:val="005F3AED"/>
    <w:rsid w:val="005F451E"/>
    <w:rsid w:val="005F6062"/>
    <w:rsid w:val="005F6236"/>
    <w:rsid w:val="005F7394"/>
    <w:rsid w:val="00600666"/>
    <w:rsid w:val="006026FB"/>
    <w:rsid w:val="006037B6"/>
    <w:rsid w:val="006038BA"/>
    <w:rsid w:val="00604678"/>
    <w:rsid w:val="00604891"/>
    <w:rsid w:val="00607DF1"/>
    <w:rsid w:val="00610478"/>
    <w:rsid w:val="0061059B"/>
    <w:rsid w:val="00616739"/>
    <w:rsid w:val="00616D7B"/>
    <w:rsid w:val="00621389"/>
    <w:rsid w:val="00623817"/>
    <w:rsid w:val="00624C0E"/>
    <w:rsid w:val="0062668B"/>
    <w:rsid w:val="00627AD6"/>
    <w:rsid w:val="00630062"/>
    <w:rsid w:val="00630B64"/>
    <w:rsid w:val="0063174F"/>
    <w:rsid w:val="00641272"/>
    <w:rsid w:val="00643A94"/>
    <w:rsid w:val="00646964"/>
    <w:rsid w:val="006469C3"/>
    <w:rsid w:val="0064710B"/>
    <w:rsid w:val="006529AD"/>
    <w:rsid w:val="00657FFB"/>
    <w:rsid w:val="006603B9"/>
    <w:rsid w:val="00665FB0"/>
    <w:rsid w:val="0067362D"/>
    <w:rsid w:val="006779F3"/>
    <w:rsid w:val="00682930"/>
    <w:rsid w:val="0069094A"/>
    <w:rsid w:val="00693299"/>
    <w:rsid w:val="006936F4"/>
    <w:rsid w:val="00693D76"/>
    <w:rsid w:val="00696BF6"/>
    <w:rsid w:val="006A06FF"/>
    <w:rsid w:val="006A0C19"/>
    <w:rsid w:val="006A34F4"/>
    <w:rsid w:val="006A469C"/>
    <w:rsid w:val="006A4706"/>
    <w:rsid w:val="006A4EEF"/>
    <w:rsid w:val="006B08C6"/>
    <w:rsid w:val="006B7079"/>
    <w:rsid w:val="006B7EFC"/>
    <w:rsid w:val="006C0633"/>
    <w:rsid w:val="006C3EBA"/>
    <w:rsid w:val="006C7682"/>
    <w:rsid w:val="006C7D1B"/>
    <w:rsid w:val="006D5015"/>
    <w:rsid w:val="006D5C4F"/>
    <w:rsid w:val="006D6C5D"/>
    <w:rsid w:val="006D777C"/>
    <w:rsid w:val="006E136A"/>
    <w:rsid w:val="006E3BB9"/>
    <w:rsid w:val="006E427F"/>
    <w:rsid w:val="006E4830"/>
    <w:rsid w:val="006E5888"/>
    <w:rsid w:val="006E5D68"/>
    <w:rsid w:val="006F048D"/>
    <w:rsid w:val="006F0AE5"/>
    <w:rsid w:val="006F17FC"/>
    <w:rsid w:val="006F1D5C"/>
    <w:rsid w:val="006F2207"/>
    <w:rsid w:val="006F4324"/>
    <w:rsid w:val="006F4333"/>
    <w:rsid w:val="00704E8C"/>
    <w:rsid w:val="00706026"/>
    <w:rsid w:val="007129CC"/>
    <w:rsid w:val="00715016"/>
    <w:rsid w:val="00717A87"/>
    <w:rsid w:val="00721225"/>
    <w:rsid w:val="00721580"/>
    <w:rsid w:val="007224DB"/>
    <w:rsid w:val="00723572"/>
    <w:rsid w:val="0072593D"/>
    <w:rsid w:val="0072665E"/>
    <w:rsid w:val="00727131"/>
    <w:rsid w:val="00727A72"/>
    <w:rsid w:val="00730C2F"/>
    <w:rsid w:val="0073256E"/>
    <w:rsid w:val="00734FE9"/>
    <w:rsid w:val="00744993"/>
    <w:rsid w:val="007501D9"/>
    <w:rsid w:val="00750961"/>
    <w:rsid w:val="00750E70"/>
    <w:rsid w:val="00751B55"/>
    <w:rsid w:val="00751BFB"/>
    <w:rsid w:val="007528D1"/>
    <w:rsid w:val="0075478D"/>
    <w:rsid w:val="00763219"/>
    <w:rsid w:val="007649CB"/>
    <w:rsid w:val="007670A7"/>
    <w:rsid w:val="00771697"/>
    <w:rsid w:val="00771CBA"/>
    <w:rsid w:val="007747E2"/>
    <w:rsid w:val="00777E6B"/>
    <w:rsid w:val="007821C6"/>
    <w:rsid w:val="007830D3"/>
    <w:rsid w:val="00783306"/>
    <w:rsid w:val="00783354"/>
    <w:rsid w:val="00785575"/>
    <w:rsid w:val="007860FB"/>
    <w:rsid w:val="00791665"/>
    <w:rsid w:val="007923E9"/>
    <w:rsid w:val="007925DE"/>
    <w:rsid w:val="007927BD"/>
    <w:rsid w:val="007946E4"/>
    <w:rsid w:val="00795EFE"/>
    <w:rsid w:val="0079603C"/>
    <w:rsid w:val="00797269"/>
    <w:rsid w:val="007A0C82"/>
    <w:rsid w:val="007A0DF3"/>
    <w:rsid w:val="007A1A20"/>
    <w:rsid w:val="007A30C1"/>
    <w:rsid w:val="007A66E8"/>
    <w:rsid w:val="007A72D7"/>
    <w:rsid w:val="007B155F"/>
    <w:rsid w:val="007B55C7"/>
    <w:rsid w:val="007B58B2"/>
    <w:rsid w:val="007B5B03"/>
    <w:rsid w:val="007B680C"/>
    <w:rsid w:val="007B6F41"/>
    <w:rsid w:val="007B7C50"/>
    <w:rsid w:val="007C32C5"/>
    <w:rsid w:val="007C3550"/>
    <w:rsid w:val="007C4090"/>
    <w:rsid w:val="007C74C2"/>
    <w:rsid w:val="007C7B81"/>
    <w:rsid w:val="007D06BA"/>
    <w:rsid w:val="007D1FA7"/>
    <w:rsid w:val="007D3681"/>
    <w:rsid w:val="007D3B69"/>
    <w:rsid w:val="007D7AB8"/>
    <w:rsid w:val="007D7C63"/>
    <w:rsid w:val="007E1583"/>
    <w:rsid w:val="007E1842"/>
    <w:rsid w:val="007E282C"/>
    <w:rsid w:val="007E4A55"/>
    <w:rsid w:val="007E4F58"/>
    <w:rsid w:val="007E75EF"/>
    <w:rsid w:val="007E77AA"/>
    <w:rsid w:val="007E7DA6"/>
    <w:rsid w:val="007F3102"/>
    <w:rsid w:val="007F4235"/>
    <w:rsid w:val="007F43D5"/>
    <w:rsid w:val="007F5FEC"/>
    <w:rsid w:val="00801411"/>
    <w:rsid w:val="008030DE"/>
    <w:rsid w:val="0080599E"/>
    <w:rsid w:val="008075D9"/>
    <w:rsid w:val="0080795A"/>
    <w:rsid w:val="00811484"/>
    <w:rsid w:val="00813292"/>
    <w:rsid w:val="00815E03"/>
    <w:rsid w:val="00816B85"/>
    <w:rsid w:val="0081750E"/>
    <w:rsid w:val="008204D1"/>
    <w:rsid w:val="00821003"/>
    <w:rsid w:val="00821765"/>
    <w:rsid w:val="00823947"/>
    <w:rsid w:val="00825193"/>
    <w:rsid w:val="00826D14"/>
    <w:rsid w:val="00827DEB"/>
    <w:rsid w:val="00832794"/>
    <w:rsid w:val="0083450C"/>
    <w:rsid w:val="00834EA6"/>
    <w:rsid w:val="00835107"/>
    <w:rsid w:val="00835CA9"/>
    <w:rsid w:val="008378FB"/>
    <w:rsid w:val="00837D17"/>
    <w:rsid w:val="00842BC3"/>
    <w:rsid w:val="00843583"/>
    <w:rsid w:val="00844928"/>
    <w:rsid w:val="00844A4A"/>
    <w:rsid w:val="00846300"/>
    <w:rsid w:val="00847B32"/>
    <w:rsid w:val="00852586"/>
    <w:rsid w:val="00853DC7"/>
    <w:rsid w:val="0086181F"/>
    <w:rsid w:val="00861C5F"/>
    <w:rsid w:val="00862195"/>
    <w:rsid w:val="00866863"/>
    <w:rsid w:val="0087307E"/>
    <w:rsid w:val="0087368B"/>
    <w:rsid w:val="008767D9"/>
    <w:rsid w:val="008767F9"/>
    <w:rsid w:val="00877EA0"/>
    <w:rsid w:val="008806B7"/>
    <w:rsid w:val="00883C03"/>
    <w:rsid w:val="00885FA8"/>
    <w:rsid w:val="00887291"/>
    <w:rsid w:val="008875EA"/>
    <w:rsid w:val="00890109"/>
    <w:rsid w:val="00892AFC"/>
    <w:rsid w:val="00893878"/>
    <w:rsid w:val="00893D46"/>
    <w:rsid w:val="008952C7"/>
    <w:rsid w:val="00895B48"/>
    <w:rsid w:val="008A6D00"/>
    <w:rsid w:val="008B140F"/>
    <w:rsid w:val="008B1543"/>
    <w:rsid w:val="008B2F59"/>
    <w:rsid w:val="008B367F"/>
    <w:rsid w:val="008B4EEA"/>
    <w:rsid w:val="008B66B0"/>
    <w:rsid w:val="008C49A6"/>
    <w:rsid w:val="008C663B"/>
    <w:rsid w:val="008C66DC"/>
    <w:rsid w:val="008C673C"/>
    <w:rsid w:val="008C70C1"/>
    <w:rsid w:val="008C7A94"/>
    <w:rsid w:val="008D1DFC"/>
    <w:rsid w:val="008D27DA"/>
    <w:rsid w:val="008D3606"/>
    <w:rsid w:val="008D463F"/>
    <w:rsid w:val="008D4950"/>
    <w:rsid w:val="008E0505"/>
    <w:rsid w:val="008E240D"/>
    <w:rsid w:val="008E3D30"/>
    <w:rsid w:val="008E416D"/>
    <w:rsid w:val="008E42A1"/>
    <w:rsid w:val="008E52E1"/>
    <w:rsid w:val="008F0A0F"/>
    <w:rsid w:val="008F1531"/>
    <w:rsid w:val="008F19C4"/>
    <w:rsid w:val="008F2219"/>
    <w:rsid w:val="008F3B11"/>
    <w:rsid w:val="00900E25"/>
    <w:rsid w:val="0090263F"/>
    <w:rsid w:val="0090457F"/>
    <w:rsid w:val="0090654F"/>
    <w:rsid w:val="009070FA"/>
    <w:rsid w:val="00911537"/>
    <w:rsid w:val="00911D92"/>
    <w:rsid w:val="0091381F"/>
    <w:rsid w:val="00916B02"/>
    <w:rsid w:val="00920801"/>
    <w:rsid w:val="00922598"/>
    <w:rsid w:val="00922D9A"/>
    <w:rsid w:val="00923B12"/>
    <w:rsid w:val="00924813"/>
    <w:rsid w:val="0092535F"/>
    <w:rsid w:val="00926B51"/>
    <w:rsid w:val="00927981"/>
    <w:rsid w:val="00927CB3"/>
    <w:rsid w:val="00927D58"/>
    <w:rsid w:val="00931659"/>
    <w:rsid w:val="0093205C"/>
    <w:rsid w:val="0093458B"/>
    <w:rsid w:val="00935A29"/>
    <w:rsid w:val="00941C09"/>
    <w:rsid w:val="00943843"/>
    <w:rsid w:val="00945815"/>
    <w:rsid w:val="00946B49"/>
    <w:rsid w:val="0095055A"/>
    <w:rsid w:val="00952C03"/>
    <w:rsid w:val="00960C80"/>
    <w:rsid w:val="00965573"/>
    <w:rsid w:val="00971397"/>
    <w:rsid w:val="0097156A"/>
    <w:rsid w:val="00971FB7"/>
    <w:rsid w:val="00974E3D"/>
    <w:rsid w:val="00974E53"/>
    <w:rsid w:val="00977E6B"/>
    <w:rsid w:val="009816CB"/>
    <w:rsid w:val="00982DC0"/>
    <w:rsid w:val="00986D76"/>
    <w:rsid w:val="00987493"/>
    <w:rsid w:val="0099050D"/>
    <w:rsid w:val="00990705"/>
    <w:rsid w:val="00990A32"/>
    <w:rsid w:val="009926C0"/>
    <w:rsid w:val="00993A95"/>
    <w:rsid w:val="009A0AA3"/>
    <w:rsid w:val="009A0DAE"/>
    <w:rsid w:val="009A0DEB"/>
    <w:rsid w:val="009A1419"/>
    <w:rsid w:val="009A2638"/>
    <w:rsid w:val="009A2B25"/>
    <w:rsid w:val="009A3230"/>
    <w:rsid w:val="009A5427"/>
    <w:rsid w:val="009A6A0E"/>
    <w:rsid w:val="009B12BC"/>
    <w:rsid w:val="009B595E"/>
    <w:rsid w:val="009B59B7"/>
    <w:rsid w:val="009B5A0A"/>
    <w:rsid w:val="009B66AC"/>
    <w:rsid w:val="009C0C0D"/>
    <w:rsid w:val="009C15DF"/>
    <w:rsid w:val="009C17B9"/>
    <w:rsid w:val="009C28A7"/>
    <w:rsid w:val="009C3F2B"/>
    <w:rsid w:val="009D23CC"/>
    <w:rsid w:val="009D2C02"/>
    <w:rsid w:val="009D39EB"/>
    <w:rsid w:val="009D4084"/>
    <w:rsid w:val="009D4481"/>
    <w:rsid w:val="009D58DC"/>
    <w:rsid w:val="009D7629"/>
    <w:rsid w:val="009D7ABC"/>
    <w:rsid w:val="009E0142"/>
    <w:rsid w:val="009E5646"/>
    <w:rsid w:val="009F0104"/>
    <w:rsid w:val="009F0615"/>
    <w:rsid w:val="009F316F"/>
    <w:rsid w:val="009F4CCE"/>
    <w:rsid w:val="009F55A1"/>
    <w:rsid w:val="009F61E3"/>
    <w:rsid w:val="00A1070E"/>
    <w:rsid w:val="00A10FF4"/>
    <w:rsid w:val="00A121DE"/>
    <w:rsid w:val="00A1362E"/>
    <w:rsid w:val="00A13EE0"/>
    <w:rsid w:val="00A13F97"/>
    <w:rsid w:val="00A1453F"/>
    <w:rsid w:val="00A14C92"/>
    <w:rsid w:val="00A16B6D"/>
    <w:rsid w:val="00A2307B"/>
    <w:rsid w:val="00A23BD4"/>
    <w:rsid w:val="00A317BE"/>
    <w:rsid w:val="00A3733F"/>
    <w:rsid w:val="00A37950"/>
    <w:rsid w:val="00A37FE2"/>
    <w:rsid w:val="00A42315"/>
    <w:rsid w:val="00A43BDB"/>
    <w:rsid w:val="00A45A26"/>
    <w:rsid w:val="00A45B26"/>
    <w:rsid w:val="00A45BDE"/>
    <w:rsid w:val="00A54C6D"/>
    <w:rsid w:val="00A5637E"/>
    <w:rsid w:val="00A60EBB"/>
    <w:rsid w:val="00A61141"/>
    <w:rsid w:val="00A61988"/>
    <w:rsid w:val="00A64791"/>
    <w:rsid w:val="00A64DDE"/>
    <w:rsid w:val="00A6569B"/>
    <w:rsid w:val="00A70B92"/>
    <w:rsid w:val="00A72482"/>
    <w:rsid w:val="00A74009"/>
    <w:rsid w:val="00A76449"/>
    <w:rsid w:val="00A82B5D"/>
    <w:rsid w:val="00A8313D"/>
    <w:rsid w:val="00A83573"/>
    <w:rsid w:val="00A841E4"/>
    <w:rsid w:val="00A843F2"/>
    <w:rsid w:val="00A85F3A"/>
    <w:rsid w:val="00A86CBF"/>
    <w:rsid w:val="00A872AA"/>
    <w:rsid w:val="00A92603"/>
    <w:rsid w:val="00A92B8C"/>
    <w:rsid w:val="00A93712"/>
    <w:rsid w:val="00A94BC0"/>
    <w:rsid w:val="00A97C12"/>
    <w:rsid w:val="00AA0B3B"/>
    <w:rsid w:val="00AA1164"/>
    <w:rsid w:val="00AA16BD"/>
    <w:rsid w:val="00AA63F0"/>
    <w:rsid w:val="00AA6EFB"/>
    <w:rsid w:val="00AA7172"/>
    <w:rsid w:val="00AA784B"/>
    <w:rsid w:val="00AB0234"/>
    <w:rsid w:val="00AB0268"/>
    <w:rsid w:val="00AB0BC1"/>
    <w:rsid w:val="00AB0E44"/>
    <w:rsid w:val="00AB1058"/>
    <w:rsid w:val="00AB13B9"/>
    <w:rsid w:val="00AB1F36"/>
    <w:rsid w:val="00AB3F02"/>
    <w:rsid w:val="00AC102D"/>
    <w:rsid w:val="00AC1F08"/>
    <w:rsid w:val="00AC4BBE"/>
    <w:rsid w:val="00AC52AB"/>
    <w:rsid w:val="00AC62A6"/>
    <w:rsid w:val="00AD360A"/>
    <w:rsid w:val="00AD545F"/>
    <w:rsid w:val="00AE1B4D"/>
    <w:rsid w:val="00AE22F2"/>
    <w:rsid w:val="00AE2BA3"/>
    <w:rsid w:val="00AE3E9B"/>
    <w:rsid w:val="00AE415A"/>
    <w:rsid w:val="00AE54CA"/>
    <w:rsid w:val="00AF1542"/>
    <w:rsid w:val="00AF2745"/>
    <w:rsid w:val="00AF4ED9"/>
    <w:rsid w:val="00B0088E"/>
    <w:rsid w:val="00B016C5"/>
    <w:rsid w:val="00B01F34"/>
    <w:rsid w:val="00B02C89"/>
    <w:rsid w:val="00B0363C"/>
    <w:rsid w:val="00B03B08"/>
    <w:rsid w:val="00B0463B"/>
    <w:rsid w:val="00B04BFC"/>
    <w:rsid w:val="00B05880"/>
    <w:rsid w:val="00B06E16"/>
    <w:rsid w:val="00B07382"/>
    <w:rsid w:val="00B07626"/>
    <w:rsid w:val="00B0764A"/>
    <w:rsid w:val="00B11C49"/>
    <w:rsid w:val="00B11F75"/>
    <w:rsid w:val="00B147D5"/>
    <w:rsid w:val="00B15707"/>
    <w:rsid w:val="00B15FD5"/>
    <w:rsid w:val="00B20A26"/>
    <w:rsid w:val="00B237E4"/>
    <w:rsid w:val="00B400B9"/>
    <w:rsid w:val="00B406C3"/>
    <w:rsid w:val="00B41F19"/>
    <w:rsid w:val="00B558E4"/>
    <w:rsid w:val="00B5605D"/>
    <w:rsid w:val="00B563D0"/>
    <w:rsid w:val="00B56FF5"/>
    <w:rsid w:val="00B64A28"/>
    <w:rsid w:val="00B654AD"/>
    <w:rsid w:val="00B731FD"/>
    <w:rsid w:val="00B734C8"/>
    <w:rsid w:val="00B74580"/>
    <w:rsid w:val="00B7614E"/>
    <w:rsid w:val="00B77768"/>
    <w:rsid w:val="00B8091F"/>
    <w:rsid w:val="00B83353"/>
    <w:rsid w:val="00B8495D"/>
    <w:rsid w:val="00B85307"/>
    <w:rsid w:val="00B85721"/>
    <w:rsid w:val="00B86E5C"/>
    <w:rsid w:val="00B873F3"/>
    <w:rsid w:val="00B908B9"/>
    <w:rsid w:val="00B92716"/>
    <w:rsid w:val="00B927CC"/>
    <w:rsid w:val="00B93B2C"/>
    <w:rsid w:val="00B96785"/>
    <w:rsid w:val="00B97248"/>
    <w:rsid w:val="00BA0A36"/>
    <w:rsid w:val="00BA265D"/>
    <w:rsid w:val="00BA4BCC"/>
    <w:rsid w:val="00BA58B5"/>
    <w:rsid w:val="00BB1EC1"/>
    <w:rsid w:val="00BB2958"/>
    <w:rsid w:val="00BB364F"/>
    <w:rsid w:val="00BB58F0"/>
    <w:rsid w:val="00BB593E"/>
    <w:rsid w:val="00BC15EC"/>
    <w:rsid w:val="00BC192B"/>
    <w:rsid w:val="00BC2DCB"/>
    <w:rsid w:val="00BC33B9"/>
    <w:rsid w:val="00BC4F63"/>
    <w:rsid w:val="00BC5B78"/>
    <w:rsid w:val="00BC5FDF"/>
    <w:rsid w:val="00BC6B87"/>
    <w:rsid w:val="00BD0276"/>
    <w:rsid w:val="00BD1F5C"/>
    <w:rsid w:val="00BD5C30"/>
    <w:rsid w:val="00BD75B9"/>
    <w:rsid w:val="00BE1A67"/>
    <w:rsid w:val="00BE4554"/>
    <w:rsid w:val="00BE59D5"/>
    <w:rsid w:val="00BF62F6"/>
    <w:rsid w:val="00BF7BEE"/>
    <w:rsid w:val="00BF7DBC"/>
    <w:rsid w:val="00C0043B"/>
    <w:rsid w:val="00C006CB"/>
    <w:rsid w:val="00C013A6"/>
    <w:rsid w:val="00C02B61"/>
    <w:rsid w:val="00C14239"/>
    <w:rsid w:val="00C151D1"/>
    <w:rsid w:val="00C169B9"/>
    <w:rsid w:val="00C227CB"/>
    <w:rsid w:val="00C22C1E"/>
    <w:rsid w:val="00C236AA"/>
    <w:rsid w:val="00C25B44"/>
    <w:rsid w:val="00C318BA"/>
    <w:rsid w:val="00C32FA0"/>
    <w:rsid w:val="00C3572A"/>
    <w:rsid w:val="00C41099"/>
    <w:rsid w:val="00C453B1"/>
    <w:rsid w:val="00C46199"/>
    <w:rsid w:val="00C47433"/>
    <w:rsid w:val="00C52B23"/>
    <w:rsid w:val="00C54500"/>
    <w:rsid w:val="00C5547A"/>
    <w:rsid w:val="00C56409"/>
    <w:rsid w:val="00C60CBA"/>
    <w:rsid w:val="00C60E35"/>
    <w:rsid w:val="00C615B0"/>
    <w:rsid w:val="00C66531"/>
    <w:rsid w:val="00C67211"/>
    <w:rsid w:val="00C67AC8"/>
    <w:rsid w:val="00C70F70"/>
    <w:rsid w:val="00C722A1"/>
    <w:rsid w:val="00C727AB"/>
    <w:rsid w:val="00C769F1"/>
    <w:rsid w:val="00C816E7"/>
    <w:rsid w:val="00C81E96"/>
    <w:rsid w:val="00C827ED"/>
    <w:rsid w:val="00C83FBA"/>
    <w:rsid w:val="00C8613B"/>
    <w:rsid w:val="00C8733F"/>
    <w:rsid w:val="00C87F21"/>
    <w:rsid w:val="00C947B0"/>
    <w:rsid w:val="00C962A3"/>
    <w:rsid w:val="00C96606"/>
    <w:rsid w:val="00CA0946"/>
    <w:rsid w:val="00CA1507"/>
    <w:rsid w:val="00CA44DC"/>
    <w:rsid w:val="00CA48A4"/>
    <w:rsid w:val="00CA5879"/>
    <w:rsid w:val="00CB1B58"/>
    <w:rsid w:val="00CB220B"/>
    <w:rsid w:val="00CB2EF4"/>
    <w:rsid w:val="00CB7AC4"/>
    <w:rsid w:val="00CC0381"/>
    <w:rsid w:val="00CC09F8"/>
    <w:rsid w:val="00CC1B32"/>
    <w:rsid w:val="00CC2E1A"/>
    <w:rsid w:val="00CC44C2"/>
    <w:rsid w:val="00CC4621"/>
    <w:rsid w:val="00CC58CA"/>
    <w:rsid w:val="00CC5E01"/>
    <w:rsid w:val="00CC6CBC"/>
    <w:rsid w:val="00CD07B2"/>
    <w:rsid w:val="00CD07C9"/>
    <w:rsid w:val="00CD1EFD"/>
    <w:rsid w:val="00CD30B9"/>
    <w:rsid w:val="00CD41A4"/>
    <w:rsid w:val="00CD4572"/>
    <w:rsid w:val="00CE7248"/>
    <w:rsid w:val="00CE79EF"/>
    <w:rsid w:val="00D0026B"/>
    <w:rsid w:val="00D00808"/>
    <w:rsid w:val="00D03B1A"/>
    <w:rsid w:val="00D04BB5"/>
    <w:rsid w:val="00D05691"/>
    <w:rsid w:val="00D1109E"/>
    <w:rsid w:val="00D115A0"/>
    <w:rsid w:val="00D1168E"/>
    <w:rsid w:val="00D13016"/>
    <w:rsid w:val="00D13A2A"/>
    <w:rsid w:val="00D1412B"/>
    <w:rsid w:val="00D14177"/>
    <w:rsid w:val="00D14AC1"/>
    <w:rsid w:val="00D22062"/>
    <w:rsid w:val="00D2297F"/>
    <w:rsid w:val="00D239CD"/>
    <w:rsid w:val="00D23EFB"/>
    <w:rsid w:val="00D25C11"/>
    <w:rsid w:val="00D30836"/>
    <w:rsid w:val="00D30A92"/>
    <w:rsid w:val="00D30CF6"/>
    <w:rsid w:val="00D356C7"/>
    <w:rsid w:val="00D36B03"/>
    <w:rsid w:val="00D3725D"/>
    <w:rsid w:val="00D410E4"/>
    <w:rsid w:val="00D417E1"/>
    <w:rsid w:val="00D42164"/>
    <w:rsid w:val="00D45943"/>
    <w:rsid w:val="00D5131E"/>
    <w:rsid w:val="00D513D3"/>
    <w:rsid w:val="00D52B4B"/>
    <w:rsid w:val="00D53482"/>
    <w:rsid w:val="00D56592"/>
    <w:rsid w:val="00D56871"/>
    <w:rsid w:val="00D61E28"/>
    <w:rsid w:val="00D64251"/>
    <w:rsid w:val="00D707C9"/>
    <w:rsid w:val="00D7232F"/>
    <w:rsid w:val="00D7490A"/>
    <w:rsid w:val="00D74D75"/>
    <w:rsid w:val="00D7629F"/>
    <w:rsid w:val="00D8180B"/>
    <w:rsid w:val="00D864F3"/>
    <w:rsid w:val="00D90080"/>
    <w:rsid w:val="00D900A2"/>
    <w:rsid w:val="00D90304"/>
    <w:rsid w:val="00D912CF"/>
    <w:rsid w:val="00D91CF5"/>
    <w:rsid w:val="00D92330"/>
    <w:rsid w:val="00D93A82"/>
    <w:rsid w:val="00D965CF"/>
    <w:rsid w:val="00DA06DB"/>
    <w:rsid w:val="00DA3713"/>
    <w:rsid w:val="00DA54C7"/>
    <w:rsid w:val="00DA5E90"/>
    <w:rsid w:val="00DB0E05"/>
    <w:rsid w:val="00DB1B4C"/>
    <w:rsid w:val="00DB2CA0"/>
    <w:rsid w:val="00DB64C5"/>
    <w:rsid w:val="00DC294E"/>
    <w:rsid w:val="00DC2D75"/>
    <w:rsid w:val="00DC35B0"/>
    <w:rsid w:val="00DC473C"/>
    <w:rsid w:val="00DC6D1B"/>
    <w:rsid w:val="00DC7213"/>
    <w:rsid w:val="00DC741F"/>
    <w:rsid w:val="00DC7AC8"/>
    <w:rsid w:val="00DD001B"/>
    <w:rsid w:val="00DD6939"/>
    <w:rsid w:val="00DD6EF0"/>
    <w:rsid w:val="00DE1123"/>
    <w:rsid w:val="00DE4E24"/>
    <w:rsid w:val="00DE64C1"/>
    <w:rsid w:val="00DF0063"/>
    <w:rsid w:val="00DF0E52"/>
    <w:rsid w:val="00DF14AB"/>
    <w:rsid w:val="00DF198D"/>
    <w:rsid w:val="00DF5B17"/>
    <w:rsid w:val="00E040AF"/>
    <w:rsid w:val="00E05837"/>
    <w:rsid w:val="00E071D8"/>
    <w:rsid w:val="00E07737"/>
    <w:rsid w:val="00E14275"/>
    <w:rsid w:val="00E1470A"/>
    <w:rsid w:val="00E16A6F"/>
    <w:rsid w:val="00E16BBE"/>
    <w:rsid w:val="00E17F32"/>
    <w:rsid w:val="00E27C54"/>
    <w:rsid w:val="00E27CD7"/>
    <w:rsid w:val="00E3434E"/>
    <w:rsid w:val="00E35A20"/>
    <w:rsid w:val="00E370AA"/>
    <w:rsid w:val="00E37BC8"/>
    <w:rsid w:val="00E40755"/>
    <w:rsid w:val="00E41222"/>
    <w:rsid w:val="00E41767"/>
    <w:rsid w:val="00E419B5"/>
    <w:rsid w:val="00E41EEE"/>
    <w:rsid w:val="00E42CA3"/>
    <w:rsid w:val="00E43246"/>
    <w:rsid w:val="00E471D0"/>
    <w:rsid w:val="00E4771E"/>
    <w:rsid w:val="00E50EFE"/>
    <w:rsid w:val="00E513CF"/>
    <w:rsid w:val="00E532EA"/>
    <w:rsid w:val="00E53863"/>
    <w:rsid w:val="00E54168"/>
    <w:rsid w:val="00E54701"/>
    <w:rsid w:val="00E56675"/>
    <w:rsid w:val="00E57969"/>
    <w:rsid w:val="00E61269"/>
    <w:rsid w:val="00E641DA"/>
    <w:rsid w:val="00E66313"/>
    <w:rsid w:val="00E70963"/>
    <w:rsid w:val="00E716DF"/>
    <w:rsid w:val="00E73DB8"/>
    <w:rsid w:val="00E7505F"/>
    <w:rsid w:val="00E77A82"/>
    <w:rsid w:val="00E77CF9"/>
    <w:rsid w:val="00E81D22"/>
    <w:rsid w:val="00E908E0"/>
    <w:rsid w:val="00E91684"/>
    <w:rsid w:val="00E93DDE"/>
    <w:rsid w:val="00E94103"/>
    <w:rsid w:val="00E943AF"/>
    <w:rsid w:val="00E97FF8"/>
    <w:rsid w:val="00EA07CC"/>
    <w:rsid w:val="00EA2574"/>
    <w:rsid w:val="00EA2A46"/>
    <w:rsid w:val="00EA2DE5"/>
    <w:rsid w:val="00EA427F"/>
    <w:rsid w:val="00EA7FEE"/>
    <w:rsid w:val="00EB2CD9"/>
    <w:rsid w:val="00EB70EB"/>
    <w:rsid w:val="00EB79BC"/>
    <w:rsid w:val="00EB7A25"/>
    <w:rsid w:val="00EB7C70"/>
    <w:rsid w:val="00EC0070"/>
    <w:rsid w:val="00EC1AA4"/>
    <w:rsid w:val="00EC425F"/>
    <w:rsid w:val="00ED125D"/>
    <w:rsid w:val="00ED3EE0"/>
    <w:rsid w:val="00ED4F65"/>
    <w:rsid w:val="00ED522A"/>
    <w:rsid w:val="00ED5EA9"/>
    <w:rsid w:val="00EE0A3B"/>
    <w:rsid w:val="00EE2238"/>
    <w:rsid w:val="00EE24FC"/>
    <w:rsid w:val="00EE25F4"/>
    <w:rsid w:val="00EE4527"/>
    <w:rsid w:val="00EE4FA0"/>
    <w:rsid w:val="00EE5E88"/>
    <w:rsid w:val="00EE78FE"/>
    <w:rsid w:val="00EE7DE7"/>
    <w:rsid w:val="00EF259E"/>
    <w:rsid w:val="00EF25FE"/>
    <w:rsid w:val="00EF4F1D"/>
    <w:rsid w:val="00EF647F"/>
    <w:rsid w:val="00F03407"/>
    <w:rsid w:val="00F03462"/>
    <w:rsid w:val="00F04189"/>
    <w:rsid w:val="00F04E81"/>
    <w:rsid w:val="00F04F26"/>
    <w:rsid w:val="00F0580A"/>
    <w:rsid w:val="00F05FF1"/>
    <w:rsid w:val="00F11A95"/>
    <w:rsid w:val="00F12D35"/>
    <w:rsid w:val="00F141FF"/>
    <w:rsid w:val="00F161D2"/>
    <w:rsid w:val="00F17061"/>
    <w:rsid w:val="00F21520"/>
    <w:rsid w:val="00F21DF9"/>
    <w:rsid w:val="00F2386F"/>
    <w:rsid w:val="00F24B62"/>
    <w:rsid w:val="00F30DEE"/>
    <w:rsid w:val="00F3238D"/>
    <w:rsid w:val="00F348F4"/>
    <w:rsid w:val="00F35E43"/>
    <w:rsid w:val="00F36EE6"/>
    <w:rsid w:val="00F37549"/>
    <w:rsid w:val="00F3774F"/>
    <w:rsid w:val="00F37C09"/>
    <w:rsid w:val="00F40181"/>
    <w:rsid w:val="00F417D0"/>
    <w:rsid w:val="00F45F64"/>
    <w:rsid w:val="00F4683F"/>
    <w:rsid w:val="00F502F6"/>
    <w:rsid w:val="00F50421"/>
    <w:rsid w:val="00F5281C"/>
    <w:rsid w:val="00F52B99"/>
    <w:rsid w:val="00F54E3E"/>
    <w:rsid w:val="00F55A4E"/>
    <w:rsid w:val="00F60A73"/>
    <w:rsid w:val="00F61CB6"/>
    <w:rsid w:val="00F62C3C"/>
    <w:rsid w:val="00F63101"/>
    <w:rsid w:val="00F6334D"/>
    <w:rsid w:val="00F65AF2"/>
    <w:rsid w:val="00F677FA"/>
    <w:rsid w:val="00F72F84"/>
    <w:rsid w:val="00F73BAE"/>
    <w:rsid w:val="00F743EA"/>
    <w:rsid w:val="00F77C7C"/>
    <w:rsid w:val="00F8183D"/>
    <w:rsid w:val="00F823A1"/>
    <w:rsid w:val="00F82F98"/>
    <w:rsid w:val="00F859FF"/>
    <w:rsid w:val="00F87C89"/>
    <w:rsid w:val="00F9073B"/>
    <w:rsid w:val="00F91794"/>
    <w:rsid w:val="00F92358"/>
    <w:rsid w:val="00F9254C"/>
    <w:rsid w:val="00F92B26"/>
    <w:rsid w:val="00F943E5"/>
    <w:rsid w:val="00F95FE6"/>
    <w:rsid w:val="00FA3400"/>
    <w:rsid w:val="00FA4521"/>
    <w:rsid w:val="00FA7FDF"/>
    <w:rsid w:val="00FB1C79"/>
    <w:rsid w:val="00FB2540"/>
    <w:rsid w:val="00FB2AB5"/>
    <w:rsid w:val="00FB3616"/>
    <w:rsid w:val="00FB5167"/>
    <w:rsid w:val="00FB5709"/>
    <w:rsid w:val="00FC1485"/>
    <w:rsid w:val="00FC21B1"/>
    <w:rsid w:val="00FC4065"/>
    <w:rsid w:val="00FC477F"/>
    <w:rsid w:val="00FD2003"/>
    <w:rsid w:val="00FD29AC"/>
    <w:rsid w:val="00FD3447"/>
    <w:rsid w:val="00FD49CA"/>
    <w:rsid w:val="00FE0A96"/>
    <w:rsid w:val="00FE2276"/>
    <w:rsid w:val="00FE490F"/>
    <w:rsid w:val="00FF0195"/>
    <w:rsid w:val="00FF0C21"/>
    <w:rsid w:val="00FF0E83"/>
    <w:rsid w:val="00FF2CC6"/>
    <w:rsid w:val="00FF6A95"/>
    <w:rsid w:val="00FF6E16"/>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CC2E1A"/>
    <w:pPr>
      <w:keepNext/>
      <w:keepLines/>
      <w:numPr>
        <w:numId w:val="4"/>
      </w:numPr>
      <w:spacing w:before="200"/>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CC2E1A"/>
    <w:rPr>
      <w:rFonts w:ascii="Arial" w:eastAsiaTheme="majorEastAsia" w:hAnsi="Arial" w:cs="Arial"/>
      <w:b/>
      <w:bCs/>
      <w:color w:val="4F81BD" w:themeColor="accent1"/>
      <w:sz w:val="28"/>
      <w:szCs w:val="28"/>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56409"/>
    <w:pPr>
      <w:numPr>
        <w:ilvl w:val="1"/>
        <w:numId w:val="4"/>
      </w:numPr>
      <w:spacing w:after="200" w:line="276" w:lineRule="auto"/>
      <w:contextualSpacing/>
      <w:jc w:val="both"/>
    </w:pPr>
    <w:rPr>
      <w:rFonts w:eastAsiaTheme="majorEastAsia" w:cstheme="majorBidi"/>
      <w:b/>
      <w:bCs/>
      <w:color w:val="4F81BD" w:themeColor="accent1"/>
      <w:sz w:val="26"/>
      <w:szCs w:val="26"/>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56409"/>
    <w:rPr>
      <w:rFonts w:ascii="Times New Roman" w:eastAsiaTheme="majorEastAsia" w:hAnsi="Times New Roman" w:cstheme="majorBidi"/>
      <w:b/>
      <w:bCs/>
      <w:color w:val="4F81BD" w:themeColor="accent1"/>
      <w:sz w:val="26"/>
      <w:szCs w:val="26"/>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3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3"/>
      </w:numPr>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customStyle="1" w:styleId="mikro">
    <w:name w:val="mikro"/>
    <w:basedOn w:val="Bezmezer"/>
    <w:link w:val="mikroChar"/>
    <w:qFormat/>
    <w:rsid w:val="0091381F"/>
    <w:pPr>
      <w:spacing w:line="276" w:lineRule="auto"/>
    </w:pPr>
    <w:rPr>
      <w:rFonts w:cs="Times New Roman"/>
      <w:b/>
      <w:sz w:val="8"/>
      <w:szCs w:val="10"/>
    </w:rPr>
  </w:style>
  <w:style w:type="character" w:customStyle="1" w:styleId="mikroChar">
    <w:name w:val="mikro Char"/>
    <w:basedOn w:val="BezmezerChar"/>
    <w:link w:val="mikro"/>
    <w:rsid w:val="0091381F"/>
    <w:rPr>
      <w:rFonts w:cs="Times New Roman"/>
      <w:b/>
      <w:sz w:val="8"/>
      <w:szCs w:val="10"/>
    </w:rPr>
  </w:style>
  <w:style w:type="character" w:customStyle="1" w:styleId="cf01">
    <w:name w:val="cf01"/>
    <w:basedOn w:val="Standardnpsmoodstavce"/>
    <w:rsid w:val="00B11F75"/>
    <w:rPr>
      <w:rFonts w:ascii="Segoe UI" w:hAnsi="Segoe UI" w:cs="Segoe UI" w:hint="default"/>
      <w:sz w:val="18"/>
      <w:szCs w:val="18"/>
    </w:rPr>
  </w:style>
  <w:style w:type="table" w:customStyle="1" w:styleId="Mkatabulky1">
    <w:name w:val="Mřížka tabulky1"/>
    <w:basedOn w:val="Normlntabulka"/>
    <w:next w:val="Mkatabulky"/>
    <w:uiPriority w:val="99"/>
    <w:rsid w:val="000F0D62"/>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odsazen">
    <w:name w:val="Odstavec odsazený"/>
    <w:basedOn w:val="Normln"/>
    <w:rsid w:val="00090352"/>
    <w:pPr>
      <w:widowControl w:val="0"/>
      <w:tabs>
        <w:tab w:val="left" w:pos="567"/>
        <w:tab w:val="left" w:pos="1699"/>
      </w:tabs>
      <w:suppressAutoHyphens/>
      <w:overflowPunct w:val="0"/>
      <w:autoSpaceDE w:val="0"/>
      <w:ind w:left="1332" w:hanging="849"/>
      <w:jc w:val="both"/>
      <w:textAlignment w:val="baseline"/>
    </w:pPr>
    <w:rPr>
      <w:rFonts w:ascii="Arial" w:hAnsi="Arial"/>
      <w:color w:val="000000"/>
      <w:szCs w:val="20"/>
      <w:lang w:eastAsia="ar-SA"/>
    </w:rPr>
  </w:style>
  <w:style w:type="paragraph" w:customStyle="1" w:styleId="RLdajeosmluvnstran">
    <w:name w:val="RL  údaje o smluvní straně"/>
    <w:basedOn w:val="Normln"/>
    <w:link w:val="RLdajeosmluvnstranChar"/>
    <w:rsid w:val="003C36B4"/>
    <w:pPr>
      <w:spacing w:after="120" w:line="280" w:lineRule="exact"/>
      <w:jc w:val="center"/>
    </w:pPr>
    <w:rPr>
      <w:rFonts w:ascii="Garamond" w:hAnsi="Garamond"/>
    </w:rPr>
  </w:style>
  <w:style w:type="character" w:customStyle="1" w:styleId="RLdajeosmluvnstranChar">
    <w:name w:val="RL  údaje o smluvní straně Char"/>
    <w:link w:val="RLdajeosmluvnstran"/>
    <w:rsid w:val="003C36B4"/>
    <w:rPr>
      <w:rFonts w:ascii="Garamond" w:eastAsia="Times New Roman" w:hAnsi="Garamond" w:cs="Times New Roman"/>
      <w:sz w:val="24"/>
      <w:szCs w:val="24"/>
    </w:rPr>
  </w:style>
  <w:style w:type="character" w:styleId="Zstupntext">
    <w:name w:val="Placeholder Text"/>
    <w:basedOn w:val="Standardnpsmoodstavce"/>
    <w:uiPriority w:val="99"/>
    <w:semiHidden/>
    <w:rsid w:val="00F05FF1"/>
    <w:rPr>
      <w:color w:val="666666"/>
    </w:rPr>
  </w:style>
  <w:style w:type="paragraph" w:styleId="Zkladntext">
    <w:name w:val="Body Text"/>
    <w:basedOn w:val="Normln"/>
    <w:link w:val="ZkladntextChar"/>
    <w:uiPriority w:val="99"/>
    <w:semiHidden/>
    <w:unhideWhenUsed/>
    <w:rsid w:val="00555254"/>
    <w:pPr>
      <w:spacing w:after="120"/>
    </w:pPr>
  </w:style>
  <w:style w:type="character" w:customStyle="1" w:styleId="ZkladntextChar">
    <w:name w:val="Základní text Char"/>
    <w:basedOn w:val="Standardnpsmoodstavce"/>
    <w:link w:val="Zkladntext"/>
    <w:uiPriority w:val="99"/>
    <w:semiHidden/>
    <w:rsid w:val="005552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7696">
      <w:bodyDiv w:val="1"/>
      <w:marLeft w:val="0"/>
      <w:marRight w:val="0"/>
      <w:marTop w:val="0"/>
      <w:marBottom w:val="0"/>
      <w:divBdr>
        <w:top w:val="none" w:sz="0" w:space="0" w:color="auto"/>
        <w:left w:val="none" w:sz="0" w:space="0" w:color="auto"/>
        <w:bottom w:val="none" w:sz="0" w:space="0" w:color="auto"/>
        <w:right w:val="none" w:sz="0" w:space="0" w:color="auto"/>
      </w:divBdr>
    </w:div>
    <w:div w:id="336077977">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 w:id="21091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mps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UV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4.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6659</Words>
  <Characters>39289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Beránek Jan Bc. (MPSV)</cp:lastModifiedBy>
  <cp:revision>3</cp:revision>
  <cp:lastPrinted>2024-11-05T08:46:00Z</cp:lastPrinted>
  <dcterms:created xsi:type="dcterms:W3CDTF">2025-04-04T11:57:00Z</dcterms:created>
  <dcterms:modified xsi:type="dcterms:W3CDTF">2025-04-04T12:01:00Z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