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C" w:rsidRDefault="00BC221C" w:rsidP="00BF2C3F">
      <w:pPr>
        <w:spacing w:line="276" w:lineRule="auto"/>
        <w:jc w:val="both"/>
        <w:rPr>
          <w:rFonts w:cs="Times New Roman"/>
        </w:rPr>
      </w:pPr>
    </w:p>
    <w:p w:rsidR="00BC221C" w:rsidRDefault="00BC221C" w:rsidP="00BF2C3F">
      <w:pPr>
        <w:spacing w:line="276" w:lineRule="auto"/>
        <w:jc w:val="both"/>
        <w:rPr>
          <w:rFonts w:cs="Times New Roman"/>
        </w:rPr>
      </w:pPr>
    </w:p>
    <w:p w:rsidR="00DB0698" w:rsidRPr="0060154C" w:rsidRDefault="00DB0698" w:rsidP="00BF2C3F">
      <w:pPr>
        <w:spacing w:line="276" w:lineRule="auto"/>
        <w:jc w:val="both"/>
        <w:rPr>
          <w:rFonts w:cs="Times New Roman"/>
        </w:rPr>
      </w:pPr>
      <w:r w:rsidRPr="0060154C">
        <w:rPr>
          <w:rFonts w:cs="Times New Roman"/>
        </w:rPr>
        <w:t>Níže uvedeného dne, měsíce a roku uzavřeli</w:t>
      </w:r>
      <w:r w:rsidR="00522DAD">
        <w:rPr>
          <w:rFonts w:cs="Times New Roman"/>
        </w:rPr>
        <w:t xml:space="preserve"> </w:t>
      </w:r>
    </w:p>
    <w:p w:rsidR="00DB0698" w:rsidRPr="0060154C" w:rsidRDefault="00DB0698" w:rsidP="00BF2C3F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0154C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BE2197">
        <w:rPr>
          <w:rFonts w:cs="Times New Roman"/>
          <w:bCs/>
        </w:rPr>
        <w:t xml:space="preserve">zastoupený: </w:t>
      </w:r>
      <w:r w:rsidR="00E35D2B">
        <w:rPr>
          <w:rFonts w:cs="Times New Roman"/>
          <w:bCs/>
        </w:rPr>
        <w:t xml:space="preserve">Mgr. </w:t>
      </w:r>
      <w:r w:rsidR="00817304">
        <w:rPr>
          <w:rFonts w:cs="Times New Roman"/>
          <w:bCs/>
        </w:rPr>
        <w:t>Martinem Červeným</w:t>
      </w:r>
      <w:r w:rsidRPr="00BE2197">
        <w:rPr>
          <w:rFonts w:cs="Times New Roman"/>
          <w:bCs/>
        </w:rPr>
        <w:t xml:space="preserve">, </w:t>
      </w:r>
      <w:r w:rsidR="00817304">
        <w:rPr>
          <w:rFonts w:cs="Times New Roman"/>
          <w:bCs/>
        </w:rPr>
        <w:t xml:space="preserve">zástupcem </w:t>
      </w:r>
      <w:r w:rsidR="00DC381C">
        <w:rPr>
          <w:rFonts w:cs="Times New Roman"/>
          <w:bCs/>
        </w:rPr>
        <w:t>ředitele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sídlo: Vyšehradská 57, 128 00 Praha 2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60154C">
        <w:rPr>
          <w:rFonts w:cs="Times New Roman"/>
          <w:bCs/>
        </w:rPr>
        <w:t>Pr</w:t>
      </w:r>
      <w:proofErr w:type="spellEnd"/>
      <w:r w:rsidRPr="0060154C">
        <w:rPr>
          <w:rFonts w:cs="Times New Roman"/>
          <w:bCs/>
        </w:rPr>
        <w:t>, vložka 63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IČO: 70883858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>DIČ: CZ70883858</w:t>
      </w:r>
    </w:p>
    <w:p w:rsidR="00DB0698" w:rsidRPr="0060154C" w:rsidRDefault="00DB0698" w:rsidP="00BF2C3F">
      <w:pPr>
        <w:spacing w:line="276" w:lineRule="auto"/>
        <w:ind w:left="284"/>
        <w:jc w:val="both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bankovní spojení: </w:t>
      </w:r>
      <w:proofErr w:type="spellStart"/>
      <w:r w:rsidR="00F6090A">
        <w:rPr>
          <w:rFonts w:cs="Times New Roman"/>
          <w:bCs/>
        </w:rPr>
        <w:t>xxxxxxxxxx</w:t>
      </w:r>
      <w:proofErr w:type="spellEnd"/>
    </w:p>
    <w:p w:rsidR="00DB0698" w:rsidRPr="0060154C" w:rsidRDefault="00DB0698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  <w:bCs/>
        </w:rPr>
        <w:t xml:space="preserve">číslo účtu: </w:t>
      </w:r>
      <w:proofErr w:type="spellStart"/>
      <w:r w:rsidR="00F6090A">
        <w:rPr>
          <w:rFonts w:cs="Times New Roman"/>
          <w:bCs/>
        </w:rPr>
        <w:t>xxxxxxxxxxx</w:t>
      </w:r>
      <w:proofErr w:type="spellEnd"/>
    </w:p>
    <w:p w:rsidR="00DB0698" w:rsidRPr="0060154C" w:rsidRDefault="00DB0698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objednatel</w:t>
      </w:r>
      <w:r w:rsidRPr="0060154C">
        <w:rPr>
          <w:rFonts w:cs="Times New Roman"/>
        </w:rPr>
        <w:t>“)</w:t>
      </w:r>
    </w:p>
    <w:p w:rsidR="00DB0698" w:rsidRPr="0060154C" w:rsidRDefault="00DB0698" w:rsidP="00BF2C3F">
      <w:pPr>
        <w:pStyle w:val="Zkladntext"/>
        <w:spacing w:line="276" w:lineRule="auto"/>
        <w:ind w:left="187"/>
        <w:rPr>
          <w:rFonts w:cs="Times New Roman"/>
        </w:rPr>
      </w:pPr>
    </w:p>
    <w:p w:rsidR="00DB0698" w:rsidRPr="0060154C" w:rsidRDefault="00DB0698" w:rsidP="00BF2C3F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60154C">
        <w:rPr>
          <w:rFonts w:cs="Times New Roman"/>
          <w:b/>
          <w:bCs/>
        </w:rPr>
        <w:t>a</w:t>
      </w:r>
    </w:p>
    <w:p w:rsidR="00D353D9" w:rsidRDefault="00D353D9" w:rsidP="00BF2C3F">
      <w:pPr>
        <w:spacing w:line="276" w:lineRule="auto"/>
        <w:rPr>
          <w:rFonts w:cs="Times New Roman"/>
          <w:bCs/>
        </w:rPr>
      </w:pPr>
    </w:p>
    <w:p w:rsidR="00DA6E4E" w:rsidRPr="00817304" w:rsidRDefault="00817304" w:rsidP="00BF2C3F">
      <w:pPr>
        <w:spacing w:line="276" w:lineRule="auto"/>
        <w:rPr>
          <w:rFonts w:cs="Times New Roman"/>
          <w:b/>
          <w:bCs/>
        </w:rPr>
      </w:pPr>
      <w:r w:rsidRPr="00817304">
        <w:rPr>
          <w:rFonts w:cs="Times New Roman"/>
          <w:b/>
          <w:bCs/>
        </w:rPr>
        <w:t>AZIMUT CZ s.r.o.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Cs/>
        </w:rPr>
      </w:pPr>
      <w:r w:rsidRPr="0060154C">
        <w:rPr>
          <w:rFonts w:cs="Times New Roman"/>
          <w:bCs/>
        </w:rPr>
        <w:t xml:space="preserve">zastoupený: </w:t>
      </w:r>
      <w:r w:rsidR="00817304">
        <w:rPr>
          <w:rFonts w:cs="Times New Roman"/>
          <w:bCs/>
        </w:rPr>
        <w:t>Ing. Jiřím Blábolem</w:t>
      </w:r>
      <w:r w:rsidR="00D17724">
        <w:rPr>
          <w:rFonts w:cs="Times New Roman"/>
          <w:bCs/>
        </w:rPr>
        <w:t>, jednatelem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  <w:b/>
          <w:bCs/>
        </w:rPr>
      </w:pPr>
      <w:r w:rsidRPr="0060154C">
        <w:rPr>
          <w:rFonts w:cs="Times New Roman"/>
          <w:bCs/>
        </w:rPr>
        <w:t xml:space="preserve">sídlo: </w:t>
      </w:r>
      <w:r w:rsidR="00817304">
        <w:rPr>
          <w:rFonts w:cs="Times New Roman"/>
          <w:bCs/>
        </w:rPr>
        <w:t>Hrdlořezská 21/31, Praha 9, 190 00</w:t>
      </w:r>
    </w:p>
    <w:p w:rsidR="00D353D9" w:rsidRPr="0060154C" w:rsidRDefault="00DA6E4E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zaps</w:t>
      </w:r>
      <w:r w:rsidR="002263BD">
        <w:rPr>
          <w:rFonts w:cs="Times New Roman"/>
        </w:rPr>
        <w:t>a</w:t>
      </w:r>
      <w:r w:rsidRPr="0060154C">
        <w:rPr>
          <w:rFonts w:cs="Times New Roman"/>
        </w:rPr>
        <w:t>n</w:t>
      </w:r>
      <w:r>
        <w:rPr>
          <w:rFonts w:cs="Times New Roman"/>
        </w:rPr>
        <w:t>ý</w:t>
      </w:r>
      <w:r w:rsidR="00D353D9" w:rsidRPr="0060154C">
        <w:rPr>
          <w:rFonts w:cs="Times New Roman"/>
        </w:rPr>
        <w:t xml:space="preserve">: </w:t>
      </w:r>
      <w:r w:rsidR="00817304">
        <w:rPr>
          <w:rFonts w:cs="Times New Roman"/>
        </w:rPr>
        <w:t>u Městského soudu v Praze, oddíl C, vložka 99302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IČO: </w:t>
      </w:r>
      <w:r w:rsidR="00817304">
        <w:rPr>
          <w:rFonts w:cs="Times New Roman"/>
        </w:rPr>
        <w:t>27140091</w:t>
      </w:r>
    </w:p>
    <w:p w:rsidR="00D353D9" w:rsidRPr="0060154C" w:rsidRDefault="00817304" w:rsidP="00BF2C3F">
      <w:pPr>
        <w:spacing w:line="276" w:lineRule="auto"/>
        <w:ind w:left="284"/>
        <w:rPr>
          <w:rFonts w:cs="Times New Roman"/>
        </w:rPr>
      </w:pPr>
      <w:r>
        <w:rPr>
          <w:rFonts w:cs="Times New Roman"/>
        </w:rPr>
        <w:t>DIČ: CZ27140091</w:t>
      </w:r>
    </w:p>
    <w:p w:rsidR="00D353D9" w:rsidRPr="0060154C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bankovní spojení: </w:t>
      </w:r>
      <w:proofErr w:type="spellStart"/>
      <w:r w:rsidR="00F6090A">
        <w:rPr>
          <w:rFonts w:cs="Times New Roman"/>
        </w:rPr>
        <w:t>xxxxxxxxxx</w:t>
      </w:r>
      <w:proofErr w:type="spellEnd"/>
    </w:p>
    <w:p w:rsidR="00D353D9" w:rsidRDefault="00D353D9" w:rsidP="00BF2C3F">
      <w:pPr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 xml:space="preserve">číslo účtu: </w:t>
      </w:r>
      <w:proofErr w:type="spellStart"/>
      <w:r w:rsidR="00F6090A">
        <w:rPr>
          <w:rFonts w:cs="Times New Roman"/>
        </w:rPr>
        <w:t>xxxxxxxxxxxxx</w:t>
      </w:r>
      <w:proofErr w:type="spellEnd"/>
    </w:p>
    <w:p w:rsidR="00347907" w:rsidRPr="0060154C" w:rsidRDefault="00347907" w:rsidP="00BF2C3F">
      <w:pPr>
        <w:spacing w:line="276" w:lineRule="auto"/>
        <w:ind w:left="284"/>
        <w:rPr>
          <w:rFonts w:cs="Times New Roman"/>
        </w:rPr>
      </w:pPr>
      <w:r>
        <w:rPr>
          <w:rFonts w:cs="Times New Roman"/>
        </w:rPr>
        <w:t xml:space="preserve">zhotovitel </w:t>
      </w:r>
      <w:r w:rsidRPr="009766AD">
        <w:rPr>
          <w:rFonts w:cs="Times New Roman"/>
        </w:rPr>
        <w:t>je</w:t>
      </w:r>
      <w:r>
        <w:rPr>
          <w:rFonts w:cs="Times New Roman"/>
        </w:rPr>
        <w:t xml:space="preserve"> plátcem DPH</w:t>
      </w:r>
    </w:p>
    <w:p w:rsidR="00651395" w:rsidRPr="0060154C" w:rsidRDefault="00651395" w:rsidP="00BF2C3F">
      <w:pPr>
        <w:pStyle w:val="Zkladntext"/>
        <w:spacing w:line="276" w:lineRule="auto"/>
        <w:ind w:left="284"/>
        <w:rPr>
          <w:rFonts w:cs="Times New Roman"/>
        </w:rPr>
      </w:pPr>
      <w:r w:rsidRPr="0060154C">
        <w:rPr>
          <w:rFonts w:cs="Times New Roman"/>
        </w:rPr>
        <w:t>(dále jen „</w:t>
      </w:r>
      <w:r w:rsidRPr="0060154C">
        <w:rPr>
          <w:rFonts w:cs="Times New Roman"/>
          <w:b/>
        </w:rPr>
        <w:t>zhotovitel</w:t>
      </w:r>
      <w:r w:rsidRPr="0060154C">
        <w:rPr>
          <w:rFonts w:cs="Times New Roman"/>
        </w:rPr>
        <w:t>“)</w:t>
      </w:r>
    </w:p>
    <w:p w:rsidR="00651395" w:rsidRPr="0060154C" w:rsidRDefault="00651395" w:rsidP="00BF2C3F">
      <w:pPr>
        <w:spacing w:line="276" w:lineRule="auto"/>
        <w:ind w:left="284"/>
        <w:rPr>
          <w:rFonts w:cs="Times New Roman"/>
        </w:rPr>
      </w:pPr>
    </w:p>
    <w:p w:rsidR="00DB0698" w:rsidRPr="0060154C" w:rsidRDefault="00DB0698" w:rsidP="00BF2C3F">
      <w:pPr>
        <w:spacing w:line="276" w:lineRule="auto"/>
        <w:jc w:val="both"/>
        <w:rPr>
          <w:rFonts w:cs="Times New Roman"/>
        </w:rPr>
      </w:pPr>
    </w:p>
    <w:p w:rsidR="00DB0698" w:rsidRPr="0060154C" w:rsidRDefault="00DB0698" w:rsidP="0060154C">
      <w:pPr>
        <w:spacing w:after="120" w:line="276" w:lineRule="auto"/>
        <w:jc w:val="both"/>
        <w:rPr>
          <w:rFonts w:cs="Times New Roman"/>
        </w:rPr>
      </w:pPr>
      <w:r w:rsidRPr="0060154C">
        <w:rPr>
          <w:rFonts w:cs="Times New Roman"/>
        </w:rPr>
        <w:t xml:space="preserve">dle ustanovení § </w:t>
      </w:r>
      <w:r w:rsidR="005B3A40" w:rsidRPr="0060154C">
        <w:rPr>
          <w:rFonts w:cs="Times New Roman"/>
        </w:rPr>
        <w:t>2586</w:t>
      </w:r>
      <w:r w:rsidRPr="0060154C">
        <w:rPr>
          <w:rFonts w:cs="Times New Roman"/>
        </w:rPr>
        <w:t xml:space="preserve"> a násl. a § 2358 a násl. a zákona č. 89/2012 Sb., občanský zákoník, ve znění pozdějších předpisů (dále jen „občanský zákoník“) </w:t>
      </w:r>
      <w:r w:rsidRPr="009766AD">
        <w:rPr>
          <w:rFonts w:cs="Times New Roman"/>
        </w:rPr>
        <w:t xml:space="preserve">a ustanovení § 61 zákona č. 121/2000 Sb., </w:t>
      </w:r>
      <w:r w:rsidR="00713149" w:rsidRPr="009766AD">
        <w:rPr>
          <w:rFonts w:cs="Times New Roman"/>
        </w:rPr>
        <w:br/>
      </w:r>
      <w:r w:rsidRPr="009766AD">
        <w:rPr>
          <w:rFonts w:cs="Times New Roman"/>
        </w:rPr>
        <w:t>o právu autorském</w:t>
      </w:r>
      <w:r w:rsidR="00C14350" w:rsidRPr="009766AD">
        <w:rPr>
          <w:rFonts w:cs="Times New Roman"/>
        </w:rPr>
        <w:t>,</w:t>
      </w:r>
      <w:r w:rsidR="00C14350">
        <w:rPr>
          <w:rFonts w:cs="Times New Roman"/>
        </w:rPr>
        <w:t xml:space="preserve"> ve znění pozdějších předpisů</w:t>
      </w:r>
      <w:r w:rsidRPr="0060154C">
        <w:rPr>
          <w:rFonts w:cs="Times New Roman"/>
        </w:rPr>
        <w:t>, tuto</w:t>
      </w:r>
    </w:p>
    <w:p w:rsidR="00DB0698" w:rsidRPr="0060154C" w:rsidRDefault="00DB0698" w:rsidP="0060154C">
      <w:pPr>
        <w:spacing w:after="120" w:line="276" w:lineRule="auto"/>
        <w:jc w:val="both"/>
        <w:rPr>
          <w:rFonts w:cs="Times New Roman"/>
        </w:rPr>
      </w:pPr>
    </w:p>
    <w:p w:rsidR="00DB0698" w:rsidRPr="0060154C" w:rsidRDefault="00DB0698" w:rsidP="0060154C">
      <w:pPr>
        <w:spacing w:after="120" w:line="276" w:lineRule="auto"/>
        <w:jc w:val="center"/>
        <w:rPr>
          <w:rFonts w:cs="Times New Roman"/>
          <w:sz w:val="28"/>
        </w:rPr>
      </w:pPr>
      <w:r w:rsidRPr="0060154C">
        <w:rPr>
          <w:rFonts w:cs="Times New Roman"/>
          <w:b/>
          <w:sz w:val="28"/>
        </w:rPr>
        <w:t>smlouvu o dílo</w:t>
      </w:r>
    </w:p>
    <w:p w:rsidR="00DB0698" w:rsidRPr="00BE2197" w:rsidRDefault="00DB0698" w:rsidP="0060154C">
      <w:pPr>
        <w:spacing w:after="120" w:line="276" w:lineRule="auto"/>
        <w:jc w:val="center"/>
        <w:rPr>
          <w:rFonts w:cs="Times New Roman"/>
        </w:rPr>
      </w:pPr>
      <w:r w:rsidRPr="00BE2197">
        <w:rPr>
          <w:rFonts w:cs="Times New Roman"/>
        </w:rPr>
        <w:t>s názvem</w:t>
      </w:r>
    </w:p>
    <w:p w:rsidR="00DB0698" w:rsidRPr="00BE2197" w:rsidRDefault="00DB0698" w:rsidP="0060154C">
      <w:pPr>
        <w:spacing w:after="120" w:line="276" w:lineRule="auto"/>
        <w:ind w:hanging="284"/>
        <w:jc w:val="center"/>
        <w:rPr>
          <w:rFonts w:cs="Times New Roman"/>
          <w:b/>
          <w:bCs/>
        </w:rPr>
      </w:pPr>
      <w:r w:rsidRPr="00BE2197">
        <w:rPr>
          <w:rFonts w:cs="Times New Roman"/>
          <w:b/>
        </w:rPr>
        <w:t>„</w:t>
      </w:r>
      <w:r w:rsidR="009766AD">
        <w:rPr>
          <w:rFonts w:cs="Times New Roman"/>
          <w:b/>
          <w:bCs/>
        </w:rPr>
        <w:t>Zvýšení podrobnosti modelace střech budov 3D modelu hlavního města Prahy</w:t>
      </w:r>
      <w:r w:rsidRPr="00BE2197">
        <w:rPr>
          <w:rFonts w:cs="Times New Roman"/>
          <w:b/>
          <w:bCs/>
        </w:rPr>
        <w:t>“</w:t>
      </w:r>
    </w:p>
    <w:p w:rsidR="009766AD" w:rsidRDefault="009766AD" w:rsidP="0060154C">
      <w:pPr>
        <w:spacing w:after="120" w:line="276" w:lineRule="auto"/>
        <w:ind w:hanging="284"/>
        <w:jc w:val="center"/>
        <w:rPr>
          <w:rFonts w:cs="Times New Roman"/>
        </w:rPr>
      </w:pPr>
    </w:p>
    <w:p w:rsidR="00DB0698" w:rsidRPr="00BE2197" w:rsidRDefault="001D54B4" w:rsidP="0060154C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BE2197">
        <w:rPr>
          <w:rFonts w:ascii="Times New Roman" w:hAnsi="Times New Roman" w:cs="Times New Roman"/>
          <w:b/>
          <w:bCs/>
          <w:sz w:val="22"/>
          <w:u w:val="single"/>
          <w:lang w:val="cs-CZ"/>
        </w:rPr>
        <w:t xml:space="preserve">I. </w:t>
      </w:r>
      <w:r w:rsidR="00DB0698" w:rsidRPr="00BE2197">
        <w:rPr>
          <w:rFonts w:ascii="Times New Roman" w:hAnsi="Times New Roman" w:cs="Times New Roman"/>
          <w:b/>
          <w:bCs/>
          <w:sz w:val="22"/>
          <w:u w:val="single"/>
          <w:lang w:val="cs-CZ"/>
        </w:rPr>
        <w:t>Předmět smlouvy</w:t>
      </w:r>
    </w:p>
    <w:p w:rsidR="00DB0698" w:rsidRDefault="00EF5181" w:rsidP="0060154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Předmětem </w:t>
      </w:r>
      <w:r w:rsidR="00DB0698" w:rsidRPr="00BE2197">
        <w:rPr>
          <w:rFonts w:cs="Times New Roman"/>
        </w:rPr>
        <w:t xml:space="preserve">smlouvy je závazek zhotovitele realizovat pro objednatele </w:t>
      </w:r>
      <w:r w:rsidR="005B3A40" w:rsidRPr="00BE2197">
        <w:rPr>
          <w:rFonts w:cs="Times New Roman"/>
        </w:rPr>
        <w:t xml:space="preserve">na svůj náklad a nebezpečí </w:t>
      </w:r>
      <w:r w:rsidR="00DB0698" w:rsidRPr="00BE2197">
        <w:rPr>
          <w:rFonts w:cs="Times New Roman"/>
        </w:rPr>
        <w:t xml:space="preserve">dílo, které spočívá </w:t>
      </w:r>
      <w:r w:rsidR="009766AD">
        <w:rPr>
          <w:rFonts w:cs="Times New Roman"/>
        </w:rPr>
        <w:t>ve zvýšení podrobnosti modelace střech budov 3D modelu hlavního města Prahy</w:t>
      </w:r>
      <w:r w:rsidR="001D54B4" w:rsidRPr="00BE2197">
        <w:rPr>
          <w:rFonts w:cs="Times New Roman"/>
        </w:rPr>
        <w:t xml:space="preserve"> </w:t>
      </w:r>
      <w:r w:rsidR="00D353D9" w:rsidRPr="00BE2197">
        <w:rPr>
          <w:rFonts w:cs="Times New Roman"/>
        </w:rPr>
        <w:t>(dále jen „dílo“</w:t>
      </w:r>
      <w:r w:rsidR="00883398" w:rsidRPr="00BE2197">
        <w:rPr>
          <w:rFonts w:cs="Times New Roman"/>
        </w:rPr>
        <w:t xml:space="preserve"> nebo „předmět smlouvy“</w:t>
      </w:r>
      <w:r w:rsidR="00D353D9" w:rsidRPr="00BE2197">
        <w:rPr>
          <w:rFonts w:cs="Times New Roman"/>
        </w:rPr>
        <w:t>)</w:t>
      </w:r>
      <w:r w:rsidR="00883398" w:rsidRPr="00BE2197">
        <w:rPr>
          <w:rFonts w:cs="Times New Roman"/>
        </w:rPr>
        <w:t xml:space="preserve"> a závazek objednatele</w:t>
      </w:r>
      <w:r w:rsidR="00C14350" w:rsidRPr="00BE2197">
        <w:rPr>
          <w:rFonts w:cs="Times New Roman"/>
        </w:rPr>
        <w:t xml:space="preserve"> řádně provedené dílo převzít a</w:t>
      </w:r>
      <w:r w:rsidR="00883398" w:rsidRPr="00BE2197">
        <w:rPr>
          <w:rFonts w:cs="Times New Roman"/>
        </w:rPr>
        <w:t xml:space="preserve"> v sou</w:t>
      </w:r>
      <w:r w:rsidR="007D31B3" w:rsidRPr="00BE2197">
        <w:rPr>
          <w:rFonts w:cs="Times New Roman"/>
        </w:rPr>
        <w:t>ladu s</w:t>
      </w:r>
      <w:r w:rsidR="00F0129B" w:rsidRPr="00BE2197">
        <w:rPr>
          <w:rFonts w:cs="Times New Roman"/>
        </w:rPr>
        <w:t xml:space="preserve"> čl</w:t>
      </w:r>
      <w:r w:rsidR="00F0129B" w:rsidRPr="007D31B3">
        <w:rPr>
          <w:rFonts w:cs="Times New Roman"/>
        </w:rPr>
        <w:t>. II</w:t>
      </w:r>
      <w:r w:rsidR="00883398" w:rsidRPr="007D31B3">
        <w:rPr>
          <w:rFonts w:cs="Times New Roman"/>
        </w:rPr>
        <w:t xml:space="preserve"> této</w:t>
      </w:r>
      <w:r w:rsidR="00883398" w:rsidRPr="0060154C">
        <w:rPr>
          <w:rFonts w:cs="Times New Roman"/>
        </w:rPr>
        <w:t xml:space="preserve"> smlouvy uhradit zhotoviteli cenu </w:t>
      </w:r>
      <w:r w:rsidR="00C14350">
        <w:rPr>
          <w:rFonts w:cs="Times New Roman"/>
        </w:rPr>
        <w:t>díla</w:t>
      </w:r>
      <w:r w:rsidR="00D353D9" w:rsidRPr="0060154C">
        <w:rPr>
          <w:rFonts w:cs="Times New Roman"/>
        </w:rPr>
        <w:t>.</w:t>
      </w:r>
    </w:p>
    <w:p w:rsidR="009766AD" w:rsidRPr="0060154C" w:rsidRDefault="009766AD" w:rsidP="0060154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Předmět smlouvy spočívá ve zvýšení podrobnosti modelace střech budov 3D modelu hlavního města Prahy v oblasti kompaktního města s důrazem na významné nebo hmotově výrazné budovy. Modelovat </w:t>
      </w:r>
      <w:r>
        <w:rPr>
          <w:rFonts w:cs="Times New Roman"/>
        </w:rPr>
        <w:lastRenderedPageBreak/>
        <w:t>se budou pevné součásti střechy vetší než 1 m (vikýře, komíny, klimatizační jednotky a jiné). Při zpracování se bude používat metoda fotogrammetrického vyhodnocení leteckých měřických snímků. Předpokládaný rozsah je cca 650 budov. Konkretizace budov ke zpřesnění bude postupně navrhována a odsouhlasena objednatelem v průběhu plnění zakázky v rámci pracovního ujednání.</w:t>
      </w:r>
    </w:p>
    <w:p w:rsidR="00883398" w:rsidRDefault="00883398" w:rsidP="0060154C">
      <w:pPr>
        <w:pStyle w:val="Zkladntext2"/>
        <w:numPr>
          <w:ilvl w:val="0"/>
          <w:numId w:val="2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se zavazuje poskytnout zhotoviteli </w:t>
      </w:r>
      <w:r w:rsidR="00DA6E4E">
        <w:rPr>
          <w:rFonts w:cs="Times New Roman"/>
        </w:rPr>
        <w:t>součinnost</w:t>
      </w:r>
      <w:r w:rsidR="00DA6E4E" w:rsidRPr="0060154C">
        <w:rPr>
          <w:rFonts w:cs="Times New Roman"/>
        </w:rPr>
        <w:t xml:space="preserve"> nutn</w:t>
      </w:r>
      <w:r w:rsidR="00DA6E4E">
        <w:rPr>
          <w:rFonts w:cs="Times New Roman"/>
        </w:rPr>
        <w:t>ou</w:t>
      </w:r>
      <w:r w:rsidR="00DA6E4E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k realizaci díla.</w:t>
      </w:r>
    </w:p>
    <w:p w:rsidR="009766AD" w:rsidRPr="00817304" w:rsidRDefault="009766AD" w:rsidP="009766AD">
      <w:pPr>
        <w:pStyle w:val="Zkladntext2"/>
        <w:numPr>
          <w:ilvl w:val="0"/>
          <w:numId w:val="2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817304">
        <w:rPr>
          <w:rFonts w:cs="Times New Roman"/>
        </w:rPr>
        <w:t>V rámci zpracování díla se zhotovitel zavazuje k účasti na všech pracovních poradách svolaných objednatelem a respektování závěrů na nich přijatých. Počet a termíny porad stanoví objednatel podle postupu prací na díle, minimálně 3 dny před konáním porady. První vstupní pracovní porada se uskuteční spolu se zahájením prací na díle.</w:t>
      </w:r>
    </w:p>
    <w:p w:rsidR="00283F23" w:rsidRPr="0060154C" w:rsidRDefault="00283F23" w:rsidP="0060154C">
      <w:pPr>
        <w:pStyle w:val="Zkladntext"/>
        <w:spacing w:after="120" w:line="276" w:lineRule="auto"/>
        <w:ind w:hanging="284"/>
        <w:rPr>
          <w:rFonts w:cs="Times New Roman"/>
          <w:b/>
          <w:u w:val="single"/>
        </w:rPr>
      </w:pPr>
    </w:p>
    <w:p w:rsidR="001D54B4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I</w:t>
      </w:r>
      <w:r w:rsidR="007F30BA" w:rsidRPr="0060154C">
        <w:rPr>
          <w:rFonts w:cs="Times New Roman"/>
          <w:b/>
          <w:u w:val="single"/>
        </w:rPr>
        <w:t>I</w:t>
      </w:r>
      <w:r w:rsidRPr="0060154C">
        <w:rPr>
          <w:rFonts w:cs="Times New Roman"/>
          <w:b/>
          <w:u w:val="single"/>
        </w:rPr>
        <w:t>. Cena a platební podmínky</w:t>
      </w:r>
    </w:p>
    <w:p w:rsidR="004E49E6" w:rsidRPr="00817304" w:rsidRDefault="004E49E6" w:rsidP="004E49E6">
      <w:pPr>
        <w:numPr>
          <w:ilvl w:val="0"/>
          <w:numId w:val="4"/>
        </w:numPr>
        <w:spacing w:after="120" w:line="276" w:lineRule="auto"/>
        <w:ind w:left="0" w:hanging="284"/>
        <w:rPr>
          <w:rFonts w:cs="Times New Roman"/>
        </w:rPr>
      </w:pPr>
      <w:r w:rsidRPr="00817304">
        <w:rPr>
          <w:rFonts w:cs="Times New Roman"/>
        </w:rPr>
        <w:t>Cena za vyhodnocení 1 budovy bude činit 300,- Kč bez DPH.</w:t>
      </w:r>
    </w:p>
    <w:p w:rsidR="00CE703C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Celková cena za zpracování předmětného díla </w:t>
      </w:r>
      <w:r w:rsidR="004E49E6">
        <w:rPr>
          <w:rFonts w:cs="Times New Roman"/>
        </w:rPr>
        <w:t>bude maximálně činit</w:t>
      </w:r>
      <w:r w:rsidR="00CE703C" w:rsidRPr="0060154C">
        <w:rPr>
          <w:rFonts w:cs="Times New Roman"/>
        </w:rPr>
        <w:t>:</w:t>
      </w:r>
    </w:p>
    <w:p w:rsidR="00CE703C" w:rsidRPr="0060154C" w:rsidRDefault="009766AD" w:rsidP="0060154C">
      <w:pPr>
        <w:numPr>
          <w:ilvl w:val="0"/>
          <w:numId w:val="33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  <w:b/>
        </w:rPr>
        <w:t>200.000</w:t>
      </w:r>
      <w:r w:rsidR="001D54B4" w:rsidRPr="0060154C">
        <w:rPr>
          <w:rFonts w:cs="Times New Roman"/>
          <w:b/>
        </w:rPr>
        <w:t>,- Kč</w:t>
      </w:r>
      <w:r w:rsidR="00CE703C" w:rsidRPr="0060154C">
        <w:rPr>
          <w:rFonts w:cs="Times New Roman"/>
          <w:b/>
        </w:rPr>
        <w:t xml:space="preserve"> </w:t>
      </w:r>
      <w:r w:rsidR="00CE703C" w:rsidRPr="0060154C">
        <w:rPr>
          <w:rFonts w:cs="Times New Roman"/>
        </w:rPr>
        <w:t>(slovy: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dvěstětisíc</w:t>
      </w:r>
      <w:proofErr w:type="spellEnd"/>
      <w:r>
        <w:rPr>
          <w:rFonts w:cs="Times New Roman"/>
        </w:rPr>
        <w:t xml:space="preserve"> </w:t>
      </w:r>
      <w:r w:rsidR="00CE703C" w:rsidRPr="0060154C">
        <w:rPr>
          <w:rFonts w:cs="Times New Roman"/>
        </w:rPr>
        <w:t>korun českých)</w:t>
      </w:r>
      <w:r w:rsidR="001D54B4" w:rsidRPr="0060154C">
        <w:rPr>
          <w:rFonts w:cs="Times New Roman"/>
        </w:rPr>
        <w:t xml:space="preserve"> bez DPH, </w:t>
      </w:r>
    </w:p>
    <w:p w:rsidR="003B6E46" w:rsidRPr="0060154C" w:rsidRDefault="009766AD" w:rsidP="0060154C">
      <w:pPr>
        <w:numPr>
          <w:ilvl w:val="0"/>
          <w:numId w:val="33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242.000</w:t>
      </w:r>
      <w:r w:rsidR="001D54B4" w:rsidRPr="0060154C">
        <w:rPr>
          <w:rFonts w:cs="Times New Roman"/>
        </w:rPr>
        <w:t xml:space="preserve">,- Kč </w:t>
      </w:r>
      <w:r w:rsidR="00CE703C" w:rsidRPr="0060154C">
        <w:rPr>
          <w:rFonts w:cs="Times New Roman"/>
        </w:rPr>
        <w:t>(slovy: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dvěstěčtyřicetdvatisíc</w:t>
      </w:r>
      <w:proofErr w:type="spellEnd"/>
      <w:r>
        <w:rPr>
          <w:rFonts w:cs="Times New Roman"/>
        </w:rPr>
        <w:t xml:space="preserve"> </w:t>
      </w:r>
      <w:r w:rsidR="00CE703C" w:rsidRPr="0060154C">
        <w:rPr>
          <w:rFonts w:cs="Times New Roman"/>
        </w:rPr>
        <w:t xml:space="preserve">korun českých) </w:t>
      </w:r>
      <w:r w:rsidR="001D54B4" w:rsidRPr="0060154C">
        <w:rPr>
          <w:rFonts w:cs="Times New Roman"/>
        </w:rPr>
        <w:t>s DPH.</w:t>
      </w:r>
    </w:p>
    <w:p w:rsidR="007D31B3" w:rsidRPr="007D31B3" w:rsidRDefault="007D31B3" w:rsidP="0060154C">
      <w:pPr>
        <w:pStyle w:val="Zkladntext2"/>
        <w:numPr>
          <w:ilvl w:val="0"/>
          <w:numId w:val="4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t>Platba za splnění předmětu smlouvy se uskuteční jednorázově po předání kompletního díla</w:t>
      </w:r>
      <w:r>
        <w:rPr>
          <w:rFonts w:cs="Times New Roman"/>
        </w:rPr>
        <w:t xml:space="preserve">, </w:t>
      </w:r>
      <w:r w:rsidR="00713149">
        <w:rPr>
          <w:rFonts w:cs="Times New Roman"/>
        </w:rPr>
        <w:br/>
      </w:r>
      <w:r>
        <w:rPr>
          <w:rFonts w:cs="Times New Roman"/>
        </w:rPr>
        <w:t>a to po </w:t>
      </w:r>
      <w:r w:rsidRPr="007D31B3">
        <w:rPr>
          <w:rFonts w:cs="Times New Roman"/>
        </w:rPr>
        <w:t>oboustranném podepsání akceptačního protokolu.</w:t>
      </w:r>
    </w:p>
    <w:p w:rsidR="003B6E46" w:rsidRPr="0060154C" w:rsidRDefault="00AD68DF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Cena uvedená v čl. II</w:t>
      </w:r>
      <w:r w:rsidR="008D7BC0" w:rsidRPr="0060154C">
        <w:rPr>
          <w:rFonts w:cs="Times New Roman"/>
        </w:rPr>
        <w:t xml:space="preserve"> odst. </w:t>
      </w:r>
      <w:r w:rsidR="004E49E6">
        <w:rPr>
          <w:rFonts w:cs="Times New Roman"/>
        </w:rPr>
        <w:t>2</w:t>
      </w:r>
      <w:r w:rsidR="001D54B4" w:rsidRPr="0060154C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Sjednaná cena v sobě zahrnuje veškeré náklady zhotovitele za realizaci díla podle této smlouvy</w:t>
      </w:r>
      <w:r w:rsidR="00BB5233">
        <w:rPr>
          <w:rFonts w:cs="Times New Roman"/>
        </w:rPr>
        <w:t xml:space="preserve"> a </w:t>
      </w:r>
      <w:r w:rsidR="00DA6E4E">
        <w:rPr>
          <w:rFonts w:cs="Times New Roman"/>
        </w:rPr>
        <w:t xml:space="preserve">zhotovitel nemá nárok na jakoukoliv další platbu související s prováděním díla. </w:t>
      </w:r>
      <w:r w:rsidRPr="0060154C">
        <w:rPr>
          <w:rFonts w:cs="Times New Roman"/>
        </w:rPr>
        <w:t xml:space="preserve">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Objednatel je povinen zaplatit zhotoviteli cenu za provedení díla na základě řádně a oprávněně vystaveného daňového dokladu (faktury), a to se splatností 21 dnů ode dne doručení faktury objednateli. </w:t>
      </w:r>
    </w:p>
    <w:p w:rsidR="003B6E46" w:rsidRPr="009766AD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Řádným vystavením faktury se rozumí vystavení faktury zhotovitelem, jež má veškeré náležitosti daňového dokladu požadované </w:t>
      </w:r>
      <w:r w:rsidR="00173A25" w:rsidRPr="0060154C">
        <w:rPr>
          <w:rFonts w:cs="Times New Roman"/>
        </w:rPr>
        <w:t xml:space="preserve">právními předpisy, zejména zákonem č. 235/2004 Sb., o dani z přidané </w:t>
      </w:r>
      <w:r w:rsidR="00173A25" w:rsidRPr="009766AD">
        <w:rPr>
          <w:rFonts w:cs="Times New Roman"/>
        </w:rPr>
        <w:t>hodnoty, ve znění pozdějších předpisů</w:t>
      </w:r>
      <w:r w:rsidRPr="009766AD">
        <w:rPr>
          <w:rFonts w:cs="Times New Roman"/>
        </w:rPr>
        <w:t>.</w:t>
      </w:r>
      <w:r w:rsidR="0031420E" w:rsidRPr="009766AD">
        <w:rPr>
          <w:rFonts w:cs="Times New Roman"/>
        </w:rPr>
        <w:t xml:space="preserve"> </w:t>
      </w:r>
      <w:r w:rsidR="0031420E" w:rsidRPr="009766AD">
        <w:rPr>
          <w:rFonts w:cs="Times New Roman"/>
          <w:b/>
        </w:rPr>
        <w:t>Na faktuře musí být uvedeno číslo smlouvy</w:t>
      </w:r>
      <w:r w:rsidR="0031420E" w:rsidRPr="009766AD">
        <w:rPr>
          <w:rFonts w:cs="Times New Roman"/>
        </w:rPr>
        <w:t>.</w:t>
      </w:r>
    </w:p>
    <w:p w:rsidR="003B6E46" w:rsidRPr="009766AD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6AD">
        <w:rPr>
          <w:rFonts w:cs="Times New Roman"/>
        </w:rPr>
        <w:t xml:space="preserve">Oprávněným vystavením faktury se rozumí vystavení faktury zhotovitelem </w:t>
      </w:r>
      <w:r w:rsidRPr="009766AD">
        <w:rPr>
          <w:rFonts w:cs="Times New Roman"/>
        </w:rPr>
        <w:br/>
        <w:t xml:space="preserve">za provedené a </w:t>
      </w:r>
      <w:r w:rsidR="00DA6E4E" w:rsidRPr="009766AD">
        <w:rPr>
          <w:rFonts w:cs="Times New Roman"/>
        </w:rPr>
        <w:t xml:space="preserve">na základě akceptačního protokolu </w:t>
      </w:r>
      <w:r w:rsidRPr="009766AD">
        <w:rPr>
          <w:rFonts w:cs="Times New Roman"/>
        </w:rPr>
        <w:t xml:space="preserve">předané dílo dle čl. </w:t>
      </w:r>
      <w:r w:rsidR="00F0129B" w:rsidRPr="009766AD">
        <w:rPr>
          <w:rFonts w:cs="Times New Roman"/>
        </w:rPr>
        <w:t>I</w:t>
      </w:r>
      <w:r w:rsidRPr="009766AD">
        <w:rPr>
          <w:rFonts w:cs="Times New Roman"/>
        </w:rPr>
        <w:t>V této smlouvy</w:t>
      </w:r>
      <w:r w:rsidRPr="009766AD">
        <w:rPr>
          <w:rFonts w:cs="Times New Roman"/>
          <w:i/>
        </w:rPr>
        <w:t>.</w:t>
      </w:r>
      <w:r w:rsidR="00877083" w:rsidRPr="009766AD">
        <w:rPr>
          <w:rFonts w:cs="Times New Roman"/>
          <w:i/>
        </w:rPr>
        <w:t xml:space="preserve">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 případě, že faktura nebude vystavena oprávněně, není objednatel povinen ji proplatit.  </w:t>
      </w:r>
    </w:p>
    <w:p w:rsidR="003B6E46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faktura nebude vystavena řádně</w:t>
      </w:r>
      <w:r w:rsidR="00173A25" w:rsidRPr="0060154C">
        <w:rPr>
          <w:rFonts w:cs="Times New Roman"/>
        </w:rPr>
        <w:t xml:space="preserve"> v souladu se zákonem a nebude obsahovat předepsané náležitosti</w:t>
      </w:r>
      <w:r w:rsidRPr="0060154C">
        <w:rPr>
          <w:rFonts w:cs="Times New Roman"/>
        </w:rPr>
        <w:t>, je objednatel oprávněn vrátit ji zhotoviteli k doplnění. V takovém případě se zastaví plynutí lhůty splatnosti a nová lhůta splatnosti začne běžet doručením opravené faktury.</w:t>
      </w:r>
    </w:p>
    <w:p w:rsidR="001D54B4" w:rsidRPr="0060154C" w:rsidRDefault="001D54B4" w:rsidP="0060154C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neposkytuje zálohy.</w:t>
      </w:r>
    </w:p>
    <w:p w:rsidR="001D54B4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III</w:t>
      </w:r>
      <w:r w:rsidR="001D54B4" w:rsidRPr="0060154C">
        <w:rPr>
          <w:rFonts w:cs="Times New Roman"/>
          <w:b/>
          <w:u w:val="single"/>
        </w:rPr>
        <w:t xml:space="preserve">. Termín </w:t>
      </w:r>
      <w:r w:rsidR="00283F23" w:rsidRPr="0060154C">
        <w:rPr>
          <w:rFonts w:cs="Times New Roman"/>
          <w:b/>
          <w:u w:val="single"/>
        </w:rPr>
        <w:t>plnění</w:t>
      </w:r>
    </w:p>
    <w:p w:rsidR="00877083" w:rsidRPr="0060154C" w:rsidRDefault="00877083" w:rsidP="0060154C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 w:rsidRPr="0060154C">
        <w:rPr>
          <w:rFonts w:cs="Times New Roman"/>
        </w:rPr>
        <w:t xml:space="preserve">Zhotovitel je povinen předat objednateli celé dílo nejpozději </w:t>
      </w:r>
      <w:r w:rsidRPr="00BE2197">
        <w:rPr>
          <w:rFonts w:cs="Times New Roman"/>
        </w:rPr>
        <w:t xml:space="preserve">do </w:t>
      </w:r>
      <w:proofErr w:type="gramStart"/>
      <w:r w:rsidR="008C43F0">
        <w:rPr>
          <w:rFonts w:cs="Times New Roman"/>
        </w:rPr>
        <w:t>29</w:t>
      </w:r>
      <w:r w:rsidR="009766AD">
        <w:rPr>
          <w:rFonts w:cs="Times New Roman"/>
        </w:rPr>
        <w:t>.9.2017</w:t>
      </w:r>
      <w:proofErr w:type="gramEnd"/>
    </w:p>
    <w:p w:rsidR="00283F23" w:rsidRDefault="00283F23" w:rsidP="0038330D">
      <w:pPr>
        <w:pStyle w:val="Zkladntext2"/>
        <w:numPr>
          <w:ilvl w:val="0"/>
          <w:numId w:val="17"/>
        </w:numPr>
        <w:spacing w:line="276" w:lineRule="auto"/>
        <w:ind w:left="0" w:hanging="295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případě, že termín </w:t>
      </w:r>
      <w:r w:rsidR="00822F7E">
        <w:rPr>
          <w:rFonts w:cs="Times New Roman"/>
        </w:rPr>
        <w:t>plněn</w:t>
      </w:r>
      <w:r w:rsidR="00822F7E" w:rsidRPr="0060154C">
        <w:rPr>
          <w:rFonts w:cs="Times New Roman"/>
        </w:rPr>
        <w:t xml:space="preserve">í </w:t>
      </w:r>
      <w:r w:rsidRPr="0060154C">
        <w:rPr>
          <w:rFonts w:cs="Times New Roman"/>
        </w:rPr>
        <w:t>vychází na víkend či svátek, posouvá se termín odevzdání na nejbližší následující pracovní den.</w:t>
      </w:r>
    </w:p>
    <w:p w:rsidR="0038330D" w:rsidRPr="0060154C" w:rsidRDefault="0038330D" w:rsidP="0038330D">
      <w:pPr>
        <w:pStyle w:val="Zkladntext2"/>
        <w:numPr>
          <w:ilvl w:val="0"/>
          <w:numId w:val="17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Zhotovitel a objednatel sepíší o předání předávací protokol (postačí prosté potvrzení o předání), </w:t>
      </w:r>
      <w:r w:rsidR="00713149">
        <w:rPr>
          <w:rFonts w:cs="Times New Roman"/>
        </w:rPr>
        <w:br/>
      </w:r>
      <w:r>
        <w:rPr>
          <w:rFonts w:cs="Times New Roman"/>
        </w:rPr>
        <w:t>teprve po kontrole odevzdaného díla spolu podepíší akceptační protokol.</w:t>
      </w:r>
    </w:p>
    <w:p w:rsidR="001D54B4" w:rsidRPr="0060154C" w:rsidRDefault="001D54B4" w:rsidP="0060154C">
      <w:pPr>
        <w:spacing w:after="120" w:line="276" w:lineRule="auto"/>
        <w:ind w:hanging="284"/>
        <w:jc w:val="both"/>
        <w:rPr>
          <w:rFonts w:cs="Times New Roman"/>
        </w:rPr>
      </w:pPr>
    </w:p>
    <w:p w:rsidR="001D54B4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60154C">
        <w:rPr>
          <w:rFonts w:cs="Times New Roman"/>
          <w:b/>
          <w:u w:val="single"/>
        </w:rPr>
        <w:t>I</w:t>
      </w:r>
      <w:r w:rsidR="001D54B4" w:rsidRPr="0060154C">
        <w:rPr>
          <w:rFonts w:cs="Times New Roman"/>
          <w:b/>
          <w:u w:val="single"/>
        </w:rPr>
        <w:t xml:space="preserve">V. </w:t>
      </w:r>
      <w:r w:rsidR="0038330D">
        <w:rPr>
          <w:rFonts w:cs="Times New Roman"/>
          <w:b/>
          <w:u w:val="single"/>
        </w:rPr>
        <w:t>Způsob plnění</w:t>
      </w:r>
      <w:r w:rsidR="00FE0EDB" w:rsidRPr="0060154C">
        <w:rPr>
          <w:rFonts w:cs="Times New Roman"/>
          <w:b/>
          <w:u w:val="single"/>
        </w:rPr>
        <w:t xml:space="preserve"> a místo předání </w:t>
      </w:r>
      <w:r w:rsidR="001D54B4" w:rsidRPr="0060154C">
        <w:rPr>
          <w:rFonts w:cs="Times New Roman"/>
          <w:b/>
          <w:u w:val="single"/>
        </w:rPr>
        <w:t>díla</w:t>
      </w:r>
    </w:p>
    <w:p w:rsidR="009766AD" w:rsidRPr="00817304" w:rsidRDefault="009766AD" w:rsidP="000A264E">
      <w:pPr>
        <w:numPr>
          <w:ilvl w:val="0"/>
          <w:numId w:val="6"/>
        </w:numPr>
        <w:spacing w:after="120" w:line="276" w:lineRule="auto"/>
        <w:ind w:left="0" w:hanging="284"/>
        <w:jc w:val="both"/>
      </w:pPr>
      <w:r w:rsidRPr="00817304">
        <w:t>Dílo bude předáno v digitální formě.</w:t>
      </w:r>
    </w:p>
    <w:p w:rsidR="00D81FE6" w:rsidRPr="009766AD" w:rsidRDefault="00D81FE6" w:rsidP="00817304">
      <w:pPr>
        <w:autoSpaceDE w:val="0"/>
        <w:autoSpaceDN w:val="0"/>
        <w:adjustRightInd w:val="0"/>
        <w:spacing w:after="120" w:line="276" w:lineRule="auto"/>
        <w:jc w:val="both"/>
        <w:rPr>
          <w:rFonts w:cs="Times New Roman"/>
        </w:rPr>
      </w:pPr>
      <w:r w:rsidRPr="00817304">
        <w:rPr>
          <w:rFonts w:cs="Times New Roman"/>
        </w:rPr>
        <w:t>V případě po</w:t>
      </w:r>
      <w:r w:rsidR="004A5D1C" w:rsidRPr="00817304">
        <w:rPr>
          <w:rFonts w:cs="Times New Roman"/>
        </w:rPr>
        <w:t>třeby bude výstup konzultován s objedna</w:t>
      </w:r>
      <w:r w:rsidRPr="00817304">
        <w:rPr>
          <w:rFonts w:cs="Times New Roman"/>
        </w:rPr>
        <w:t>telem.</w:t>
      </w:r>
    </w:p>
    <w:p w:rsidR="003B6E46" w:rsidRPr="0060154C" w:rsidRDefault="001D54B4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Místem předání dí</w:t>
      </w:r>
      <w:r w:rsidR="00877083" w:rsidRPr="0060154C">
        <w:rPr>
          <w:rFonts w:cs="Times New Roman"/>
        </w:rPr>
        <w:t>la je sídlo objednatele, Vyše</w:t>
      </w:r>
      <w:r w:rsidR="009766AD">
        <w:rPr>
          <w:rFonts w:cs="Times New Roman"/>
        </w:rPr>
        <w:t>hradská 57, PSČ: 128 00 Praha 2.</w:t>
      </w:r>
    </w:p>
    <w:p w:rsidR="003B6E46" w:rsidRPr="0060154C" w:rsidRDefault="001D54B4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Předání a převzetí díla</w:t>
      </w:r>
      <w:r w:rsidR="00EF70E1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se uskuteční na základě oběma stranami podepsaného akceptačního protokolu, </w:t>
      </w:r>
      <w:r w:rsidR="00C14350">
        <w:rPr>
          <w:rFonts w:cs="Times New Roman"/>
        </w:rPr>
        <w:t xml:space="preserve">jehož vzor </w:t>
      </w:r>
      <w:r w:rsidR="00700E30">
        <w:rPr>
          <w:rFonts w:cs="Times New Roman"/>
        </w:rPr>
        <w:t>tvoří</w:t>
      </w:r>
      <w:r w:rsidR="00C14350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 xml:space="preserve">jako </w:t>
      </w:r>
      <w:r w:rsidR="00B16EA8">
        <w:rPr>
          <w:rFonts w:cs="Times New Roman"/>
        </w:rPr>
        <w:t>p</w:t>
      </w:r>
      <w:r w:rsidRPr="0060154C">
        <w:rPr>
          <w:rFonts w:cs="Times New Roman"/>
        </w:rPr>
        <w:t xml:space="preserve">říloha č. </w:t>
      </w:r>
      <w:r w:rsidR="009766AD">
        <w:rPr>
          <w:rFonts w:cs="Times New Roman"/>
        </w:rPr>
        <w:t>1</w:t>
      </w:r>
      <w:r w:rsidRPr="0060154C">
        <w:rPr>
          <w:rFonts w:cs="Times New Roman"/>
        </w:rPr>
        <w:t xml:space="preserve"> nedílnou součást této smlouvy.  Akceptační protokol bude podepsán pouze tehdy, bude-li předávané předm</w:t>
      </w:r>
      <w:r w:rsidR="00EF70E1" w:rsidRPr="0060154C">
        <w:rPr>
          <w:rFonts w:cs="Times New Roman"/>
        </w:rPr>
        <w:t>ětné dílo splňovat požadavky na </w:t>
      </w:r>
      <w:r w:rsidRPr="0060154C">
        <w:rPr>
          <w:rFonts w:cs="Times New Roman"/>
        </w:rPr>
        <w:t>kvalitu stanovené v čl. V</w:t>
      </w:r>
      <w:r w:rsidR="002D2B5D" w:rsidRPr="0060154C">
        <w:rPr>
          <w:rFonts w:cs="Times New Roman"/>
        </w:rPr>
        <w:t>I</w:t>
      </w:r>
      <w:r w:rsidRPr="0060154C">
        <w:rPr>
          <w:rFonts w:cs="Times New Roman"/>
        </w:rPr>
        <w:t xml:space="preserve"> této smlouvy. Teprve podpisem akceptačníh</w:t>
      </w:r>
      <w:r w:rsidR="00502231" w:rsidRPr="0060154C">
        <w:rPr>
          <w:rFonts w:cs="Times New Roman"/>
        </w:rPr>
        <w:t>o protokolu se dílo považuje za </w:t>
      </w:r>
      <w:r w:rsidRPr="0060154C">
        <w:rPr>
          <w:rFonts w:cs="Times New Roman"/>
        </w:rPr>
        <w:t>provedené</w:t>
      </w:r>
      <w:r w:rsidR="00877083" w:rsidRPr="0060154C">
        <w:rPr>
          <w:rFonts w:cs="Times New Roman"/>
        </w:rPr>
        <w:t xml:space="preserve"> a </w:t>
      </w:r>
      <w:r w:rsidRPr="0060154C">
        <w:rPr>
          <w:rFonts w:cs="Times New Roman"/>
        </w:rPr>
        <w:t>převzaté a zhotoviteli vzniká právo v souladu s čl. II této smlouvy na její zaplacení.</w:t>
      </w:r>
    </w:p>
    <w:p w:rsidR="003B6E46" w:rsidRPr="0060154C" w:rsidRDefault="001D54B4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není povinen dílo převzít a uzavřít akceptační protokol, pokud dílo nesplňuje některý z požadavků na jeho kvalitu stanovenou v čl. V</w:t>
      </w:r>
      <w:r w:rsidR="00EF70E1" w:rsidRPr="0060154C">
        <w:rPr>
          <w:rFonts w:cs="Times New Roman"/>
        </w:rPr>
        <w:t>I</w:t>
      </w:r>
      <w:r w:rsidRPr="0060154C">
        <w:rPr>
          <w:rFonts w:cs="Times New Roman"/>
        </w:rPr>
        <w:t xml:space="preserve"> této smlouvy.</w:t>
      </w:r>
    </w:p>
    <w:p w:rsidR="00C84C0B" w:rsidRPr="0060154C" w:rsidRDefault="00C84C0B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Vlastnické právo k dílu přechází na objednatele okamžikem jeho předání a převzetí dle tohoto článku.</w:t>
      </w:r>
    </w:p>
    <w:p w:rsidR="00C84C0B" w:rsidRPr="0060154C" w:rsidRDefault="002D2B5D" w:rsidP="0060154C">
      <w:pPr>
        <w:numPr>
          <w:ilvl w:val="0"/>
          <w:numId w:val="6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Do doby stanovené v odst. 5</w:t>
      </w:r>
      <w:r w:rsidR="00C84C0B" w:rsidRPr="0060154C">
        <w:rPr>
          <w:rFonts w:cs="Times New Roman"/>
        </w:rPr>
        <w:t xml:space="preserve"> tohoto článku nese nebezpečí škody na díle zhotovitel. </w:t>
      </w:r>
    </w:p>
    <w:p w:rsidR="00EF70E1" w:rsidRPr="0060154C" w:rsidRDefault="00EF70E1" w:rsidP="0060154C">
      <w:pPr>
        <w:spacing w:after="120" w:line="276" w:lineRule="auto"/>
        <w:ind w:hanging="284"/>
        <w:jc w:val="both"/>
        <w:rPr>
          <w:rFonts w:cs="Times New Roman"/>
          <w:i/>
          <w:highlight w:val="cyan"/>
        </w:rPr>
      </w:pPr>
    </w:p>
    <w:p w:rsidR="00EF70E1" w:rsidRPr="00817304" w:rsidRDefault="007F30BA" w:rsidP="0060154C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817304">
        <w:rPr>
          <w:rFonts w:cs="Times New Roman"/>
          <w:b/>
          <w:u w:val="single"/>
        </w:rPr>
        <w:t>V</w:t>
      </w:r>
      <w:r w:rsidR="00EF70E1" w:rsidRPr="00817304">
        <w:rPr>
          <w:rFonts w:cs="Times New Roman"/>
          <w:b/>
          <w:u w:val="single"/>
        </w:rPr>
        <w:t>. U</w:t>
      </w:r>
      <w:r w:rsidR="00CA3B91" w:rsidRPr="00817304">
        <w:rPr>
          <w:rFonts w:cs="Times New Roman"/>
          <w:b/>
          <w:u w:val="single"/>
        </w:rPr>
        <w:t>stanovení o poddoda</w:t>
      </w:r>
      <w:r w:rsidR="00EF70E1" w:rsidRPr="00817304">
        <w:rPr>
          <w:rFonts w:cs="Times New Roman"/>
          <w:b/>
          <w:u w:val="single"/>
        </w:rPr>
        <w:t>vatelích</w:t>
      </w:r>
    </w:p>
    <w:p w:rsidR="00BB5233" w:rsidRPr="00817304" w:rsidRDefault="00BB5233" w:rsidP="00CA08E1">
      <w:pPr>
        <w:pStyle w:val="Odstavecseseznamem"/>
        <w:widowControl w:val="0"/>
        <w:suppressAutoHyphens w:val="0"/>
        <w:spacing w:after="120" w:line="276" w:lineRule="auto"/>
        <w:ind w:left="0"/>
        <w:contextualSpacing w:val="0"/>
        <w:jc w:val="both"/>
        <w:rPr>
          <w:szCs w:val="24"/>
        </w:rPr>
      </w:pPr>
      <w:r w:rsidRPr="00817304">
        <w:rPr>
          <w:szCs w:val="24"/>
        </w:rPr>
        <w:t>Zhotovitel se zavazuje v souladu s podanou nabídkou na veřejnou zakázku „</w:t>
      </w:r>
      <w:r w:rsidR="009766AD" w:rsidRPr="00817304">
        <w:rPr>
          <w:rFonts w:cs="Times New Roman"/>
          <w:b/>
          <w:bCs/>
        </w:rPr>
        <w:t>Zvýšení podrobnosti modelace střech budov 3D modelu hlavního města Prahy</w:t>
      </w:r>
      <w:r w:rsidRPr="00817304">
        <w:rPr>
          <w:szCs w:val="24"/>
        </w:rPr>
        <w:t xml:space="preserve">“ zajišťovat veškeré smluvní povinnosti sám, tj. bez účasti poddodavatelů. </w:t>
      </w:r>
    </w:p>
    <w:p w:rsidR="00CA08E1" w:rsidRPr="009766AD" w:rsidRDefault="00CA08E1" w:rsidP="00CA08E1">
      <w:pPr>
        <w:pStyle w:val="Odstavecseseznamem"/>
        <w:widowControl w:val="0"/>
        <w:suppressAutoHyphens w:val="0"/>
        <w:spacing w:after="120" w:line="276" w:lineRule="auto"/>
        <w:ind w:left="0"/>
        <w:contextualSpacing w:val="0"/>
        <w:jc w:val="both"/>
        <w:rPr>
          <w:szCs w:val="24"/>
          <w:highlight w:val="cyan"/>
        </w:rPr>
      </w:pP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V</w:t>
      </w:r>
      <w:r w:rsidR="007F30BA" w:rsidRPr="0060154C">
        <w:rPr>
          <w:rFonts w:cs="Times New Roman"/>
          <w:b/>
          <w:u w:val="single"/>
        </w:rPr>
        <w:t>I</w:t>
      </w:r>
      <w:r w:rsidRPr="0060154C">
        <w:rPr>
          <w:rFonts w:cs="Times New Roman"/>
          <w:b/>
          <w:u w:val="single"/>
        </w:rPr>
        <w:t>. Kvalita díla</w:t>
      </w:r>
    </w:p>
    <w:p w:rsidR="003B6E46" w:rsidRPr="0060154C" w:rsidRDefault="001D54B4" w:rsidP="0060154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Dílo musí být zhotovitelem provedeno </w:t>
      </w:r>
      <w:r w:rsidR="009766AD">
        <w:rPr>
          <w:rFonts w:cs="Times New Roman"/>
        </w:rPr>
        <w:t xml:space="preserve">řádně, ve stanoveném termínu </w:t>
      </w:r>
      <w:r w:rsidR="00F63739" w:rsidRPr="0060154C">
        <w:rPr>
          <w:rFonts w:cs="Times New Roman"/>
        </w:rPr>
        <w:t>a s odbornou péčí</w:t>
      </w:r>
      <w:r w:rsidRPr="0060154C">
        <w:rPr>
          <w:rFonts w:cs="Times New Roman"/>
        </w:rPr>
        <w:t>.</w:t>
      </w:r>
    </w:p>
    <w:p w:rsidR="00EF70E1" w:rsidRDefault="00F63739" w:rsidP="0060154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Řádně a ve stanoveném termínu se rozumí </w:t>
      </w:r>
      <w:r w:rsidR="00520434" w:rsidRPr="0060154C">
        <w:rPr>
          <w:rFonts w:cs="Times New Roman"/>
        </w:rPr>
        <w:t xml:space="preserve">provedení </w:t>
      </w:r>
      <w:r w:rsidR="001D54B4" w:rsidRPr="0060154C">
        <w:rPr>
          <w:rFonts w:cs="Times New Roman"/>
        </w:rPr>
        <w:t xml:space="preserve">díla v souladu s čl. </w:t>
      </w:r>
      <w:r w:rsidR="002D2B5D" w:rsidRPr="0060154C">
        <w:rPr>
          <w:rFonts w:cs="Times New Roman"/>
        </w:rPr>
        <w:t>III</w:t>
      </w:r>
      <w:r w:rsidR="00520434" w:rsidRPr="0060154C">
        <w:rPr>
          <w:rFonts w:cs="Times New Roman"/>
        </w:rPr>
        <w:t xml:space="preserve"> této smlouvy, ve stavu, jež odpovídá požadavkům na kvalitu díla, resp. podmínkám stanoveným v právních </w:t>
      </w:r>
      <w:r w:rsidR="00520434" w:rsidRPr="00817304">
        <w:rPr>
          <w:rFonts w:cs="Times New Roman"/>
        </w:rPr>
        <w:t>předpisech a závazně technických normách,</w:t>
      </w:r>
      <w:r w:rsidR="00520434" w:rsidRPr="00BE2197">
        <w:rPr>
          <w:rFonts w:cs="Times New Roman"/>
        </w:rPr>
        <w:t xml:space="preserve"> požadavkům na kvalitu předmětu smlouvy</w:t>
      </w:r>
      <w:r w:rsidR="009766AD">
        <w:rPr>
          <w:rFonts w:cs="Times New Roman"/>
        </w:rPr>
        <w:t>.</w:t>
      </w:r>
      <w:r w:rsidR="00520434" w:rsidRPr="00BE2197">
        <w:rPr>
          <w:rFonts w:cs="Times New Roman"/>
        </w:rPr>
        <w:t xml:space="preserve"> </w:t>
      </w:r>
    </w:p>
    <w:p w:rsidR="005C754A" w:rsidRPr="0060154C" w:rsidRDefault="005C754A" w:rsidP="005C754A">
      <w:pPr>
        <w:spacing w:after="120" w:line="276" w:lineRule="auto"/>
        <w:jc w:val="both"/>
        <w:rPr>
          <w:rFonts w:cs="Times New Roman"/>
        </w:rPr>
      </w:pPr>
    </w:p>
    <w:p w:rsidR="00EF70E1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VII</w:t>
      </w:r>
      <w:r w:rsidR="00C84C0B" w:rsidRPr="0060154C">
        <w:rPr>
          <w:rFonts w:cs="Times New Roman"/>
          <w:b/>
          <w:u w:val="single"/>
        </w:rPr>
        <w:t xml:space="preserve">. </w:t>
      </w:r>
      <w:r w:rsidR="00BF2C3F" w:rsidRPr="0060154C">
        <w:rPr>
          <w:rFonts w:cs="Times New Roman"/>
          <w:b/>
          <w:u w:val="single"/>
        </w:rPr>
        <w:t>Odpovědnost za vady díla</w:t>
      </w:r>
    </w:p>
    <w:p w:rsidR="009766AD" w:rsidRPr="0060154C" w:rsidRDefault="009766AD" w:rsidP="009766AD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Zhotovitel odpovídá za to, že předmět této smlouvy je provedený podle podmínek smlouvy</w:t>
      </w:r>
      <w:r>
        <w:rPr>
          <w:rFonts w:cs="Times New Roman"/>
        </w:rPr>
        <w:t xml:space="preserve"> a zadávací dokumentace</w:t>
      </w:r>
      <w:r w:rsidRPr="0060154C">
        <w:rPr>
          <w:rFonts w:cs="Times New Roman"/>
        </w:rPr>
        <w:t>.</w:t>
      </w:r>
    </w:p>
    <w:p w:rsidR="009766AD" w:rsidRPr="0060154C" w:rsidRDefault="009766AD" w:rsidP="009766AD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Vady vytčené v akceptačním protokolu</w:t>
      </w:r>
      <w:r>
        <w:rPr>
          <w:rFonts w:cs="Times New Roman"/>
        </w:rPr>
        <w:t>,</w:t>
      </w:r>
      <w:r w:rsidRPr="00E16D0E">
        <w:rPr>
          <w:rFonts w:cs="Times New Roman"/>
        </w:rPr>
        <w:t xml:space="preserve"> </w:t>
      </w:r>
      <w:r>
        <w:rPr>
          <w:rFonts w:cs="Times New Roman"/>
        </w:rPr>
        <w:t>které nebrání akceptaci,</w:t>
      </w:r>
      <w:r w:rsidRPr="0060154C">
        <w:rPr>
          <w:rFonts w:cs="Times New Roman"/>
        </w:rPr>
        <w:t xml:space="preserve"> se zhotovitel zavazuje odstranit ve lhůtách stanovených v akceptačním protokolu, </w:t>
      </w:r>
      <w:r>
        <w:rPr>
          <w:rFonts w:cs="Times New Roman"/>
        </w:rPr>
        <w:t xml:space="preserve">jehož vzor tvoří </w:t>
      </w:r>
      <w:r w:rsidRPr="0060154C">
        <w:rPr>
          <w:rFonts w:cs="Times New Roman"/>
        </w:rPr>
        <w:t xml:space="preserve">jako příloha č. </w:t>
      </w:r>
      <w:r>
        <w:rPr>
          <w:rFonts w:cs="Times New Roman"/>
        </w:rPr>
        <w:t>1 nedílnou součást této smlouvy.</w:t>
      </w:r>
    </w:p>
    <w:p w:rsidR="009766AD" w:rsidRPr="00645718" w:rsidRDefault="009766AD" w:rsidP="009766AD">
      <w:pPr>
        <w:pStyle w:val="Zkladntext2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645718">
        <w:rPr>
          <w:rFonts w:cs="Times New Roman"/>
        </w:rPr>
        <w:t>Zhotovitel ručí za případné dotčení práva jakékoliv třetí osoby vyplývající z průmyslového nebo duševního vlastnictví související s plněním předmětu smlouvy, a to na území České republiky i mimo něj.</w:t>
      </w:r>
    </w:p>
    <w:p w:rsidR="009766AD" w:rsidRPr="0060154C" w:rsidRDefault="009766AD" w:rsidP="009766AD">
      <w:pPr>
        <w:pStyle w:val="Zkladntext2"/>
        <w:numPr>
          <w:ilvl w:val="0"/>
          <w:numId w:val="19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Pokud bude mít dílo právní vady, z</w:t>
      </w:r>
      <w:r w:rsidRPr="0060154C">
        <w:rPr>
          <w:rFonts w:cs="Times New Roman"/>
        </w:rPr>
        <w:t>hotovitel je povinen na vlastní náklady učinit všechna opatření nezbytná k odstranění právní vady předmětu smlouvy.  Zhotovitel nese veškeré náklady a hradí veškeré oprávněné nároky třetích osob.</w:t>
      </w:r>
    </w:p>
    <w:p w:rsidR="009766AD" w:rsidRPr="0060154C" w:rsidRDefault="009766AD" w:rsidP="009766AD">
      <w:pPr>
        <w:numPr>
          <w:ilvl w:val="0"/>
          <w:numId w:val="1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V případě, že by se zhotovitel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:rsidR="0060154C" w:rsidRPr="0060154C" w:rsidRDefault="0060154C" w:rsidP="005A6059">
      <w:pPr>
        <w:pStyle w:val="Zkladntext2"/>
        <w:spacing w:line="276" w:lineRule="auto"/>
        <w:rPr>
          <w:rFonts w:cs="Times New Roman"/>
          <w:b/>
          <w:u w:val="single"/>
        </w:rPr>
      </w:pPr>
    </w:p>
    <w:p w:rsidR="00C84C0B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VIII</w:t>
      </w:r>
      <w:r w:rsidR="00C84C0B" w:rsidRPr="0060154C">
        <w:rPr>
          <w:rFonts w:cs="Times New Roman"/>
          <w:b/>
          <w:u w:val="single"/>
        </w:rPr>
        <w:t>. Smluvní pokuta</w:t>
      </w:r>
    </w:p>
    <w:p w:rsidR="00C84C0B" w:rsidRPr="0060154C" w:rsidRDefault="00C84C0B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Za prodlení s termínem předání díla dle čl. </w:t>
      </w:r>
      <w:r w:rsidR="005030DF" w:rsidRPr="0060154C">
        <w:rPr>
          <w:rFonts w:cs="Times New Roman"/>
        </w:rPr>
        <w:t>III</w:t>
      </w:r>
      <w:r w:rsidRPr="0060154C">
        <w:rPr>
          <w:rFonts w:cs="Times New Roman"/>
        </w:rPr>
        <w:t xml:space="preserve"> této smlouvy zaplatí zhotovitel objednateli smluvní pokutu </w:t>
      </w:r>
      <w:r w:rsidRPr="009766AD">
        <w:rPr>
          <w:rFonts w:cs="Times New Roman"/>
        </w:rPr>
        <w:t xml:space="preserve">ve výši </w:t>
      </w:r>
      <w:r w:rsidR="009766AD" w:rsidRPr="009766AD">
        <w:rPr>
          <w:rFonts w:cs="Times New Roman"/>
        </w:rPr>
        <w:t>1000</w:t>
      </w:r>
      <w:r w:rsidRPr="009766AD">
        <w:rPr>
          <w:rFonts w:cs="Times New Roman"/>
        </w:rPr>
        <w:t>,- Kč (slovy:</w:t>
      </w:r>
      <w:r w:rsidR="009766AD" w:rsidRPr="009766AD">
        <w:rPr>
          <w:rFonts w:cs="Times New Roman"/>
        </w:rPr>
        <w:t xml:space="preserve"> tisíc </w:t>
      </w:r>
      <w:r w:rsidRPr="009766AD">
        <w:rPr>
          <w:rFonts w:cs="Times New Roman"/>
        </w:rPr>
        <w:t>korun českých)</w:t>
      </w:r>
      <w:r w:rsidRPr="0060154C">
        <w:rPr>
          <w:rFonts w:cs="Times New Roman"/>
        </w:rPr>
        <w:t xml:space="preserve"> za každý započatý den prodlení.</w:t>
      </w:r>
    </w:p>
    <w:p w:rsidR="009B2A9A" w:rsidRPr="009766AD" w:rsidRDefault="009B2A9A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D31B3">
        <w:rPr>
          <w:rFonts w:cs="Times New Roman"/>
        </w:rPr>
        <w:t>Zhotovitel je dále povinen objednateli zaplatit smluvní pokutu za porušení níže uvedených ustanovení této smlouvy:</w:t>
      </w:r>
    </w:p>
    <w:p w:rsidR="009B2A9A" w:rsidRPr="009766AD" w:rsidRDefault="005030DF" w:rsidP="0060154C">
      <w:pPr>
        <w:numPr>
          <w:ilvl w:val="0"/>
          <w:numId w:val="3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6AD">
        <w:rPr>
          <w:rFonts w:cs="Times New Roman"/>
        </w:rPr>
        <w:t>Z</w:t>
      </w:r>
      <w:r w:rsidR="009B2A9A" w:rsidRPr="009766AD">
        <w:rPr>
          <w:rFonts w:cs="Times New Roman"/>
        </w:rPr>
        <w:t xml:space="preserve">a každé jednotlivé porušení povinnosti uvedené v čl. </w:t>
      </w:r>
      <w:r w:rsidRPr="009766AD">
        <w:rPr>
          <w:rFonts w:cs="Times New Roman"/>
        </w:rPr>
        <w:t>I</w:t>
      </w:r>
      <w:r w:rsidR="009B2A9A" w:rsidRPr="009766AD">
        <w:rPr>
          <w:rFonts w:cs="Times New Roman"/>
        </w:rPr>
        <w:t>X odst. 4 této smlouvy je zhotovitel povinen zaplatit objednateli smluvní pokutu ve výši 50.000,- Kč.</w:t>
      </w:r>
    </w:p>
    <w:p w:rsidR="005030DF" w:rsidRPr="009766AD" w:rsidRDefault="005030DF" w:rsidP="0060154C">
      <w:pPr>
        <w:numPr>
          <w:ilvl w:val="0"/>
          <w:numId w:val="3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6AD">
        <w:rPr>
          <w:rFonts w:cs="Times New Roman"/>
          <w:iCs/>
        </w:rPr>
        <w:t>Z</w:t>
      </w:r>
      <w:r w:rsidR="009B2A9A" w:rsidRPr="009766AD">
        <w:rPr>
          <w:rFonts w:cs="Times New Roman"/>
          <w:iCs/>
        </w:rPr>
        <w:t xml:space="preserve">a každé jednotlivé porušení povinností uvedených v čl. </w:t>
      </w:r>
      <w:r w:rsidRPr="009766AD">
        <w:rPr>
          <w:rFonts w:cs="Times New Roman"/>
          <w:iCs/>
        </w:rPr>
        <w:t>X</w:t>
      </w:r>
      <w:r w:rsidR="009B2A9A" w:rsidRPr="009766AD">
        <w:rPr>
          <w:rFonts w:cs="Times New Roman"/>
          <w:iCs/>
        </w:rPr>
        <w:t xml:space="preserve"> této smlouvy  týkajících se ochrany důvěrných informací a obchodního tajemství, je </w:t>
      </w:r>
      <w:r w:rsidR="0060154C" w:rsidRPr="009766AD">
        <w:rPr>
          <w:rFonts w:cs="Times New Roman"/>
          <w:iCs/>
        </w:rPr>
        <w:t>zhotovitel</w:t>
      </w:r>
      <w:r w:rsidR="009B2A9A" w:rsidRPr="009766AD">
        <w:rPr>
          <w:rFonts w:cs="Times New Roman"/>
          <w:iCs/>
        </w:rPr>
        <w:t xml:space="preserve"> povinen zaplatit objednateli smluvní pokutu ve výši 50.000,- Kč</w:t>
      </w:r>
      <w:r w:rsidRPr="009766AD">
        <w:rPr>
          <w:rFonts w:cs="Times New Roman"/>
          <w:iCs/>
        </w:rPr>
        <w:t>.</w:t>
      </w:r>
    </w:p>
    <w:p w:rsidR="009766AD" w:rsidRPr="00817304" w:rsidRDefault="009766AD" w:rsidP="009766AD">
      <w:pPr>
        <w:numPr>
          <w:ilvl w:val="0"/>
          <w:numId w:val="3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17304">
        <w:rPr>
          <w:rFonts w:cs="Times New Roman"/>
        </w:rPr>
        <w:t>V případě, že se zhotovitel neúčastní řádně oznámené pracovní porady dle čl. I odst. 4 této smlouvy, zaplatí objednateli smluvní pokutu ve výši 1000,- Kč (slovy: tisíc korun českých) za každou jednotlivou neúčast.</w:t>
      </w:r>
    </w:p>
    <w:p w:rsidR="00C84C0B" w:rsidRPr="0060154C" w:rsidRDefault="00C84C0B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 případě škody vzniklé objednateli porušením povinnosti zhotovitele, je tento povinen škodu objednateli uhradit. </w:t>
      </w:r>
    </w:p>
    <w:p w:rsidR="00C84C0B" w:rsidRPr="0060154C" w:rsidRDefault="00C84C0B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je oprávněn smluvní pokutu, případně vzniklou náhradu škody, na které mu v důsledku porušení závazku zhotovitele vznikl právní nárok, započíst proti kterékoliv úhradě, která přísluší zhotoviteli dle příslušných ustanovení smlouvy.</w:t>
      </w:r>
    </w:p>
    <w:p w:rsidR="00C84C0B" w:rsidRPr="0060154C" w:rsidRDefault="009766AD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</w:t>
      </w:r>
      <w:r w:rsidRPr="009766AD">
        <w:rPr>
          <w:rFonts w:cs="Times New Roman"/>
        </w:rPr>
        <w:t>pokut</w:t>
      </w:r>
      <w:r w:rsidR="00C84C0B" w:rsidRPr="009766AD">
        <w:rPr>
          <w:rFonts w:cs="Times New Roman"/>
        </w:rPr>
        <w:t>y</w:t>
      </w:r>
      <w:r w:rsidRPr="009766AD">
        <w:rPr>
          <w:rFonts w:cs="Times New Roman"/>
        </w:rPr>
        <w:t xml:space="preserve"> sjednan</w:t>
      </w:r>
      <w:r w:rsidR="00C84C0B" w:rsidRPr="009766AD">
        <w:rPr>
          <w:rFonts w:cs="Times New Roman"/>
        </w:rPr>
        <w:t>é</w:t>
      </w:r>
      <w:r w:rsidR="00C84C0B" w:rsidRPr="0060154C">
        <w:rPr>
          <w:rFonts w:cs="Times New Roman"/>
        </w:rPr>
        <w:t xml:space="preserve"> dle  tohoto článku je splatná do 15 kalendářních dnů </w:t>
      </w:r>
      <w:r w:rsidR="00C84C0B" w:rsidRPr="0060154C">
        <w:rPr>
          <w:rFonts w:cs="Times New Roman"/>
        </w:rPr>
        <w:br/>
        <w:t>od okamžiku každého jednotlivého porušení ustanovení specifikovaného v této smlouvě</w:t>
      </w:r>
      <w:r w:rsidR="00173A25" w:rsidRPr="0060154C">
        <w:rPr>
          <w:rFonts w:cs="Times New Roman"/>
        </w:rPr>
        <w:t>, a to na účet objednatele uvedený v záhlaví této smlouvy</w:t>
      </w:r>
      <w:r w:rsidR="00C84C0B" w:rsidRPr="0060154C">
        <w:rPr>
          <w:rFonts w:cs="Times New Roman"/>
        </w:rPr>
        <w:t xml:space="preserve">. Objednatel je oprávněn započíst splatnou smluvní pokutu proti jakékoli pohledávce zhotovitele vůči objednateli. </w:t>
      </w:r>
    </w:p>
    <w:p w:rsidR="00C84C0B" w:rsidRPr="0060154C" w:rsidRDefault="00C84C0B" w:rsidP="0060154C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Ustanovením tohoto článku o smluvní pokutě není dotčeno domáhat se práva </w:t>
      </w:r>
      <w:r w:rsidRPr="0060154C">
        <w:rPr>
          <w:rFonts w:cs="Times New Roman"/>
        </w:rPr>
        <w:br/>
        <w:t>na náhradu škody, smluvní st</w:t>
      </w:r>
      <w:r w:rsidR="00BF2C3F" w:rsidRPr="0060154C">
        <w:rPr>
          <w:rFonts w:cs="Times New Roman"/>
        </w:rPr>
        <w:t>rany tedy nebudou aplikovat ustanovení</w:t>
      </w:r>
      <w:r w:rsidRPr="0060154C">
        <w:rPr>
          <w:rFonts w:cs="Times New Roman"/>
        </w:rPr>
        <w:t xml:space="preserve"> § 2050 občanského zákoníku.</w:t>
      </w:r>
    </w:p>
    <w:p w:rsidR="00C84C0B" w:rsidRDefault="00C84C0B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i/>
          <w:sz w:val="22"/>
          <w:highlight w:val="cyan"/>
          <w:u w:val="single"/>
        </w:rPr>
      </w:pPr>
    </w:p>
    <w:p w:rsidR="00817304" w:rsidRDefault="00817304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i/>
          <w:sz w:val="22"/>
          <w:highlight w:val="cyan"/>
          <w:u w:val="single"/>
        </w:rPr>
      </w:pPr>
    </w:p>
    <w:p w:rsidR="00F6090A" w:rsidRDefault="00F6090A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i/>
          <w:sz w:val="22"/>
          <w:highlight w:val="cyan"/>
          <w:u w:val="single"/>
        </w:rPr>
      </w:pPr>
    </w:p>
    <w:p w:rsidR="00F6090A" w:rsidRDefault="00F6090A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i/>
          <w:sz w:val="22"/>
          <w:highlight w:val="cyan"/>
          <w:u w:val="single"/>
        </w:rPr>
      </w:pPr>
    </w:p>
    <w:p w:rsidR="00F6090A" w:rsidRDefault="00F6090A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i/>
          <w:sz w:val="22"/>
          <w:highlight w:val="cyan"/>
          <w:u w:val="single"/>
        </w:rPr>
      </w:pPr>
      <w:bookmarkStart w:id="0" w:name="_GoBack"/>
      <w:bookmarkEnd w:id="0"/>
    </w:p>
    <w:p w:rsidR="00817304" w:rsidRDefault="00817304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i/>
          <w:sz w:val="22"/>
          <w:highlight w:val="cyan"/>
          <w:u w:val="single"/>
        </w:rPr>
      </w:pPr>
    </w:p>
    <w:p w:rsidR="00817304" w:rsidRPr="0060154C" w:rsidRDefault="00817304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i/>
          <w:sz w:val="22"/>
          <w:highlight w:val="cyan"/>
          <w:u w:val="single"/>
        </w:rPr>
      </w:pPr>
    </w:p>
    <w:p w:rsidR="00BE6807" w:rsidRPr="009766AD" w:rsidRDefault="00BE6807" w:rsidP="0060154C">
      <w:pPr>
        <w:pStyle w:val="Standardnte"/>
        <w:spacing w:after="120" w:line="276" w:lineRule="auto"/>
        <w:ind w:hanging="284"/>
        <w:jc w:val="center"/>
        <w:rPr>
          <w:rFonts w:cs="Times New Roman"/>
          <w:b/>
          <w:color w:val="auto"/>
          <w:sz w:val="22"/>
          <w:u w:val="single"/>
        </w:rPr>
      </w:pPr>
      <w:r w:rsidRPr="009766AD">
        <w:rPr>
          <w:rFonts w:cs="Times New Roman"/>
          <w:b/>
          <w:sz w:val="22"/>
          <w:u w:val="single"/>
        </w:rPr>
        <w:t xml:space="preserve"> </w:t>
      </w:r>
      <w:r w:rsidR="007F30BA" w:rsidRPr="009766AD">
        <w:rPr>
          <w:rFonts w:cs="Times New Roman"/>
          <w:b/>
          <w:sz w:val="22"/>
          <w:u w:val="single"/>
        </w:rPr>
        <w:t>I</w:t>
      </w:r>
      <w:r w:rsidR="00EF70E1" w:rsidRPr="009766AD">
        <w:rPr>
          <w:rFonts w:cs="Times New Roman"/>
          <w:b/>
          <w:sz w:val="22"/>
          <w:u w:val="single"/>
        </w:rPr>
        <w:t>X</w:t>
      </w:r>
      <w:r w:rsidRPr="009766AD">
        <w:rPr>
          <w:rFonts w:cs="Times New Roman"/>
          <w:b/>
          <w:sz w:val="22"/>
          <w:u w:val="single"/>
        </w:rPr>
        <w:t xml:space="preserve">. </w:t>
      </w:r>
      <w:r w:rsidRPr="009766AD">
        <w:rPr>
          <w:rFonts w:cs="Times New Roman"/>
          <w:b/>
          <w:color w:val="auto"/>
          <w:sz w:val="22"/>
          <w:u w:val="single"/>
        </w:rPr>
        <w:t>Ustanovení o právním vztahu k autorskému zákonu</w:t>
      </w:r>
    </w:p>
    <w:p w:rsidR="00BE6807" w:rsidRPr="009766AD" w:rsidRDefault="00BE6807" w:rsidP="0060154C">
      <w:pPr>
        <w:pStyle w:val="Zkladntext2"/>
        <w:spacing w:line="276" w:lineRule="auto"/>
        <w:ind w:hanging="284"/>
        <w:jc w:val="center"/>
        <w:rPr>
          <w:rFonts w:cs="Times New Roman"/>
          <w:b/>
          <w:u w:val="single"/>
        </w:rPr>
      </w:pPr>
      <w:r w:rsidRPr="009766AD">
        <w:rPr>
          <w:rFonts w:cs="Times New Roman"/>
          <w:b/>
          <w:u w:val="single"/>
        </w:rPr>
        <w:t>„licenční doložka“</w:t>
      </w:r>
    </w:p>
    <w:p w:rsidR="00BF472E" w:rsidRPr="009766AD" w:rsidRDefault="00BE6807" w:rsidP="0060154C">
      <w:pPr>
        <w:pStyle w:val="Nadpis"/>
        <w:numPr>
          <w:ilvl w:val="6"/>
          <w:numId w:val="28"/>
        </w:numPr>
        <w:spacing w:after="120" w:line="276" w:lineRule="auto"/>
        <w:ind w:left="0" w:hanging="284"/>
        <w:jc w:val="both"/>
        <w:rPr>
          <w:rFonts w:ascii="Times New Roman" w:hAnsi="Times New Roman" w:cs="Times New Roman"/>
          <w:sz w:val="22"/>
          <w:lang w:val="cs-CZ"/>
        </w:rPr>
      </w:pPr>
      <w:r w:rsidRPr="009766AD">
        <w:rPr>
          <w:rFonts w:ascii="Times New Roman" w:hAnsi="Times New Roman" w:cs="Times New Roman"/>
          <w:sz w:val="22"/>
          <w:lang w:val="cs-CZ"/>
        </w:rPr>
        <w:lastRenderedPageBreak/>
        <w:t>Zhotovitel poskytne objednateli výhradní</w:t>
      </w:r>
      <w:r w:rsidR="00B36174" w:rsidRPr="009766AD">
        <w:rPr>
          <w:rFonts w:ascii="Times New Roman" w:hAnsi="Times New Roman" w:cs="Times New Roman"/>
          <w:sz w:val="22"/>
          <w:lang w:val="cs-CZ"/>
        </w:rPr>
        <w:t xml:space="preserve"> neomezenou licenci k předmětu smlouvy</w:t>
      </w:r>
      <w:r w:rsidRPr="009766AD">
        <w:rPr>
          <w:rFonts w:ascii="Times New Roman" w:hAnsi="Times New Roman" w:cs="Times New Roman"/>
          <w:sz w:val="22"/>
          <w:lang w:val="cs-CZ"/>
        </w:rPr>
        <w:t xml:space="preserve">, </w:t>
      </w:r>
      <w:r w:rsidR="00B36174" w:rsidRPr="009766AD">
        <w:rPr>
          <w:rFonts w:ascii="Times New Roman" w:hAnsi="Times New Roman" w:cs="Times New Roman"/>
          <w:sz w:val="22"/>
          <w:lang w:val="cs-CZ"/>
        </w:rPr>
        <w:t xml:space="preserve">a to věcně, </w:t>
      </w:r>
      <w:r w:rsidRPr="009766AD">
        <w:rPr>
          <w:rFonts w:ascii="Times New Roman" w:hAnsi="Times New Roman" w:cs="Times New Roman"/>
          <w:sz w:val="22"/>
          <w:lang w:val="cs-CZ"/>
        </w:rPr>
        <w:t xml:space="preserve">časově a </w:t>
      </w:r>
      <w:r w:rsidR="00B36174" w:rsidRPr="009766AD">
        <w:rPr>
          <w:rFonts w:ascii="Times New Roman" w:hAnsi="Times New Roman" w:cs="Times New Roman"/>
          <w:sz w:val="22"/>
          <w:lang w:val="cs-CZ"/>
        </w:rPr>
        <w:t>místně</w:t>
      </w:r>
      <w:r w:rsidRPr="009766AD">
        <w:rPr>
          <w:rFonts w:ascii="Times New Roman" w:hAnsi="Times New Roman" w:cs="Times New Roman"/>
          <w:sz w:val="22"/>
          <w:lang w:val="cs-CZ"/>
        </w:rPr>
        <w:t>.</w:t>
      </w:r>
    </w:p>
    <w:p w:rsidR="00BE6807" w:rsidRPr="009766AD" w:rsidRDefault="00BE6807" w:rsidP="0060154C">
      <w:pPr>
        <w:pStyle w:val="Nadpis"/>
        <w:numPr>
          <w:ilvl w:val="6"/>
          <w:numId w:val="28"/>
        </w:numPr>
        <w:spacing w:after="120" w:line="276" w:lineRule="auto"/>
        <w:ind w:left="0" w:hanging="284"/>
        <w:jc w:val="both"/>
        <w:rPr>
          <w:rFonts w:ascii="Times New Roman" w:hAnsi="Times New Roman" w:cs="Times New Roman"/>
          <w:sz w:val="22"/>
          <w:lang w:val="cs-CZ"/>
        </w:rPr>
      </w:pPr>
      <w:r w:rsidRPr="009766AD">
        <w:rPr>
          <w:rFonts w:ascii="Times New Roman" w:hAnsi="Times New Roman" w:cs="Times New Roman"/>
          <w:sz w:val="22"/>
          <w:lang w:val="cs-CZ"/>
        </w:rPr>
        <w:t xml:space="preserve">Objednatel je oprávněn </w:t>
      </w:r>
      <w:r w:rsidR="00B36174" w:rsidRPr="009766AD">
        <w:rPr>
          <w:rFonts w:ascii="Times New Roman" w:hAnsi="Times New Roman" w:cs="Times New Roman"/>
          <w:sz w:val="22"/>
          <w:lang w:val="cs-CZ"/>
        </w:rPr>
        <w:t>zcela nebo zčásti oprávnění tvořící součást licence poskytnout třetí osobě (podlicence)</w:t>
      </w:r>
      <w:r w:rsidRPr="009766AD">
        <w:rPr>
          <w:rFonts w:ascii="Times New Roman" w:hAnsi="Times New Roman" w:cs="Times New Roman"/>
          <w:sz w:val="22"/>
          <w:lang w:val="cs-CZ"/>
        </w:rPr>
        <w:t>.</w:t>
      </w:r>
    </w:p>
    <w:p w:rsidR="001D54B4" w:rsidRPr="009766AD" w:rsidRDefault="00BE6807" w:rsidP="0060154C">
      <w:pPr>
        <w:pStyle w:val="Zkladntext2"/>
        <w:numPr>
          <w:ilvl w:val="6"/>
          <w:numId w:val="28"/>
        </w:numPr>
        <w:spacing w:line="276" w:lineRule="auto"/>
        <w:ind w:left="0" w:hanging="284"/>
        <w:jc w:val="both"/>
        <w:rPr>
          <w:rFonts w:cs="Times New Roman"/>
        </w:rPr>
      </w:pPr>
      <w:r w:rsidRPr="009766AD">
        <w:rPr>
          <w:rFonts w:cs="Times New Roman"/>
        </w:rPr>
        <w:t xml:space="preserve">Odměna za poskytnutí licence je zahrnuta </w:t>
      </w:r>
      <w:r w:rsidR="00C84C0B" w:rsidRPr="009766AD">
        <w:rPr>
          <w:rFonts w:cs="Times New Roman"/>
        </w:rPr>
        <w:t>v ceně provedení díla dle čl. </w:t>
      </w:r>
      <w:r w:rsidR="00E90682" w:rsidRPr="009766AD">
        <w:rPr>
          <w:rFonts w:cs="Times New Roman"/>
        </w:rPr>
        <w:t>II</w:t>
      </w:r>
      <w:r w:rsidRPr="009766AD">
        <w:rPr>
          <w:rFonts w:cs="Times New Roman"/>
        </w:rPr>
        <w:t xml:space="preserve"> této smlouvy.</w:t>
      </w:r>
    </w:p>
    <w:p w:rsidR="00BF472E" w:rsidRPr="009766AD" w:rsidRDefault="00BF472E" w:rsidP="0060154C">
      <w:pPr>
        <w:pStyle w:val="Zkladntext2"/>
        <w:numPr>
          <w:ilvl w:val="6"/>
          <w:numId w:val="28"/>
        </w:numPr>
        <w:spacing w:line="276" w:lineRule="auto"/>
        <w:ind w:left="0" w:hanging="284"/>
        <w:jc w:val="both"/>
        <w:rPr>
          <w:rFonts w:cs="Times New Roman"/>
        </w:rPr>
      </w:pPr>
      <w:r w:rsidRPr="009766AD">
        <w:rPr>
          <w:rFonts w:cs="Times New Roman"/>
        </w:rPr>
        <w:t xml:space="preserve">Pro vyloučení všech pochybností platí, že se zhotovitel zavazuje zajistit právo používat patenty, ochranné známky, licence, průmyslové vzory, know-how, software a práva z duševního vlastnictví, nezbytně se vztahující k předmětu smlouvy, které jsou nutné pro provoz a jeho využití, </w:t>
      </w:r>
      <w:r w:rsidRPr="009766AD">
        <w:rPr>
          <w:rFonts w:cs="Times New Roman"/>
        </w:rPr>
        <w:br/>
        <w:t>a to současně s předáním předmětu smlouvy nebo jeho části objednateli.</w:t>
      </w:r>
    </w:p>
    <w:p w:rsidR="001D54B4" w:rsidRPr="0060154C" w:rsidRDefault="001D54B4" w:rsidP="0060154C">
      <w:pPr>
        <w:pStyle w:val="Zkladntext"/>
        <w:spacing w:after="120" w:line="276" w:lineRule="auto"/>
        <w:ind w:hanging="284"/>
        <w:rPr>
          <w:rFonts w:cs="Times New Roman"/>
          <w:highlight w:val="yellow"/>
        </w:rPr>
      </w:pPr>
    </w:p>
    <w:p w:rsidR="00883398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</w:t>
      </w:r>
      <w:r w:rsidR="00883398" w:rsidRPr="0060154C">
        <w:rPr>
          <w:rFonts w:cs="Times New Roman"/>
          <w:b/>
          <w:u w:val="single"/>
        </w:rPr>
        <w:t>. Ochrana důvěrných informací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1. 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 v souladu se zákonem o registru smluv). 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2. 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nejsou v obchodních kruzích běžně dostupné a mají být podle vůle smluvních stran utajeny.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:rsidR="00883398" w:rsidRPr="0060154C" w:rsidRDefault="00883398" w:rsidP="0060154C">
      <w:pPr>
        <w:spacing w:after="120" w:line="276" w:lineRule="auto"/>
        <w:ind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5. Smluvní strany se zavazují, že informace získané od druhé smluvní strany nebo při spolupráci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s ní nevyužijí k vlastní výdělečné činnosti a ani neumožní, aby je k výdělečné činnosti využila třetí osoba.</w:t>
      </w:r>
    </w:p>
    <w:p w:rsidR="00883398" w:rsidRPr="0060154C" w:rsidRDefault="00883398" w:rsidP="0060154C">
      <w:pPr>
        <w:pStyle w:val="Zkladntext"/>
        <w:spacing w:after="120" w:line="276" w:lineRule="auto"/>
        <w:ind w:hanging="284"/>
        <w:rPr>
          <w:rFonts w:cs="Times New Roman"/>
          <w:highlight w:val="yellow"/>
        </w:rPr>
      </w:pP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</w:t>
      </w:r>
      <w:r w:rsidR="00C84C0B" w:rsidRPr="0060154C">
        <w:rPr>
          <w:rFonts w:cs="Times New Roman"/>
          <w:b/>
          <w:u w:val="single"/>
        </w:rPr>
        <w:t>I</w:t>
      </w:r>
      <w:r w:rsidRPr="0060154C">
        <w:rPr>
          <w:rFonts w:cs="Times New Roman"/>
          <w:b/>
          <w:u w:val="single"/>
        </w:rPr>
        <w:t>. Trvání a ukončení smlouvy</w:t>
      </w:r>
    </w:p>
    <w:p w:rsidR="000F439E" w:rsidRPr="0060154C" w:rsidRDefault="000F439E" w:rsidP="0060154C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Tato smlouva se uzavírá na dobu</w:t>
      </w:r>
      <w:r w:rsidR="00847BD4">
        <w:rPr>
          <w:rFonts w:cs="Times New Roman"/>
        </w:rPr>
        <w:t xml:space="preserve"> určitou, účinnosti nabývá dnem </w:t>
      </w:r>
      <w:r w:rsidR="00847BD4">
        <w:t>zveřejnění v registru smluv</w:t>
      </w:r>
      <w:r w:rsidRPr="0060154C">
        <w:rPr>
          <w:rFonts w:cs="Times New Roman"/>
        </w:rPr>
        <w:t xml:space="preserve"> a končí </w:t>
      </w:r>
      <w:r w:rsidRPr="00BE2197">
        <w:rPr>
          <w:rFonts w:cs="Times New Roman"/>
        </w:rPr>
        <w:t xml:space="preserve">dnem </w:t>
      </w:r>
      <w:proofErr w:type="gramStart"/>
      <w:r w:rsidR="008C43F0">
        <w:rPr>
          <w:rFonts w:cs="Times New Roman"/>
        </w:rPr>
        <w:t>29</w:t>
      </w:r>
      <w:r w:rsidR="009766AD">
        <w:rPr>
          <w:rFonts w:cs="Times New Roman"/>
        </w:rPr>
        <w:t>.9.2017</w:t>
      </w:r>
      <w:proofErr w:type="gramEnd"/>
      <w:r w:rsidRPr="00BE2197">
        <w:rPr>
          <w:rFonts w:cs="Times New Roman"/>
        </w:rPr>
        <w:t>,</w:t>
      </w:r>
      <w:r w:rsidRPr="0060154C">
        <w:rPr>
          <w:rFonts w:cs="Times New Roman"/>
        </w:rPr>
        <w:t xml:space="preserve"> </w:t>
      </w:r>
      <w:r w:rsidRPr="00817304">
        <w:rPr>
          <w:rFonts w:cs="Times New Roman"/>
        </w:rPr>
        <w:t xml:space="preserve">případně okamžikem, kdy cena veškerých celkově poskytnutých </w:t>
      </w:r>
      <w:r w:rsidR="00817304">
        <w:rPr>
          <w:rFonts w:cs="Times New Roman"/>
        </w:rPr>
        <w:t>služeb</w:t>
      </w:r>
      <w:r w:rsidR="00BF2C3F" w:rsidRPr="00817304">
        <w:rPr>
          <w:rFonts w:cs="Times New Roman"/>
        </w:rPr>
        <w:t xml:space="preserve"> dosáhne částky dle čl. </w:t>
      </w:r>
      <w:r w:rsidRPr="00817304">
        <w:rPr>
          <w:rFonts w:cs="Times New Roman"/>
        </w:rPr>
        <w:t>I</w:t>
      </w:r>
      <w:r w:rsidR="00E90682" w:rsidRPr="00817304">
        <w:rPr>
          <w:rFonts w:cs="Times New Roman"/>
        </w:rPr>
        <w:t>I</w:t>
      </w:r>
      <w:r w:rsidRPr="00817304">
        <w:rPr>
          <w:rFonts w:cs="Times New Roman"/>
        </w:rPr>
        <w:t xml:space="preserve"> odst. </w:t>
      </w:r>
      <w:r w:rsidR="006A20DF">
        <w:rPr>
          <w:rFonts w:cs="Times New Roman"/>
        </w:rPr>
        <w:t>2</w:t>
      </w:r>
      <w:r w:rsidRPr="00817304">
        <w:rPr>
          <w:rFonts w:cs="Times New Roman"/>
        </w:rPr>
        <w:t xml:space="preserve"> smlouvy. Platí termín, který nastane dříve.</w:t>
      </w:r>
    </w:p>
    <w:p w:rsidR="001D54B4" w:rsidRPr="0060154C" w:rsidRDefault="001D54B4" w:rsidP="0060154C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Smlouva může zaniknout:</w:t>
      </w:r>
    </w:p>
    <w:p w:rsidR="001D54B4" w:rsidRPr="0060154C" w:rsidRDefault="001D54B4" w:rsidP="0060154C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písemnou dohodou smluvních stran,</w:t>
      </w:r>
    </w:p>
    <w:p w:rsidR="001D54B4" w:rsidRPr="0060154C" w:rsidRDefault="001D54B4" w:rsidP="0060154C">
      <w:pPr>
        <w:numPr>
          <w:ilvl w:val="0"/>
          <w:numId w:val="3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odstoupením od smlouvy.</w:t>
      </w:r>
    </w:p>
    <w:p w:rsidR="00581438" w:rsidRPr="0060154C" w:rsidRDefault="001D54B4" w:rsidP="0060154C">
      <w:pPr>
        <w:numPr>
          <w:ilvl w:val="0"/>
          <w:numId w:val="11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Objednatel má právo odstoupit od této smlouvy</w:t>
      </w:r>
      <w:r w:rsidR="00581438" w:rsidRPr="0060154C">
        <w:rPr>
          <w:rFonts w:cs="Times New Roman"/>
        </w:rPr>
        <w:t>:</w:t>
      </w:r>
    </w:p>
    <w:p w:rsidR="00581438" w:rsidRPr="0060154C" w:rsidRDefault="001D54B4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neodstraní-li zhotovitel vady díla </w:t>
      </w:r>
      <w:r w:rsidR="00CE0024">
        <w:rPr>
          <w:rFonts w:cs="Times New Roman"/>
        </w:rPr>
        <w:t>ani v dodatečné lhůtě nad rámec lhůty</w:t>
      </w:r>
      <w:r w:rsidR="0041139D">
        <w:rPr>
          <w:rFonts w:cs="Times New Roman"/>
        </w:rPr>
        <w:t xml:space="preserve"> pro odstranění vad</w:t>
      </w:r>
      <w:r w:rsidR="005A6059">
        <w:rPr>
          <w:rFonts w:cs="Times New Roman"/>
        </w:rPr>
        <w:t xml:space="preserve"> bránících užívání díla</w:t>
      </w:r>
      <w:r w:rsidRPr="0060154C">
        <w:rPr>
          <w:rFonts w:cs="Times New Roman"/>
        </w:rPr>
        <w:t xml:space="preserve"> stanovené v akceptační</w:t>
      </w:r>
      <w:r w:rsidR="0060154C">
        <w:rPr>
          <w:rFonts w:cs="Times New Roman"/>
        </w:rPr>
        <w:t>m protokolu nebo oznámí-li před </w:t>
      </w:r>
      <w:r w:rsidRPr="0060154C">
        <w:rPr>
          <w:rFonts w:cs="Times New Roman"/>
        </w:rPr>
        <w:t xml:space="preserve">jejím uplynutím,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že vady neodstraní</w:t>
      </w:r>
      <w:r w:rsidR="00581438" w:rsidRPr="0060154C">
        <w:rPr>
          <w:rFonts w:cs="Times New Roman"/>
        </w:rPr>
        <w:t>,</w:t>
      </w:r>
    </w:p>
    <w:p w:rsidR="00581438" w:rsidRPr="0060154C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byl prohlášen úpadek zhotovitele ve smyslu zák</w:t>
      </w:r>
      <w:r w:rsidR="0060154C">
        <w:rPr>
          <w:rFonts w:eastAsia="Calibri" w:cs="Times New Roman"/>
          <w:lang w:eastAsia="en-US"/>
        </w:rPr>
        <w:t xml:space="preserve">ona </w:t>
      </w:r>
      <w:r w:rsidRPr="0060154C">
        <w:rPr>
          <w:rFonts w:eastAsia="Calibri" w:cs="Times New Roman"/>
          <w:lang w:eastAsia="en-US"/>
        </w:rPr>
        <w:t>č. 182/</w:t>
      </w:r>
      <w:r w:rsidR="0060154C">
        <w:rPr>
          <w:rFonts w:eastAsia="Calibri" w:cs="Times New Roman"/>
          <w:lang w:eastAsia="en-US"/>
        </w:rPr>
        <w:t>2006 Sb., insolvenční zákon, ve </w:t>
      </w:r>
      <w:r w:rsidRPr="0060154C">
        <w:rPr>
          <w:rFonts w:eastAsia="Calibri" w:cs="Times New Roman"/>
          <w:lang w:eastAsia="en-US"/>
        </w:rPr>
        <w:t>znění pozdějších předpisů,</w:t>
      </w:r>
    </w:p>
    <w:p w:rsidR="00581438" w:rsidRPr="0060154C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pokud bude zhotovitel v prodl</w:t>
      </w:r>
      <w:r w:rsidR="0060154C">
        <w:rPr>
          <w:rFonts w:eastAsia="Calibri" w:cs="Times New Roman"/>
          <w:lang w:eastAsia="en-US"/>
        </w:rPr>
        <w:t xml:space="preserve">ení s dodáním předmětu smlouvy </w:t>
      </w:r>
      <w:r w:rsidRPr="0060154C">
        <w:rPr>
          <w:rFonts w:eastAsia="Calibri" w:cs="Times New Roman"/>
          <w:lang w:eastAsia="en-US"/>
        </w:rPr>
        <w:t>či jeho části o více než 30 dní,</w:t>
      </w:r>
    </w:p>
    <w:p w:rsidR="00581438" w:rsidRPr="0060154C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předmět smlouvy nebude splňovat parametry stanovené v této smlouvě, zadávací dokumentaci dle čl. I odst. 3 této smlouvy, obecně závaznými právními předpisy či technickými normami,</w:t>
      </w:r>
    </w:p>
    <w:p w:rsidR="00581438" w:rsidRPr="0060154C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pozbude opráv</w:t>
      </w:r>
      <w:r w:rsidR="0060154C">
        <w:rPr>
          <w:rFonts w:eastAsia="Calibri" w:cs="Times New Roman"/>
          <w:lang w:eastAsia="en-US"/>
        </w:rPr>
        <w:t xml:space="preserve">nění, které vyžaduje provedení </w:t>
      </w:r>
      <w:r w:rsidRPr="0060154C">
        <w:rPr>
          <w:rFonts w:eastAsia="Calibri" w:cs="Times New Roman"/>
          <w:lang w:eastAsia="en-US"/>
        </w:rPr>
        <w:t>a dodání předmětu smlouvy,</w:t>
      </w:r>
    </w:p>
    <w:p w:rsidR="001D54B4" w:rsidRPr="00DA4E01" w:rsidRDefault="00581438" w:rsidP="0060154C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eastAsia="Calibri" w:cs="Times New Roman"/>
          <w:lang w:eastAsia="en-US"/>
        </w:rPr>
        <w:t>jestliže zhotovitel vstoupí do likvidace.</w:t>
      </w:r>
    </w:p>
    <w:p w:rsidR="00DA4E01" w:rsidRPr="00817304" w:rsidRDefault="00DA4E01" w:rsidP="00DA4E01">
      <w:pPr>
        <w:numPr>
          <w:ilvl w:val="0"/>
          <w:numId w:val="29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817304">
        <w:rPr>
          <w:rFonts w:eastAsia="Calibri" w:cs="Times New Roman"/>
          <w:lang w:eastAsia="en-US"/>
        </w:rPr>
        <w:t>v případě, kdy bude plnění prováděno v rozporu s čl. V této smlouvy.</w:t>
      </w:r>
    </w:p>
    <w:p w:rsidR="00DA4E01" w:rsidRDefault="00DA4E01" w:rsidP="00DA4E01">
      <w:pPr>
        <w:suppressAutoHyphens w:val="0"/>
        <w:spacing w:after="120" w:line="276" w:lineRule="auto"/>
        <w:jc w:val="both"/>
        <w:rPr>
          <w:rFonts w:cs="Times New Roman"/>
        </w:rPr>
      </w:pPr>
    </w:p>
    <w:p w:rsidR="009766AD" w:rsidRDefault="009766AD" w:rsidP="00DA4E01">
      <w:pPr>
        <w:suppressAutoHyphens w:val="0"/>
        <w:spacing w:after="120" w:line="276" w:lineRule="auto"/>
        <w:jc w:val="both"/>
        <w:rPr>
          <w:rFonts w:cs="Times New Roman"/>
        </w:rPr>
      </w:pPr>
    </w:p>
    <w:p w:rsidR="009766AD" w:rsidRDefault="009766AD" w:rsidP="00DA4E01">
      <w:pPr>
        <w:suppressAutoHyphens w:val="0"/>
        <w:spacing w:after="120" w:line="276" w:lineRule="auto"/>
        <w:jc w:val="both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</w:t>
      </w:r>
      <w:r w:rsidR="00C84C0B" w:rsidRPr="0060154C">
        <w:rPr>
          <w:rFonts w:cs="Times New Roman"/>
          <w:b/>
          <w:u w:val="single"/>
        </w:rPr>
        <w:t>II</w:t>
      </w:r>
      <w:r w:rsidRPr="0060154C">
        <w:rPr>
          <w:rFonts w:cs="Times New Roman"/>
          <w:b/>
          <w:u w:val="single"/>
        </w:rPr>
        <w:t>. Ustanovení o doručování</w:t>
      </w:r>
    </w:p>
    <w:p w:rsidR="00D55625" w:rsidRPr="0060154C" w:rsidRDefault="00D55625" w:rsidP="00D55625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Veškeré písemnosti související s touto smlouvou se doručují na adresu objednatele nebo zhotovitele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:rsidR="00D55625" w:rsidRPr="0060154C" w:rsidRDefault="00D55625" w:rsidP="00D55625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Nebyl-li objednatel nebo zhotovitel na uvedené adrese zastižen, písemnost se prostřednictvím poštovního doručovatele uloží na poště. Nevyzvedne-li si účastník zásilku do deseti kalendářních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:rsidR="003B6E46" w:rsidRPr="00BE2197" w:rsidRDefault="001D54B4" w:rsidP="0060154C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objednatele je </w:t>
      </w:r>
      <w:r w:rsidR="00817304" w:rsidRPr="00817304">
        <w:rPr>
          <w:rFonts w:cs="Times New Roman"/>
        </w:rPr>
        <w:t>Ing. Kateřina Hynková</w:t>
      </w:r>
      <w:r w:rsidR="003B6E46" w:rsidRPr="00817304">
        <w:rPr>
          <w:rFonts w:cs="Times New Roman"/>
        </w:rPr>
        <w:t xml:space="preserve">, tel. </w:t>
      </w:r>
      <w:r w:rsidR="00817304" w:rsidRPr="00817304">
        <w:rPr>
          <w:rFonts w:cs="Times New Roman"/>
        </w:rPr>
        <w:t>236005689</w:t>
      </w:r>
      <w:r w:rsidR="003B6E46" w:rsidRPr="00817304">
        <w:rPr>
          <w:rFonts w:cs="Times New Roman"/>
        </w:rPr>
        <w:t xml:space="preserve">, e-mail: </w:t>
      </w:r>
      <w:r w:rsidR="00817304">
        <w:rPr>
          <w:rFonts w:cs="Times New Roman"/>
        </w:rPr>
        <w:t>hynkova@ipr.praha.eu</w:t>
      </w:r>
    </w:p>
    <w:p w:rsidR="001D54B4" w:rsidRPr="00BE2197" w:rsidRDefault="001D54B4" w:rsidP="0060154C">
      <w:pPr>
        <w:numPr>
          <w:ilvl w:val="0"/>
          <w:numId w:val="12"/>
        </w:numPr>
        <w:spacing w:after="120" w:line="276" w:lineRule="auto"/>
        <w:ind w:left="0" w:hanging="284"/>
        <w:jc w:val="both"/>
        <w:rPr>
          <w:rFonts w:cs="Times New Roman"/>
        </w:rPr>
      </w:pPr>
      <w:r w:rsidRPr="00BE2197">
        <w:rPr>
          <w:rFonts w:cs="Times New Roman"/>
        </w:rPr>
        <w:t xml:space="preserve">Kontaktní osobou na straně zhotovitele je </w:t>
      </w:r>
      <w:r w:rsidR="00817304">
        <w:rPr>
          <w:rFonts w:cs="Times New Roman"/>
        </w:rPr>
        <w:t>Ing. Jiří Strnad</w:t>
      </w:r>
      <w:r w:rsidRPr="00BE2197">
        <w:rPr>
          <w:rFonts w:cs="Times New Roman"/>
        </w:rPr>
        <w:t xml:space="preserve">, tel. </w:t>
      </w:r>
      <w:r w:rsidR="00DC381C">
        <w:rPr>
          <w:rFonts w:cs="Times New Roman"/>
        </w:rPr>
        <w:t>603507533</w:t>
      </w:r>
      <w:r w:rsidRPr="00BE2197">
        <w:rPr>
          <w:rFonts w:cs="Times New Roman"/>
        </w:rPr>
        <w:t xml:space="preserve">, e-mail: </w:t>
      </w:r>
      <w:r w:rsidR="00DC381C">
        <w:rPr>
          <w:rFonts w:cs="Times New Roman"/>
        </w:rPr>
        <w:t>strnad@azimut.cz</w:t>
      </w:r>
    </w:p>
    <w:p w:rsidR="001D54B4" w:rsidRPr="0060154C" w:rsidRDefault="001D54B4" w:rsidP="0060154C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  <w:u w:val="single"/>
        </w:rPr>
      </w:pPr>
    </w:p>
    <w:p w:rsidR="001D54B4" w:rsidRPr="0060154C" w:rsidRDefault="007F30BA" w:rsidP="0060154C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0154C">
        <w:rPr>
          <w:rFonts w:cs="Times New Roman"/>
          <w:b/>
          <w:u w:val="single"/>
        </w:rPr>
        <w:t>XIII</w:t>
      </w:r>
      <w:r w:rsidR="001D54B4" w:rsidRPr="0060154C">
        <w:rPr>
          <w:rFonts w:cs="Times New Roman"/>
          <w:b/>
          <w:u w:val="single"/>
        </w:rPr>
        <w:t>. Závěrečná ustanovení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60154C">
        <w:rPr>
          <w:rFonts w:cs="Times New Roman"/>
        </w:rPr>
        <w:t> </w:t>
      </w:r>
      <w:r w:rsidRPr="0060154C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Tuto smlouvu lze měnit, doplňovat nebo rušit pouze písemně, a to číslovanými dodatky, podepsanými oběma smluvními stranami.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>touto smlouvou.</w:t>
      </w:r>
    </w:p>
    <w:p w:rsidR="003B6E46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Tato smlouva je vyhotovena ve dvou stejnopisech, z nichž každý stejnopis má platnost originálu. Zhotovitel a objednatel obdrží po jednom vyhotovení.  </w:t>
      </w:r>
    </w:p>
    <w:p w:rsidR="003B6E46" w:rsidRPr="0060154C" w:rsidRDefault="0037586C" w:rsidP="0060154C">
      <w:pPr>
        <w:numPr>
          <w:ilvl w:val="0"/>
          <w:numId w:val="14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strany. K přechodu práv a povinností na právní nástupce stran se souhlas nevyžaduje.</w:t>
      </w:r>
    </w:p>
    <w:p w:rsidR="0092768E" w:rsidRDefault="0092768E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6AD">
        <w:rPr>
          <w:rFonts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</w:t>
      </w:r>
      <w:r w:rsidR="004A5D1C" w:rsidRPr="009766AD">
        <w:rPr>
          <w:rFonts w:cs="Times New Roman"/>
        </w:rPr>
        <w:t>u smluv).</w:t>
      </w:r>
      <w:r w:rsidRPr="009766AD">
        <w:rPr>
          <w:rFonts w:cs="Times New Roman"/>
        </w:rPr>
        <w:t xml:space="preserve"> </w:t>
      </w:r>
      <w:r w:rsidR="004A5D1C" w:rsidRPr="009766AD">
        <w:rPr>
          <w:rFonts w:cs="Times New Roman"/>
        </w:rPr>
        <w:t>Objednat</w:t>
      </w:r>
      <w:r w:rsidRPr="009766AD">
        <w:rPr>
          <w:rFonts w:cs="Times New Roman"/>
        </w:rPr>
        <w:t>el zajistí zveřejnění smlouvy zasláním správci registru smluv nejpozději ve lhůtě do 30 dnů od podpisu smlouvy oběma smluvními stranami</w:t>
      </w:r>
      <w:r w:rsidR="00F62790" w:rsidRPr="009766AD">
        <w:rPr>
          <w:rFonts w:cs="Times New Roman"/>
        </w:rPr>
        <w:t xml:space="preserve">. Zhotovitel obdrží potvrzení o uveřejnění v registru smluv automaticky vygenerované správcem registru smluv </w:t>
      </w:r>
      <w:r w:rsidR="00713149" w:rsidRPr="009766AD">
        <w:rPr>
          <w:rFonts w:cs="Times New Roman"/>
        </w:rPr>
        <w:br/>
      </w:r>
      <w:r w:rsidR="00F62790" w:rsidRPr="009766AD">
        <w:rPr>
          <w:rFonts w:cs="Times New Roman"/>
        </w:rPr>
        <w:t>do své datové schránky</w:t>
      </w:r>
      <w:r w:rsidRPr="009766AD">
        <w:rPr>
          <w:rFonts w:cs="Times New Roman"/>
        </w:rPr>
        <w:t>.</w:t>
      </w:r>
      <w:r w:rsidRPr="0060154C">
        <w:rPr>
          <w:rFonts w:cs="Times New Roman"/>
        </w:rPr>
        <w:t xml:space="preserve">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:rsidR="0087204D" w:rsidRPr="00E63ACC" w:rsidRDefault="0087204D" w:rsidP="0087204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>, 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:rsidR="0087204D" w:rsidRPr="00E63ACC" w:rsidRDefault="0087204D" w:rsidP="0087204D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rFonts w:cs="Times New Roman"/>
        </w:rPr>
        <w:t xml:space="preserve">Zhotovitel podpisem této smlouvy souhlasí s poskytnutím informací o smlouvě v rozsahu </w:t>
      </w:r>
      <w:r>
        <w:rPr>
          <w:rFonts w:cs="Times New Roman"/>
        </w:rPr>
        <w:t>zákona č. </w:t>
      </w:r>
      <w:r w:rsidRPr="00E63ACC">
        <w:rPr>
          <w:rFonts w:cs="Times New Roman"/>
        </w:rPr>
        <w:t>106/1999 Sb., o svobodném přístupu k informacím, ve znění pozdějších předpisů.</w:t>
      </w:r>
    </w:p>
    <w:p w:rsidR="0092768E" w:rsidRPr="009766AD" w:rsidRDefault="0092768E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6AD">
        <w:rPr>
          <w:rFonts w:cs="Times New Roman"/>
        </w:rPr>
        <w:t>Smluvní strany výslovně souhla</w:t>
      </w:r>
      <w:r w:rsidR="00F46574" w:rsidRPr="009766AD">
        <w:rPr>
          <w:rFonts w:cs="Times New Roman"/>
        </w:rPr>
        <w:t>sí, že v souladu s ustanovením</w:t>
      </w:r>
      <w:r w:rsidRPr="009766AD">
        <w:rPr>
          <w:rFonts w:cs="Times New Roman"/>
        </w:rPr>
        <w:t xml:space="preserve"> </w:t>
      </w:r>
      <w:r w:rsidR="00F46574" w:rsidRPr="009766AD">
        <w:rPr>
          <w:rFonts w:cs="Times New Roman"/>
        </w:rPr>
        <w:t>§ 219 odst. 1 zákona č. 134/2016 Sb., o veřejných zakázkách</w:t>
      </w:r>
      <w:r w:rsidRPr="009766AD">
        <w:rPr>
          <w:rFonts w:cs="Times New Roman"/>
        </w:rPr>
        <w:t xml:space="preserve">, ve znění pozdějších předpisů, bude celé znění smlouvy včetně všech jejích změn a dodatků uveřejněno na profilu </w:t>
      </w:r>
      <w:r w:rsidR="004A5D1C" w:rsidRPr="009766AD">
        <w:rPr>
          <w:rFonts w:cs="Times New Roman"/>
        </w:rPr>
        <w:t>objedna</w:t>
      </w:r>
      <w:r w:rsidRPr="009766AD">
        <w:rPr>
          <w:rFonts w:cs="Times New Roman"/>
        </w:rPr>
        <w:t>tele, který je veřejně přístupný.</w:t>
      </w:r>
    </w:p>
    <w:p w:rsidR="002C173E" w:rsidRPr="009766AD" w:rsidRDefault="002C173E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766AD">
        <w:rPr>
          <w:rFonts w:cs="Times New Roman"/>
        </w:rPr>
        <w:t>Objednatel uzavírá smlouvu v so</w:t>
      </w:r>
      <w:r w:rsidR="00C529C5" w:rsidRPr="009766AD">
        <w:rPr>
          <w:rFonts w:cs="Times New Roman"/>
        </w:rPr>
        <w:t>uladu s ustanovením § 27 odst. 6</w:t>
      </w:r>
      <w:r w:rsidRPr="009766AD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:rsidR="003B6E46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 xml:space="preserve">Smluvní strany tímto prohlašují, že neexistuje žádné ústní ujednání, žádná smlouva či řízení týkající </w:t>
      </w:r>
      <w:r w:rsidR="00713149">
        <w:rPr>
          <w:rFonts w:cs="Times New Roman"/>
        </w:rPr>
        <w:br/>
      </w:r>
      <w:r w:rsidRPr="0060154C">
        <w:rPr>
          <w:rFonts w:cs="Times New Roman"/>
        </w:rPr>
        <w:t xml:space="preserve">se některé smluvní strany, které by nepříznivě ovlivnilo </w:t>
      </w:r>
      <w:r w:rsidR="0037586C" w:rsidRPr="0060154C">
        <w:rPr>
          <w:rFonts w:cs="Times New Roman"/>
        </w:rPr>
        <w:t>splnění závazků vyplývajících z </w:t>
      </w:r>
      <w:r w:rsidRPr="0060154C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:rsidR="00DC381C" w:rsidRDefault="00DC381C" w:rsidP="00DC381C">
      <w:pPr>
        <w:spacing w:after="120" w:line="276" w:lineRule="auto"/>
        <w:jc w:val="both"/>
        <w:rPr>
          <w:rFonts w:cs="Times New Roman"/>
        </w:rPr>
      </w:pPr>
    </w:p>
    <w:p w:rsidR="00DC381C" w:rsidRDefault="00DC381C" w:rsidP="00DC381C">
      <w:pPr>
        <w:spacing w:after="120" w:line="276" w:lineRule="auto"/>
        <w:jc w:val="both"/>
        <w:rPr>
          <w:rFonts w:cs="Times New Roman"/>
        </w:rPr>
      </w:pPr>
    </w:p>
    <w:p w:rsidR="00DC381C" w:rsidRDefault="00DC381C" w:rsidP="00DC381C">
      <w:pPr>
        <w:spacing w:after="120" w:line="276" w:lineRule="auto"/>
        <w:jc w:val="both"/>
        <w:rPr>
          <w:rFonts w:cs="Times New Roman"/>
        </w:rPr>
      </w:pPr>
    </w:p>
    <w:p w:rsidR="00DC381C" w:rsidRDefault="00DC381C" w:rsidP="00DC381C">
      <w:pPr>
        <w:spacing w:after="120" w:line="276" w:lineRule="auto"/>
        <w:jc w:val="both"/>
        <w:rPr>
          <w:rFonts w:cs="Times New Roman"/>
        </w:rPr>
      </w:pPr>
    </w:p>
    <w:p w:rsidR="00DC381C" w:rsidRDefault="00DC381C" w:rsidP="00DC381C">
      <w:pPr>
        <w:spacing w:after="120" w:line="276" w:lineRule="auto"/>
        <w:jc w:val="both"/>
        <w:rPr>
          <w:rFonts w:cs="Times New Roman"/>
        </w:rPr>
      </w:pPr>
    </w:p>
    <w:p w:rsidR="00DC381C" w:rsidRDefault="00DC381C" w:rsidP="00DC381C">
      <w:pPr>
        <w:spacing w:after="120" w:line="276" w:lineRule="auto"/>
        <w:jc w:val="both"/>
        <w:rPr>
          <w:rFonts w:cs="Times New Roman"/>
        </w:rPr>
      </w:pPr>
    </w:p>
    <w:p w:rsidR="00DC381C" w:rsidRPr="0060154C" w:rsidRDefault="00DC381C" w:rsidP="00DC381C">
      <w:pPr>
        <w:spacing w:after="120" w:line="276" w:lineRule="auto"/>
        <w:jc w:val="both"/>
        <w:rPr>
          <w:rFonts w:cs="Times New Roman"/>
        </w:rPr>
      </w:pPr>
    </w:p>
    <w:p w:rsidR="001D54B4" w:rsidRPr="0060154C" w:rsidRDefault="001D54B4" w:rsidP="0060154C">
      <w:pPr>
        <w:numPr>
          <w:ilvl w:val="0"/>
          <w:numId w:val="1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60154C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</w:t>
      </w:r>
      <w:r w:rsidR="00BF2C3F" w:rsidRPr="0060154C">
        <w:rPr>
          <w:rFonts w:cs="Times New Roman"/>
        </w:rPr>
        <w:t>tranně nevýhodných podmínek. Na </w:t>
      </w:r>
      <w:r w:rsidRPr="0060154C">
        <w:rPr>
          <w:rFonts w:cs="Times New Roman"/>
        </w:rPr>
        <w:t>důkaz svého souhlasu učiněného vážně a svobodně smlouvu vlastnoručně podepisují.</w:t>
      </w:r>
    </w:p>
    <w:p w:rsidR="001D54B4" w:rsidRPr="0060154C" w:rsidRDefault="001D54B4" w:rsidP="0060154C">
      <w:pPr>
        <w:spacing w:after="120" w:line="276" w:lineRule="auto"/>
        <w:ind w:hanging="284"/>
        <w:jc w:val="both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  <w:u w:val="single"/>
        </w:rPr>
      </w:pPr>
      <w:r w:rsidRPr="0060154C">
        <w:rPr>
          <w:rFonts w:cs="Times New Roman"/>
          <w:u w:val="single"/>
        </w:rPr>
        <w:t xml:space="preserve">Přílohy: </w:t>
      </w: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 xml:space="preserve">č. </w:t>
      </w:r>
      <w:r w:rsidR="009766AD">
        <w:rPr>
          <w:rFonts w:cs="Times New Roman"/>
        </w:rPr>
        <w:t>1</w:t>
      </w:r>
      <w:r w:rsidRPr="0060154C">
        <w:rPr>
          <w:rFonts w:cs="Times New Roman"/>
        </w:rPr>
        <w:t xml:space="preserve"> –</w:t>
      </w:r>
      <w:r w:rsidR="005420F9">
        <w:rPr>
          <w:rFonts w:cs="Times New Roman"/>
        </w:rPr>
        <w:t xml:space="preserve"> Vzor</w:t>
      </w:r>
      <w:r w:rsidRPr="0060154C">
        <w:rPr>
          <w:rFonts w:cs="Times New Roman"/>
        </w:rPr>
        <w:t xml:space="preserve"> </w:t>
      </w:r>
      <w:r w:rsidR="005420F9">
        <w:rPr>
          <w:rFonts w:cs="Times New Roman"/>
        </w:rPr>
        <w:t>a</w:t>
      </w:r>
      <w:r w:rsidR="005420F9" w:rsidRPr="0060154C">
        <w:rPr>
          <w:rFonts w:cs="Times New Roman"/>
        </w:rPr>
        <w:t>kceptační</w:t>
      </w:r>
      <w:r w:rsidR="005420F9">
        <w:rPr>
          <w:rFonts w:cs="Times New Roman"/>
        </w:rPr>
        <w:t>ho</w:t>
      </w:r>
      <w:r w:rsidR="005420F9" w:rsidRPr="0060154C">
        <w:rPr>
          <w:rFonts w:cs="Times New Roman"/>
        </w:rPr>
        <w:t xml:space="preserve"> </w:t>
      </w:r>
      <w:r w:rsidRPr="0060154C">
        <w:rPr>
          <w:rFonts w:cs="Times New Roman"/>
        </w:rPr>
        <w:t>protokol</w:t>
      </w:r>
      <w:r w:rsidR="005420F9">
        <w:rPr>
          <w:rFonts w:cs="Times New Roman"/>
        </w:rPr>
        <w:t>u</w:t>
      </w: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  <w:r w:rsidRPr="0060154C">
        <w:rPr>
          <w:rFonts w:cs="Times New Roman"/>
        </w:rPr>
        <w:t>V Praze dne …………</w:t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Pr="0060154C">
        <w:rPr>
          <w:rFonts w:cs="Times New Roman"/>
        </w:rPr>
        <w:tab/>
      </w:r>
      <w:r w:rsidR="003B6E46" w:rsidRPr="0060154C">
        <w:rPr>
          <w:rFonts w:cs="Times New Roman"/>
        </w:rPr>
        <w:tab/>
      </w:r>
      <w:r w:rsidRPr="0060154C">
        <w:rPr>
          <w:rFonts w:cs="Times New Roman"/>
        </w:rPr>
        <w:t>V</w:t>
      </w:r>
      <w:r w:rsidR="00DC381C">
        <w:rPr>
          <w:rFonts w:cs="Times New Roman"/>
        </w:rPr>
        <w:t xml:space="preserve"> Praze </w:t>
      </w:r>
      <w:r w:rsidRPr="0060154C">
        <w:rPr>
          <w:rFonts w:cs="Times New Roman"/>
        </w:rPr>
        <w:t>dne ……………</w:t>
      </w:r>
    </w:p>
    <w:p w:rsidR="001D54B4" w:rsidRPr="0060154C" w:rsidRDefault="001D54B4" w:rsidP="0060154C">
      <w:pPr>
        <w:spacing w:after="120" w:line="276" w:lineRule="auto"/>
        <w:ind w:hanging="284"/>
        <w:rPr>
          <w:rFonts w:cs="Times New Roman"/>
        </w:rPr>
      </w:pPr>
    </w:p>
    <w:p w:rsidR="001D54B4" w:rsidRPr="0060154C" w:rsidRDefault="001D54B4" w:rsidP="0060154C">
      <w:pPr>
        <w:spacing w:after="120" w:line="276" w:lineRule="auto"/>
        <w:rPr>
          <w:rFonts w:cs="Times New Roman"/>
        </w:rPr>
      </w:pPr>
    </w:p>
    <w:p w:rsidR="001D54B4" w:rsidRPr="00BE2197" w:rsidRDefault="001D54B4" w:rsidP="0060154C">
      <w:pPr>
        <w:spacing w:after="120" w:line="276" w:lineRule="auto"/>
        <w:ind w:hanging="284"/>
        <w:rPr>
          <w:rFonts w:cs="Times New Roman"/>
        </w:rPr>
      </w:pPr>
      <w:r w:rsidRPr="00BE2197">
        <w:rPr>
          <w:rFonts w:cs="Times New Roman"/>
        </w:rPr>
        <w:t>………………………………..</w:t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 w:rsidRPr="00BE2197">
        <w:rPr>
          <w:rFonts w:cs="Times New Roman"/>
        </w:rPr>
        <w:t>………………………………………….</w:t>
      </w:r>
    </w:p>
    <w:p w:rsidR="00DC381C" w:rsidRDefault="00E35D2B" w:rsidP="0060154C">
      <w:pPr>
        <w:spacing w:after="120" w:line="276" w:lineRule="auto"/>
        <w:ind w:hanging="284"/>
        <w:rPr>
          <w:rFonts w:cs="Times New Roman"/>
        </w:rPr>
      </w:pPr>
      <w:r w:rsidRPr="00DC381C">
        <w:rPr>
          <w:rFonts w:cs="Times New Roman"/>
        </w:rPr>
        <w:t xml:space="preserve">Mgr. </w:t>
      </w:r>
      <w:r w:rsidR="00DC381C" w:rsidRPr="00DC381C">
        <w:rPr>
          <w:rFonts w:cs="Times New Roman"/>
        </w:rPr>
        <w:t>Martin Červený</w:t>
      </w:r>
      <w:r w:rsidR="001D54B4" w:rsidRPr="00DC381C">
        <w:rPr>
          <w:rFonts w:cs="Times New Roman"/>
        </w:rPr>
        <w:t>,</w:t>
      </w:r>
      <w:r w:rsidR="001D54B4" w:rsidRPr="00DC381C">
        <w:rPr>
          <w:rFonts w:cs="Times New Roman"/>
        </w:rPr>
        <w:tab/>
      </w:r>
      <w:r w:rsidR="001D54B4" w:rsidRPr="00BE2197">
        <w:rPr>
          <w:rFonts w:cs="Times New Roman"/>
        </w:rPr>
        <w:tab/>
        <w:t xml:space="preserve">         </w:t>
      </w:r>
      <w:r w:rsidR="001D54B4" w:rsidRPr="00BE2197">
        <w:rPr>
          <w:rFonts w:cs="Times New Roman"/>
        </w:rPr>
        <w:tab/>
      </w:r>
      <w:r w:rsidR="003B6E46" w:rsidRPr="00BE2197">
        <w:rPr>
          <w:rFonts w:cs="Times New Roman"/>
        </w:rPr>
        <w:tab/>
      </w:r>
      <w:r w:rsidR="0060154C" w:rsidRPr="00BE2197">
        <w:rPr>
          <w:rFonts w:cs="Times New Roman"/>
        </w:rPr>
        <w:tab/>
      </w:r>
      <w:r w:rsidR="00DC381C">
        <w:rPr>
          <w:rFonts w:cs="Times New Roman"/>
        </w:rPr>
        <w:t>Ing. Jiří Blábol</w:t>
      </w:r>
    </w:p>
    <w:p w:rsidR="00631198" w:rsidRPr="004E49E6" w:rsidRDefault="00DC381C" w:rsidP="0060154C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 xml:space="preserve">zástupce </w:t>
      </w:r>
      <w:r w:rsidR="001D54B4" w:rsidRPr="004E49E6">
        <w:rPr>
          <w:rFonts w:cs="Times New Roman"/>
        </w:rPr>
        <w:t>ředitel</w:t>
      </w:r>
      <w:r>
        <w:rPr>
          <w:rFonts w:cs="Times New Roman"/>
        </w:rPr>
        <w:t>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jednatel</w:t>
      </w:r>
    </w:p>
    <w:sectPr w:rsidR="00631198" w:rsidRPr="004E49E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0C" w:rsidRDefault="000B080C">
      <w:r>
        <w:separator/>
      </w:r>
    </w:p>
  </w:endnote>
  <w:endnote w:type="continuationSeparator" w:id="0">
    <w:p w:rsidR="000B080C" w:rsidRDefault="000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F6090A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F6090A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</w:p>
  <w:p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0C" w:rsidRDefault="000B080C">
      <w:r>
        <w:separator/>
      </w:r>
    </w:p>
  </w:footnote>
  <w:footnote w:type="continuationSeparator" w:id="0">
    <w:p w:rsidR="000B080C" w:rsidRDefault="000B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18" w:rsidRDefault="00A94B18">
    <w:pPr>
      <w:pStyle w:val="Standardnte"/>
      <w:tabs>
        <w:tab w:val="left" w:pos="828"/>
      </w:tabs>
      <w:rPr>
        <w:sz w:val="22"/>
      </w:rPr>
    </w:pPr>
  </w:p>
  <w:p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817304">
      <w:rPr>
        <w:sz w:val="22"/>
      </w:rPr>
      <w:t>17-0219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zhotovitele:  </w:t>
    </w:r>
  </w:p>
  <w:p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2D0FA7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95B0B7D"/>
    <w:multiLevelType w:val="hybridMultilevel"/>
    <w:tmpl w:val="F46E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16236039"/>
    <w:multiLevelType w:val="hybridMultilevel"/>
    <w:tmpl w:val="938E1A40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D400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C591E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C36067"/>
    <w:multiLevelType w:val="hybridMultilevel"/>
    <w:tmpl w:val="4E7C7A94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28C36940"/>
    <w:multiLevelType w:val="hybridMultilevel"/>
    <w:tmpl w:val="04600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9F5B0A"/>
    <w:multiLevelType w:val="hybridMultilevel"/>
    <w:tmpl w:val="A0A2D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414EBD"/>
    <w:multiLevelType w:val="hybridMultilevel"/>
    <w:tmpl w:val="F84876DC"/>
    <w:lvl w:ilvl="0" w:tplc="0B8E9B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C201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2" w:tplc="A7865330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1B1C00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45714D61"/>
    <w:multiLevelType w:val="hybridMultilevel"/>
    <w:tmpl w:val="763074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E84545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167F2A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4A4D4086"/>
    <w:multiLevelType w:val="multilevel"/>
    <w:tmpl w:val="41C8E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674DB3"/>
    <w:multiLevelType w:val="hybridMultilevel"/>
    <w:tmpl w:val="6FA48A68"/>
    <w:lvl w:ilvl="0" w:tplc="5FE2F2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7627E4"/>
    <w:multiLevelType w:val="multilevel"/>
    <w:tmpl w:val="2BD4E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7B7D32BC"/>
    <w:multiLevelType w:val="hybridMultilevel"/>
    <w:tmpl w:val="36CEF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6"/>
  </w:num>
  <w:num w:numId="4">
    <w:abstractNumId w:val="48"/>
  </w:num>
  <w:num w:numId="5">
    <w:abstractNumId w:val="33"/>
  </w:num>
  <w:num w:numId="6">
    <w:abstractNumId w:val="31"/>
  </w:num>
  <w:num w:numId="7">
    <w:abstractNumId w:val="50"/>
  </w:num>
  <w:num w:numId="8">
    <w:abstractNumId w:val="52"/>
  </w:num>
  <w:num w:numId="9">
    <w:abstractNumId w:val="24"/>
  </w:num>
  <w:num w:numId="10">
    <w:abstractNumId w:val="34"/>
  </w:num>
  <w:num w:numId="11">
    <w:abstractNumId w:val="21"/>
  </w:num>
  <w:num w:numId="12">
    <w:abstractNumId w:val="49"/>
  </w:num>
  <w:num w:numId="13">
    <w:abstractNumId w:val="32"/>
  </w:num>
  <w:num w:numId="14">
    <w:abstractNumId w:val="44"/>
  </w:num>
  <w:num w:numId="15">
    <w:abstractNumId w:val="28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27"/>
  </w:num>
  <w:num w:numId="19">
    <w:abstractNumId w:val="20"/>
  </w:num>
  <w:num w:numId="20">
    <w:abstractNumId w:val="41"/>
  </w:num>
  <w:num w:numId="21">
    <w:abstractNumId w:val="26"/>
  </w:num>
  <w:num w:numId="22">
    <w:abstractNumId w:val="23"/>
  </w:num>
  <w:num w:numId="23">
    <w:abstractNumId w:val="45"/>
  </w:num>
  <w:num w:numId="24">
    <w:abstractNumId w:val="39"/>
  </w:num>
  <w:num w:numId="25">
    <w:abstractNumId w:val="46"/>
  </w:num>
  <w:num w:numId="26">
    <w:abstractNumId w:val="29"/>
  </w:num>
  <w:num w:numId="27">
    <w:abstractNumId w:val="51"/>
  </w:num>
  <w:num w:numId="28">
    <w:abstractNumId w:val="37"/>
  </w:num>
  <w:num w:numId="29">
    <w:abstractNumId w:val="30"/>
  </w:num>
  <w:num w:numId="30">
    <w:abstractNumId w:val="40"/>
  </w:num>
  <w:num w:numId="31">
    <w:abstractNumId w:val="43"/>
  </w:num>
  <w:num w:numId="32">
    <w:abstractNumId w:val="35"/>
  </w:num>
  <w:num w:numId="33">
    <w:abstractNumId w:val="25"/>
  </w:num>
  <w:num w:numId="34">
    <w:abstractNumId w:val="22"/>
  </w:num>
  <w:num w:numId="35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98"/>
    <w:rsid w:val="00003B35"/>
    <w:rsid w:val="00004080"/>
    <w:rsid w:val="000172DD"/>
    <w:rsid w:val="000214B8"/>
    <w:rsid w:val="00033DCA"/>
    <w:rsid w:val="00043028"/>
    <w:rsid w:val="00047525"/>
    <w:rsid w:val="000840F8"/>
    <w:rsid w:val="000A264E"/>
    <w:rsid w:val="000B080C"/>
    <w:rsid w:val="000D58FD"/>
    <w:rsid w:val="000E19BD"/>
    <w:rsid w:val="000E1F8D"/>
    <w:rsid w:val="000E5E8B"/>
    <w:rsid w:val="000E7CD4"/>
    <w:rsid w:val="000F439E"/>
    <w:rsid w:val="00127B5C"/>
    <w:rsid w:val="001423F0"/>
    <w:rsid w:val="00150A9D"/>
    <w:rsid w:val="00162DBA"/>
    <w:rsid w:val="0016457C"/>
    <w:rsid w:val="00173A25"/>
    <w:rsid w:val="00180CDB"/>
    <w:rsid w:val="00190A55"/>
    <w:rsid w:val="001A4B2B"/>
    <w:rsid w:val="001A6322"/>
    <w:rsid w:val="001D54B4"/>
    <w:rsid w:val="002234EC"/>
    <w:rsid w:val="002263BD"/>
    <w:rsid w:val="002440B2"/>
    <w:rsid w:val="002442B7"/>
    <w:rsid w:val="00253B68"/>
    <w:rsid w:val="002667F0"/>
    <w:rsid w:val="00281EE1"/>
    <w:rsid w:val="00283F23"/>
    <w:rsid w:val="002A1B71"/>
    <w:rsid w:val="002C0981"/>
    <w:rsid w:val="002C173E"/>
    <w:rsid w:val="002D2B5D"/>
    <w:rsid w:val="002D6746"/>
    <w:rsid w:val="002E6AD1"/>
    <w:rsid w:val="002F69D5"/>
    <w:rsid w:val="0030359E"/>
    <w:rsid w:val="0031420E"/>
    <w:rsid w:val="00347907"/>
    <w:rsid w:val="00360039"/>
    <w:rsid w:val="0037586C"/>
    <w:rsid w:val="0038330D"/>
    <w:rsid w:val="003940F2"/>
    <w:rsid w:val="003B6E46"/>
    <w:rsid w:val="003F6D6A"/>
    <w:rsid w:val="0041139D"/>
    <w:rsid w:val="00483B1F"/>
    <w:rsid w:val="004841B3"/>
    <w:rsid w:val="004A5D1C"/>
    <w:rsid w:val="004E197D"/>
    <w:rsid w:val="004E49E6"/>
    <w:rsid w:val="004F7C72"/>
    <w:rsid w:val="00502231"/>
    <w:rsid w:val="005030DF"/>
    <w:rsid w:val="00503EBE"/>
    <w:rsid w:val="00520434"/>
    <w:rsid w:val="00522DAD"/>
    <w:rsid w:val="00531CFB"/>
    <w:rsid w:val="005420F9"/>
    <w:rsid w:val="00552BAD"/>
    <w:rsid w:val="00552E17"/>
    <w:rsid w:val="0056225B"/>
    <w:rsid w:val="00581438"/>
    <w:rsid w:val="005818CC"/>
    <w:rsid w:val="005A6059"/>
    <w:rsid w:val="005B3195"/>
    <w:rsid w:val="005B3A40"/>
    <w:rsid w:val="005B7770"/>
    <w:rsid w:val="005C754A"/>
    <w:rsid w:val="0060154C"/>
    <w:rsid w:val="00631198"/>
    <w:rsid w:val="00651395"/>
    <w:rsid w:val="0067120C"/>
    <w:rsid w:val="00677C35"/>
    <w:rsid w:val="006A20DF"/>
    <w:rsid w:val="006B1D27"/>
    <w:rsid w:val="006E3D1A"/>
    <w:rsid w:val="006F12D4"/>
    <w:rsid w:val="00700E30"/>
    <w:rsid w:val="00713149"/>
    <w:rsid w:val="00735E37"/>
    <w:rsid w:val="00740905"/>
    <w:rsid w:val="0075251B"/>
    <w:rsid w:val="00754C9B"/>
    <w:rsid w:val="00770489"/>
    <w:rsid w:val="007751A9"/>
    <w:rsid w:val="00775F16"/>
    <w:rsid w:val="007B3CC0"/>
    <w:rsid w:val="007B3DB3"/>
    <w:rsid w:val="007C1397"/>
    <w:rsid w:val="007C5CDF"/>
    <w:rsid w:val="007D31B3"/>
    <w:rsid w:val="007D7B86"/>
    <w:rsid w:val="007E0EB3"/>
    <w:rsid w:val="007E736D"/>
    <w:rsid w:val="007F30BA"/>
    <w:rsid w:val="00802025"/>
    <w:rsid w:val="008054E1"/>
    <w:rsid w:val="008065AE"/>
    <w:rsid w:val="00817304"/>
    <w:rsid w:val="0081750C"/>
    <w:rsid w:val="00822F7E"/>
    <w:rsid w:val="00823114"/>
    <w:rsid w:val="008343E7"/>
    <w:rsid w:val="00847BD4"/>
    <w:rsid w:val="00860755"/>
    <w:rsid w:val="0087204D"/>
    <w:rsid w:val="00877083"/>
    <w:rsid w:val="00883398"/>
    <w:rsid w:val="00890F78"/>
    <w:rsid w:val="00895D6C"/>
    <w:rsid w:val="008B112F"/>
    <w:rsid w:val="008C43F0"/>
    <w:rsid w:val="008D7BC0"/>
    <w:rsid w:val="008F0C54"/>
    <w:rsid w:val="008F0F3B"/>
    <w:rsid w:val="009031EB"/>
    <w:rsid w:val="0092768E"/>
    <w:rsid w:val="0093217E"/>
    <w:rsid w:val="009572F4"/>
    <w:rsid w:val="0097291D"/>
    <w:rsid w:val="00974B02"/>
    <w:rsid w:val="009766AD"/>
    <w:rsid w:val="009918E8"/>
    <w:rsid w:val="009B2A9A"/>
    <w:rsid w:val="009B5D97"/>
    <w:rsid w:val="009B60DD"/>
    <w:rsid w:val="009D40D5"/>
    <w:rsid w:val="009F3C46"/>
    <w:rsid w:val="009F6503"/>
    <w:rsid w:val="00A04ABD"/>
    <w:rsid w:val="00A44F0A"/>
    <w:rsid w:val="00A5143A"/>
    <w:rsid w:val="00A720A2"/>
    <w:rsid w:val="00A94B18"/>
    <w:rsid w:val="00AB2247"/>
    <w:rsid w:val="00AB24EA"/>
    <w:rsid w:val="00AD68DF"/>
    <w:rsid w:val="00AF0A11"/>
    <w:rsid w:val="00B0160D"/>
    <w:rsid w:val="00B16EA8"/>
    <w:rsid w:val="00B36174"/>
    <w:rsid w:val="00B433EB"/>
    <w:rsid w:val="00B43F3B"/>
    <w:rsid w:val="00B44A86"/>
    <w:rsid w:val="00B541D8"/>
    <w:rsid w:val="00B914A9"/>
    <w:rsid w:val="00B95361"/>
    <w:rsid w:val="00BA3263"/>
    <w:rsid w:val="00BA69CF"/>
    <w:rsid w:val="00BB5233"/>
    <w:rsid w:val="00BC221C"/>
    <w:rsid w:val="00BD6904"/>
    <w:rsid w:val="00BD7897"/>
    <w:rsid w:val="00BE2197"/>
    <w:rsid w:val="00BE6807"/>
    <w:rsid w:val="00BE7E88"/>
    <w:rsid w:val="00BF2C3F"/>
    <w:rsid w:val="00BF472E"/>
    <w:rsid w:val="00C02878"/>
    <w:rsid w:val="00C14350"/>
    <w:rsid w:val="00C529C5"/>
    <w:rsid w:val="00C529D5"/>
    <w:rsid w:val="00C6394F"/>
    <w:rsid w:val="00C64888"/>
    <w:rsid w:val="00C84C0B"/>
    <w:rsid w:val="00CA08E1"/>
    <w:rsid w:val="00CA3A54"/>
    <w:rsid w:val="00CA3B91"/>
    <w:rsid w:val="00CA6CE4"/>
    <w:rsid w:val="00CB3F5F"/>
    <w:rsid w:val="00CC0ACD"/>
    <w:rsid w:val="00CC1EAF"/>
    <w:rsid w:val="00CC4E18"/>
    <w:rsid w:val="00CD2A02"/>
    <w:rsid w:val="00CE0024"/>
    <w:rsid w:val="00CE6AD3"/>
    <w:rsid w:val="00CE703C"/>
    <w:rsid w:val="00CF4378"/>
    <w:rsid w:val="00D00A49"/>
    <w:rsid w:val="00D044BC"/>
    <w:rsid w:val="00D1144A"/>
    <w:rsid w:val="00D17724"/>
    <w:rsid w:val="00D255D6"/>
    <w:rsid w:val="00D353D9"/>
    <w:rsid w:val="00D37798"/>
    <w:rsid w:val="00D55625"/>
    <w:rsid w:val="00D81FE6"/>
    <w:rsid w:val="00D92668"/>
    <w:rsid w:val="00DA4E01"/>
    <w:rsid w:val="00DA6E4E"/>
    <w:rsid w:val="00DA6F4E"/>
    <w:rsid w:val="00DB0698"/>
    <w:rsid w:val="00DB5EA5"/>
    <w:rsid w:val="00DC381C"/>
    <w:rsid w:val="00DE3B26"/>
    <w:rsid w:val="00E16D0E"/>
    <w:rsid w:val="00E35D2B"/>
    <w:rsid w:val="00E56F6F"/>
    <w:rsid w:val="00E6571B"/>
    <w:rsid w:val="00E90682"/>
    <w:rsid w:val="00EA430A"/>
    <w:rsid w:val="00EC43A6"/>
    <w:rsid w:val="00ED2987"/>
    <w:rsid w:val="00EE3BB6"/>
    <w:rsid w:val="00EF5181"/>
    <w:rsid w:val="00EF70E1"/>
    <w:rsid w:val="00F0129B"/>
    <w:rsid w:val="00F07B19"/>
    <w:rsid w:val="00F07CB6"/>
    <w:rsid w:val="00F21CE0"/>
    <w:rsid w:val="00F2559D"/>
    <w:rsid w:val="00F46574"/>
    <w:rsid w:val="00F6090A"/>
    <w:rsid w:val="00F62790"/>
    <w:rsid w:val="00F63739"/>
    <w:rsid w:val="00F758E8"/>
    <w:rsid w:val="00FC4E66"/>
    <w:rsid w:val="00FD3D64"/>
    <w:rsid w:val="00FE0EDB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32959-E7B9-4DC2-857A-B7CBE9C9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6A9C0-DB4A-48AB-88D0-653570EFEEC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E5DAD-0F6A-48FD-BA17-B207CEDB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2521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Fedina Martin Mgr. (IPR/KRA)</cp:lastModifiedBy>
  <cp:revision>3</cp:revision>
  <cp:lastPrinted>2017-08-04T09:06:00Z</cp:lastPrinted>
  <dcterms:created xsi:type="dcterms:W3CDTF">2017-08-14T12:40:00Z</dcterms:created>
  <dcterms:modified xsi:type="dcterms:W3CDTF">2017-08-14T12:49:00Z</dcterms:modified>
</cp:coreProperties>
</file>