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4674" w14:textId="77777777" w:rsidR="000F3FBE" w:rsidRDefault="000F3FBE" w:rsidP="000F3FBE">
      <w:pPr>
        <w:pStyle w:val="Bezmezer"/>
        <w:jc w:val="both"/>
        <w:rPr>
          <w:rFonts w:ascii="Arial" w:hAnsi="Arial" w:cs="Arial"/>
        </w:rPr>
      </w:pPr>
    </w:p>
    <w:p w14:paraId="615C0FDD" w14:textId="0F22C879" w:rsidR="000F3FBE" w:rsidRDefault="000F3FBE" w:rsidP="000F3FBE">
      <w:pPr>
        <w:spacing w:before="120"/>
        <w:jc w:val="center"/>
        <w:rPr>
          <w:rFonts w:ascii="Arial" w:hAnsi="Arial" w:cs="Arial"/>
          <w:b/>
          <w:bCs/>
          <w:snapToGrid w:val="0"/>
          <w:sz w:val="36"/>
          <w:szCs w:val="36"/>
        </w:rPr>
      </w:pPr>
      <w:r>
        <w:rPr>
          <w:rFonts w:ascii="Arial" w:hAnsi="Arial" w:cs="Arial"/>
          <w:b/>
          <w:bCs/>
          <w:snapToGrid w:val="0"/>
          <w:sz w:val="36"/>
          <w:szCs w:val="36"/>
        </w:rPr>
        <w:t>PŘÍLOHA Č. 1</w:t>
      </w:r>
    </w:p>
    <w:p w14:paraId="41D438C2" w14:textId="5078A1E9" w:rsidR="000F3FBE" w:rsidRDefault="000F3FBE" w:rsidP="000F3FBE">
      <w:pPr>
        <w:spacing w:before="120"/>
        <w:jc w:val="center"/>
        <w:rPr>
          <w:rFonts w:ascii="Arial" w:hAnsi="Arial" w:cs="Arial"/>
          <w:b/>
          <w:bCs/>
          <w:snapToGrid w:val="0"/>
          <w:sz w:val="36"/>
          <w:szCs w:val="36"/>
        </w:rPr>
      </w:pPr>
      <w:r w:rsidRPr="00195FDF">
        <w:rPr>
          <w:rFonts w:ascii="Arial" w:hAnsi="Arial" w:cs="Arial"/>
          <w:b/>
          <w:bCs/>
          <w:snapToGrid w:val="0"/>
          <w:sz w:val="36"/>
          <w:szCs w:val="36"/>
        </w:rPr>
        <w:t>KUPNÍ SMLOUV</w:t>
      </w:r>
      <w:r>
        <w:rPr>
          <w:rFonts w:ascii="Arial" w:hAnsi="Arial" w:cs="Arial"/>
          <w:b/>
          <w:bCs/>
          <w:snapToGrid w:val="0"/>
          <w:sz w:val="36"/>
          <w:szCs w:val="36"/>
        </w:rPr>
        <w:t>Y A</w:t>
      </w:r>
    </w:p>
    <w:p w14:paraId="059231D0" w14:textId="6F8C7F0F" w:rsidR="000F3FBE" w:rsidRPr="00195FDF" w:rsidRDefault="000F3FBE" w:rsidP="000F3FBE">
      <w:pPr>
        <w:spacing w:before="120"/>
        <w:jc w:val="center"/>
        <w:rPr>
          <w:rFonts w:ascii="Arial" w:hAnsi="Arial" w:cs="Arial"/>
          <w:b/>
          <w:bCs/>
          <w:snapToGrid w:val="0"/>
          <w:sz w:val="36"/>
          <w:szCs w:val="36"/>
        </w:rPr>
      </w:pPr>
      <w:r>
        <w:rPr>
          <w:rFonts w:ascii="Arial" w:hAnsi="Arial" w:cs="Arial"/>
          <w:b/>
          <w:bCs/>
          <w:snapToGrid w:val="0"/>
          <w:sz w:val="36"/>
          <w:szCs w:val="36"/>
        </w:rPr>
        <w:t>SMLOUVY O TECHNICKÉ PODPOŘE</w:t>
      </w:r>
    </w:p>
    <w:p w14:paraId="62ADD514" w14:textId="77777777" w:rsidR="000F3FBE" w:rsidRDefault="000F3FBE" w:rsidP="000F3FBE">
      <w:pPr>
        <w:pStyle w:val="Bezmezer"/>
        <w:jc w:val="both"/>
        <w:rPr>
          <w:rFonts w:ascii="Arial" w:hAnsi="Arial" w:cs="Arial"/>
        </w:rPr>
      </w:pPr>
    </w:p>
    <w:p w14:paraId="3DCA0254" w14:textId="2D2A7A16" w:rsidR="000F3FBE" w:rsidRPr="000F3FBE" w:rsidRDefault="000F3FBE" w:rsidP="000F3FB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Dodávaná </w:t>
      </w:r>
      <w:r w:rsidRPr="000F3FBE">
        <w:rPr>
          <w:rFonts w:ascii="Arial" w:hAnsi="Arial" w:cs="Arial"/>
          <w:bCs/>
          <w:sz w:val="20"/>
          <w:szCs w:val="20"/>
        </w:rPr>
        <w:t>technologi</w:t>
      </w:r>
      <w:r>
        <w:rPr>
          <w:rFonts w:ascii="Arial" w:hAnsi="Arial" w:cs="Arial"/>
          <w:bCs/>
          <w:sz w:val="20"/>
          <w:szCs w:val="20"/>
        </w:rPr>
        <w:t>e</w:t>
      </w:r>
      <w:r w:rsidRPr="000F3FBE">
        <w:rPr>
          <w:rFonts w:ascii="Arial" w:hAnsi="Arial" w:cs="Arial"/>
          <w:bCs/>
          <w:sz w:val="20"/>
          <w:szCs w:val="20"/>
        </w:rPr>
        <w:t xml:space="preserve"> elektronick</w:t>
      </w:r>
      <w:r>
        <w:rPr>
          <w:rFonts w:ascii="Arial" w:hAnsi="Arial" w:cs="Arial"/>
          <w:bCs/>
          <w:sz w:val="20"/>
          <w:szCs w:val="20"/>
        </w:rPr>
        <w:t>é</w:t>
      </w:r>
      <w:r w:rsidRPr="000F3FBE">
        <w:rPr>
          <w:rFonts w:ascii="Arial" w:hAnsi="Arial" w:cs="Arial"/>
          <w:bCs/>
          <w:sz w:val="20"/>
          <w:szCs w:val="20"/>
        </w:rPr>
        <w:t xml:space="preserve"> kontrol</w:t>
      </w:r>
      <w:r>
        <w:rPr>
          <w:rFonts w:ascii="Arial" w:hAnsi="Arial" w:cs="Arial"/>
          <w:bCs/>
          <w:sz w:val="20"/>
          <w:szCs w:val="20"/>
        </w:rPr>
        <w:t>y</w:t>
      </w:r>
      <w:r w:rsidRPr="000F3FBE">
        <w:rPr>
          <w:rFonts w:ascii="Arial" w:hAnsi="Arial" w:cs="Arial"/>
          <w:bCs/>
          <w:sz w:val="20"/>
          <w:szCs w:val="20"/>
        </w:rPr>
        <w:t xml:space="preserve"> </w:t>
      </w:r>
      <w:r w:rsidRPr="000F3FBE">
        <w:rPr>
          <w:rFonts w:ascii="Arial" w:hAnsi="Arial" w:cs="Arial"/>
          <w:sz w:val="20"/>
          <w:szCs w:val="20"/>
        </w:rPr>
        <w:t>parkování</w:t>
      </w:r>
      <w:r>
        <w:rPr>
          <w:rFonts w:ascii="Arial" w:hAnsi="Arial" w:cs="Arial"/>
          <w:sz w:val="20"/>
          <w:szCs w:val="20"/>
        </w:rPr>
        <w:t xml:space="preserve"> bude mít nejméně tyto parametry</w:t>
      </w:r>
      <w:r w:rsidRPr="000F3FBE">
        <w:rPr>
          <w:rFonts w:ascii="Arial" w:hAnsi="Arial" w:cs="Arial"/>
          <w:sz w:val="20"/>
          <w:szCs w:val="20"/>
        </w:rPr>
        <w:t>:</w:t>
      </w:r>
    </w:p>
    <w:p w14:paraId="09C82F87" w14:textId="77777777" w:rsidR="000F3FBE" w:rsidRPr="000F3FBE" w:rsidRDefault="000F3FBE" w:rsidP="000F3FB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D40DCE" w14:textId="7D67A2BB" w:rsidR="000F3FBE" w:rsidRPr="000F3FBE" w:rsidRDefault="000F3FBE" w:rsidP="000F3FB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0F3FBE">
        <w:rPr>
          <w:rFonts w:ascii="Arial" w:hAnsi="Arial" w:cs="Arial"/>
          <w:sz w:val="20"/>
          <w:szCs w:val="20"/>
        </w:rPr>
        <w:t xml:space="preserve">Systém bude nainstalován na elektromobil Škoda </w:t>
      </w:r>
      <w:proofErr w:type="spellStart"/>
      <w:r w:rsidRPr="000F3FBE">
        <w:rPr>
          <w:rFonts w:ascii="Arial" w:hAnsi="Arial" w:cs="Arial"/>
          <w:sz w:val="20"/>
          <w:szCs w:val="20"/>
        </w:rPr>
        <w:t>Enyaq</w:t>
      </w:r>
      <w:proofErr w:type="spellEnd"/>
      <w:r w:rsidRPr="000F3F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 vlastnictví kupujícího </w:t>
      </w:r>
      <w:r w:rsidRPr="000F3FB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Pr="000F3FBE">
        <w:rPr>
          <w:rFonts w:ascii="Arial" w:hAnsi="Arial" w:cs="Arial"/>
          <w:sz w:val="20"/>
          <w:szCs w:val="20"/>
        </w:rPr>
        <w:t>upozornění: do elektroinstalace baterií pro pohon vozidla nelze žádným způsobem zasahovat</w:t>
      </w:r>
      <w:r>
        <w:rPr>
          <w:rFonts w:ascii="Arial" w:hAnsi="Arial" w:cs="Arial"/>
          <w:sz w:val="20"/>
          <w:szCs w:val="20"/>
        </w:rPr>
        <w:t xml:space="preserve"> </w:t>
      </w:r>
      <w:r w:rsidRPr="000F3FBE">
        <w:rPr>
          <w:rFonts w:ascii="Arial" w:hAnsi="Arial" w:cs="Arial"/>
          <w:sz w:val="20"/>
          <w:szCs w:val="20"/>
        </w:rPr>
        <w:t>), který bude k dispozici po podpisu smlouvy a technologie bude splňovat následující požadavky:</w:t>
      </w:r>
    </w:p>
    <w:p w14:paraId="652287C7" w14:textId="77777777" w:rsidR="000F3FBE" w:rsidRPr="000F3FBE" w:rsidRDefault="000F3FBE" w:rsidP="000F3FB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442407F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Provádí monitoring na všech komunikacích na území města Hradec Králové. </w:t>
      </w:r>
    </w:p>
    <w:p w14:paraId="4CB10128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Ověřuje oprávněnost stání vozidel (RZ) s databází oprávněných RZ a zasílá data (Agenda SDP – popis WS pro příjem vstupních dat z </w:t>
      </w:r>
      <w:proofErr w:type="spellStart"/>
      <w:r w:rsidRPr="000F3FBE">
        <w:rPr>
          <w:rFonts w:ascii="Arial" w:hAnsi="Arial" w:cs="Arial"/>
          <w:sz w:val="20"/>
          <w:szCs w:val="18"/>
        </w:rPr>
        <w:t>Carpark</w:t>
      </w:r>
      <w:proofErr w:type="spellEnd"/>
      <w:r w:rsidRPr="000F3FBE">
        <w:rPr>
          <w:rFonts w:ascii="Arial" w:hAnsi="Arial" w:cs="Arial"/>
          <w:sz w:val="20"/>
          <w:szCs w:val="18"/>
        </w:rPr>
        <w:t>) na zadaný server (Popis webové služby pro příjem vstupních dat z automatizovaných měřících zařízení (</w:t>
      </w:r>
      <w:proofErr w:type="spellStart"/>
      <w:r w:rsidRPr="000F3FBE">
        <w:rPr>
          <w:rFonts w:ascii="Arial" w:hAnsi="Arial" w:cs="Arial"/>
          <w:sz w:val="20"/>
          <w:szCs w:val="18"/>
        </w:rPr>
        <w:t>Carpark</w:t>
      </w:r>
      <w:proofErr w:type="spellEnd"/>
      <w:r w:rsidRPr="000F3FBE">
        <w:rPr>
          <w:rFonts w:ascii="Arial" w:hAnsi="Arial" w:cs="Arial"/>
          <w:sz w:val="20"/>
          <w:szCs w:val="18"/>
        </w:rPr>
        <w:t>) do Agendy SDP – obecný popis, XSD a WSDL) popsáno v příloze č. 1 této výzvy.</w:t>
      </w:r>
    </w:p>
    <w:p w14:paraId="3D863E23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Je schopná rozpoznat RZ vč. zahraniční u všech typů parkovacích stání podél pozemní  komunikace, a to kolmé, šikmé i podélné stání s úspěšností minimálně 93 % při rychlosti  alespoň 25 km/h, a to i za šera, umělého osvětlení či jinak snížené viditelnosti. </w:t>
      </w:r>
    </w:p>
    <w:p w14:paraId="620AA00D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Musí být v minimálním krytí IP 67.</w:t>
      </w:r>
    </w:p>
    <w:p w14:paraId="4CAAFCAC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Musí být schopná zaznamenat a rozpoznat RZ a detekovat typ stání zaparkovaných vozidel po obou stranách komunikace, a to minimálně pro jednosměrné komunikace, kde se parkuje po obou stranách v jednom směru.</w:t>
      </w:r>
    </w:p>
    <w:p w14:paraId="56AC262E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Určuje polohu (GNSS lokalizace) snímaného vozidla (RZ) na celém území města Hradec Králové.</w:t>
      </w:r>
    </w:p>
    <w:p w14:paraId="2541886E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Musí mít možnost kontroly jiných dopravních přestupků při zastavení a stání motorových vozidel (např. stání na přechodu pro chodce či neoprávněné stání na zastávce).</w:t>
      </w:r>
    </w:p>
    <w:p w14:paraId="5E1BB602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V případě </w:t>
      </w:r>
      <w:bookmarkStart w:id="0" w:name="_Hlk178087649"/>
      <w:r w:rsidRPr="000F3FBE">
        <w:rPr>
          <w:rFonts w:ascii="Arial" w:hAnsi="Arial" w:cs="Arial"/>
          <w:sz w:val="20"/>
          <w:szCs w:val="18"/>
        </w:rPr>
        <w:t xml:space="preserve">vozidel, u nichž došlo k detekci podezření na přestupek, </w:t>
      </w:r>
      <w:bookmarkEnd w:id="0"/>
      <w:r w:rsidRPr="000F3FBE">
        <w:rPr>
          <w:rFonts w:ascii="Arial" w:hAnsi="Arial" w:cs="Arial"/>
          <w:sz w:val="20"/>
          <w:szCs w:val="18"/>
        </w:rPr>
        <w:t xml:space="preserve">systém vygeneruje dokumentaci použitelnou pro správní řízení. Její součástí bude minimálně: </w:t>
      </w:r>
    </w:p>
    <w:p w14:paraId="68224098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situační fotografie dokumentující stav svislého dopravního značení upravující parkování na daném úseku nebo zóně včetně dodatkových tabulek ( v případě zónového značení zadavatel předpokládá, že obsluha kamerového vozidla zónu nejprve objede, aby zadokumentovala její vyznačení na všech vjezdech do ní a následně provede kontrolu dané zóny či její vybrané části, přičemž součástí dokumentace budou situační fotografie dopravního značení u všech vjezdů do dané zóny</w:t>
      </w:r>
    </w:p>
    <w:p w14:paraId="0514E735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fotografie vozidla s detailem RZ, </w:t>
      </w:r>
    </w:p>
    <w:p w14:paraId="0DF68385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situační fotografie parkujícího vozidla včetně vodorovného dopravního značení,</w:t>
      </w:r>
    </w:p>
    <w:p w14:paraId="45203FB0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minimální rozměr všech snímků je 800 x 600 </w:t>
      </w:r>
      <w:proofErr w:type="spellStart"/>
      <w:r w:rsidRPr="000F3FBE">
        <w:rPr>
          <w:rFonts w:ascii="Arial" w:hAnsi="Arial" w:cs="Arial"/>
          <w:sz w:val="20"/>
          <w:szCs w:val="18"/>
        </w:rPr>
        <w:t>px</w:t>
      </w:r>
      <w:proofErr w:type="spellEnd"/>
      <w:r w:rsidRPr="000F3FBE">
        <w:rPr>
          <w:rFonts w:ascii="Arial" w:hAnsi="Arial" w:cs="Arial"/>
          <w:sz w:val="20"/>
          <w:szCs w:val="18"/>
        </w:rPr>
        <w:t>.</w:t>
      </w:r>
    </w:p>
    <w:p w14:paraId="01380986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Má přesnou synchronizaci času GNSS/NTP.</w:t>
      </w:r>
    </w:p>
    <w:p w14:paraId="5DD21133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Musí mít statistiku úspěšnosti detekci RZ.</w:t>
      </w:r>
    </w:p>
    <w:p w14:paraId="5EEAC238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Musí mít schopnost zaznamenat dokumentační foto na základě individuálního pokynu řidiče kontrolního vozidla.</w:t>
      </w:r>
    </w:p>
    <w:p w14:paraId="6F29CAD6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Má záznam projeté trasy.</w:t>
      </w:r>
    </w:p>
    <w:p w14:paraId="3157748C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Musí mít schopnost datově zaznamenat i průjezd úsekem/ulicí bez stojícího vozidla (nulový průjezd).</w:t>
      </w:r>
    </w:p>
    <w:p w14:paraId="031EDBA1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Systém musí umožňovat předem nadefinovat kontrolní trasy odpovídající efektivnímu průjezdu  v konkrétním území, avšak nahodile sestavených za sebou v průběhu každého dne – to musí zohledňovat zdokumentování podezření na přestupek (tzn. opakované projetí trasy). </w:t>
      </w:r>
    </w:p>
    <w:p w14:paraId="51DC6EE0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Sběr dat k vyhodnocení nesmí být podmíněn dokončením předem nadefinované trasy. </w:t>
      </w:r>
    </w:p>
    <w:p w14:paraId="10967AD8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Systém musí umožňovat sběr statistických a analytických dat, a to zejména pro následující údaje: </w:t>
      </w:r>
    </w:p>
    <w:p w14:paraId="77F3776C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lastRenderedPageBreak/>
        <w:t>celkový počet zaparkovaných vozidel dle ulice, případně úseku, data, času a typu parkování (kolmé, šikmé, podélné),</w:t>
      </w:r>
    </w:p>
    <w:p w14:paraId="52396AF6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celkový počet podezření na přestupek dle ulice, případně úseku, data a času,</w:t>
      </w:r>
    </w:p>
    <w:p w14:paraId="7FC93B9A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 xml:space="preserve">veškeré výsledky bude možné snadno exportovat v datovém formátu k dalšímu zpracování (např. výstupy </w:t>
      </w:r>
      <w:proofErr w:type="spellStart"/>
      <w:r w:rsidRPr="000F3FBE">
        <w:rPr>
          <w:rFonts w:ascii="Arial" w:hAnsi="Arial" w:cs="Arial"/>
          <w:sz w:val="20"/>
          <w:szCs w:val="18"/>
        </w:rPr>
        <w:t>csv</w:t>
      </w:r>
      <w:proofErr w:type="spellEnd"/>
      <w:r w:rsidRPr="000F3FBE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0F3FBE">
        <w:rPr>
          <w:rFonts w:ascii="Arial" w:hAnsi="Arial" w:cs="Arial"/>
          <w:sz w:val="20"/>
          <w:szCs w:val="18"/>
        </w:rPr>
        <w:t>xml</w:t>
      </w:r>
      <w:proofErr w:type="spellEnd"/>
      <w:r w:rsidRPr="000F3FBE">
        <w:rPr>
          <w:rFonts w:ascii="Arial" w:hAnsi="Arial" w:cs="Arial"/>
          <w:sz w:val="20"/>
          <w:szCs w:val="18"/>
        </w:rPr>
        <w:t xml:space="preserve">). </w:t>
      </w:r>
    </w:p>
    <w:p w14:paraId="660073C9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Splňuje podmínky zákona 56/2001 Sb., o schvalování  technické způsobilosti vozidel. Všechny prvky umístěné ve/na vozidle musí splňovat certifikát 8SD, popř. jiný tento plně nahrazující.</w:t>
      </w:r>
    </w:p>
    <w:p w14:paraId="3A66D524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Součástí dodávky technologie bude i nezbytné příslušenství, zejména:</w:t>
      </w:r>
    </w:p>
    <w:p w14:paraId="160B87DE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střešní ližiny na uchycení kamer,</w:t>
      </w:r>
    </w:p>
    <w:p w14:paraId="5368158E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doplnění potřebných zásuvek, kabeláže, konektorů, držáků, apod.</w:t>
      </w:r>
    </w:p>
    <w:p w14:paraId="5B0FD47B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baterie napájení kamerového systému s minimální délkou provozu 12 hod. bez  nutnosti dobíjení,</w:t>
      </w:r>
    </w:p>
    <w:p w14:paraId="0957621B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nabíječka baterie,</w:t>
      </w:r>
    </w:p>
    <w:p w14:paraId="785B5D1A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zobrazovací zařízení k zobrazení aktuálního záběru ve vozidle s min. 4GB RAM, a velikostí min. 10´´, včetně držáku,</w:t>
      </w:r>
    </w:p>
    <w:p w14:paraId="640FB098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kapacitní datové úložiště v osazeném vozidle, postačující k uchování veškerých  nasnímaných dat za 8 hod provozu,</w:t>
      </w:r>
    </w:p>
    <w:p w14:paraId="48F6A4B0" w14:textId="77777777" w:rsidR="000F3FBE" w:rsidRPr="000F3FBE" w:rsidRDefault="000F3FBE" w:rsidP="000F3FBE">
      <w:pPr>
        <w:pStyle w:val="Odstavecseseznamem"/>
        <w:keepLines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maják oranžové barvy na přední a zádní části vozidla v souladu s přílohou 12 písm. E vyhlášky č. 341/2014 Sb., o schvalování technické způsobilosti a o technických podmínkách provozu vozidel na pozemních komunikacích.</w:t>
      </w:r>
    </w:p>
    <w:p w14:paraId="3918DC3D" w14:textId="77777777" w:rsidR="000F3FBE" w:rsidRPr="000F3FBE" w:rsidRDefault="000F3FBE" w:rsidP="000F3FBE">
      <w:pPr>
        <w:pStyle w:val="Odstavecseseznamem"/>
        <w:keepLines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0F3FBE">
        <w:rPr>
          <w:rFonts w:ascii="Arial" w:hAnsi="Arial" w:cs="Arial"/>
          <w:sz w:val="20"/>
          <w:szCs w:val="18"/>
        </w:rPr>
        <w:t>Opatření veškeré fotodokumentace časovým razítkem a GPS pozicí („</w:t>
      </w:r>
      <w:proofErr w:type="spellStart"/>
      <w:r w:rsidRPr="000F3FBE">
        <w:rPr>
          <w:rFonts w:ascii="Arial" w:hAnsi="Arial" w:cs="Arial"/>
          <w:sz w:val="20"/>
          <w:szCs w:val="18"/>
        </w:rPr>
        <w:t>HASHem</w:t>
      </w:r>
      <w:proofErr w:type="spellEnd"/>
      <w:r w:rsidRPr="000F3FBE">
        <w:rPr>
          <w:rFonts w:ascii="Arial" w:hAnsi="Arial" w:cs="Arial"/>
          <w:sz w:val="20"/>
          <w:szCs w:val="18"/>
        </w:rPr>
        <w:t>“).</w:t>
      </w:r>
    </w:p>
    <w:p w14:paraId="14BBA9C8" w14:textId="77777777" w:rsidR="000F3FBE" w:rsidRDefault="000F3FBE">
      <w:pPr>
        <w:rPr>
          <w:sz w:val="20"/>
          <w:szCs w:val="20"/>
        </w:rPr>
      </w:pPr>
    </w:p>
    <w:p w14:paraId="38C4106A" w14:textId="77777777" w:rsidR="000F3FBE" w:rsidRDefault="000F3FBE">
      <w:pPr>
        <w:rPr>
          <w:sz w:val="20"/>
          <w:szCs w:val="20"/>
        </w:rPr>
      </w:pPr>
    </w:p>
    <w:p w14:paraId="77F41DDE" w14:textId="77777777" w:rsidR="000F3FBE" w:rsidRDefault="000F3FBE">
      <w:pPr>
        <w:rPr>
          <w:sz w:val="20"/>
          <w:szCs w:val="20"/>
        </w:rPr>
      </w:pPr>
    </w:p>
    <w:p w14:paraId="1DCF5082" w14:textId="77777777" w:rsidR="000F3FBE" w:rsidRPr="00195FDF" w:rsidRDefault="000F3FBE" w:rsidP="000F3FBE">
      <w:pPr>
        <w:pStyle w:val="Obsah3"/>
        <w:jc w:val="both"/>
        <w:rPr>
          <w:rFonts w:cs="Arial"/>
          <w:smallCaps/>
        </w:rPr>
      </w:pPr>
    </w:p>
    <w:p w14:paraId="355043E0" w14:textId="77777777" w:rsidR="000F3FBE" w:rsidRPr="00195FDF" w:rsidRDefault="000F3FBE" w:rsidP="000F3FBE">
      <w:pPr>
        <w:pStyle w:val="Textkomente"/>
        <w:rPr>
          <w:rFonts w:ascii="Arial" w:hAnsi="Arial" w:cs="Arial"/>
        </w:rPr>
      </w:pPr>
    </w:p>
    <w:p w14:paraId="6348A823" w14:textId="25FABD6C" w:rsidR="000F3FBE" w:rsidRPr="00195FDF" w:rsidRDefault="000F3FBE" w:rsidP="000F3FBE">
      <w:pPr>
        <w:pStyle w:val="Textkomente"/>
        <w:rPr>
          <w:rFonts w:ascii="Arial" w:hAnsi="Arial" w:cs="Arial"/>
        </w:rPr>
      </w:pPr>
      <w:r w:rsidRPr="00195FDF">
        <w:rPr>
          <w:rFonts w:ascii="Arial" w:hAnsi="Arial" w:cs="Arial"/>
        </w:rPr>
        <w:t>V</w:t>
      </w:r>
      <w:r w:rsidR="005B4AA0">
        <w:rPr>
          <w:rFonts w:ascii="Arial" w:hAnsi="Arial" w:cs="Arial"/>
        </w:rPr>
        <w:t xml:space="preserve"> Praze</w:t>
      </w:r>
      <w:r>
        <w:rPr>
          <w:rFonts w:ascii="Arial" w:hAnsi="Arial" w:cs="Arial"/>
        </w:rPr>
        <w:t xml:space="preserve">, </w:t>
      </w:r>
      <w:r w:rsidRPr="00195FDF">
        <w:rPr>
          <w:rFonts w:ascii="Arial" w:hAnsi="Arial" w:cs="Arial"/>
        </w:rPr>
        <w:t xml:space="preserve">dne </w:t>
      </w:r>
      <w:r w:rsidR="00AD24B4" w:rsidRPr="00195FDF">
        <w:rPr>
          <w:rFonts w:ascii="Arial" w:hAnsi="Arial" w:cs="Arial"/>
        </w:rPr>
        <w:t>………</w:t>
      </w:r>
      <w:r w:rsidR="00AD24B4">
        <w:rPr>
          <w:rFonts w:ascii="Arial" w:hAnsi="Arial" w:cs="Arial"/>
        </w:rPr>
        <w:tab/>
      </w:r>
      <w:r w:rsidRPr="00195FDF">
        <w:rPr>
          <w:rFonts w:ascii="Arial" w:hAnsi="Arial" w:cs="Arial"/>
        </w:rPr>
        <w:t xml:space="preserve"> </w:t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  <w:t>V Hradci Králové</w:t>
      </w:r>
      <w:r>
        <w:rPr>
          <w:rFonts w:ascii="Arial" w:hAnsi="Arial" w:cs="Arial"/>
        </w:rPr>
        <w:t>,</w:t>
      </w:r>
      <w:r w:rsidRPr="00195FDF">
        <w:rPr>
          <w:rFonts w:ascii="Arial" w:hAnsi="Arial" w:cs="Arial"/>
        </w:rPr>
        <w:t xml:space="preserve"> dne ………</w:t>
      </w:r>
    </w:p>
    <w:p w14:paraId="756736A8" w14:textId="77777777" w:rsidR="000F3FBE" w:rsidRPr="00195FDF" w:rsidRDefault="000F3FBE" w:rsidP="000F3FB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9EBF830" w14:textId="77777777" w:rsidR="000F3FBE" w:rsidRDefault="000F3FBE" w:rsidP="000F3FB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C9D1A0F" w14:textId="77777777" w:rsidR="000F3FBE" w:rsidRPr="00195FDF" w:rsidRDefault="000F3FBE" w:rsidP="000F3FB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1FD9C60" w14:textId="77777777" w:rsidR="000F3FBE" w:rsidRPr="00195FDF" w:rsidRDefault="000F3FBE" w:rsidP="000F3FBE">
      <w:pPr>
        <w:spacing w:after="0"/>
        <w:rPr>
          <w:rFonts w:ascii="Arial" w:hAnsi="Arial" w:cs="Arial"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        za prodávajícího</w:t>
      </w:r>
      <w:r>
        <w:rPr>
          <w:rFonts w:ascii="Arial" w:hAnsi="Arial" w:cs="Arial"/>
          <w:sz w:val="20"/>
          <w:szCs w:val="20"/>
        </w:rPr>
        <w:t>:</w:t>
      </w:r>
      <w:r w:rsidRPr="00195FDF">
        <w:rPr>
          <w:rFonts w:ascii="Arial" w:hAnsi="Arial" w:cs="Arial"/>
          <w:sz w:val="20"/>
          <w:szCs w:val="20"/>
        </w:rPr>
        <w:tab/>
      </w:r>
      <w:r w:rsidRPr="00195FDF">
        <w:rPr>
          <w:rFonts w:ascii="Arial" w:hAnsi="Arial" w:cs="Arial"/>
          <w:sz w:val="20"/>
          <w:szCs w:val="20"/>
        </w:rPr>
        <w:tab/>
        <w:t xml:space="preserve"> </w:t>
      </w:r>
      <w:r w:rsidRPr="00195FDF">
        <w:rPr>
          <w:rFonts w:ascii="Arial" w:hAnsi="Arial" w:cs="Arial"/>
          <w:sz w:val="20"/>
          <w:szCs w:val="20"/>
        </w:rPr>
        <w:tab/>
        <w:t xml:space="preserve">         </w:t>
      </w:r>
      <w:r w:rsidRPr="00195FDF"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Pr="00195FDF"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>:</w:t>
      </w:r>
    </w:p>
    <w:p w14:paraId="6964CA24" w14:textId="77777777" w:rsidR="000F3FBE" w:rsidRDefault="000F3FBE" w:rsidP="000F3FB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AABBAEA" w14:textId="77777777" w:rsidR="000F3FBE" w:rsidRPr="00195FDF" w:rsidRDefault="000F3FBE" w:rsidP="000F3FB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92E9C2C" w14:textId="77777777" w:rsidR="000F3FBE" w:rsidRPr="00195FDF" w:rsidRDefault="000F3FBE" w:rsidP="000F3FB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C29EC72" w14:textId="77777777" w:rsidR="000F3FBE" w:rsidRPr="00195FDF" w:rsidRDefault="000F3FBE" w:rsidP="000F3FB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F60AE8D" w14:textId="77777777" w:rsidR="000F3FBE" w:rsidRPr="00195FDF" w:rsidRDefault="000F3FBE" w:rsidP="000F3FBE">
      <w:pPr>
        <w:spacing w:after="0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...................................................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195FDF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......</w:t>
      </w:r>
      <w:r w:rsidRPr="00195FDF">
        <w:rPr>
          <w:rFonts w:ascii="Arial" w:hAnsi="Arial" w:cs="Arial"/>
          <w:sz w:val="20"/>
          <w:szCs w:val="20"/>
        </w:rPr>
        <w:t>...............................</w:t>
      </w:r>
    </w:p>
    <w:p w14:paraId="4B152898" w14:textId="23F47C11" w:rsidR="000F3FBE" w:rsidRDefault="005B4AA0" w:rsidP="000F3FBE">
      <w:pPr>
        <w:spacing w:after="0"/>
        <w:rPr>
          <w:rFonts w:ascii="Arial" w:hAnsi="Arial" w:cs="Arial"/>
          <w:sz w:val="20"/>
          <w:szCs w:val="20"/>
        </w:rPr>
      </w:pPr>
      <w:r w:rsidRPr="005B4AA0">
        <w:rPr>
          <w:rFonts w:ascii="Arial" w:hAnsi="Arial" w:cs="Arial"/>
          <w:kern w:val="28"/>
          <w:sz w:val="20"/>
          <w:szCs w:val="20"/>
        </w:rPr>
        <w:t>Mgr. Michaela Sedláková, MBA</w:t>
      </w:r>
      <w:r w:rsidR="000F3FBE">
        <w:rPr>
          <w:rFonts w:ascii="Arial" w:hAnsi="Arial" w:cs="Arial"/>
          <w:kern w:val="28"/>
          <w:sz w:val="20"/>
          <w:szCs w:val="20"/>
        </w:rPr>
        <w:tab/>
      </w:r>
      <w:r w:rsidR="000F3FBE">
        <w:rPr>
          <w:rFonts w:ascii="Arial" w:hAnsi="Arial" w:cs="Arial"/>
          <w:kern w:val="28"/>
          <w:sz w:val="20"/>
          <w:szCs w:val="20"/>
        </w:rPr>
        <w:tab/>
      </w:r>
      <w:r w:rsidR="000F3FBE">
        <w:rPr>
          <w:rFonts w:ascii="Arial" w:hAnsi="Arial" w:cs="Arial"/>
          <w:kern w:val="28"/>
          <w:sz w:val="20"/>
          <w:szCs w:val="20"/>
        </w:rPr>
        <w:tab/>
      </w:r>
      <w:r w:rsidR="000F3FBE">
        <w:rPr>
          <w:rFonts w:ascii="Arial" w:hAnsi="Arial" w:cs="Arial"/>
          <w:kern w:val="28"/>
          <w:sz w:val="20"/>
          <w:szCs w:val="20"/>
        </w:rPr>
        <w:tab/>
        <w:t xml:space="preserve">     </w:t>
      </w:r>
      <w:r w:rsidR="000F3FBE" w:rsidRPr="006A6562">
        <w:rPr>
          <w:rFonts w:ascii="Arial" w:hAnsi="Arial" w:cs="Arial"/>
          <w:snapToGrid w:val="0"/>
          <w:kern w:val="28"/>
          <w:sz w:val="20"/>
          <w:szCs w:val="20"/>
        </w:rPr>
        <w:t>Mgr. et Mgr. Pavlín</w:t>
      </w:r>
      <w:r w:rsidR="000F3FBE">
        <w:rPr>
          <w:rFonts w:ascii="Arial" w:hAnsi="Arial" w:cs="Arial"/>
          <w:snapToGrid w:val="0"/>
          <w:kern w:val="28"/>
          <w:sz w:val="20"/>
          <w:szCs w:val="20"/>
        </w:rPr>
        <w:t>a</w:t>
      </w:r>
      <w:r w:rsidR="000F3FBE" w:rsidRPr="006A6562">
        <w:rPr>
          <w:rFonts w:ascii="Arial" w:hAnsi="Arial" w:cs="Arial"/>
          <w:snapToGrid w:val="0"/>
          <w:kern w:val="28"/>
          <w:sz w:val="20"/>
          <w:szCs w:val="20"/>
        </w:rPr>
        <w:t xml:space="preserve"> Springerov</w:t>
      </w:r>
      <w:r w:rsidR="000F3FBE">
        <w:rPr>
          <w:rFonts w:ascii="Arial" w:hAnsi="Arial" w:cs="Arial"/>
          <w:snapToGrid w:val="0"/>
          <w:kern w:val="28"/>
          <w:sz w:val="20"/>
          <w:szCs w:val="20"/>
        </w:rPr>
        <w:t>á</w:t>
      </w:r>
      <w:r w:rsidR="000F3FBE" w:rsidRPr="006A6562">
        <w:rPr>
          <w:rFonts w:ascii="Arial" w:hAnsi="Arial" w:cs="Arial"/>
          <w:snapToGrid w:val="0"/>
          <w:kern w:val="28"/>
          <w:sz w:val="20"/>
          <w:szCs w:val="20"/>
        </w:rPr>
        <w:t>, Ph.D.</w:t>
      </w:r>
    </w:p>
    <w:p w14:paraId="05C3331A" w14:textId="19AC3E8E" w:rsidR="000F3FBE" w:rsidRPr="00195FDF" w:rsidRDefault="005B4AA0" w:rsidP="005B4AA0">
      <w:pPr>
        <w:spacing w:after="0"/>
        <w:rPr>
          <w:rFonts w:ascii="Arial" w:hAnsi="Arial" w:cs="Arial"/>
          <w:sz w:val="20"/>
          <w:szCs w:val="20"/>
        </w:rPr>
      </w:pPr>
      <w:r w:rsidRPr="005B4AA0">
        <w:rPr>
          <w:rFonts w:ascii="Arial" w:hAnsi="Arial" w:cs="Arial"/>
          <w:kern w:val="28"/>
          <w:sz w:val="20"/>
          <w:szCs w:val="20"/>
        </w:rPr>
        <w:t>předseda představenstva</w:t>
      </w:r>
      <w:r w:rsidR="000F3FBE" w:rsidRPr="00390530">
        <w:rPr>
          <w:rFonts w:ascii="Arial" w:hAnsi="Arial" w:cs="Arial"/>
          <w:sz w:val="20"/>
          <w:szCs w:val="20"/>
        </w:rPr>
        <w:t xml:space="preserve"> </w:t>
      </w:r>
      <w:r w:rsidR="000F3FBE">
        <w:rPr>
          <w:rFonts w:ascii="Arial" w:hAnsi="Arial" w:cs="Arial"/>
          <w:sz w:val="20"/>
          <w:szCs w:val="20"/>
        </w:rPr>
        <w:tab/>
      </w:r>
      <w:r w:rsidR="000F3FBE">
        <w:rPr>
          <w:rFonts w:ascii="Arial" w:hAnsi="Arial" w:cs="Arial"/>
          <w:sz w:val="20"/>
          <w:szCs w:val="20"/>
        </w:rPr>
        <w:tab/>
      </w:r>
      <w:r w:rsidR="000F3FBE">
        <w:rPr>
          <w:rFonts w:ascii="Arial" w:hAnsi="Arial" w:cs="Arial"/>
          <w:sz w:val="20"/>
          <w:szCs w:val="20"/>
        </w:rPr>
        <w:tab/>
      </w:r>
      <w:r w:rsidR="000F3FBE">
        <w:rPr>
          <w:rFonts w:ascii="Arial" w:hAnsi="Arial" w:cs="Arial"/>
          <w:sz w:val="20"/>
          <w:szCs w:val="20"/>
        </w:rPr>
        <w:tab/>
      </w:r>
      <w:r w:rsidR="000F3FBE">
        <w:rPr>
          <w:rFonts w:ascii="Arial" w:hAnsi="Arial" w:cs="Arial"/>
          <w:sz w:val="20"/>
          <w:szCs w:val="20"/>
        </w:rPr>
        <w:tab/>
      </w:r>
      <w:r w:rsidR="000F3FBE">
        <w:rPr>
          <w:rFonts w:ascii="Arial" w:hAnsi="Arial" w:cs="Arial"/>
          <w:sz w:val="20"/>
          <w:szCs w:val="20"/>
        </w:rPr>
        <w:tab/>
        <w:t xml:space="preserve">    primátorka</w:t>
      </w:r>
    </w:p>
    <w:p w14:paraId="611FD8DC" w14:textId="77777777" w:rsidR="000F3FBE" w:rsidRPr="000F3FBE" w:rsidRDefault="000F3FBE" w:rsidP="000F3FBE">
      <w:pPr>
        <w:spacing w:after="0"/>
        <w:rPr>
          <w:sz w:val="20"/>
          <w:szCs w:val="20"/>
        </w:rPr>
      </w:pPr>
    </w:p>
    <w:sectPr w:rsidR="000F3FBE" w:rsidRPr="000F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653"/>
    <w:multiLevelType w:val="hybridMultilevel"/>
    <w:tmpl w:val="545A6F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322C0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2D9D"/>
    <w:multiLevelType w:val="hybridMultilevel"/>
    <w:tmpl w:val="20CCBDA2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87A60CA"/>
    <w:multiLevelType w:val="hybridMultilevel"/>
    <w:tmpl w:val="F44469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611B"/>
    <w:multiLevelType w:val="hybridMultilevel"/>
    <w:tmpl w:val="45484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82265"/>
    <w:multiLevelType w:val="hybridMultilevel"/>
    <w:tmpl w:val="1BA847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6281A86">
      <w:start w:val="8"/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42784835">
    <w:abstractNumId w:val="0"/>
  </w:num>
  <w:num w:numId="2" w16cid:durableId="1820725752">
    <w:abstractNumId w:val="2"/>
  </w:num>
  <w:num w:numId="3" w16cid:durableId="1154104637">
    <w:abstractNumId w:val="1"/>
  </w:num>
  <w:num w:numId="4" w16cid:durableId="1416785775">
    <w:abstractNumId w:val="3"/>
  </w:num>
  <w:num w:numId="5" w16cid:durableId="58616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BE"/>
    <w:rsid w:val="000F3FBE"/>
    <w:rsid w:val="005A1AB5"/>
    <w:rsid w:val="005B4AA0"/>
    <w:rsid w:val="007D12A6"/>
    <w:rsid w:val="00AB044F"/>
    <w:rsid w:val="00AD24B4"/>
    <w:rsid w:val="00B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8E3B"/>
  <w15:chartTrackingRefBased/>
  <w15:docId w15:val="{4BBCDC11-BE0A-4B91-8F0E-7C5A77D2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F3FB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3FB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0F3F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0F3FB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rsid w:val="000F3FBE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4130</Characters>
  <Application>Microsoft Office Word</Application>
  <DocSecurity>4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Luštík Martin Mgr.</dc:creator>
  <cp:keywords/>
  <dc:description/>
  <cp:lastModifiedBy>Luštík Martin Mgr.</cp:lastModifiedBy>
  <cp:revision>2</cp:revision>
  <dcterms:created xsi:type="dcterms:W3CDTF">2025-03-31T13:06:00Z</dcterms:created>
  <dcterms:modified xsi:type="dcterms:W3CDTF">2025-03-31T13:06:00Z</dcterms:modified>
</cp:coreProperties>
</file>