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34" w:rsidRDefault="00C17331" w:rsidP="0056481C">
      <w:pPr>
        <w:pStyle w:val="Nzev"/>
        <w:rPr>
          <w:sz w:val="26"/>
          <w:szCs w:val="26"/>
        </w:rPr>
      </w:pPr>
      <w:proofErr w:type="spellStart"/>
      <w:r>
        <w:rPr>
          <w:sz w:val="26"/>
          <w:szCs w:val="26"/>
        </w:rPr>
        <w:t>Smlouva</w:t>
      </w:r>
      <w:proofErr w:type="spellEnd"/>
    </w:p>
    <w:p w:rsidR="00DF3E34" w:rsidRDefault="00C17331" w:rsidP="0056481C">
      <w:pPr>
        <w:pStyle w:val="Nadpis1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 xml:space="preserve">o </w:t>
      </w:r>
      <w:proofErr w:type="spellStart"/>
      <w:r>
        <w:rPr>
          <w:rFonts w:ascii="Arial" w:eastAsia="Arial" w:hAnsi="Arial" w:cs="Arial"/>
          <w:b w:val="0"/>
          <w:sz w:val="20"/>
          <w:szCs w:val="20"/>
        </w:rPr>
        <w:t>poskytnutí</w:t>
      </w:r>
      <w:proofErr w:type="spellEnd"/>
      <w:r>
        <w:rPr>
          <w:rFonts w:ascii="Arial" w:eastAsia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0"/>
          <w:szCs w:val="20"/>
        </w:rPr>
        <w:t>ubytovacích</w:t>
      </w:r>
      <w:proofErr w:type="spellEnd"/>
      <w:r>
        <w:rPr>
          <w:rFonts w:ascii="Arial" w:eastAsia="Arial" w:hAnsi="Arial" w:cs="Arial"/>
          <w:b w:val="0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b w:val="0"/>
          <w:sz w:val="20"/>
          <w:szCs w:val="20"/>
        </w:rPr>
        <w:t>stravovacích</w:t>
      </w:r>
      <w:proofErr w:type="spellEnd"/>
      <w:r>
        <w:rPr>
          <w:rFonts w:ascii="Arial" w:eastAsia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 w:val="0"/>
          <w:sz w:val="20"/>
          <w:szCs w:val="20"/>
        </w:rPr>
        <w:t>základě</w:t>
      </w:r>
      <w:proofErr w:type="spellEnd"/>
      <w:r>
        <w:rPr>
          <w:rFonts w:ascii="Arial" w:eastAsia="Arial" w:hAnsi="Arial" w:cs="Arial"/>
          <w:b w:val="0"/>
          <w:sz w:val="20"/>
          <w:szCs w:val="20"/>
        </w:rPr>
        <w:t xml:space="preserve"> NOZ § 2586-2587</w:t>
      </w:r>
      <w:r w:rsidR="0056481C">
        <w:rPr>
          <w:rFonts w:ascii="Arial" w:eastAsia="Arial" w:hAnsi="Arial" w:cs="Arial"/>
          <w:b w:val="0"/>
          <w:sz w:val="20"/>
          <w:szCs w:val="20"/>
        </w:rPr>
        <w:t xml:space="preserve"> a § 2326</w:t>
      </w:r>
      <w:r w:rsidR="00AB43AA">
        <w:rPr>
          <w:rFonts w:ascii="Arial" w:eastAsia="Arial" w:hAnsi="Arial" w:cs="Arial"/>
          <w:b w:val="0"/>
          <w:sz w:val="20"/>
          <w:szCs w:val="20"/>
        </w:rPr>
        <w:t xml:space="preserve">, </w:t>
      </w:r>
      <w:proofErr w:type="spellStart"/>
      <w:r w:rsidR="00AB43AA">
        <w:rPr>
          <w:rFonts w:ascii="Arial" w:eastAsia="Arial" w:hAnsi="Arial" w:cs="Arial"/>
          <w:b w:val="0"/>
          <w:sz w:val="20"/>
          <w:szCs w:val="20"/>
        </w:rPr>
        <w:t>zákona</w:t>
      </w:r>
      <w:proofErr w:type="spellEnd"/>
      <w:r w:rsidR="00AB43AA">
        <w:rPr>
          <w:rFonts w:ascii="Arial" w:eastAsia="Arial" w:hAnsi="Arial" w:cs="Arial"/>
          <w:b w:val="0"/>
          <w:sz w:val="20"/>
          <w:szCs w:val="20"/>
        </w:rPr>
        <w:t xml:space="preserve"> </w:t>
      </w:r>
      <w:r>
        <w:rPr>
          <w:rFonts w:ascii="Arial" w:eastAsia="Arial" w:hAnsi="Arial" w:cs="Arial"/>
          <w:b w:val="0"/>
          <w:sz w:val="20"/>
          <w:szCs w:val="20"/>
        </w:rPr>
        <w:t>89/2012 Sb.</w:t>
      </w:r>
    </w:p>
    <w:p w:rsidR="00DF3E34" w:rsidRDefault="00DF3E34" w:rsidP="0056481C">
      <w:pPr>
        <w:pStyle w:val="Podnadpis"/>
        <w:rPr>
          <w:rFonts w:ascii="Arial" w:eastAsia="Arial" w:hAnsi="Arial" w:cs="Arial"/>
          <w:sz w:val="20"/>
          <w:szCs w:val="20"/>
        </w:rPr>
      </w:pPr>
    </w:p>
    <w:p w:rsidR="00DF3E34" w:rsidRDefault="00DF3E34" w:rsidP="0056481C">
      <w:pPr>
        <w:pStyle w:val="Podnadpis"/>
        <w:jc w:val="left"/>
        <w:rPr>
          <w:rFonts w:ascii="Arial" w:eastAsia="Arial" w:hAnsi="Arial" w:cs="Arial"/>
          <w:sz w:val="20"/>
          <w:szCs w:val="20"/>
        </w:rPr>
      </w:pPr>
    </w:p>
    <w:p w:rsidR="00DF3E34" w:rsidRDefault="00C17331" w:rsidP="0056481C">
      <w:pPr>
        <w:pStyle w:val="Podnadpis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I.Smluvní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</w:p>
    <w:p w:rsidR="00DF3E34" w:rsidRDefault="00DF3E34" w:rsidP="0056481C">
      <w:pPr>
        <w:pStyle w:val="Podnadpis"/>
        <w:jc w:val="left"/>
        <w:rPr>
          <w:rFonts w:ascii="Arial" w:eastAsia="Arial" w:hAnsi="Arial" w:cs="Arial"/>
          <w:sz w:val="20"/>
          <w:szCs w:val="20"/>
        </w:rPr>
      </w:pPr>
    </w:p>
    <w:p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:rsidR="00DF3E34" w:rsidRDefault="00C17331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Objednatel</w:t>
      </w:r>
      <w:proofErr w:type="spellEnd"/>
      <w:r>
        <w:rPr>
          <w:rFonts w:ascii="Arial" w:eastAsia="Arial" w:hAnsi="Arial" w:cs="Arial"/>
          <w:b/>
          <w:sz w:val="20"/>
          <w:szCs w:val="20"/>
        </w:rPr>
        <w:t>:</w:t>
      </w:r>
    </w:p>
    <w:p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:rsidR="00C55CC2" w:rsidRDefault="00C17331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Základní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škola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Mateřská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škola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Družby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Karviná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příspěvková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organizace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</w:p>
    <w:p w:rsidR="00DF3E34" w:rsidRDefault="00C17331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tř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. Družby1383</w:t>
      </w:r>
    </w:p>
    <w:p w:rsidR="00DF3E34" w:rsidRDefault="00C55CC2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735 06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Karviná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Nové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Město</w:t>
      </w:r>
      <w:proofErr w:type="spellEnd"/>
    </w:p>
    <w:p w:rsidR="00DF3E34" w:rsidRDefault="00C17331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IČ: 48004472</w:t>
      </w:r>
    </w:p>
    <w:p w:rsidR="00DF3E34" w:rsidRDefault="0056481C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Zastoupený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: </w:t>
      </w:r>
      <w:r w:rsidRPr="00F94F3B">
        <w:rPr>
          <w:rFonts w:ascii="Arial" w:eastAsia="Arial" w:hAnsi="Arial" w:cs="Arial"/>
          <w:color w:val="222222"/>
          <w:sz w:val="20"/>
          <w:szCs w:val="20"/>
          <w:highlight w:val="black"/>
        </w:rPr>
        <w:t xml:space="preserve">Mgr. </w:t>
      </w:r>
      <w:proofErr w:type="spellStart"/>
      <w:r w:rsidRPr="00F94F3B">
        <w:rPr>
          <w:rFonts w:ascii="Arial" w:eastAsia="Arial" w:hAnsi="Arial" w:cs="Arial"/>
          <w:color w:val="222222"/>
          <w:sz w:val="20"/>
          <w:szCs w:val="20"/>
          <w:highlight w:val="black"/>
        </w:rPr>
        <w:t>Andrzejem</w:t>
      </w:r>
      <w:proofErr w:type="spellEnd"/>
      <w:r w:rsidRPr="00F94F3B">
        <w:rPr>
          <w:rFonts w:ascii="Arial" w:eastAsia="Arial" w:hAnsi="Arial" w:cs="Arial"/>
          <w:color w:val="222222"/>
          <w:sz w:val="20"/>
          <w:szCs w:val="20"/>
          <w:highlight w:val="black"/>
        </w:rPr>
        <w:t xml:space="preserve"> </w:t>
      </w:r>
      <w:proofErr w:type="spellStart"/>
      <w:r w:rsidRPr="00F94F3B">
        <w:rPr>
          <w:rFonts w:ascii="Arial" w:eastAsia="Arial" w:hAnsi="Arial" w:cs="Arial"/>
          <w:color w:val="222222"/>
          <w:sz w:val="20"/>
          <w:szCs w:val="20"/>
          <w:highlight w:val="black"/>
        </w:rPr>
        <w:t>Szyjou</w:t>
      </w:r>
      <w:proofErr w:type="spellEnd"/>
      <w:r w:rsidRPr="00F94F3B">
        <w:rPr>
          <w:rFonts w:ascii="Arial" w:eastAsia="Arial" w:hAnsi="Arial" w:cs="Arial"/>
          <w:color w:val="222222"/>
          <w:sz w:val="20"/>
          <w:szCs w:val="20"/>
          <w:highlight w:val="black"/>
        </w:rPr>
        <w:t xml:space="preserve">, </w:t>
      </w:r>
      <w:proofErr w:type="spellStart"/>
      <w:r w:rsidRPr="00F94F3B">
        <w:rPr>
          <w:rFonts w:ascii="Arial" w:eastAsia="Arial" w:hAnsi="Arial" w:cs="Arial"/>
          <w:color w:val="222222"/>
          <w:sz w:val="20"/>
          <w:szCs w:val="20"/>
          <w:highlight w:val="black"/>
        </w:rPr>
        <w:t>ředitelem</w:t>
      </w:r>
      <w:proofErr w:type="spellEnd"/>
    </w:p>
    <w:p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</w:p>
    <w:p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</w:p>
    <w:p w:rsidR="00DF3E34" w:rsidRDefault="00C17331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Objednatel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0"/>
          <w:szCs w:val="10"/>
        </w:rPr>
      </w:pPr>
    </w:p>
    <w:p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5648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Poskytovatel</w:t>
      </w:r>
      <w:proofErr w:type="spellEnd"/>
      <w:r w:rsidR="00C17331">
        <w:rPr>
          <w:rFonts w:ascii="Arial" w:eastAsia="Arial" w:hAnsi="Arial" w:cs="Arial"/>
          <w:b/>
          <w:sz w:val="20"/>
          <w:szCs w:val="20"/>
        </w:rPr>
        <w:t>: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Penzion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Zátiší</w:t>
      </w:r>
      <w:proofErr w:type="spellEnd"/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Komorní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Lhotka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č.391, 739 53 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Bolander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s.r.o</w:t>
      </w:r>
      <w:proofErr w:type="spellEnd"/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Slopné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202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76323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 02056950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DIC: </w:t>
      </w:r>
      <w:r w:rsidRPr="00E928B9">
        <w:rPr>
          <w:rFonts w:ascii="Arial" w:eastAsia="Arial" w:hAnsi="Arial" w:cs="Arial"/>
          <w:sz w:val="20"/>
          <w:szCs w:val="20"/>
          <w:highlight w:val="black"/>
        </w:rPr>
        <w:t>CZ02056950</w:t>
      </w:r>
      <w:bookmarkStart w:id="0" w:name="_GoBack"/>
      <w:bookmarkEnd w:id="0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Bankovní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spojení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Číslo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r w:rsidRPr="00F94F3B">
        <w:rPr>
          <w:rFonts w:ascii="Arial" w:eastAsia="Arial" w:hAnsi="Arial" w:cs="Arial"/>
          <w:sz w:val="20"/>
          <w:szCs w:val="20"/>
          <w:highlight w:val="black"/>
        </w:rPr>
        <w:t>246664691/0600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Plátce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DPH.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Zastoupený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Telefonní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kontakt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r w:rsidRPr="00F94F3B">
        <w:rPr>
          <w:rFonts w:ascii="Arial" w:eastAsia="Arial" w:hAnsi="Arial" w:cs="Arial"/>
          <w:sz w:val="20"/>
          <w:szCs w:val="20"/>
          <w:highlight w:val="black"/>
        </w:rPr>
        <w:t>725 739 166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e-mail: </w:t>
      </w:r>
      <w:hyperlink r:id="rId8" w:history="1">
        <w:r w:rsidR="00F94F3B" w:rsidRPr="009C7BA2">
          <w:rPr>
            <w:rStyle w:val="Hypertextovodkaz"/>
            <w:rFonts w:ascii="Arial" w:eastAsia="Arial" w:hAnsi="Arial" w:cs="Arial"/>
            <w:sz w:val="20"/>
            <w:szCs w:val="20"/>
            <w:highlight w:val="black"/>
          </w:rPr>
          <w:t>info@zatisi-penzion.cz</w:t>
        </w:r>
      </w:hyperlink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dále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55CC2">
        <w:rPr>
          <w:rFonts w:ascii="Arial" w:eastAsia="Arial" w:hAnsi="Arial" w:cs="Arial"/>
          <w:sz w:val="20"/>
          <w:szCs w:val="20"/>
        </w:rPr>
        <w:t>Poskytovatel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C17331">
      <w:pPr>
        <w:pStyle w:val="Nadpis1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II.Předmět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smlouvy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</w:rPr>
      </w:pPr>
    </w:p>
    <w:p w:rsidR="00DF3E34" w:rsidRDefault="009764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Poskytovatel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touto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smlouvou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zavazuje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zajistit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pro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objednatele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pobyt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stravu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snídaně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dopolední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svačina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oběd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odpolední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svačina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večeře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včetně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pitného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režimu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>.</w:t>
      </w:r>
      <w:r w:rsidR="00E0143D">
        <w:rPr>
          <w:rFonts w:ascii="Arial" w:eastAsia="Arial" w:hAnsi="Arial" w:cs="Arial"/>
          <w:sz w:val="20"/>
          <w:szCs w:val="20"/>
        </w:rPr>
        <w:br/>
      </w:r>
    </w:p>
    <w:p w:rsidR="00E0143D" w:rsidRPr="00E0143D" w:rsidRDefault="00E0143D" w:rsidP="00E0143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E0143D">
        <w:rPr>
          <w:rFonts w:ascii="Arial" w:eastAsia="Arial" w:hAnsi="Arial" w:cs="Arial"/>
          <w:sz w:val="20"/>
          <w:szCs w:val="20"/>
        </w:rPr>
        <w:t xml:space="preserve">Tato </w:t>
      </w:r>
      <w:proofErr w:type="spellStart"/>
      <w:r w:rsidRPr="00E0143D">
        <w:rPr>
          <w:rFonts w:ascii="Arial" w:eastAsia="Arial" w:hAnsi="Arial" w:cs="Arial"/>
          <w:sz w:val="20"/>
          <w:szCs w:val="20"/>
        </w:rPr>
        <w:t>smlouva</w:t>
      </w:r>
      <w:proofErr w:type="spellEnd"/>
      <w:r w:rsidRPr="00E0143D">
        <w:rPr>
          <w:rFonts w:ascii="Arial" w:eastAsia="Arial" w:hAnsi="Arial" w:cs="Arial"/>
          <w:sz w:val="20"/>
          <w:szCs w:val="20"/>
        </w:rPr>
        <w:t xml:space="preserve"> </w:t>
      </w:r>
      <w:r w:rsidRPr="00E0143D">
        <w:rPr>
          <w:rFonts w:ascii="Arial" w:hAnsi="Arial" w:cs="Arial"/>
          <w:sz w:val="20"/>
          <w:szCs w:val="20"/>
        </w:rPr>
        <w:t xml:space="preserve">je </w:t>
      </w:r>
      <w:proofErr w:type="spellStart"/>
      <w:r w:rsidRPr="00E0143D">
        <w:rPr>
          <w:rFonts w:ascii="Arial" w:hAnsi="Arial" w:cs="Arial"/>
          <w:sz w:val="20"/>
          <w:szCs w:val="20"/>
        </w:rPr>
        <w:t>uzavírána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v </w:t>
      </w:r>
      <w:proofErr w:type="spellStart"/>
      <w:r w:rsidRPr="00E0143D">
        <w:rPr>
          <w:rFonts w:ascii="Arial" w:hAnsi="Arial" w:cs="Arial"/>
          <w:sz w:val="20"/>
          <w:szCs w:val="20"/>
        </w:rPr>
        <w:t>souladu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se zákonem č. 258/2000 Sb., o ochraně veřejného zdraví, v platném a účinném znění, stejně jako s vyhláškou Ministerstva školství, mládeže a tělovýchovy č. 108/2005 Sb., o školských výchovných a ubytovacích zařízeních a školských účelových zařízení, v platném a účinném znění, a vyhlášky Ministerstva zdravotnictví č. 410/2005 Sb., o hygienických požadavcích na prostory a provoz zařízení a provozoven pro výchovu, v platném a účinném znění, s cílem zabezpečit řádný provoz školy v </w:t>
      </w:r>
      <w:proofErr w:type="spellStart"/>
      <w:r w:rsidRPr="00E0143D">
        <w:rPr>
          <w:rFonts w:ascii="Arial" w:hAnsi="Arial" w:cs="Arial"/>
          <w:sz w:val="20"/>
          <w:szCs w:val="20"/>
        </w:rPr>
        <w:t>přírodě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0143D">
        <w:rPr>
          <w:rFonts w:ascii="Arial" w:hAnsi="Arial" w:cs="Arial"/>
          <w:sz w:val="20"/>
          <w:szCs w:val="20"/>
        </w:rPr>
        <w:t>další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43D">
        <w:rPr>
          <w:rFonts w:ascii="Arial" w:hAnsi="Arial" w:cs="Arial"/>
          <w:sz w:val="20"/>
          <w:szCs w:val="20"/>
        </w:rPr>
        <w:t>vzdělávání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43D">
        <w:rPr>
          <w:rFonts w:ascii="Arial" w:hAnsi="Arial" w:cs="Arial"/>
          <w:sz w:val="20"/>
          <w:szCs w:val="20"/>
        </w:rPr>
        <w:t>dětí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43D">
        <w:rPr>
          <w:rFonts w:ascii="Arial" w:hAnsi="Arial" w:cs="Arial"/>
          <w:sz w:val="20"/>
          <w:szCs w:val="20"/>
        </w:rPr>
        <w:t>mateřských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43D">
        <w:rPr>
          <w:rFonts w:ascii="Arial" w:hAnsi="Arial" w:cs="Arial"/>
          <w:sz w:val="20"/>
          <w:szCs w:val="20"/>
        </w:rPr>
        <w:t>škol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E0143D">
        <w:rPr>
          <w:rFonts w:ascii="Arial" w:hAnsi="Arial" w:cs="Arial"/>
          <w:sz w:val="20"/>
          <w:szCs w:val="20"/>
        </w:rPr>
        <w:t>žáků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43D">
        <w:rPr>
          <w:rFonts w:ascii="Arial" w:hAnsi="Arial" w:cs="Arial"/>
          <w:sz w:val="20"/>
          <w:szCs w:val="20"/>
        </w:rPr>
        <w:t>plnících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43D">
        <w:rPr>
          <w:rFonts w:ascii="Arial" w:hAnsi="Arial" w:cs="Arial"/>
          <w:sz w:val="20"/>
          <w:szCs w:val="20"/>
        </w:rPr>
        <w:t>povinnou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43D">
        <w:rPr>
          <w:rFonts w:ascii="Arial" w:hAnsi="Arial" w:cs="Arial"/>
          <w:sz w:val="20"/>
          <w:szCs w:val="20"/>
        </w:rPr>
        <w:t>školní</w:t>
      </w:r>
      <w:proofErr w:type="spellEnd"/>
      <w:r w:rsidRPr="00E014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0143D">
        <w:rPr>
          <w:rFonts w:ascii="Arial" w:hAnsi="Arial" w:cs="Arial"/>
          <w:sz w:val="20"/>
          <w:szCs w:val="20"/>
        </w:rPr>
        <w:t>docházku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0143D" w:rsidRDefault="00E0143D" w:rsidP="00E0143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E0143D" w:rsidRDefault="00E0143D" w:rsidP="00E01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C173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Místo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plnění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Penzion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Zátiší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č. 391, 739 53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</w:rPr>
      </w:pPr>
    </w:p>
    <w:p w:rsidR="00DF3E34" w:rsidRDefault="00C173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Termín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76411">
        <w:rPr>
          <w:rFonts w:ascii="Arial" w:eastAsia="Arial" w:hAnsi="Arial" w:cs="Arial"/>
          <w:sz w:val="20"/>
          <w:szCs w:val="20"/>
        </w:rPr>
        <w:t>konání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r w:rsidR="00BD09B8">
        <w:rPr>
          <w:rFonts w:ascii="Arial" w:eastAsia="Arial" w:hAnsi="Arial" w:cs="Arial"/>
          <w:sz w:val="20"/>
          <w:szCs w:val="20"/>
        </w:rPr>
        <w:t xml:space="preserve">22.4. </w:t>
      </w:r>
      <w:r>
        <w:rPr>
          <w:rFonts w:ascii="Arial" w:eastAsia="Arial" w:hAnsi="Arial" w:cs="Arial"/>
          <w:sz w:val="20"/>
          <w:szCs w:val="20"/>
        </w:rPr>
        <w:t xml:space="preserve">. </w:t>
      </w:r>
      <w:r w:rsidR="00BD09B8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D09B8">
        <w:rPr>
          <w:rFonts w:ascii="Arial" w:eastAsia="Arial" w:hAnsi="Arial" w:cs="Arial"/>
          <w:sz w:val="20"/>
          <w:szCs w:val="20"/>
        </w:rPr>
        <w:t>25.4</w:t>
      </w:r>
      <w:r>
        <w:rPr>
          <w:rFonts w:ascii="Arial" w:eastAsia="Arial" w:hAnsi="Arial" w:cs="Arial"/>
          <w:sz w:val="20"/>
          <w:szCs w:val="20"/>
        </w:rPr>
        <w:t>.</w:t>
      </w:r>
      <w:r w:rsidR="00BD09B8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2025 (3 </w:t>
      </w:r>
      <w:proofErr w:type="spellStart"/>
      <w:r>
        <w:rPr>
          <w:rFonts w:ascii="Arial" w:eastAsia="Arial" w:hAnsi="Arial" w:cs="Arial"/>
          <w:sz w:val="20"/>
          <w:szCs w:val="20"/>
        </w:rPr>
        <w:t>noc</w:t>
      </w:r>
      <w:r w:rsidR="00976411"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</w:rPr>
      </w:pPr>
    </w:p>
    <w:p w:rsidR="00DF3E34" w:rsidRDefault="00AD34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Počet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účastníků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cca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="00BD09B8">
        <w:rPr>
          <w:rFonts w:ascii="Arial" w:eastAsia="Arial" w:hAnsi="Arial" w:cs="Arial"/>
          <w:sz w:val="20"/>
          <w:szCs w:val="20"/>
        </w:rPr>
        <w:t>29</w:t>
      </w:r>
      <w:r w:rsidR="00A1302F"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sz w:val="20"/>
          <w:szCs w:val="20"/>
        </w:rPr>
        <w:t>2</w:t>
      </w:r>
      <w:r w:rsidR="00BD09B8">
        <w:rPr>
          <w:rFonts w:ascii="Arial" w:eastAsia="Arial" w:hAnsi="Arial" w:cs="Arial"/>
          <w:sz w:val="20"/>
          <w:szCs w:val="20"/>
        </w:rPr>
        <w:t>3</w:t>
      </w:r>
      <w:r w:rsidR="00C66845">
        <w:rPr>
          <w:rFonts w:ascii="Arial" w:eastAsia="Arial" w:hAnsi="Arial" w:cs="Arial"/>
          <w:sz w:val="20"/>
          <w:szCs w:val="20"/>
        </w:rPr>
        <w:t xml:space="preserve"> </w:t>
      </w:r>
      <w:r w:rsidR="00BD09B8">
        <w:rPr>
          <w:rFonts w:ascii="Arial" w:eastAsia="Arial" w:hAnsi="Arial" w:cs="Arial"/>
          <w:sz w:val="20"/>
          <w:szCs w:val="20"/>
        </w:rPr>
        <w:t>-25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dětí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4. </w:t>
      </w:r>
      <w:proofErr w:type="spellStart"/>
      <w:r>
        <w:rPr>
          <w:rFonts w:ascii="Arial" w:eastAsia="Arial" w:hAnsi="Arial" w:cs="Arial"/>
          <w:sz w:val="20"/>
          <w:szCs w:val="20"/>
        </w:rPr>
        <w:t>dospělých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>).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</w:rPr>
      </w:pPr>
    </w:p>
    <w:p w:rsidR="00DF3E34" w:rsidRDefault="00C173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Ostatní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ujednání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DF3E34" w:rsidRDefault="00C173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zhotovitel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zavazuje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poskytnout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objednateli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výše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uvedeném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termínu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případě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potřeby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pokoje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ošetřovnu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izolaci</w:t>
      </w:r>
      <w:proofErr w:type="spellEnd"/>
    </w:p>
    <w:p w:rsidR="00DF3E34" w:rsidRDefault="00C173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předmětem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  <w:szCs w:val="20"/>
        </w:rPr>
        <w:t>rovněž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možnost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používání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společenských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prostor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zařízení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včetně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venkovního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areálu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III.Cena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za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služby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platební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podmínky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  <w:szCs w:val="20"/>
        </w:rPr>
        <w:t>stanovena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balíček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služeb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ubytování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stravování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a </w:t>
      </w:r>
      <w:proofErr w:type="spellStart"/>
      <w:r>
        <w:rPr>
          <w:rFonts w:ascii="Arial" w:eastAsia="Arial" w:hAnsi="Arial" w:cs="Arial"/>
          <w:sz w:val="20"/>
          <w:szCs w:val="20"/>
        </w:rPr>
        <w:t>činí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jednu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12 let </w:t>
      </w:r>
      <w:r w:rsidR="00976411"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 xml:space="preserve">2 </w:t>
      </w:r>
      <w:r w:rsidR="00BD09B8">
        <w:rPr>
          <w:rFonts w:ascii="Arial" w:eastAsia="Arial" w:hAnsi="Arial" w:cs="Arial"/>
          <w:sz w:val="20"/>
          <w:szCs w:val="20"/>
        </w:rPr>
        <w:t>460</w:t>
      </w:r>
      <w:r>
        <w:rPr>
          <w:rFonts w:ascii="Arial" w:eastAsia="Arial" w:hAnsi="Arial" w:cs="Arial"/>
          <w:sz w:val="20"/>
          <w:szCs w:val="20"/>
        </w:rPr>
        <w:t xml:space="preserve">,- </w:t>
      </w:r>
      <w:proofErr w:type="spellStart"/>
      <w:r>
        <w:rPr>
          <w:rFonts w:ascii="Arial" w:eastAsia="Arial" w:hAnsi="Arial" w:cs="Arial"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pro </w:t>
      </w:r>
      <w:proofErr w:type="spellStart"/>
      <w:r>
        <w:rPr>
          <w:rFonts w:ascii="Arial" w:eastAsia="Arial" w:hAnsi="Arial" w:cs="Arial"/>
          <w:sz w:val="20"/>
          <w:szCs w:val="20"/>
        </w:rPr>
        <w:t>starší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 let </w:t>
      </w:r>
      <w:r w:rsidR="0002798C">
        <w:rPr>
          <w:rFonts w:ascii="Arial" w:eastAsia="Arial" w:hAnsi="Arial" w:cs="Arial"/>
          <w:sz w:val="20"/>
          <w:szCs w:val="20"/>
        </w:rPr>
        <w:t xml:space="preserve">2670 </w:t>
      </w:r>
      <w:proofErr w:type="spellStart"/>
      <w:r>
        <w:rPr>
          <w:rFonts w:ascii="Arial" w:eastAsia="Arial" w:hAnsi="Arial" w:cs="Arial"/>
          <w:sz w:val="20"/>
          <w:szCs w:val="20"/>
        </w:rPr>
        <w:t>Kč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pobyt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V </w:t>
      </w:r>
      <w:proofErr w:type="spellStart"/>
      <w:r>
        <w:rPr>
          <w:rFonts w:ascii="Arial" w:eastAsia="Arial" w:hAnsi="Arial" w:cs="Arial"/>
          <w:sz w:val="20"/>
          <w:szCs w:val="20"/>
        </w:rPr>
        <w:t>ceně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je 1x </w:t>
      </w:r>
      <w:proofErr w:type="spellStart"/>
      <w:r>
        <w:rPr>
          <w:rFonts w:ascii="Arial" w:eastAsia="Arial" w:hAnsi="Arial" w:cs="Arial"/>
          <w:sz w:val="20"/>
          <w:szCs w:val="20"/>
        </w:rPr>
        <w:t>vstup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eastAsia="Arial" w:hAnsi="Arial" w:cs="Arial"/>
          <w:sz w:val="20"/>
          <w:szCs w:val="20"/>
        </w:rPr>
        <w:t>solné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jeskyně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zdarma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C173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Dítě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 w:rsidR="00BD09B8">
        <w:rPr>
          <w:rFonts w:ascii="Arial" w:eastAsia="Arial" w:hAnsi="Arial" w:cs="Arial"/>
          <w:sz w:val="20"/>
          <w:szCs w:val="20"/>
        </w:rPr>
        <w:t>2460</w:t>
      </w:r>
      <w:r>
        <w:rPr>
          <w:rFonts w:ascii="Arial" w:eastAsia="Arial" w:hAnsi="Arial" w:cs="Arial"/>
          <w:sz w:val="20"/>
          <w:szCs w:val="20"/>
        </w:rPr>
        <w:t xml:space="preserve">,- </w:t>
      </w:r>
      <w:proofErr w:type="spellStart"/>
      <w:r>
        <w:rPr>
          <w:rFonts w:ascii="Arial" w:eastAsia="Arial" w:hAnsi="Arial" w:cs="Arial"/>
          <w:sz w:val="20"/>
          <w:szCs w:val="20"/>
        </w:rPr>
        <w:t>Kč</w:t>
      </w:r>
      <w:proofErr w:type="spellEnd"/>
    </w:p>
    <w:p w:rsidR="00DF3E34" w:rsidRDefault="00C1733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Dospělí</w:t>
      </w:r>
      <w:proofErr w:type="spellEnd"/>
      <w:r>
        <w:rPr>
          <w:rFonts w:ascii="Arial" w:eastAsia="Arial" w:hAnsi="Arial" w:cs="Arial"/>
          <w:sz w:val="20"/>
          <w:szCs w:val="20"/>
        </w:rPr>
        <w:tab/>
        <w:t xml:space="preserve">: </w:t>
      </w:r>
      <w:r w:rsidR="00BD09B8">
        <w:rPr>
          <w:rFonts w:ascii="Arial" w:eastAsia="Arial" w:hAnsi="Arial" w:cs="Arial"/>
          <w:sz w:val="20"/>
          <w:szCs w:val="20"/>
        </w:rPr>
        <w:t>2670</w:t>
      </w:r>
      <w:r>
        <w:rPr>
          <w:rFonts w:ascii="Arial" w:eastAsia="Arial" w:hAnsi="Arial" w:cs="Arial"/>
          <w:sz w:val="20"/>
          <w:szCs w:val="20"/>
        </w:rPr>
        <w:t xml:space="preserve">,- </w:t>
      </w:r>
      <w:proofErr w:type="spellStart"/>
      <w:r>
        <w:rPr>
          <w:rFonts w:ascii="Arial" w:eastAsia="Arial" w:hAnsi="Arial" w:cs="Arial"/>
          <w:sz w:val="20"/>
          <w:szCs w:val="20"/>
        </w:rPr>
        <w:t>Kč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</w:t>
      </w:r>
      <w:proofErr w:type="spellStart"/>
      <w:r>
        <w:rPr>
          <w:rFonts w:ascii="Arial" w:eastAsia="Arial" w:hAnsi="Arial" w:cs="Arial"/>
          <w:sz w:val="20"/>
          <w:szCs w:val="20"/>
        </w:rPr>
        <w:t>Strava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započata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="00BD09B8">
        <w:rPr>
          <w:rFonts w:ascii="Arial" w:eastAsia="Arial" w:hAnsi="Arial" w:cs="Arial"/>
          <w:sz w:val="20"/>
          <w:szCs w:val="20"/>
        </w:rPr>
        <w:t>22</w:t>
      </w:r>
      <w:r>
        <w:rPr>
          <w:rFonts w:ascii="Arial" w:eastAsia="Arial" w:hAnsi="Arial" w:cs="Arial"/>
          <w:sz w:val="20"/>
          <w:szCs w:val="20"/>
        </w:rPr>
        <w:t>.</w:t>
      </w:r>
      <w:r w:rsidR="00BD09B8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.2025 </w:t>
      </w:r>
      <w:proofErr w:type="spellStart"/>
      <w:r>
        <w:rPr>
          <w:rFonts w:ascii="Arial" w:eastAsia="Arial" w:hAnsi="Arial" w:cs="Arial"/>
          <w:sz w:val="20"/>
          <w:szCs w:val="20"/>
        </w:rPr>
        <w:t>obědem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poslední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den </w:t>
      </w:r>
      <w:r w:rsidR="00BD09B8">
        <w:rPr>
          <w:rFonts w:ascii="Arial" w:eastAsia="Arial" w:hAnsi="Arial" w:cs="Arial"/>
          <w:sz w:val="20"/>
          <w:szCs w:val="20"/>
        </w:rPr>
        <w:t>25</w:t>
      </w:r>
      <w:r>
        <w:rPr>
          <w:rFonts w:ascii="Arial" w:eastAsia="Arial" w:hAnsi="Arial" w:cs="Arial"/>
          <w:sz w:val="20"/>
          <w:szCs w:val="20"/>
        </w:rPr>
        <w:t>.</w:t>
      </w:r>
      <w:r w:rsidR="00BD09B8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.2025 </w:t>
      </w:r>
      <w:proofErr w:type="spellStart"/>
      <w:r>
        <w:rPr>
          <w:rFonts w:ascii="Arial" w:eastAsia="Arial" w:hAnsi="Arial" w:cs="Arial"/>
          <w:sz w:val="20"/>
          <w:szCs w:val="20"/>
        </w:rPr>
        <w:t>bude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ukončena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snídaní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</w:t>
      </w:r>
      <w:proofErr w:type="spellStart"/>
      <w:r>
        <w:rPr>
          <w:rFonts w:ascii="Arial" w:eastAsia="Arial" w:hAnsi="Arial" w:cs="Arial"/>
          <w:sz w:val="20"/>
          <w:szCs w:val="20"/>
        </w:rPr>
        <w:t>Dohodnutá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  <w:szCs w:val="20"/>
        </w:rPr>
        <w:t>platná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celou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plnění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Cena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  <w:szCs w:val="20"/>
        </w:rPr>
        <w:t>neměnná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</w:t>
      </w:r>
      <w:proofErr w:type="spellStart"/>
      <w:r>
        <w:rPr>
          <w:rFonts w:ascii="Arial" w:eastAsia="Arial" w:hAnsi="Arial" w:cs="Arial"/>
          <w:sz w:val="20"/>
          <w:szCs w:val="20"/>
        </w:rPr>
        <w:t>Daňový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doklad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eastAsia="Arial" w:hAnsi="Arial" w:cs="Arial"/>
          <w:sz w:val="20"/>
          <w:szCs w:val="20"/>
        </w:rPr>
        <w:t>fakturu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pobyt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obdrží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objednatel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ukončení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platnosti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poslední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Arial" w:hAnsi="Arial" w:cs="Arial"/>
          <w:sz w:val="20"/>
          <w:szCs w:val="20"/>
        </w:rPr>
        <w:t>pobytu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</w:t>
      </w:r>
      <w:proofErr w:type="spellStart"/>
      <w:r>
        <w:rPr>
          <w:rFonts w:ascii="Arial" w:eastAsia="Arial" w:hAnsi="Arial" w:cs="Arial"/>
          <w:sz w:val="20"/>
          <w:szCs w:val="20"/>
        </w:rPr>
        <w:t>Splatnost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faktury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je 14 </w:t>
      </w:r>
      <w:proofErr w:type="spellStart"/>
      <w:r>
        <w:rPr>
          <w:rFonts w:ascii="Arial" w:eastAsia="Arial" w:hAnsi="Arial" w:cs="Arial"/>
          <w:sz w:val="20"/>
          <w:szCs w:val="20"/>
        </w:rPr>
        <w:t>dní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je </w:t>
      </w:r>
      <w:proofErr w:type="spellStart"/>
      <w:r>
        <w:rPr>
          <w:rFonts w:ascii="Arial" w:eastAsia="Arial" w:hAnsi="Arial" w:cs="Arial"/>
          <w:sz w:val="20"/>
          <w:szCs w:val="20"/>
        </w:rPr>
        <w:t>splněna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dnem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připsání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příslušné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částky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zhotovitele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</w:t>
      </w:r>
      <w:proofErr w:type="spellStart"/>
      <w:r>
        <w:rPr>
          <w:rFonts w:ascii="Arial" w:eastAsia="Arial" w:hAnsi="Arial" w:cs="Arial"/>
          <w:sz w:val="20"/>
          <w:szCs w:val="20"/>
        </w:rPr>
        <w:t>Neuhradí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-li </w:t>
      </w:r>
      <w:proofErr w:type="spellStart"/>
      <w:r>
        <w:rPr>
          <w:rFonts w:ascii="Arial" w:eastAsia="Arial" w:hAnsi="Arial" w:cs="Arial"/>
          <w:sz w:val="20"/>
          <w:szCs w:val="20"/>
        </w:rPr>
        <w:t>objednatel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fakturu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data </w:t>
      </w:r>
      <w:proofErr w:type="spellStart"/>
      <w:r>
        <w:rPr>
          <w:rFonts w:ascii="Arial" w:eastAsia="Arial" w:hAnsi="Arial" w:cs="Arial"/>
          <w:sz w:val="20"/>
          <w:szCs w:val="20"/>
        </w:rPr>
        <w:t>splatnosti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uhradí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pokutu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výši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0,5% z </w:t>
      </w:r>
      <w:proofErr w:type="spellStart"/>
      <w:r>
        <w:rPr>
          <w:rFonts w:ascii="Arial" w:eastAsia="Arial" w:hAnsi="Arial" w:cs="Arial"/>
          <w:sz w:val="20"/>
          <w:szCs w:val="20"/>
        </w:rPr>
        <w:t>ceny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pobytu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každý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eastAsia="Arial" w:hAnsi="Arial" w:cs="Arial"/>
          <w:sz w:val="20"/>
          <w:szCs w:val="20"/>
        </w:rPr>
        <w:t>prodlení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IV.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Stornovací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podmínky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Smlouvu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vypovědět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pouze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písemně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C17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Storno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poplatky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  <w:t xml:space="preserve">do 40 </w:t>
      </w:r>
      <w:proofErr w:type="spellStart"/>
      <w:r>
        <w:rPr>
          <w:rFonts w:ascii="Arial" w:eastAsia="Arial" w:hAnsi="Arial" w:cs="Arial"/>
          <w:sz w:val="20"/>
          <w:szCs w:val="20"/>
        </w:rPr>
        <w:t>dnů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příjezdem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</w:t>
      </w:r>
      <w:r>
        <w:rPr>
          <w:rFonts w:ascii="Arial" w:eastAsia="Arial" w:hAnsi="Arial" w:cs="Arial"/>
          <w:sz w:val="20"/>
          <w:szCs w:val="20"/>
        </w:rPr>
        <w:tab/>
        <w:t>0%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 30 </w:t>
      </w:r>
      <w:proofErr w:type="spellStart"/>
      <w:r>
        <w:rPr>
          <w:rFonts w:ascii="Arial" w:eastAsia="Arial" w:hAnsi="Arial" w:cs="Arial"/>
          <w:sz w:val="20"/>
          <w:szCs w:val="20"/>
        </w:rPr>
        <w:t>dnů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příjezdem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</w:t>
      </w:r>
      <w:r>
        <w:rPr>
          <w:rFonts w:ascii="Arial" w:eastAsia="Arial" w:hAnsi="Arial" w:cs="Arial"/>
          <w:sz w:val="20"/>
          <w:szCs w:val="20"/>
        </w:rPr>
        <w:tab/>
        <w:t>0%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 15 </w:t>
      </w:r>
      <w:proofErr w:type="spellStart"/>
      <w:r>
        <w:rPr>
          <w:rFonts w:ascii="Arial" w:eastAsia="Arial" w:hAnsi="Arial" w:cs="Arial"/>
          <w:sz w:val="20"/>
          <w:szCs w:val="20"/>
        </w:rPr>
        <w:t>dnů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příjezdem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</w:t>
      </w:r>
      <w:r>
        <w:rPr>
          <w:rFonts w:ascii="Arial" w:eastAsia="Arial" w:hAnsi="Arial" w:cs="Arial"/>
          <w:sz w:val="20"/>
          <w:szCs w:val="20"/>
        </w:rPr>
        <w:tab/>
        <w:t>50%</w:t>
      </w: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 7 </w:t>
      </w:r>
      <w:proofErr w:type="spellStart"/>
      <w:r>
        <w:rPr>
          <w:rFonts w:ascii="Arial" w:eastAsia="Arial" w:hAnsi="Arial" w:cs="Arial"/>
          <w:sz w:val="20"/>
          <w:szCs w:val="20"/>
        </w:rPr>
        <w:t>dnů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příjezdem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–</w:t>
      </w:r>
      <w:r>
        <w:rPr>
          <w:rFonts w:ascii="Arial" w:eastAsia="Arial" w:hAnsi="Arial" w:cs="Arial"/>
          <w:sz w:val="20"/>
          <w:szCs w:val="20"/>
        </w:rPr>
        <w:tab/>
        <w:t>100%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C17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Stornovací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podmínky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nebudou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účtovány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případě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účasti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pobytu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zabrání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následující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okolnosti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náhlé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onemocnění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podložené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lékařským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potvrzením</w:t>
      </w:r>
      <w:proofErr w:type="spellEnd"/>
    </w:p>
    <w:p w:rsidR="00DF3E34" w:rsidRDefault="00C173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živelná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pohroma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Povinnosti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objednatele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Objednatel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den </w:t>
      </w:r>
      <w:proofErr w:type="spellStart"/>
      <w:r>
        <w:rPr>
          <w:rFonts w:ascii="Arial" w:eastAsia="Arial" w:hAnsi="Arial" w:cs="Arial"/>
          <w:sz w:val="20"/>
          <w:szCs w:val="20"/>
        </w:rPr>
        <w:t>příjezdu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zhotoviteli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údaje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hlavního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vedoucího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pobytu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rozsahu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jméno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příjmení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trvalé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bydliště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číslo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občanského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průkazu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výhradně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 </w:t>
      </w:r>
      <w:proofErr w:type="spellStart"/>
      <w:r>
        <w:rPr>
          <w:rFonts w:ascii="Arial" w:eastAsia="Arial" w:hAnsi="Arial" w:cs="Arial"/>
          <w:sz w:val="20"/>
          <w:szCs w:val="20"/>
        </w:rPr>
        <w:t>potřeby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976411">
        <w:rPr>
          <w:rFonts w:ascii="Arial" w:eastAsia="Arial" w:hAnsi="Arial" w:cs="Arial"/>
          <w:sz w:val="20"/>
          <w:szCs w:val="20"/>
        </w:rPr>
        <w:t>poskytovatele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rámci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plnění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předmětu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Je </w:t>
      </w:r>
      <w:proofErr w:type="spellStart"/>
      <w:r>
        <w:rPr>
          <w:rFonts w:ascii="Arial" w:eastAsia="Arial" w:hAnsi="Arial" w:cs="Arial"/>
          <w:sz w:val="20"/>
          <w:szCs w:val="20"/>
        </w:rPr>
        <w:t>povinen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používat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pronajaté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prostory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souladu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 </w:t>
      </w:r>
      <w:proofErr w:type="spellStart"/>
      <w:r>
        <w:rPr>
          <w:rFonts w:ascii="Arial" w:eastAsia="Arial" w:hAnsi="Arial" w:cs="Arial"/>
          <w:sz w:val="20"/>
          <w:szCs w:val="20"/>
        </w:rPr>
        <w:t>účelem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kterému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poskytnuty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Seznámit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všechny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osoby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 </w:t>
      </w:r>
      <w:proofErr w:type="spellStart"/>
      <w:r>
        <w:rPr>
          <w:rFonts w:ascii="Arial" w:eastAsia="Arial" w:hAnsi="Arial" w:cs="Arial"/>
          <w:sz w:val="20"/>
          <w:szCs w:val="20"/>
        </w:rPr>
        <w:t>vnitřním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řádem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 </w:t>
      </w:r>
      <w:proofErr w:type="spellStart"/>
      <w:r>
        <w:rPr>
          <w:rFonts w:ascii="Arial" w:eastAsia="Arial" w:hAnsi="Arial" w:cs="Arial"/>
          <w:sz w:val="20"/>
          <w:szCs w:val="20"/>
        </w:rPr>
        <w:t>provoz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pronajatých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prostor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dbát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dodržování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Způsobené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škody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předmětu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pronájmu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uhradit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plné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výši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popřípadě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 </w:t>
      </w:r>
      <w:proofErr w:type="spellStart"/>
      <w:r>
        <w:rPr>
          <w:rFonts w:ascii="Arial" w:eastAsia="Arial" w:hAnsi="Arial" w:cs="Arial"/>
          <w:sz w:val="20"/>
          <w:szCs w:val="20"/>
        </w:rPr>
        <w:t>původního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stavu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 </w:t>
      </w:r>
      <w:proofErr w:type="spellStart"/>
      <w:r>
        <w:rPr>
          <w:rFonts w:ascii="Arial" w:eastAsia="Arial" w:hAnsi="Arial" w:cs="Arial"/>
          <w:sz w:val="20"/>
          <w:szCs w:val="20"/>
        </w:rPr>
        <w:t>skončení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pobytu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vše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stavu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jako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započtením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pobytu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 </w:t>
      </w:r>
      <w:proofErr w:type="spellStart"/>
      <w:r>
        <w:rPr>
          <w:rFonts w:ascii="Arial" w:eastAsia="Arial" w:hAnsi="Arial" w:cs="Arial"/>
          <w:sz w:val="20"/>
          <w:szCs w:val="20"/>
        </w:rPr>
        <w:t>přihlédnutím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 </w:t>
      </w:r>
      <w:proofErr w:type="spellStart"/>
      <w:r>
        <w:rPr>
          <w:rFonts w:ascii="Arial" w:eastAsia="Arial" w:hAnsi="Arial" w:cs="Arial"/>
          <w:sz w:val="20"/>
          <w:szCs w:val="20"/>
        </w:rPr>
        <w:t>obvyklému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opotřebení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Povinnosti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 w:rsidR="00976411">
        <w:rPr>
          <w:rFonts w:ascii="Arial" w:eastAsia="Arial" w:hAnsi="Arial" w:cs="Arial"/>
          <w:b/>
          <w:sz w:val="20"/>
          <w:szCs w:val="20"/>
        </w:rPr>
        <w:t>poskytovatele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Zajistit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ubytování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stravování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smluveném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termínu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II. </w:t>
      </w:r>
      <w:proofErr w:type="spellStart"/>
      <w:r>
        <w:rPr>
          <w:rFonts w:ascii="Arial" w:eastAsia="Arial" w:hAnsi="Arial" w:cs="Arial"/>
          <w:sz w:val="20"/>
          <w:szCs w:val="20"/>
        </w:rPr>
        <w:t>Odst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3,4, a </w:t>
      </w:r>
      <w:proofErr w:type="spellStart"/>
      <w:r>
        <w:rPr>
          <w:rFonts w:ascii="Arial" w:eastAsia="Arial" w:hAnsi="Arial" w:cs="Arial"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III. </w:t>
      </w:r>
      <w:proofErr w:type="spellStart"/>
      <w:r>
        <w:rPr>
          <w:rFonts w:ascii="Arial" w:eastAsia="Arial" w:hAnsi="Arial" w:cs="Arial"/>
          <w:sz w:val="20"/>
          <w:szCs w:val="20"/>
        </w:rPr>
        <w:t>Odst</w:t>
      </w:r>
      <w:proofErr w:type="spellEnd"/>
      <w:r>
        <w:rPr>
          <w:rFonts w:ascii="Arial" w:eastAsia="Arial" w:hAnsi="Arial" w:cs="Arial"/>
          <w:sz w:val="20"/>
          <w:szCs w:val="20"/>
        </w:rPr>
        <w:t>. 1,2.</w:t>
      </w:r>
    </w:p>
    <w:p w:rsidR="00DF3E34" w:rsidRDefault="00C173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Zajistit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dostupnost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možnost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využití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společných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prostor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čl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II., </w:t>
      </w:r>
      <w:proofErr w:type="spellStart"/>
      <w:r>
        <w:rPr>
          <w:rFonts w:ascii="Arial" w:eastAsia="Arial" w:hAnsi="Arial" w:cs="Arial"/>
          <w:sz w:val="20"/>
          <w:szCs w:val="20"/>
        </w:rPr>
        <w:t>odst</w:t>
      </w:r>
      <w:proofErr w:type="spellEnd"/>
      <w:r>
        <w:rPr>
          <w:rFonts w:ascii="Arial" w:eastAsia="Arial" w:hAnsi="Arial" w:cs="Arial"/>
          <w:sz w:val="20"/>
          <w:szCs w:val="20"/>
        </w:rPr>
        <w:t>. 5.</w:t>
      </w:r>
    </w:p>
    <w:p w:rsidR="00DF3E34" w:rsidRDefault="00C173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přípravě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pokrmů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teplých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studených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dodavatel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zavazuje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dodržovat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platné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hygienické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předpisy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normy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9764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Poskytovatel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prohlašuje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že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době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plnění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předmětu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smlouvy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bude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nakládat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s 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poskytnutými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osobními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údaji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objednatele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souladu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s 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Obecným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nařízením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Evropského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parlamentu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Rady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2016/679 (GDPR),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které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nabývá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 w:rsidR="00C17331">
        <w:rPr>
          <w:rFonts w:ascii="Arial" w:eastAsia="Arial" w:hAnsi="Arial" w:cs="Arial"/>
          <w:sz w:val="20"/>
          <w:szCs w:val="20"/>
        </w:rPr>
        <w:t>platnost</w:t>
      </w:r>
      <w:proofErr w:type="spellEnd"/>
      <w:r w:rsidR="00C17331">
        <w:rPr>
          <w:rFonts w:ascii="Arial" w:eastAsia="Arial" w:hAnsi="Arial" w:cs="Arial"/>
          <w:sz w:val="20"/>
          <w:szCs w:val="20"/>
        </w:rPr>
        <w:t xml:space="preserve"> 25.5.2018.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934FA5" w:rsidRDefault="00934F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F44E66" w:rsidRDefault="00F44E6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934FA5" w:rsidRDefault="00934F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VII.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Doba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platnosti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smlouvy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Tato </w:t>
      </w:r>
      <w:proofErr w:type="spellStart"/>
      <w:r>
        <w:rPr>
          <w:rFonts w:ascii="Arial" w:eastAsia="Arial" w:hAnsi="Arial" w:cs="Arial"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uzavírá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dobu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určitou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do </w:t>
      </w:r>
      <w:proofErr w:type="spellStart"/>
      <w:r>
        <w:rPr>
          <w:rFonts w:ascii="Arial" w:eastAsia="Arial" w:hAnsi="Arial" w:cs="Arial"/>
          <w:sz w:val="20"/>
          <w:szCs w:val="20"/>
        </w:rPr>
        <w:t>skončení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posledního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pobytu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viz. </w:t>
      </w:r>
      <w:proofErr w:type="spellStart"/>
      <w:r>
        <w:rPr>
          <w:rFonts w:ascii="Arial" w:eastAsia="Arial" w:hAnsi="Arial" w:cs="Arial"/>
          <w:sz w:val="20"/>
          <w:szCs w:val="20"/>
        </w:rPr>
        <w:t>Článek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II. Odst.3.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VIII.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Závěrečná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ustanovení</w:t>
      </w:r>
      <w:proofErr w:type="spellEnd"/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může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být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změněna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nebo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zrušena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pouze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podepsaného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písemného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dodatku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Pokud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nebylo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dohodnuto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jinak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platí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ostatní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ujednání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příslušně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obecné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platné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závazné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právní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předpisy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prohlašují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sepsána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jejich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pravé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svobodné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vůle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což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důkaz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pravosti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autentičnosti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stvrzují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svým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podpisem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byla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vypracována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dvou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originálech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vyhotovených</w:t>
      </w:r>
      <w:proofErr w:type="spellEnd"/>
      <w:r>
        <w:rPr>
          <w:rFonts w:ascii="Arial" w:eastAsia="Arial" w:hAnsi="Arial" w:cs="Arial"/>
          <w:sz w:val="20"/>
          <w:szCs w:val="20"/>
        </w:rPr>
        <w:t>, z </w:t>
      </w:r>
      <w:proofErr w:type="spellStart"/>
      <w:r>
        <w:rPr>
          <w:rFonts w:ascii="Arial" w:eastAsia="Arial" w:hAnsi="Arial" w:cs="Arial"/>
          <w:sz w:val="20"/>
          <w:szCs w:val="20"/>
        </w:rPr>
        <w:t>nichž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každá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obdrží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jeden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výtisk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vychází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platnost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dnem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podpisu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výslovně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souhlasí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 </w:t>
      </w:r>
      <w:proofErr w:type="spellStart"/>
      <w:r>
        <w:rPr>
          <w:rFonts w:ascii="Arial" w:eastAsia="Arial" w:hAnsi="Arial" w:cs="Arial"/>
          <w:sz w:val="20"/>
          <w:szCs w:val="20"/>
        </w:rPr>
        <w:t>tím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aby </w:t>
      </w:r>
      <w:proofErr w:type="spellStart"/>
      <w:r>
        <w:rPr>
          <w:rFonts w:ascii="Arial" w:eastAsia="Arial" w:hAnsi="Arial" w:cs="Arial"/>
          <w:sz w:val="20"/>
          <w:szCs w:val="20"/>
        </w:rPr>
        <w:t>tato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může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být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uvedena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Registru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zákona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č. 340/2015 Sb., o </w:t>
      </w:r>
      <w:proofErr w:type="spellStart"/>
      <w:r>
        <w:rPr>
          <w:rFonts w:ascii="Arial" w:eastAsia="Arial" w:hAnsi="Arial" w:cs="Arial"/>
          <w:sz w:val="20"/>
          <w:szCs w:val="20"/>
        </w:rPr>
        <w:t>zvláštních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podmínkách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účinnosti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některých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uveřejňování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těchto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o </w:t>
      </w:r>
      <w:proofErr w:type="spellStart"/>
      <w:r>
        <w:rPr>
          <w:rFonts w:ascii="Arial" w:eastAsia="Arial" w:hAnsi="Arial" w:cs="Arial"/>
          <w:sz w:val="20"/>
          <w:szCs w:val="20"/>
        </w:rPr>
        <w:t>registru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zákon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registru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smluv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sz w:val="20"/>
          <w:szCs w:val="20"/>
        </w:rPr>
        <w:t>pokud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to </w:t>
      </w:r>
      <w:proofErr w:type="spellStart"/>
      <w:r>
        <w:rPr>
          <w:rFonts w:ascii="Arial" w:eastAsia="Arial" w:hAnsi="Arial" w:cs="Arial"/>
          <w:sz w:val="20"/>
          <w:szCs w:val="20"/>
        </w:rPr>
        <w:t>bude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potřeba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Smluvní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strany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prohlašují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že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skutečnosti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uvedené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 </w:t>
      </w:r>
      <w:proofErr w:type="spellStart"/>
      <w:r>
        <w:rPr>
          <w:rFonts w:ascii="Arial" w:eastAsia="Arial" w:hAnsi="Arial" w:cs="Arial"/>
          <w:sz w:val="20"/>
          <w:szCs w:val="20"/>
        </w:rPr>
        <w:t>této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smlouvě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nepovažují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obchodní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tajemství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smyslu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§ 504 </w:t>
      </w:r>
      <w:proofErr w:type="spellStart"/>
      <w:r>
        <w:rPr>
          <w:rFonts w:ascii="Arial" w:eastAsia="Arial" w:hAnsi="Arial" w:cs="Arial"/>
          <w:sz w:val="20"/>
          <w:szCs w:val="20"/>
        </w:rPr>
        <w:t>Občanského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zákoníku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udělují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svolení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 </w:t>
      </w:r>
      <w:proofErr w:type="spellStart"/>
      <w:r>
        <w:rPr>
          <w:rFonts w:ascii="Arial" w:eastAsia="Arial" w:hAnsi="Arial" w:cs="Arial"/>
          <w:sz w:val="20"/>
          <w:szCs w:val="20"/>
        </w:rPr>
        <w:t>jejich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užití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zveřejňování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bez </w:t>
      </w:r>
      <w:proofErr w:type="spellStart"/>
      <w:r>
        <w:rPr>
          <w:rFonts w:ascii="Arial" w:eastAsia="Arial" w:hAnsi="Arial" w:cs="Arial"/>
          <w:sz w:val="20"/>
          <w:szCs w:val="20"/>
        </w:rPr>
        <w:t>stanovení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jakýchkoli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dalších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podmínek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934FA5" w:rsidRDefault="00934FA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10"/>
          <w:szCs w:val="10"/>
        </w:rPr>
      </w:pPr>
    </w:p>
    <w:p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65256A">
        <w:rPr>
          <w:rFonts w:ascii="Arial" w:eastAsia="Arial" w:hAnsi="Arial" w:cs="Arial"/>
          <w:sz w:val="20"/>
          <w:szCs w:val="20"/>
        </w:rPr>
        <w:t xml:space="preserve">                     </w:t>
      </w:r>
      <w:proofErr w:type="spellStart"/>
      <w:r>
        <w:rPr>
          <w:rFonts w:ascii="Arial" w:eastAsia="Arial" w:hAnsi="Arial" w:cs="Arial"/>
          <w:sz w:val="20"/>
          <w:szCs w:val="20"/>
        </w:rPr>
        <w:t>Dne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tbl>
      <w:tblPr>
        <w:tblStyle w:val="a"/>
        <w:tblW w:w="91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589"/>
      </w:tblGrid>
      <w:tr w:rsidR="00DF3E34">
        <w:trPr>
          <w:trHeight w:val="1993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……………………………………………….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……………………………………………….</w:t>
            </w:r>
          </w:p>
        </w:tc>
      </w:tr>
      <w:tr w:rsidR="00DF3E34">
        <w:trPr>
          <w:trHeight w:val="1313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objednatele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Mgr. </w:t>
            </w:r>
            <w:r w:rsidR="00976411">
              <w:rPr>
                <w:rFonts w:ascii="Arial" w:eastAsia="Arial" w:hAnsi="Arial" w:cs="Arial"/>
                <w:sz w:val="20"/>
                <w:szCs w:val="20"/>
              </w:rPr>
              <w:t xml:space="preserve">Andrzej </w:t>
            </w:r>
            <w:proofErr w:type="spellStart"/>
            <w:r w:rsidR="00976411">
              <w:rPr>
                <w:rFonts w:ascii="Arial" w:eastAsia="Arial" w:hAnsi="Arial" w:cs="Arial"/>
                <w:sz w:val="20"/>
                <w:szCs w:val="20"/>
              </w:rPr>
              <w:t>Szyja</w:t>
            </w:r>
            <w:proofErr w:type="spellEnd"/>
          </w:p>
          <w:p w:rsidR="00DF3E34" w:rsidRDefault="0097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  <w:proofErr w:type="spellStart"/>
            <w:r>
              <w:t>ředitel</w:t>
            </w:r>
            <w:proofErr w:type="spellEnd"/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="00976411">
              <w:rPr>
                <w:rFonts w:ascii="Arial" w:eastAsia="Arial" w:hAnsi="Arial" w:cs="Arial"/>
                <w:sz w:val="20"/>
                <w:szCs w:val="20"/>
              </w:rPr>
              <w:t>poskytovatele</w:t>
            </w:r>
            <w:proofErr w:type="spellEnd"/>
          </w:p>
          <w:p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Penzion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Zátiší</w:t>
            </w:r>
            <w:proofErr w:type="spellEnd"/>
          </w:p>
          <w:p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Komorní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Lhotka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č. 391</w:t>
            </w:r>
          </w:p>
          <w:p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</w:p>
        </w:tc>
      </w:tr>
    </w:tbl>
    <w:p w:rsidR="00DF3E34" w:rsidRDefault="00DF3E34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eastAsia="Times New Roman" w:cs="Times New Roman"/>
        </w:rPr>
      </w:pPr>
    </w:p>
    <w:sectPr w:rsidR="00DF3E34">
      <w:headerReference w:type="default" r:id="rId9"/>
      <w:footerReference w:type="default" r:id="rId10"/>
      <w:pgSz w:w="11900" w:h="16840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FC" w:rsidRDefault="002640FC">
      <w:r>
        <w:separator/>
      </w:r>
    </w:p>
  </w:endnote>
  <w:endnote w:type="continuationSeparator" w:id="0">
    <w:p w:rsidR="002640FC" w:rsidRDefault="0026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E34" w:rsidRDefault="00C17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jc w:val="center"/>
      <w:rPr>
        <w:rFonts w:eastAsia="Times New Roman" w:cs="Times New Roman"/>
      </w:rPr>
    </w:pPr>
    <w:proofErr w:type="spellStart"/>
    <w:r>
      <w:rPr>
        <w:rFonts w:eastAsia="Times New Roman" w:cs="Times New Roman"/>
      </w:rPr>
      <w:t>Stránka</w:t>
    </w:r>
    <w:proofErr w:type="spellEnd"/>
    <w:r>
      <w:rPr>
        <w:rFonts w:eastAsia="Times New Roman" w:cs="Times New Roman"/>
      </w:rPr>
      <w:t xml:space="preserve"> </w:t>
    </w:r>
    <w:r>
      <w:rPr>
        <w:rFonts w:eastAsia="Times New Roman" w:cs="Times New Roman"/>
        <w:b/>
      </w:rPr>
      <w:fldChar w:fldCharType="begin"/>
    </w:r>
    <w:r>
      <w:rPr>
        <w:rFonts w:eastAsia="Times New Roman" w:cs="Times New Roman"/>
        <w:b/>
      </w:rPr>
      <w:instrText>PAGE</w:instrText>
    </w:r>
    <w:r>
      <w:rPr>
        <w:rFonts w:eastAsia="Times New Roman" w:cs="Times New Roman"/>
        <w:b/>
      </w:rPr>
      <w:fldChar w:fldCharType="separate"/>
    </w:r>
    <w:r w:rsidR="00E928B9">
      <w:rPr>
        <w:rFonts w:eastAsia="Times New Roman" w:cs="Times New Roman"/>
        <w:b/>
        <w:noProof/>
      </w:rPr>
      <w:t>3</w:t>
    </w:r>
    <w:r>
      <w:rPr>
        <w:rFonts w:eastAsia="Times New Roman" w:cs="Times New Roman"/>
        <w:b/>
      </w:rPr>
      <w:fldChar w:fldCharType="end"/>
    </w:r>
    <w:r>
      <w:rPr>
        <w:rFonts w:eastAsia="Times New Roman" w:cs="Times New Roman"/>
      </w:rPr>
      <w:t xml:space="preserve"> z </w:t>
    </w:r>
    <w:r>
      <w:rPr>
        <w:rFonts w:eastAsia="Times New Roman" w:cs="Times New Roman"/>
        <w:b/>
      </w:rPr>
      <w:fldChar w:fldCharType="begin"/>
    </w:r>
    <w:r>
      <w:rPr>
        <w:rFonts w:eastAsia="Times New Roman" w:cs="Times New Roman"/>
        <w:b/>
      </w:rPr>
      <w:instrText>NUMPAGES</w:instrText>
    </w:r>
    <w:r>
      <w:rPr>
        <w:rFonts w:eastAsia="Times New Roman" w:cs="Times New Roman"/>
        <w:b/>
      </w:rPr>
      <w:fldChar w:fldCharType="separate"/>
    </w:r>
    <w:r w:rsidR="00E928B9">
      <w:rPr>
        <w:rFonts w:eastAsia="Times New Roman" w:cs="Times New Roman"/>
        <w:b/>
        <w:noProof/>
      </w:rPr>
      <w:t>3</w:t>
    </w:r>
    <w:r>
      <w:rPr>
        <w:rFonts w:eastAsia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FC" w:rsidRDefault="002640FC">
      <w:r>
        <w:separator/>
      </w:r>
    </w:p>
  </w:footnote>
  <w:footnote w:type="continuationSeparator" w:id="0">
    <w:p w:rsidR="002640FC" w:rsidRDefault="0026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E34" w:rsidRDefault="00DF3E3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97E"/>
    <w:multiLevelType w:val="multilevel"/>
    <w:tmpl w:val="FEC0A7FA"/>
    <w:lvl w:ilvl="0">
      <w:start w:val="1"/>
      <w:numFmt w:val="decimal"/>
      <w:lvlText w:val="%1."/>
      <w:lvlJc w:val="left"/>
      <w:pPr>
        <w:ind w:left="284" w:hanging="28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04" w:hanging="25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hanging="2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4" w:hanging="28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hanging="2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4" w:hanging="28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hanging="215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ADA7C24"/>
    <w:multiLevelType w:val="multilevel"/>
    <w:tmpl w:val="7482089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91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B781CE0"/>
    <w:multiLevelType w:val="multilevel"/>
    <w:tmpl w:val="FDFE80B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91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4823995"/>
    <w:multiLevelType w:val="multilevel"/>
    <w:tmpl w:val="6E9CC0C2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3CAF5763"/>
    <w:multiLevelType w:val="multilevel"/>
    <w:tmpl w:val="7472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830386"/>
    <w:multiLevelType w:val="multilevel"/>
    <w:tmpl w:val="987EA950"/>
    <w:lvl w:ilvl="0">
      <w:start w:val="1"/>
      <w:numFmt w:val="bullet"/>
      <w:lvlText w:val="▪"/>
      <w:lvlJc w:val="left"/>
      <w:pPr>
        <w:ind w:left="1068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88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3216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644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6072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75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928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0356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1784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7" w15:restartNumberingAfterBreak="0">
    <w:nsid w:val="58947288"/>
    <w:multiLevelType w:val="multilevel"/>
    <w:tmpl w:val="3134FD1E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91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5B4B267E"/>
    <w:multiLevelType w:val="multilevel"/>
    <w:tmpl w:val="B3229C34"/>
    <w:lvl w:ilvl="0">
      <w:start w:val="1"/>
      <w:numFmt w:val="bullet"/>
      <w:lvlText w:val="-"/>
      <w:lvlJc w:val="left"/>
      <w:pPr>
        <w:ind w:left="250" w:hanging="2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993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626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259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892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525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4158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791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424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7243556B"/>
    <w:multiLevelType w:val="multilevel"/>
    <w:tmpl w:val="49D28A1E"/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7B703EB2"/>
    <w:multiLevelType w:val="multilevel"/>
    <w:tmpl w:val="0BE4797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hanging="3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4"/>
    <w:rsid w:val="0001303D"/>
    <w:rsid w:val="0002798C"/>
    <w:rsid w:val="002640FC"/>
    <w:rsid w:val="002A0A59"/>
    <w:rsid w:val="0032123C"/>
    <w:rsid w:val="0048491E"/>
    <w:rsid w:val="00505F61"/>
    <w:rsid w:val="0056481C"/>
    <w:rsid w:val="0065256A"/>
    <w:rsid w:val="00934FA5"/>
    <w:rsid w:val="00976411"/>
    <w:rsid w:val="00A1302F"/>
    <w:rsid w:val="00AA12B3"/>
    <w:rsid w:val="00AB43AA"/>
    <w:rsid w:val="00AD34BD"/>
    <w:rsid w:val="00BD09B8"/>
    <w:rsid w:val="00BE22C7"/>
    <w:rsid w:val="00C17331"/>
    <w:rsid w:val="00C55CC2"/>
    <w:rsid w:val="00C66845"/>
    <w:rsid w:val="00DF3E34"/>
    <w:rsid w:val="00E0143D"/>
    <w:rsid w:val="00E928B9"/>
    <w:rsid w:val="00F44E66"/>
    <w:rsid w:val="00F47960"/>
    <w:rsid w:val="00F9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A020C"/>
  <w15:docId w15:val="{C7A6752D-6F77-4295-9E15-7D6501F5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eastAsia="Times New Roman" w:cs="Times New Roman"/>
      <w:b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pPr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u w:color="000000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Podnadpis">
    <w:name w:val="Subtitle"/>
    <w:basedOn w:val="Normln"/>
    <w:pPr>
      <w:pBdr>
        <w:top w:val="nil"/>
        <w:left w:val="nil"/>
        <w:bottom w:val="nil"/>
        <w:right w:val="nil"/>
        <w:between w:val="nil"/>
      </w:pBdr>
      <w:jc w:val="center"/>
    </w:pPr>
    <w:rPr>
      <w:rFonts w:eastAsia="Times New Roman" w:cs="Times New Roman"/>
      <w:b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0000FF"/>
      <w:sz w:val="20"/>
      <w:szCs w:val="20"/>
      <w:u w:val="single" w:color="0000FF"/>
      <w:lang w:val="it-IT"/>
    </w:rPr>
  </w:style>
  <w:style w:type="paragraph" w:styleId="Odstavecseseznamem">
    <w:name w:val="List Paragraph"/>
    <w:pPr>
      <w:ind w:left="720"/>
    </w:pPr>
    <w:rPr>
      <w:rFonts w:eastAsia="Arial Unicode MS" w:cs="Arial Unicode MS"/>
      <w:color w:val="000000"/>
      <w:u w:color="000000"/>
    </w:rPr>
  </w:style>
  <w:style w:type="numbering" w:customStyle="1" w:styleId="Importovanstyl1">
    <w:name w:val="Importovaný styl 1"/>
  </w:style>
  <w:style w:type="numbering" w:customStyle="1" w:styleId="Importovanstyl2">
    <w:name w:val="Importovaný styl 2"/>
  </w:style>
  <w:style w:type="numbering" w:customStyle="1" w:styleId="sla">
    <w:name w:val="Čísla"/>
  </w:style>
  <w:style w:type="numbering" w:customStyle="1" w:styleId="Importovanstyl3">
    <w:name w:val="Importovaný styl 3"/>
  </w:style>
  <w:style w:type="numbering" w:customStyle="1" w:styleId="Importovanstyl4">
    <w:name w:val="Importovaný styl 4"/>
  </w:style>
  <w:style w:type="numbering" w:customStyle="1" w:styleId="Importovanstyl40">
    <w:name w:val="Importovaný styl 4.0"/>
  </w:style>
  <w:style w:type="numbering" w:customStyle="1" w:styleId="Importovanstyl5">
    <w:name w:val="Importovaný styl 5"/>
  </w:style>
  <w:style w:type="numbering" w:customStyle="1" w:styleId="Importovanstyl6">
    <w:name w:val="Importovaný styl 6"/>
  </w:style>
  <w:style w:type="numbering" w:customStyle="1" w:styleId="Importovanstyl7">
    <w:name w:val="Importovaný styl 7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1">
    <w:name w:val="Styl1"/>
    <w:basedOn w:val="Nadpis1"/>
    <w:qFormat/>
    <w:rsid w:val="00E0143D"/>
    <w:pPr>
      <w:keepNext w:val="0"/>
      <w:widowControl w:val="0"/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09"/>
      </w:tabs>
      <w:spacing w:before="120"/>
      <w:ind w:left="709" w:hanging="709"/>
      <w:jc w:val="both"/>
    </w:pPr>
    <w:rPr>
      <w:bCs/>
      <w:caps/>
      <w:color w:val="auto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Styl2">
    <w:name w:val="Styl2"/>
    <w:basedOn w:val="Styl1"/>
    <w:link w:val="Styl2Char"/>
    <w:qFormat/>
    <w:rsid w:val="00E0143D"/>
    <w:pPr>
      <w:numPr>
        <w:ilvl w:val="1"/>
      </w:numPr>
    </w:pPr>
    <w:rPr>
      <w:b w:val="0"/>
      <w:caps w:val="0"/>
    </w:rPr>
  </w:style>
  <w:style w:type="character" w:customStyle="1" w:styleId="Styl2Char">
    <w:name w:val="Styl2 Char"/>
    <w:link w:val="Styl2"/>
    <w:rsid w:val="00E0143D"/>
    <w:rPr>
      <w:bCs/>
      <w:lang w:val="cs-CZ" w:eastAsia="en-US"/>
    </w:rPr>
  </w:style>
  <w:style w:type="paragraph" w:customStyle="1" w:styleId="Styl3">
    <w:name w:val="Styl3"/>
    <w:basedOn w:val="Styl2"/>
    <w:qFormat/>
    <w:rsid w:val="00E0143D"/>
    <w:pPr>
      <w:numPr>
        <w:ilvl w:val="2"/>
      </w:numPr>
      <w:tabs>
        <w:tab w:val="clear" w:pos="709"/>
        <w:tab w:val="num" w:pos="360"/>
        <w:tab w:val="left" w:pos="1418"/>
      </w:tabs>
      <w:ind w:left="1418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atisi-penzio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88957w+D06a3oS1cr+00lS+vw==">CgMxLjA4AHIhMTlpZUpJbGtFRDVpUnFiR1UwbFFzLTNsQlpCX2RTVFpw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Aneta Krejčí</cp:lastModifiedBy>
  <cp:revision>23</cp:revision>
  <dcterms:created xsi:type="dcterms:W3CDTF">2025-02-26T12:07:00Z</dcterms:created>
  <dcterms:modified xsi:type="dcterms:W3CDTF">2025-04-16T06:38:00Z</dcterms:modified>
</cp:coreProperties>
</file>