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09BF2" w14:textId="77777777" w:rsidR="00973DA0" w:rsidRPr="00897329" w:rsidRDefault="00973DA0" w:rsidP="00973DA0">
      <w:pPr>
        <w:spacing w:after="0" w:line="240" w:lineRule="auto"/>
        <w:rPr>
          <w:rFonts w:ascii="Arial" w:eastAsia="Times New Roman" w:hAnsi="Arial" w:cs="Arial"/>
          <w:sz w:val="20"/>
          <w:szCs w:val="20"/>
        </w:rPr>
      </w:pPr>
      <w:r w:rsidRPr="00897329">
        <w:rPr>
          <w:rFonts w:ascii="Arial" w:eastAsia="Times New Roman" w:hAnsi="Arial" w:cs="Arial"/>
          <w:sz w:val="20"/>
          <w:szCs w:val="20"/>
        </w:rPr>
        <w:t>Níže uvedeného dne, měsíce a roku smluvní strany, tj.</w:t>
      </w:r>
    </w:p>
    <w:p w14:paraId="1B8B5ED2" w14:textId="77777777" w:rsidR="00973DA0" w:rsidRPr="00897329" w:rsidRDefault="00973DA0" w:rsidP="00973DA0">
      <w:pPr>
        <w:spacing w:after="0" w:line="240" w:lineRule="auto"/>
        <w:rPr>
          <w:rFonts w:ascii="Arial" w:eastAsia="Times New Roman" w:hAnsi="Arial" w:cs="Arial"/>
          <w:sz w:val="20"/>
          <w:szCs w:val="20"/>
        </w:rPr>
      </w:pPr>
    </w:p>
    <w:p w14:paraId="4CC168D8" w14:textId="77777777" w:rsidR="00973DA0" w:rsidRPr="00DD5906" w:rsidRDefault="00973DA0" w:rsidP="00973DA0">
      <w:pPr>
        <w:spacing w:after="0"/>
        <w:ind w:left="1410" w:hanging="1410"/>
        <w:jc w:val="both"/>
        <w:rPr>
          <w:rFonts w:ascii="Arial" w:hAnsi="Arial" w:cs="Arial"/>
          <w:sz w:val="20"/>
          <w:szCs w:val="20"/>
        </w:rPr>
      </w:pPr>
      <w:r>
        <w:rPr>
          <w:rFonts w:ascii="Arial" w:hAnsi="Arial" w:cs="Arial"/>
          <w:b/>
          <w:sz w:val="20"/>
          <w:szCs w:val="20"/>
        </w:rPr>
        <w:t xml:space="preserve">Bc. Iva </w:t>
      </w:r>
      <w:proofErr w:type="spellStart"/>
      <w:r>
        <w:rPr>
          <w:rFonts w:ascii="Arial" w:hAnsi="Arial" w:cs="Arial"/>
          <w:b/>
          <w:sz w:val="20"/>
          <w:szCs w:val="20"/>
        </w:rPr>
        <w:t>Molenová</w:t>
      </w:r>
      <w:proofErr w:type="spellEnd"/>
      <w:r w:rsidRPr="00DD5906">
        <w:rPr>
          <w:rFonts w:ascii="Arial" w:hAnsi="Arial" w:cs="Arial"/>
          <w:b/>
          <w:sz w:val="20"/>
          <w:szCs w:val="20"/>
        </w:rPr>
        <w:t>,</w:t>
      </w:r>
      <w:r>
        <w:rPr>
          <w:rFonts w:ascii="Arial" w:hAnsi="Arial" w:cs="Arial"/>
          <w:sz w:val="20"/>
          <w:szCs w:val="20"/>
        </w:rPr>
        <w:t xml:space="preserve"> </w:t>
      </w:r>
    </w:p>
    <w:p w14:paraId="32DFF60B" w14:textId="77777777" w:rsidR="00973DA0" w:rsidRPr="00897329" w:rsidRDefault="00973DA0" w:rsidP="00973DA0">
      <w:pPr>
        <w:spacing w:after="0" w:line="240" w:lineRule="auto"/>
        <w:rPr>
          <w:rFonts w:ascii="Arial" w:eastAsia="Times New Roman" w:hAnsi="Arial" w:cs="Arial"/>
          <w:sz w:val="20"/>
          <w:szCs w:val="20"/>
        </w:rPr>
      </w:pPr>
    </w:p>
    <w:p w14:paraId="54EEDA16" w14:textId="77777777" w:rsidR="00973DA0" w:rsidRPr="00897329" w:rsidRDefault="00973DA0" w:rsidP="00973DA0">
      <w:pPr>
        <w:spacing w:after="0" w:line="240" w:lineRule="auto"/>
        <w:rPr>
          <w:rFonts w:ascii="Arial" w:eastAsia="Times New Roman" w:hAnsi="Arial" w:cs="Arial"/>
          <w:sz w:val="20"/>
          <w:szCs w:val="20"/>
        </w:rPr>
      </w:pPr>
      <w:r w:rsidRPr="00897329">
        <w:rPr>
          <w:rFonts w:ascii="Arial" w:eastAsia="Times New Roman" w:hAnsi="Arial" w:cs="Arial"/>
          <w:sz w:val="20"/>
          <w:szCs w:val="20"/>
        </w:rPr>
        <w:t>(dále jen</w:t>
      </w:r>
      <w:r>
        <w:rPr>
          <w:rFonts w:ascii="Arial" w:eastAsia="Times New Roman" w:hAnsi="Arial" w:cs="Arial"/>
          <w:sz w:val="20"/>
          <w:szCs w:val="20"/>
        </w:rPr>
        <w:t xml:space="preserve"> jako</w:t>
      </w:r>
      <w:r w:rsidRPr="00897329">
        <w:rPr>
          <w:rFonts w:ascii="Arial" w:eastAsia="Times New Roman" w:hAnsi="Arial" w:cs="Arial"/>
          <w:sz w:val="20"/>
          <w:szCs w:val="20"/>
        </w:rPr>
        <w:t xml:space="preserve"> „</w:t>
      </w:r>
      <w:r w:rsidRPr="001A2565">
        <w:rPr>
          <w:rFonts w:ascii="Arial" w:eastAsia="Times New Roman" w:hAnsi="Arial" w:cs="Arial"/>
          <w:b/>
          <w:bCs/>
          <w:sz w:val="20"/>
          <w:szCs w:val="20"/>
        </w:rPr>
        <w:t xml:space="preserve">Bc. Iva </w:t>
      </w:r>
      <w:proofErr w:type="spellStart"/>
      <w:r w:rsidRPr="001A2565">
        <w:rPr>
          <w:rFonts w:ascii="Arial" w:eastAsia="Times New Roman" w:hAnsi="Arial" w:cs="Arial"/>
          <w:b/>
          <w:bCs/>
          <w:sz w:val="20"/>
          <w:szCs w:val="20"/>
        </w:rPr>
        <w:t>Molenová</w:t>
      </w:r>
      <w:proofErr w:type="spellEnd"/>
      <w:r>
        <w:rPr>
          <w:rFonts w:ascii="Arial" w:eastAsia="Times New Roman" w:hAnsi="Arial" w:cs="Arial"/>
          <w:sz w:val="20"/>
          <w:szCs w:val="20"/>
        </w:rPr>
        <w:t>“</w:t>
      </w:r>
      <w:r w:rsidRPr="00897329">
        <w:rPr>
          <w:rFonts w:ascii="Arial" w:eastAsia="Times New Roman" w:hAnsi="Arial" w:cs="Arial"/>
          <w:sz w:val="20"/>
          <w:szCs w:val="20"/>
        </w:rPr>
        <w:t>)</w:t>
      </w:r>
    </w:p>
    <w:p w14:paraId="6A3172E1" w14:textId="77777777" w:rsidR="00973DA0" w:rsidRDefault="00973DA0" w:rsidP="00973DA0">
      <w:pPr>
        <w:spacing w:after="0" w:line="240" w:lineRule="auto"/>
        <w:rPr>
          <w:rFonts w:ascii="Arial" w:eastAsia="Times New Roman" w:hAnsi="Arial" w:cs="Arial"/>
          <w:sz w:val="20"/>
          <w:szCs w:val="20"/>
        </w:rPr>
      </w:pPr>
    </w:p>
    <w:p w14:paraId="0611095E" w14:textId="77777777" w:rsidR="00973DA0" w:rsidRDefault="00973DA0" w:rsidP="00973DA0">
      <w:pPr>
        <w:spacing w:after="0" w:line="240" w:lineRule="auto"/>
        <w:rPr>
          <w:rFonts w:ascii="Arial" w:eastAsia="Times New Roman" w:hAnsi="Arial" w:cs="Arial"/>
          <w:sz w:val="20"/>
          <w:szCs w:val="20"/>
        </w:rPr>
      </w:pPr>
      <w:r>
        <w:rPr>
          <w:rFonts w:ascii="Arial" w:eastAsia="Times New Roman" w:hAnsi="Arial" w:cs="Arial"/>
          <w:sz w:val="20"/>
          <w:szCs w:val="20"/>
        </w:rPr>
        <w:t xml:space="preserve">a </w:t>
      </w:r>
    </w:p>
    <w:p w14:paraId="56A116A4" w14:textId="77777777" w:rsidR="00973DA0" w:rsidRDefault="00973DA0" w:rsidP="00973DA0">
      <w:pPr>
        <w:spacing w:after="0" w:line="240" w:lineRule="auto"/>
        <w:rPr>
          <w:rFonts w:ascii="Arial" w:eastAsia="Times New Roman" w:hAnsi="Arial" w:cs="Arial"/>
          <w:sz w:val="20"/>
          <w:szCs w:val="20"/>
        </w:rPr>
      </w:pPr>
    </w:p>
    <w:p w14:paraId="7CEE73F5" w14:textId="77777777" w:rsidR="00973DA0" w:rsidRDefault="00973DA0" w:rsidP="00973DA0">
      <w:pPr>
        <w:pStyle w:val="standsekr"/>
        <w:ind w:left="1410" w:hanging="1410"/>
        <w:jc w:val="both"/>
        <w:rPr>
          <w:rFonts w:ascii="Arial" w:hAnsi="Arial" w:cs="Arial"/>
          <w:sz w:val="20"/>
        </w:rPr>
      </w:pPr>
      <w:r>
        <w:rPr>
          <w:rFonts w:ascii="Arial" w:hAnsi="Arial" w:cs="Arial"/>
          <w:b/>
          <w:bCs/>
          <w:sz w:val="20"/>
        </w:rPr>
        <w:t xml:space="preserve">Kulturní Jižní Město o.p.s., </w:t>
      </w:r>
      <w:r>
        <w:rPr>
          <w:rFonts w:ascii="Arial" w:hAnsi="Arial" w:cs="Arial"/>
          <w:sz w:val="20"/>
        </w:rPr>
        <w:t>IČ: 27911225</w:t>
      </w:r>
    </w:p>
    <w:p w14:paraId="62E36ACC" w14:textId="77777777" w:rsidR="00973DA0" w:rsidRPr="00FC68D5" w:rsidRDefault="00973DA0" w:rsidP="00973DA0">
      <w:pPr>
        <w:pStyle w:val="standsekr"/>
        <w:ind w:left="1410" w:hanging="1410"/>
        <w:jc w:val="both"/>
        <w:rPr>
          <w:rFonts w:ascii="Arial" w:hAnsi="Arial" w:cs="Arial"/>
          <w:bCs/>
          <w:sz w:val="20"/>
        </w:rPr>
      </w:pPr>
      <w:r>
        <w:rPr>
          <w:rFonts w:ascii="Arial" w:hAnsi="Arial" w:cs="Arial"/>
          <w:bCs/>
          <w:sz w:val="20"/>
        </w:rPr>
        <w:t>se sídlem Malenická 1784, 148 00 Praha 4</w:t>
      </w:r>
    </w:p>
    <w:p w14:paraId="49850A6C" w14:textId="77777777" w:rsidR="00973DA0" w:rsidRDefault="00973DA0" w:rsidP="00973DA0">
      <w:pPr>
        <w:spacing w:after="0" w:line="240" w:lineRule="auto"/>
        <w:rPr>
          <w:rFonts w:ascii="Arial" w:eastAsia="Times New Roman" w:hAnsi="Arial" w:cs="Arial"/>
          <w:sz w:val="20"/>
          <w:szCs w:val="20"/>
        </w:rPr>
      </w:pPr>
      <w:r>
        <w:rPr>
          <w:rFonts w:ascii="Arial" w:eastAsia="Times New Roman" w:hAnsi="Arial" w:cs="Arial"/>
          <w:sz w:val="20"/>
          <w:szCs w:val="20"/>
        </w:rPr>
        <w:t>zastoupeno ředitelem Mgr. Petrem Přenosilem,</w:t>
      </w:r>
    </w:p>
    <w:p w14:paraId="0FEDA3CF" w14:textId="77777777" w:rsidR="00973DA0" w:rsidRDefault="00973DA0" w:rsidP="00973DA0">
      <w:pPr>
        <w:spacing w:after="0" w:line="240" w:lineRule="auto"/>
        <w:rPr>
          <w:rFonts w:ascii="Arial" w:eastAsia="Times New Roman" w:hAnsi="Arial" w:cs="Arial"/>
          <w:sz w:val="20"/>
          <w:szCs w:val="20"/>
        </w:rPr>
      </w:pPr>
    </w:p>
    <w:p w14:paraId="2AB1F61F" w14:textId="77777777" w:rsidR="00973DA0" w:rsidRDefault="00973DA0" w:rsidP="00973DA0">
      <w:pPr>
        <w:spacing w:after="0" w:line="240" w:lineRule="auto"/>
        <w:rPr>
          <w:rFonts w:ascii="Arial" w:eastAsia="Times New Roman" w:hAnsi="Arial" w:cs="Arial"/>
          <w:sz w:val="20"/>
          <w:szCs w:val="20"/>
        </w:rPr>
      </w:pPr>
      <w:r>
        <w:rPr>
          <w:rFonts w:ascii="Arial" w:eastAsia="Times New Roman" w:hAnsi="Arial" w:cs="Arial"/>
          <w:sz w:val="20"/>
          <w:szCs w:val="20"/>
        </w:rPr>
        <w:t>(dále jen jako „</w:t>
      </w:r>
      <w:r w:rsidRPr="001A2565">
        <w:rPr>
          <w:rFonts w:ascii="Arial" w:eastAsia="Times New Roman" w:hAnsi="Arial" w:cs="Arial"/>
          <w:b/>
          <w:bCs/>
          <w:sz w:val="20"/>
          <w:szCs w:val="20"/>
        </w:rPr>
        <w:t>KJM</w:t>
      </w:r>
      <w:r>
        <w:rPr>
          <w:rFonts w:ascii="Arial" w:eastAsia="Times New Roman" w:hAnsi="Arial" w:cs="Arial"/>
          <w:sz w:val="20"/>
          <w:szCs w:val="20"/>
        </w:rPr>
        <w:t>“)</w:t>
      </w:r>
    </w:p>
    <w:p w14:paraId="083BC667" w14:textId="77777777" w:rsidR="00973DA0" w:rsidRPr="00897329" w:rsidRDefault="00973DA0" w:rsidP="00973DA0">
      <w:pPr>
        <w:spacing w:after="0" w:line="240" w:lineRule="auto"/>
        <w:rPr>
          <w:rFonts w:ascii="Arial" w:eastAsia="Times New Roman" w:hAnsi="Arial" w:cs="Arial"/>
          <w:sz w:val="20"/>
          <w:szCs w:val="20"/>
        </w:rPr>
      </w:pPr>
    </w:p>
    <w:p w14:paraId="7837074D" w14:textId="77777777" w:rsidR="00973DA0" w:rsidRPr="00897329" w:rsidRDefault="00973DA0" w:rsidP="00973DA0">
      <w:pPr>
        <w:spacing w:after="0" w:line="240" w:lineRule="auto"/>
        <w:rPr>
          <w:rFonts w:ascii="Arial" w:eastAsia="Times New Roman" w:hAnsi="Arial" w:cs="Arial"/>
          <w:sz w:val="20"/>
          <w:szCs w:val="20"/>
        </w:rPr>
      </w:pPr>
      <w:r w:rsidRPr="00897329">
        <w:rPr>
          <w:rFonts w:ascii="Arial" w:eastAsia="Times New Roman" w:hAnsi="Arial" w:cs="Arial"/>
          <w:sz w:val="20"/>
          <w:szCs w:val="20"/>
        </w:rPr>
        <w:t xml:space="preserve">uzavřely </w:t>
      </w:r>
      <w:r w:rsidRPr="00A162AF">
        <w:rPr>
          <w:rFonts w:ascii="Arial" w:eastAsia="Times New Roman" w:hAnsi="Arial" w:cs="Arial"/>
          <w:sz w:val="20"/>
          <w:szCs w:val="20"/>
        </w:rPr>
        <w:t xml:space="preserve">ve smyslu ustanovení </w:t>
      </w:r>
      <w:r>
        <w:rPr>
          <w:rFonts w:ascii="Arial" w:eastAsia="Times New Roman" w:hAnsi="Arial" w:cs="Arial"/>
          <w:sz w:val="20"/>
          <w:szCs w:val="20"/>
        </w:rPr>
        <w:t>§ 1903</w:t>
      </w:r>
      <w:r w:rsidRPr="00A162AF">
        <w:rPr>
          <w:rFonts w:ascii="Arial" w:eastAsia="Times New Roman" w:hAnsi="Arial" w:cs="Arial"/>
          <w:sz w:val="20"/>
          <w:szCs w:val="20"/>
        </w:rPr>
        <w:t xml:space="preserve"> a násl. zákona č. 89/2012 Sb., občanský zákoník, v platném znění (dále jen „</w:t>
      </w:r>
      <w:r w:rsidRPr="001A2565">
        <w:rPr>
          <w:rFonts w:ascii="Arial" w:eastAsia="Times New Roman" w:hAnsi="Arial" w:cs="Arial"/>
          <w:b/>
          <w:bCs/>
          <w:sz w:val="20"/>
          <w:szCs w:val="20"/>
        </w:rPr>
        <w:t>občanský zákoník</w:t>
      </w:r>
      <w:r w:rsidRPr="00A162AF">
        <w:rPr>
          <w:rFonts w:ascii="Arial" w:eastAsia="Times New Roman" w:hAnsi="Arial" w:cs="Arial"/>
          <w:sz w:val="20"/>
          <w:szCs w:val="20"/>
        </w:rPr>
        <w:t xml:space="preserve">“), tuto </w:t>
      </w:r>
    </w:p>
    <w:p w14:paraId="7220036A" w14:textId="77777777" w:rsidR="00973DA0" w:rsidRPr="00897329" w:rsidRDefault="00973DA0" w:rsidP="00973DA0">
      <w:pPr>
        <w:spacing w:after="0" w:line="240" w:lineRule="auto"/>
        <w:rPr>
          <w:rFonts w:ascii="Arial" w:eastAsia="Times New Roman" w:hAnsi="Arial" w:cs="Arial"/>
          <w:sz w:val="20"/>
          <w:szCs w:val="20"/>
        </w:rPr>
      </w:pPr>
    </w:p>
    <w:p w14:paraId="512FEFD2" w14:textId="77777777" w:rsidR="00973DA0" w:rsidRDefault="00973DA0" w:rsidP="00973DA0">
      <w:pPr>
        <w:spacing w:after="0" w:line="240" w:lineRule="auto"/>
        <w:jc w:val="center"/>
        <w:rPr>
          <w:rFonts w:ascii="Arial" w:eastAsia="Times New Roman" w:hAnsi="Arial" w:cs="Arial"/>
          <w:b/>
          <w:sz w:val="20"/>
          <w:szCs w:val="20"/>
        </w:rPr>
      </w:pPr>
      <w:r w:rsidRPr="00897329">
        <w:rPr>
          <w:rFonts w:ascii="Arial" w:eastAsia="Times New Roman" w:hAnsi="Arial" w:cs="Arial"/>
          <w:b/>
          <w:sz w:val="20"/>
          <w:szCs w:val="20"/>
        </w:rPr>
        <w:t>DOHODU O NAROVNÁNÍ</w:t>
      </w:r>
    </w:p>
    <w:p w14:paraId="37101DF0" w14:textId="77777777" w:rsidR="00973DA0" w:rsidRPr="00897329" w:rsidRDefault="00973DA0" w:rsidP="00973DA0">
      <w:pPr>
        <w:spacing w:after="0" w:line="240" w:lineRule="auto"/>
        <w:jc w:val="center"/>
        <w:rPr>
          <w:rFonts w:ascii="Arial" w:eastAsia="Times New Roman" w:hAnsi="Arial" w:cs="Arial"/>
          <w:b/>
          <w:sz w:val="20"/>
          <w:szCs w:val="20"/>
        </w:rPr>
      </w:pPr>
      <w:r w:rsidRPr="00A162AF">
        <w:rPr>
          <w:rFonts w:ascii="Arial" w:eastAsia="Times New Roman" w:hAnsi="Arial" w:cs="Arial"/>
          <w:sz w:val="20"/>
          <w:szCs w:val="20"/>
        </w:rPr>
        <w:t xml:space="preserve">(dále jen </w:t>
      </w:r>
      <w:r w:rsidRPr="00656ACC">
        <w:rPr>
          <w:rFonts w:ascii="Arial" w:eastAsia="Times New Roman" w:hAnsi="Arial" w:cs="Arial"/>
          <w:sz w:val="20"/>
          <w:szCs w:val="20"/>
        </w:rPr>
        <w:t>„</w:t>
      </w:r>
      <w:r w:rsidRPr="001A2565">
        <w:rPr>
          <w:rFonts w:ascii="Arial" w:eastAsia="Times New Roman" w:hAnsi="Arial" w:cs="Arial"/>
          <w:b/>
          <w:bCs/>
          <w:sz w:val="20"/>
          <w:szCs w:val="20"/>
        </w:rPr>
        <w:t>dohoda</w:t>
      </w:r>
      <w:r w:rsidRPr="00656ACC">
        <w:rPr>
          <w:rFonts w:ascii="Arial" w:eastAsia="Times New Roman" w:hAnsi="Arial" w:cs="Arial"/>
          <w:sz w:val="20"/>
          <w:szCs w:val="20"/>
        </w:rPr>
        <w:t>“</w:t>
      </w:r>
      <w:r w:rsidRPr="00A162AF">
        <w:rPr>
          <w:rFonts w:ascii="Arial" w:eastAsia="Times New Roman" w:hAnsi="Arial" w:cs="Arial"/>
          <w:sz w:val="20"/>
          <w:szCs w:val="20"/>
        </w:rPr>
        <w:t>)</w:t>
      </w:r>
    </w:p>
    <w:p w14:paraId="00594114" w14:textId="77777777" w:rsidR="00973DA0" w:rsidRPr="00897329" w:rsidRDefault="00973DA0" w:rsidP="00973DA0">
      <w:pPr>
        <w:spacing w:after="0" w:line="240" w:lineRule="auto"/>
        <w:jc w:val="center"/>
        <w:rPr>
          <w:rFonts w:ascii="Arial" w:eastAsia="Times New Roman" w:hAnsi="Arial" w:cs="Arial"/>
          <w:sz w:val="20"/>
          <w:szCs w:val="20"/>
        </w:rPr>
      </w:pPr>
    </w:p>
    <w:p w14:paraId="7B225B47" w14:textId="77777777" w:rsidR="00973DA0" w:rsidRPr="00897329" w:rsidRDefault="00973DA0" w:rsidP="00973DA0">
      <w:pPr>
        <w:spacing w:after="0" w:line="240" w:lineRule="auto"/>
        <w:jc w:val="center"/>
        <w:rPr>
          <w:rFonts w:ascii="Arial" w:eastAsia="Times New Roman" w:hAnsi="Arial" w:cs="Arial"/>
          <w:sz w:val="20"/>
          <w:szCs w:val="20"/>
        </w:rPr>
      </w:pPr>
    </w:p>
    <w:p w14:paraId="7014A9C7" w14:textId="77777777" w:rsidR="00973DA0" w:rsidRPr="00897329" w:rsidRDefault="00973DA0" w:rsidP="00973DA0">
      <w:pPr>
        <w:spacing w:after="0" w:line="240" w:lineRule="auto"/>
        <w:jc w:val="center"/>
        <w:rPr>
          <w:rFonts w:ascii="Arial" w:eastAsia="Times New Roman" w:hAnsi="Arial" w:cs="Arial"/>
          <w:sz w:val="20"/>
          <w:szCs w:val="20"/>
        </w:rPr>
      </w:pPr>
      <w:r w:rsidRPr="00897329">
        <w:rPr>
          <w:rFonts w:ascii="Arial" w:eastAsia="Times New Roman" w:hAnsi="Arial" w:cs="Arial"/>
          <w:b/>
          <w:sz w:val="20"/>
          <w:szCs w:val="20"/>
        </w:rPr>
        <w:t>I. Úvodní ustanovení</w:t>
      </w:r>
    </w:p>
    <w:p w14:paraId="63C2309A" w14:textId="77777777" w:rsidR="00973DA0" w:rsidRPr="00897329" w:rsidRDefault="00973DA0" w:rsidP="00973DA0">
      <w:pPr>
        <w:spacing w:after="0" w:line="240" w:lineRule="auto"/>
        <w:jc w:val="center"/>
        <w:rPr>
          <w:rFonts w:ascii="Arial" w:eastAsia="Times New Roman" w:hAnsi="Arial" w:cs="Arial"/>
          <w:sz w:val="20"/>
          <w:szCs w:val="20"/>
        </w:rPr>
      </w:pPr>
    </w:p>
    <w:p w14:paraId="2BCF60C8" w14:textId="77777777" w:rsidR="00973DA0" w:rsidRDefault="00973DA0" w:rsidP="00973DA0">
      <w:pPr>
        <w:pStyle w:val="Odstavecseseznamem"/>
        <w:numPr>
          <w:ilvl w:val="0"/>
          <w:numId w:val="4"/>
        </w:numPr>
        <w:spacing w:after="0" w:line="240" w:lineRule="auto"/>
        <w:ind w:left="567" w:hanging="567"/>
        <w:jc w:val="both"/>
        <w:rPr>
          <w:rFonts w:ascii="Arial" w:eastAsia="Times New Roman" w:hAnsi="Arial" w:cs="Arial"/>
          <w:sz w:val="20"/>
          <w:szCs w:val="20"/>
        </w:rPr>
      </w:pPr>
      <w:r w:rsidRPr="00ED52CD">
        <w:rPr>
          <w:rFonts w:ascii="Arial" w:eastAsia="Times New Roman" w:hAnsi="Arial" w:cs="Arial"/>
          <w:sz w:val="20"/>
          <w:szCs w:val="20"/>
        </w:rPr>
        <w:t>Smluvní strany</w:t>
      </w:r>
      <w:r>
        <w:rPr>
          <w:rFonts w:ascii="Arial" w:eastAsia="Times New Roman" w:hAnsi="Arial" w:cs="Arial"/>
          <w:sz w:val="20"/>
          <w:szCs w:val="20"/>
        </w:rPr>
        <w:t xml:space="preserve"> konstatují, že:</w:t>
      </w:r>
    </w:p>
    <w:p w14:paraId="4DC0B485" w14:textId="77777777" w:rsidR="00973DA0" w:rsidRDefault="00973DA0" w:rsidP="00973DA0">
      <w:pPr>
        <w:pStyle w:val="Odstavecseseznamem"/>
        <w:spacing w:after="0" w:line="240" w:lineRule="auto"/>
        <w:ind w:left="567"/>
        <w:jc w:val="both"/>
        <w:rPr>
          <w:rFonts w:ascii="Arial" w:eastAsia="Times New Roman" w:hAnsi="Arial" w:cs="Arial"/>
          <w:sz w:val="20"/>
          <w:szCs w:val="20"/>
        </w:rPr>
      </w:pPr>
    </w:p>
    <w:p w14:paraId="74DA2050" w14:textId="77777777" w:rsidR="00973DA0" w:rsidRDefault="00973DA0" w:rsidP="00973DA0">
      <w:pPr>
        <w:pStyle w:val="Odstavecseseznamem"/>
        <w:numPr>
          <w:ilvl w:val="1"/>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mezi nimi byla dne 13. listopadu 2017 uzavřena smlouva o výkonu funkce, na jejímž základě Bc. Iva </w:t>
      </w:r>
      <w:proofErr w:type="spellStart"/>
      <w:r>
        <w:rPr>
          <w:rFonts w:ascii="Arial" w:eastAsia="Times New Roman" w:hAnsi="Arial" w:cs="Arial"/>
          <w:sz w:val="20"/>
          <w:szCs w:val="20"/>
        </w:rPr>
        <w:t>Molenová</w:t>
      </w:r>
      <w:proofErr w:type="spellEnd"/>
      <w:r>
        <w:rPr>
          <w:rFonts w:ascii="Arial" w:eastAsia="Times New Roman" w:hAnsi="Arial" w:cs="Arial"/>
          <w:sz w:val="20"/>
          <w:szCs w:val="20"/>
        </w:rPr>
        <w:t xml:space="preserve"> vykonávala u KJM funkci ředitelky (dále jen „</w:t>
      </w:r>
      <w:r w:rsidRPr="001A2565">
        <w:rPr>
          <w:rFonts w:ascii="Arial" w:eastAsia="Times New Roman" w:hAnsi="Arial" w:cs="Arial"/>
          <w:b/>
          <w:bCs/>
          <w:sz w:val="20"/>
          <w:szCs w:val="20"/>
        </w:rPr>
        <w:t>smlouva o výkonu funkce</w:t>
      </w:r>
      <w:r>
        <w:rPr>
          <w:rFonts w:ascii="Arial" w:eastAsia="Times New Roman" w:hAnsi="Arial" w:cs="Arial"/>
          <w:sz w:val="20"/>
          <w:szCs w:val="20"/>
        </w:rPr>
        <w:t>“). Z této pozice byla odvolána bez uvedení důvodu dne 17. července 2023;</w:t>
      </w:r>
    </w:p>
    <w:p w14:paraId="6F16A0A2" w14:textId="77777777" w:rsidR="00973DA0" w:rsidRDefault="00973DA0" w:rsidP="00973DA0">
      <w:pPr>
        <w:pStyle w:val="Odstavecseseznamem"/>
        <w:spacing w:after="0" w:line="240" w:lineRule="auto"/>
        <w:ind w:left="567"/>
        <w:jc w:val="both"/>
        <w:rPr>
          <w:rFonts w:ascii="Arial" w:eastAsia="Times New Roman" w:hAnsi="Arial" w:cs="Arial"/>
          <w:sz w:val="20"/>
          <w:szCs w:val="20"/>
        </w:rPr>
      </w:pPr>
    </w:p>
    <w:p w14:paraId="521D658E" w14:textId="77777777" w:rsidR="00973DA0" w:rsidRDefault="00973DA0" w:rsidP="00973DA0">
      <w:pPr>
        <w:pStyle w:val="Odstavecseseznamem"/>
        <w:numPr>
          <w:ilvl w:val="1"/>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smlouva o výkonu funkce ve svém čl. 5.5 stanovila, že pokud bude ředitelka odvolána bez uvedení důvodu, vzniká jí nárok na zaplacení odměny ve výši tříměsíční odměny za výkon funkce ředitele KJM (dále jen „</w:t>
      </w:r>
      <w:r w:rsidRPr="001A2565">
        <w:rPr>
          <w:rFonts w:ascii="Arial" w:eastAsia="Times New Roman" w:hAnsi="Arial" w:cs="Arial"/>
          <w:b/>
          <w:bCs/>
          <w:sz w:val="20"/>
          <w:szCs w:val="20"/>
        </w:rPr>
        <w:t>odměna</w:t>
      </w:r>
      <w:r>
        <w:rPr>
          <w:rFonts w:ascii="Arial" w:eastAsia="Times New Roman" w:hAnsi="Arial" w:cs="Arial"/>
          <w:sz w:val="20"/>
          <w:szCs w:val="20"/>
        </w:rPr>
        <w:t>“);</w:t>
      </w:r>
    </w:p>
    <w:p w14:paraId="4CCDD86B" w14:textId="77777777" w:rsidR="00973DA0" w:rsidRDefault="00973DA0" w:rsidP="00973DA0">
      <w:pPr>
        <w:pStyle w:val="Odstavecseseznamem"/>
        <w:spacing w:after="0" w:line="240" w:lineRule="auto"/>
        <w:ind w:left="567"/>
        <w:jc w:val="both"/>
        <w:rPr>
          <w:rFonts w:ascii="Arial" w:eastAsia="Times New Roman" w:hAnsi="Arial" w:cs="Arial"/>
          <w:sz w:val="20"/>
          <w:szCs w:val="20"/>
        </w:rPr>
      </w:pPr>
    </w:p>
    <w:p w14:paraId="0FF466ED" w14:textId="77777777" w:rsidR="00973DA0" w:rsidRDefault="00973DA0" w:rsidP="00973DA0">
      <w:pPr>
        <w:pStyle w:val="Odstavecseseznamem"/>
        <w:numPr>
          <w:ilvl w:val="1"/>
          <w:numId w:val="4"/>
        </w:numPr>
        <w:spacing w:after="0" w:line="240" w:lineRule="auto"/>
        <w:jc w:val="both"/>
        <w:rPr>
          <w:rFonts w:ascii="Arial" w:eastAsia="Times New Roman" w:hAnsi="Arial" w:cs="Arial"/>
          <w:sz w:val="20"/>
          <w:szCs w:val="20"/>
        </w:rPr>
      </w:pPr>
      <w:r w:rsidRPr="00ED52CD">
        <w:rPr>
          <w:rFonts w:ascii="Arial" w:eastAsia="Times New Roman" w:hAnsi="Arial" w:cs="Arial"/>
          <w:sz w:val="20"/>
          <w:szCs w:val="20"/>
        </w:rPr>
        <w:t>jsou účastníky řízení veden</w:t>
      </w:r>
      <w:r>
        <w:rPr>
          <w:rFonts w:ascii="Arial" w:eastAsia="Times New Roman" w:hAnsi="Arial" w:cs="Arial"/>
          <w:sz w:val="20"/>
          <w:szCs w:val="20"/>
        </w:rPr>
        <w:t xml:space="preserve">ého </w:t>
      </w:r>
      <w:r w:rsidRPr="00ED52CD">
        <w:rPr>
          <w:rFonts w:ascii="Arial" w:eastAsia="Times New Roman" w:hAnsi="Arial" w:cs="Arial"/>
          <w:sz w:val="20"/>
          <w:szCs w:val="20"/>
        </w:rPr>
        <w:t xml:space="preserve">u </w:t>
      </w:r>
      <w:r>
        <w:rPr>
          <w:rFonts w:ascii="Arial" w:eastAsia="Times New Roman" w:hAnsi="Arial" w:cs="Arial"/>
          <w:sz w:val="20"/>
          <w:szCs w:val="20"/>
        </w:rPr>
        <w:t xml:space="preserve">Obvodního soudu pro Prahu 4, pod </w:t>
      </w:r>
      <w:proofErr w:type="spellStart"/>
      <w:r>
        <w:rPr>
          <w:rFonts w:ascii="Arial" w:eastAsia="Times New Roman" w:hAnsi="Arial" w:cs="Arial"/>
          <w:sz w:val="20"/>
          <w:szCs w:val="20"/>
        </w:rPr>
        <w:t>sp</w:t>
      </w:r>
      <w:proofErr w:type="spellEnd"/>
      <w:r>
        <w:rPr>
          <w:rFonts w:ascii="Arial" w:eastAsia="Times New Roman" w:hAnsi="Arial" w:cs="Arial"/>
          <w:sz w:val="20"/>
          <w:szCs w:val="20"/>
        </w:rPr>
        <w:t xml:space="preserve">. zn.: 39 C 317/2023, o zaplacení odměny, tedy částky </w:t>
      </w:r>
      <w:proofErr w:type="gramStart"/>
      <w:r>
        <w:rPr>
          <w:rFonts w:ascii="Arial" w:eastAsia="Times New Roman" w:hAnsi="Arial" w:cs="Arial"/>
          <w:sz w:val="20"/>
          <w:szCs w:val="20"/>
        </w:rPr>
        <w:t>165.000,-</w:t>
      </w:r>
      <w:proofErr w:type="gramEnd"/>
      <w:r>
        <w:rPr>
          <w:rFonts w:ascii="Arial" w:eastAsia="Times New Roman" w:hAnsi="Arial" w:cs="Arial"/>
          <w:sz w:val="20"/>
          <w:szCs w:val="20"/>
        </w:rPr>
        <w:t xml:space="preserve"> Kč s příslušenstvím, které se Bc. Iva </w:t>
      </w:r>
      <w:proofErr w:type="spellStart"/>
      <w:r>
        <w:rPr>
          <w:rFonts w:ascii="Arial" w:eastAsia="Times New Roman" w:hAnsi="Arial" w:cs="Arial"/>
          <w:sz w:val="20"/>
          <w:szCs w:val="20"/>
        </w:rPr>
        <w:t>Molenová</w:t>
      </w:r>
      <w:proofErr w:type="spellEnd"/>
      <w:r>
        <w:rPr>
          <w:rFonts w:ascii="Arial" w:eastAsia="Times New Roman" w:hAnsi="Arial" w:cs="Arial"/>
          <w:sz w:val="20"/>
          <w:szCs w:val="20"/>
        </w:rPr>
        <w:t xml:space="preserve"> domáhá po KJM.</w:t>
      </w:r>
    </w:p>
    <w:p w14:paraId="2E1D54B6" w14:textId="77777777" w:rsidR="00973DA0" w:rsidRDefault="00973DA0" w:rsidP="00973DA0">
      <w:pPr>
        <w:pStyle w:val="Odstavecseseznamem"/>
        <w:spacing w:after="0" w:line="240" w:lineRule="auto"/>
        <w:ind w:left="567"/>
        <w:jc w:val="both"/>
        <w:rPr>
          <w:rFonts w:ascii="Arial" w:eastAsia="Times New Roman" w:hAnsi="Arial" w:cs="Arial"/>
          <w:sz w:val="20"/>
          <w:szCs w:val="20"/>
        </w:rPr>
      </w:pPr>
    </w:p>
    <w:p w14:paraId="36478FF4" w14:textId="77777777" w:rsidR="00973DA0" w:rsidRDefault="00973DA0" w:rsidP="00973DA0">
      <w:pPr>
        <w:pStyle w:val="Odstavecseseznamem"/>
        <w:numPr>
          <w:ilvl w:val="0"/>
          <w:numId w:val="4"/>
        </w:num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Výše uvedené skutečnosti považují smluvní strany za nesporné.</w:t>
      </w:r>
    </w:p>
    <w:p w14:paraId="726A4234" w14:textId="77777777" w:rsidR="00973DA0" w:rsidRDefault="00973DA0" w:rsidP="00973DA0">
      <w:pPr>
        <w:pStyle w:val="Odstavecseseznamem"/>
        <w:spacing w:after="0" w:line="240" w:lineRule="auto"/>
        <w:ind w:left="567"/>
        <w:jc w:val="both"/>
        <w:rPr>
          <w:rFonts w:ascii="Arial" w:eastAsia="Times New Roman" w:hAnsi="Arial" w:cs="Arial"/>
          <w:sz w:val="20"/>
          <w:szCs w:val="20"/>
        </w:rPr>
      </w:pPr>
      <w:r>
        <w:rPr>
          <w:rFonts w:ascii="Arial" w:eastAsia="Times New Roman" w:hAnsi="Arial" w:cs="Arial"/>
          <w:sz w:val="20"/>
          <w:szCs w:val="20"/>
        </w:rPr>
        <w:t xml:space="preserve"> </w:t>
      </w:r>
    </w:p>
    <w:p w14:paraId="717AB86D" w14:textId="77777777" w:rsidR="00973DA0" w:rsidRDefault="00973DA0" w:rsidP="00973DA0">
      <w:pPr>
        <w:pStyle w:val="Odstavecseseznamem"/>
        <w:numPr>
          <w:ilvl w:val="0"/>
          <w:numId w:val="4"/>
        </w:numPr>
        <w:spacing w:after="0" w:line="240" w:lineRule="auto"/>
        <w:ind w:left="567" w:hanging="567"/>
        <w:jc w:val="both"/>
        <w:rPr>
          <w:rFonts w:ascii="Arial" w:eastAsia="Times New Roman" w:hAnsi="Arial" w:cs="Arial"/>
          <w:sz w:val="20"/>
          <w:szCs w:val="20"/>
        </w:rPr>
      </w:pPr>
      <w:r w:rsidRPr="001A2565">
        <w:rPr>
          <w:rFonts w:ascii="Arial" w:eastAsia="Times New Roman" w:hAnsi="Arial" w:cs="Arial"/>
          <w:sz w:val="20"/>
          <w:szCs w:val="20"/>
        </w:rPr>
        <w:t>Spornými právy, skutečnostmi a povinnostmi j</w:t>
      </w:r>
      <w:r>
        <w:rPr>
          <w:rFonts w:ascii="Arial" w:eastAsia="Times New Roman" w:hAnsi="Arial" w:cs="Arial"/>
          <w:sz w:val="20"/>
          <w:szCs w:val="20"/>
        </w:rPr>
        <w:t>sou</w:t>
      </w:r>
      <w:r w:rsidRPr="001A2565">
        <w:rPr>
          <w:rFonts w:ascii="Arial" w:eastAsia="Times New Roman" w:hAnsi="Arial" w:cs="Arial"/>
          <w:sz w:val="20"/>
          <w:szCs w:val="20"/>
        </w:rPr>
        <w:t xml:space="preserve"> mezi stranami</w:t>
      </w:r>
      <w:r>
        <w:rPr>
          <w:rFonts w:ascii="Arial" w:eastAsia="Times New Roman" w:hAnsi="Arial" w:cs="Arial"/>
          <w:sz w:val="20"/>
          <w:szCs w:val="20"/>
        </w:rPr>
        <w:t>:</w:t>
      </w:r>
      <w:r w:rsidRPr="001A2565">
        <w:rPr>
          <w:rFonts w:ascii="Arial" w:eastAsia="Times New Roman" w:hAnsi="Arial" w:cs="Arial"/>
          <w:sz w:val="20"/>
          <w:szCs w:val="20"/>
        </w:rPr>
        <w:t xml:space="preserve"> </w:t>
      </w:r>
    </w:p>
    <w:p w14:paraId="0C023166" w14:textId="77777777" w:rsidR="00973DA0" w:rsidRPr="001A2565" w:rsidRDefault="00973DA0" w:rsidP="00973DA0">
      <w:pPr>
        <w:pStyle w:val="Odstavecseseznamem"/>
        <w:spacing w:after="0" w:line="240" w:lineRule="auto"/>
        <w:ind w:left="567"/>
        <w:jc w:val="both"/>
        <w:rPr>
          <w:rFonts w:ascii="Arial" w:eastAsia="Times New Roman" w:hAnsi="Arial" w:cs="Arial"/>
          <w:sz w:val="20"/>
          <w:szCs w:val="20"/>
        </w:rPr>
      </w:pPr>
    </w:p>
    <w:p w14:paraId="4B2DDD03" w14:textId="77777777" w:rsidR="00973DA0" w:rsidRDefault="00973DA0" w:rsidP="00973DA0">
      <w:pPr>
        <w:pStyle w:val="Odstavecseseznamem"/>
        <w:numPr>
          <w:ilvl w:val="1"/>
          <w:numId w:val="4"/>
        </w:numPr>
        <w:spacing w:after="0" w:line="240" w:lineRule="auto"/>
        <w:jc w:val="both"/>
        <w:rPr>
          <w:rFonts w:ascii="Arial" w:eastAsia="Times New Roman" w:hAnsi="Arial" w:cs="Arial"/>
          <w:sz w:val="20"/>
          <w:szCs w:val="20"/>
        </w:rPr>
      </w:pPr>
      <w:r w:rsidRPr="00A31C49">
        <w:rPr>
          <w:rFonts w:ascii="Arial" w:eastAsia="Times New Roman" w:hAnsi="Arial" w:cs="Arial"/>
          <w:sz w:val="20"/>
          <w:szCs w:val="20"/>
        </w:rPr>
        <w:t xml:space="preserve">oprávněnost nároku Bc. Ivy </w:t>
      </w:r>
      <w:proofErr w:type="spellStart"/>
      <w:r w:rsidRPr="00A31C49">
        <w:rPr>
          <w:rFonts w:ascii="Arial" w:eastAsia="Times New Roman" w:hAnsi="Arial" w:cs="Arial"/>
          <w:sz w:val="20"/>
          <w:szCs w:val="20"/>
        </w:rPr>
        <w:t>Molenové</w:t>
      </w:r>
      <w:proofErr w:type="spellEnd"/>
      <w:r w:rsidRPr="00A31C49">
        <w:rPr>
          <w:rFonts w:ascii="Arial" w:eastAsia="Times New Roman" w:hAnsi="Arial" w:cs="Arial"/>
          <w:sz w:val="20"/>
          <w:szCs w:val="20"/>
        </w:rPr>
        <w:t xml:space="preserve"> na zaplacení odměny v celkové výši </w:t>
      </w:r>
      <w:proofErr w:type="gramStart"/>
      <w:r w:rsidRPr="00A31C49">
        <w:rPr>
          <w:rFonts w:ascii="Arial" w:eastAsia="Times New Roman" w:hAnsi="Arial" w:cs="Arial"/>
          <w:sz w:val="20"/>
          <w:szCs w:val="20"/>
        </w:rPr>
        <w:t>165.000,-</w:t>
      </w:r>
      <w:proofErr w:type="gramEnd"/>
      <w:r w:rsidRPr="00A31C49">
        <w:rPr>
          <w:rFonts w:ascii="Arial" w:eastAsia="Times New Roman" w:hAnsi="Arial" w:cs="Arial"/>
          <w:sz w:val="20"/>
          <w:szCs w:val="20"/>
        </w:rPr>
        <w:t xml:space="preserve"> Kč s</w:t>
      </w:r>
      <w:r>
        <w:rPr>
          <w:rFonts w:ascii="Arial" w:eastAsia="Times New Roman" w:hAnsi="Arial" w:cs="Arial"/>
          <w:sz w:val="20"/>
          <w:szCs w:val="20"/>
        </w:rPr>
        <w:t> </w:t>
      </w:r>
      <w:r w:rsidRPr="00A31C49">
        <w:rPr>
          <w:rFonts w:ascii="Arial" w:eastAsia="Times New Roman" w:hAnsi="Arial" w:cs="Arial"/>
          <w:sz w:val="20"/>
          <w:szCs w:val="20"/>
        </w:rPr>
        <w:t>příslušenstvím</w:t>
      </w:r>
      <w:r>
        <w:rPr>
          <w:rFonts w:ascii="Arial" w:eastAsia="Times New Roman" w:hAnsi="Arial" w:cs="Arial"/>
          <w:sz w:val="20"/>
          <w:szCs w:val="20"/>
        </w:rPr>
        <w:t>;</w:t>
      </w:r>
    </w:p>
    <w:p w14:paraId="39849674" w14:textId="77777777" w:rsidR="00973DA0" w:rsidRPr="00A31C49" w:rsidRDefault="00973DA0" w:rsidP="00973DA0">
      <w:pPr>
        <w:pStyle w:val="Odstavecseseznamem"/>
        <w:spacing w:after="0" w:line="240" w:lineRule="auto"/>
        <w:ind w:left="1440"/>
        <w:jc w:val="both"/>
        <w:rPr>
          <w:rFonts w:ascii="Arial" w:eastAsia="Times New Roman" w:hAnsi="Arial" w:cs="Arial"/>
          <w:sz w:val="20"/>
          <w:szCs w:val="20"/>
        </w:rPr>
      </w:pPr>
      <w:r w:rsidRPr="00A31C49">
        <w:rPr>
          <w:rFonts w:ascii="Arial" w:eastAsia="Times New Roman" w:hAnsi="Arial" w:cs="Arial"/>
          <w:sz w:val="20"/>
          <w:szCs w:val="20"/>
        </w:rPr>
        <w:t xml:space="preserve"> </w:t>
      </w:r>
    </w:p>
    <w:p w14:paraId="2E8CBC3B" w14:textId="77777777" w:rsidR="00973DA0" w:rsidRPr="00A31C49" w:rsidRDefault="00973DA0" w:rsidP="00973DA0">
      <w:pPr>
        <w:pStyle w:val="Odstavecseseznamem"/>
        <w:numPr>
          <w:ilvl w:val="1"/>
          <w:numId w:val="4"/>
        </w:numPr>
        <w:spacing w:after="0" w:line="240" w:lineRule="auto"/>
        <w:jc w:val="both"/>
        <w:rPr>
          <w:rFonts w:ascii="Arial" w:eastAsia="Times New Roman" w:hAnsi="Arial" w:cs="Arial"/>
          <w:sz w:val="20"/>
          <w:szCs w:val="20"/>
        </w:rPr>
      </w:pPr>
      <w:r w:rsidRPr="00A31C49">
        <w:rPr>
          <w:rFonts w:ascii="Arial" w:eastAsia="Times New Roman" w:hAnsi="Arial" w:cs="Arial"/>
          <w:sz w:val="20"/>
          <w:szCs w:val="20"/>
        </w:rPr>
        <w:t>veškeré další skutečnosti označené KJM v</w:t>
      </w:r>
      <w:r w:rsidRPr="00A31C49">
        <w:t xml:space="preserve"> </w:t>
      </w:r>
      <w:r w:rsidRPr="00A31C49">
        <w:rPr>
          <w:rFonts w:ascii="Arial" w:eastAsia="Times New Roman" w:hAnsi="Arial" w:cs="Arial"/>
          <w:sz w:val="20"/>
          <w:szCs w:val="20"/>
        </w:rPr>
        <w:t>řízení vedené</w:t>
      </w:r>
      <w:r>
        <w:rPr>
          <w:rFonts w:ascii="Arial" w:eastAsia="Times New Roman" w:hAnsi="Arial" w:cs="Arial"/>
          <w:sz w:val="20"/>
          <w:szCs w:val="20"/>
        </w:rPr>
        <w:t>m</w:t>
      </w:r>
      <w:r w:rsidRPr="00A31C49">
        <w:rPr>
          <w:rFonts w:ascii="Arial" w:eastAsia="Times New Roman" w:hAnsi="Arial" w:cs="Arial"/>
          <w:sz w:val="20"/>
          <w:szCs w:val="20"/>
        </w:rPr>
        <w:t xml:space="preserve"> u Obvodního soudu pro Prahu 4 pod </w:t>
      </w:r>
      <w:proofErr w:type="spellStart"/>
      <w:r w:rsidRPr="00A31C49">
        <w:rPr>
          <w:rFonts w:ascii="Arial" w:eastAsia="Times New Roman" w:hAnsi="Arial" w:cs="Arial"/>
          <w:sz w:val="20"/>
          <w:szCs w:val="20"/>
        </w:rPr>
        <w:t>sp</w:t>
      </w:r>
      <w:proofErr w:type="spellEnd"/>
      <w:r w:rsidRPr="00A31C49">
        <w:rPr>
          <w:rFonts w:ascii="Arial" w:eastAsia="Times New Roman" w:hAnsi="Arial" w:cs="Arial"/>
          <w:sz w:val="20"/>
          <w:szCs w:val="20"/>
        </w:rPr>
        <w:t>.</w:t>
      </w:r>
      <w:r>
        <w:rPr>
          <w:rFonts w:ascii="Arial" w:eastAsia="Times New Roman" w:hAnsi="Arial" w:cs="Arial"/>
          <w:sz w:val="20"/>
          <w:szCs w:val="20"/>
        </w:rPr>
        <w:t xml:space="preserve"> </w:t>
      </w:r>
      <w:r w:rsidRPr="00A31C49">
        <w:rPr>
          <w:rFonts w:ascii="Arial" w:eastAsia="Times New Roman" w:hAnsi="Arial" w:cs="Arial"/>
          <w:sz w:val="20"/>
          <w:szCs w:val="20"/>
        </w:rPr>
        <w:t>zn.: 39 C 317/2023.</w:t>
      </w:r>
    </w:p>
    <w:p w14:paraId="681DDFF9" w14:textId="77777777" w:rsidR="00973DA0" w:rsidRPr="00AB2FC7" w:rsidRDefault="00973DA0" w:rsidP="00973DA0">
      <w:pPr>
        <w:pStyle w:val="Odstavecseseznamem"/>
        <w:rPr>
          <w:rFonts w:ascii="Arial" w:eastAsia="Times New Roman" w:hAnsi="Arial" w:cs="Arial"/>
          <w:sz w:val="20"/>
          <w:szCs w:val="20"/>
        </w:rPr>
      </w:pPr>
    </w:p>
    <w:p w14:paraId="5D264AAB" w14:textId="77777777" w:rsidR="00973DA0" w:rsidRPr="00AB2FC7" w:rsidRDefault="00973DA0" w:rsidP="00973DA0">
      <w:pPr>
        <w:pStyle w:val="Odstavecseseznamem"/>
        <w:numPr>
          <w:ilvl w:val="0"/>
          <w:numId w:val="4"/>
        </w:num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 xml:space="preserve">KJM sporuje nárok Bc. Ivy </w:t>
      </w:r>
      <w:proofErr w:type="spellStart"/>
      <w:r>
        <w:rPr>
          <w:rFonts w:ascii="Arial" w:eastAsia="Times New Roman" w:hAnsi="Arial" w:cs="Arial"/>
          <w:sz w:val="20"/>
          <w:szCs w:val="20"/>
        </w:rPr>
        <w:t>Molenové</w:t>
      </w:r>
      <w:proofErr w:type="spellEnd"/>
      <w:r>
        <w:rPr>
          <w:rFonts w:ascii="Arial" w:eastAsia="Times New Roman" w:hAnsi="Arial" w:cs="Arial"/>
          <w:sz w:val="20"/>
          <w:szCs w:val="20"/>
        </w:rPr>
        <w:t xml:space="preserve"> dle odst. 3. tohoto článku a tento neuznává, </w:t>
      </w:r>
      <w:r w:rsidRPr="00AB2FC7">
        <w:rPr>
          <w:rFonts w:ascii="Arial" w:eastAsia="Times New Roman" w:hAnsi="Arial" w:cs="Arial"/>
          <w:sz w:val="20"/>
          <w:szCs w:val="20"/>
        </w:rPr>
        <w:t xml:space="preserve">přesto se </w:t>
      </w:r>
      <w:r>
        <w:rPr>
          <w:rFonts w:ascii="Arial" w:eastAsia="Times New Roman" w:hAnsi="Arial" w:cs="Arial"/>
          <w:sz w:val="20"/>
          <w:szCs w:val="20"/>
        </w:rPr>
        <w:t xml:space="preserve">smluvní strany </w:t>
      </w:r>
      <w:r w:rsidRPr="00AB2FC7">
        <w:rPr>
          <w:rFonts w:ascii="Arial" w:eastAsia="Times New Roman" w:hAnsi="Arial" w:cs="Arial"/>
          <w:sz w:val="20"/>
          <w:szCs w:val="20"/>
        </w:rPr>
        <w:t>dohodl</w:t>
      </w:r>
      <w:r>
        <w:rPr>
          <w:rFonts w:ascii="Arial" w:eastAsia="Times New Roman" w:hAnsi="Arial" w:cs="Arial"/>
          <w:sz w:val="20"/>
          <w:szCs w:val="20"/>
        </w:rPr>
        <w:t>y</w:t>
      </w:r>
      <w:r w:rsidRPr="00AB2FC7">
        <w:rPr>
          <w:rFonts w:ascii="Arial" w:eastAsia="Times New Roman" w:hAnsi="Arial" w:cs="Arial"/>
          <w:sz w:val="20"/>
          <w:szCs w:val="20"/>
        </w:rPr>
        <w:t xml:space="preserve"> mezi sebou vypořádat mezi nimi existující sporná práva a povinnosti následovně.</w:t>
      </w:r>
    </w:p>
    <w:p w14:paraId="210B5B96" w14:textId="77777777" w:rsidR="00973DA0" w:rsidRDefault="00973DA0" w:rsidP="00973DA0">
      <w:pPr>
        <w:spacing w:after="0" w:line="240" w:lineRule="auto"/>
        <w:ind w:left="284" w:hanging="284"/>
        <w:jc w:val="both"/>
        <w:rPr>
          <w:rFonts w:ascii="Arial" w:eastAsia="Times New Roman" w:hAnsi="Arial" w:cs="Arial"/>
          <w:sz w:val="20"/>
          <w:szCs w:val="20"/>
        </w:rPr>
      </w:pPr>
    </w:p>
    <w:p w14:paraId="4BC55EAF" w14:textId="77777777" w:rsidR="00973DA0" w:rsidRDefault="00973DA0" w:rsidP="00973DA0">
      <w:pPr>
        <w:spacing w:after="0" w:line="240" w:lineRule="auto"/>
        <w:jc w:val="both"/>
        <w:rPr>
          <w:rFonts w:ascii="Arial" w:eastAsia="Times New Roman" w:hAnsi="Arial" w:cs="Arial"/>
          <w:sz w:val="20"/>
          <w:szCs w:val="20"/>
        </w:rPr>
      </w:pPr>
    </w:p>
    <w:p w14:paraId="6DCE4D91" w14:textId="77777777" w:rsidR="00973DA0" w:rsidRPr="00897329" w:rsidRDefault="00973DA0" w:rsidP="00973DA0">
      <w:pPr>
        <w:spacing w:after="0" w:line="240" w:lineRule="auto"/>
        <w:jc w:val="center"/>
        <w:rPr>
          <w:rFonts w:ascii="Arial" w:eastAsia="Times New Roman" w:hAnsi="Arial" w:cs="Arial"/>
          <w:sz w:val="20"/>
          <w:szCs w:val="20"/>
        </w:rPr>
      </w:pPr>
      <w:r w:rsidRPr="00897329">
        <w:rPr>
          <w:rFonts w:ascii="Arial" w:eastAsia="Times New Roman" w:hAnsi="Arial" w:cs="Arial"/>
          <w:b/>
          <w:sz w:val="20"/>
          <w:szCs w:val="20"/>
        </w:rPr>
        <w:t>II. Předmět dohody</w:t>
      </w:r>
    </w:p>
    <w:p w14:paraId="1E82A665" w14:textId="77777777" w:rsidR="00973DA0" w:rsidRPr="00897329" w:rsidRDefault="00973DA0" w:rsidP="00973DA0">
      <w:pPr>
        <w:spacing w:after="0" w:line="240" w:lineRule="auto"/>
        <w:jc w:val="center"/>
        <w:rPr>
          <w:rFonts w:ascii="Arial" w:eastAsia="Times New Roman" w:hAnsi="Arial" w:cs="Arial"/>
          <w:sz w:val="20"/>
          <w:szCs w:val="20"/>
        </w:rPr>
      </w:pPr>
    </w:p>
    <w:p w14:paraId="153627C4" w14:textId="77777777" w:rsidR="00973DA0" w:rsidRPr="00897329" w:rsidRDefault="00973DA0" w:rsidP="00973DA0">
      <w:pPr>
        <w:numPr>
          <w:ilvl w:val="0"/>
          <w:numId w:val="1"/>
        </w:numPr>
        <w:spacing w:after="0" w:line="240" w:lineRule="auto"/>
        <w:ind w:left="426" w:hanging="426"/>
        <w:jc w:val="both"/>
        <w:rPr>
          <w:rFonts w:ascii="Arial" w:eastAsia="Times New Roman" w:hAnsi="Arial" w:cs="Arial"/>
          <w:sz w:val="20"/>
          <w:szCs w:val="20"/>
        </w:rPr>
      </w:pPr>
      <w:r w:rsidRPr="00897329">
        <w:rPr>
          <w:rFonts w:ascii="Arial" w:eastAsia="Times New Roman" w:hAnsi="Arial" w:cs="Arial"/>
          <w:sz w:val="20"/>
          <w:szCs w:val="20"/>
        </w:rPr>
        <w:t>Předmětem této dohody je úprava práva a povinností smluvních stran, na nichž se smluvní strany dohodly v souvislosti s narovnáním mezi nimi existujících veškerých sporných práv a povinností</w:t>
      </w:r>
      <w:r>
        <w:rPr>
          <w:rFonts w:ascii="Arial" w:eastAsia="Times New Roman" w:hAnsi="Arial" w:cs="Arial"/>
          <w:sz w:val="20"/>
          <w:szCs w:val="20"/>
        </w:rPr>
        <w:t xml:space="preserve"> tak, jak byly vymezeny v předcházejícím článku</w:t>
      </w:r>
      <w:r w:rsidRPr="00897329">
        <w:rPr>
          <w:rFonts w:ascii="Arial" w:eastAsia="Times New Roman" w:hAnsi="Arial" w:cs="Arial"/>
          <w:sz w:val="20"/>
          <w:szCs w:val="20"/>
        </w:rPr>
        <w:t>.</w:t>
      </w:r>
    </w:p>
    <w:p w14:paraId="59A05116" w14:textId="77777777" w:rsidR="00973DA0" w:rsidRPr="00897329" w:rsidRDefault="00973DA0" w:rsidP="00973DA0">
      <w:pPr>
        <w:spacing w:after="0" w:line="240" w:lineRule="auto"/>
        <w:ind w:left="426" w:hanging="426"/>
        <w:jc w:val="both"/>
        <w:rPr>
          <w:rFonts w:ascii="Arial" w:eastAsia="Times New Roman" w:hAnsi="Arial" w:cs="Arial"/>
          <w:sz w:val="20"/>
          <w:szCs w:val="20"/>
        </w:rPr>
      </w:pPr>
    </w:p>
    <w:p w14:paraId="76538C62" w14:textId="77777777" w:rsidR="00973DA0" w:rsidRPr="00897329" w:rsidRDefault="00973DA0" w:rsidP="00973DA0">
      <w:pPr>
        <w:numPr>
          <w:ilvl w:val="0"/>
          <w:numId w:val="1"/>
        </w:numPr>
        <w:spacing w:after="0" w:line="240" w:lineRule="auto"/>
        <w:ind w:left="426" w:hanging="426"/>
        <w:jc w:val="both"/>
        <w:rPr>
          <w:rFonts w:ascii="Arial" w:eastAsia="Times New Roman" w:hAnsi="Arial" w:cs="Arial"/>
          <w:sz w:val="20"/>
          <w:szCs w:val="20"/>
        </w:rPr>
      </w:pPr>
      <w:r w:rsidRPr="00897329">
        <w:rPr>
          <w:rFonts w:ascii="Arial" w:eastAsia="Times New Roman" w:hAnsi="Arial" w:cs="Arial"/>
          <w:sz w:val="20"/>
          <w:szCs w:val="20"/>
        </w:rPr>
        <w:lastRenderedPageBreak/>
        <w:t>Smluvní strany se dohodly na následujícím narovnání veškerých svých sporných práv a povinností</w:t>
      </w:r>
      <w:r>
        <w:rPr>
          <w:rFonts w:ascii="Arial" w:eastAsia="Times New Roman" w:hAnsi="Arial" w:cs="Arial"/>
          <w:sz w:val="20"/>
          <w:szCs w:val="20"/>
        </w:rPr>
        <w:t xml:space="preserve"> tak, jak je uvedeno dále.</w:t>
      </w:r>
    </w:p>
    <w:p w14:paraId="7E3D922B" w14:textId="77777777" w:rsidR="00973DA0" w:rsidRPr="00897329" w:rsidRDefault="00973DA0" w:rsidP="00973DA0">
      <w:pPr>
        <w:spacing w:after="0" w:line="240" w:lineRule="auto"/>
        <w:ind w:left="426" w:hanging="426"/>
        <w:jc w:val="both"/>
        <w:rPr>
          <w:rFonts w:ascii="Arial" w:eastAsia="Times New Roman" w:hAnsi="Arial" w:cs="Arial"/>
          <w:color w:val="000000" w:themeColor="text1"/>
          <w:sz w:val="20"/>
          <w:szCs w:val="20"/>
        </w:rPr>
      </w:pPr>
    </w:p>
    <w:p w14:paraId="1B1D8485" w14:textId="77777777" w:rsidR="00973DA0" w:rsidRDefault="00973DA0" w:rsidP="00973DA0">
      <w:pPr>
        <w:spacing w:after="0" w:line="240" w:lineRule="auto"/>
        <w:ind w:left="426"/>
        <w:jc w:val="both"/>
        <w:rPr>
          <w:rFonts w:ascii="Arial" w:eastAsia="Times New Roman" w:hAnsi="Arial" w:cs="Arial"/>
          <w:sz w:val="20"/>
          <w:szCs w:val="20"/>
        </w:rPr>
      </w:pPr>
      <w:r w:rsidRPr="0079498B">
        <w:rPr>
          <w:rFonts w:ascii="Arial" w:eastAsia="Times New Roman" w:hAnsi="Arial" w:cs="Arial"/>
          <w:sz w:val="20"/>
          <w:szCs w:val="20"/>
        </w:rPr>
        <w:t xml:space="preserve">KJM se zavazuje zaplatit Bc. Ivě </w:t>
      </w:r>
      <w:proofErr w:type="spellStart"/>
      <w:r w:rsidRPr="0079498B">
        <w:rPr>
          <w:rFonts w:ascii="Arial" w:eastAsia="Times New Roman" w:hAnsi="Arial" w:cs="Arial"/>
          <w:sz w:val="20"/>
          <w:szCs w:val="20"/>
        </w:rPr>
        <w:t>Molenové</w:t>
      </w:r>
      <w:proofErr w:type="spellEnd"/>
      <w:r w:rsidRPr="0079498B">
        <w:rPr>
          <w:rFonts w:ascii="Arial" w:eastAsia="Times New Roman" w:hAnsi="Arial" w:cs="Arial"/>
          <w:sz w:val="20"/>
          <w:szCs w:val="20"/>
        </w:rPr>
        <w:t xml:space="preserve"> částku ve výši </w:t>
      </w:r>
      <w:proofErr w:type="gramStart"/>
      <w:r w:rsidRPr="0079498B">
        <w:rPr>
          <w:rFonts w:ascii="Arial" w:eastAsia="Times New Roman" w:hAnsi="Arial" w:cs="Arial"/>
          <w:sz w:val="20"/>
          <w:szCs w:val="20"/>
        </w:rPr>
        <w:t>300.000,-</w:t>
      </w:r>
      <w:proofErr w:type="gramEnd"/>
      <w:r w:rsidRPr="0079498B">
        <w:rPr>
          <w:rFonts w:ascii="Arial" w:eastAsia="Times New Roman" w:hAnsi="Arial" w:cs="Arial"/>
          <w:sz w:val="20"/>
          <w:szCs w:val="20"/>
        </w:rPr>
        <w:t xml:space="preserve"> Kč,</w:t>
      </w:r>
      <w:r>
        <w:rPr>
          <w:rFonts w:ascii="Arial" w:eastAsia="Times New Roman" w:hAnsi="Arial" w:cs="Arial"/>
          <w:sz w:val="20"/>
          <w:szCs w:val="20"/>
        </w:rPr>
        <w:t xml:space="preserve"> jenž sestává:</w:t>
      </w:r>
    </w:p>
    <w:p w14:paraId="56719065" w14:textId="77777777" w:rsidR="00973DA0" w:rsidRDefault="00973DA0" w:rsidP="00973DA0">
      <w:pPr>
        <w:spacing w:after="0" w:line="240" w:lineRule="auto"/>
        <w:ind w:left="426"/>
        <w:jc w:val="both"/>
        <w:rPr>
          <w:rFonts w:ascii="Arial" w:eastAsia="Times New Roman" w:hAnsi="Arial" w:cs="Arial"/>
          <w:sz w:val="20"/>
          <w:szCs w:val="20"/>
        </w:rPr>
      </w:pPr>
    </w:p>
    <w:p w14:paraId="5DBD67BA" w14:textId="77777777" w:rsidR="00973DA0" w:rsidRDefault="00973DA0" w:rsidP="00973DA0">
      <w:pPr>
        <w:pStyle w:val="Odstavecseseznamem"/>
        <w:numPr>
          <w:ilvl w:val="0"/>
          <w:numId w:val="6"/>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Z částky ve výši </w:t>
      </w:r>
      <w:proofErr w:type="gramStart"/>
      <w:r>
        <w:rPr>
          <w:rFonts w:ascii="Arial" w:eastAsia="Times New Roman" w:hAnsi="Arial" w:cs="Arial"/>
          <w:sz w:val="20"/>
          <w:szCs w:val="20"/>
        </w:rPr>
        <w:t>165.000,-</w:t>
      </w:r>
      <w:proofErr w:type="gramEnd"/>
      <w:r>
        <w:rPr>
          <w:rFonts w:ascii="Arial" w:eastAsia="Times New Roman" w:hAnsi="Arial" w:cs="Arial"/>
          <w:sz w:val="20"/>
          <w:szCs w:val="20"/>
        </w:rPr>
        <w:t xml:space="preserve">Kč odpovídající odměně dle čl. I. odst. 1. </w:t>
      </w:r>
      <w:proofErr w:type="spellStart"/>
      <w:r>
        <w:rPr>
          <w:rFonts w:ascii="Arial" w:eastAsia="Times New Roman" w:hAnsi="Arial" w:cs="Arial"/>
          <w:sz w:val="20"/>
          <w:szCs w:val="20"/>
        </w:rPr>
        <w:t>písm</w:t>
      </w:r>
      <w:proofErr w:type="spellEnd"/>
      <w:r>
        <w:rPr>
          <w:rFonts w:ascii="Arial" w:eastAsia="Times New Roman" w:hAnsi="Arial" w:cs="Arial"/>
          <w:sz w:val="20"/>
          <w:szCs w:val="20"/>
        </w:rPr>
        <w:t xml:space="preserve"> a.</w:t>
      </w:r>
    </w:p>
    <w:p w14:paraId="46414022" w14:textId="77777777" w:rsidR="00973DA0" w:rsidRDefault="00973DA0" w:rsidP="00973DA0">
      <w:pPr>
        <w:pStyle w:val="Odstavecseseznamem"/>
        <w:numPr>
          <w:ilvl w:val="0"/>
          <w:numId w:val="6"/>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Z úroku z prodlení ve výši </w:t>
      </w:r>
      <w:proofErr w:type="gramStart"/>
      <w:r>
        <w:rPr>
          <w:rFonts w:ascii="Arial" w:eastAsia="Times New Roman" w:hAnsi="Arial" w:cs="Arial"/>
          <w:sz w:val="20"/>
          <w:szCs w:val="20"/>
        </w:rPr>
        <w:t>15%</w:t>
      </w:r>
      <w:proofErr w:type="gramEnd"/>
      <w:r>
        <w:rPr>
          <w:rFonts w:ascii="Arial" w:eastAsia="Times New Roman" w:hAnsi="Arial" w:cs="Arial"/>
          <w:sz w:val="20"/>
          <w:szCs w:val="20"/>
        </w:rPr>
        <w:t xml:space="preserve"> ročně z částky 165.000,-Kč počínaje dnem 19.7.2023 do 14.4.2025 ve výši </w:t>
      </w:r>
      <w:proofErr w:type="gramStart"/>
      <w:r>
        <w:rPr>
          <w:rFonts w:ascii="Arial" w:eastAsia="Times New Roman" w:hAnsi="Arial" w:cs="Arial"/>
          <w:sz w:val="20"/>
          <w:szCs w:val="20"/>
        </w:rPr>
        <w:t>42.990,-</w:t>
      </w:r>
      <w:proofErr w:type="gramEnd"/>
      <w:r>
        <w:rPr>
          <w:rFonts w:ascii="Arial" w:eastAsia="Times New Roman" w:hAnsi="Arial" w:cs="Arial"/>
          <w:sz w:val="20"/>
          <w:szCs w:val="20"/>
        </w:rPr>
        <w:t>Kč</w:t>
      </w:r>
    </w:p>
    <w:p w14:paraId="504631F7" w14:textId="77777777" w:rsidR="00973DA0" w:rsidRDefault="00973DA0" w:rsidP="00973DA0">
      <w:pPr>
        <w:pStyle w:val="Odstavecseseznamem"/>
        <w:numPr>
          <w:ilvl w:val="0"/>
          <w:numId w:val="6"/>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Z nákladů na právní zastoupení ve výši </w:t>
      </w:r>
      <w:proofErr w:type="gramStart"/>
      <w:r>
        <w:rPr>
          <w:rFonts w:ascii="Arial" w:eastAsia="Times New Roman" w:hAnsi="Arial" w:cs="Arial"/>
          <w:sz w:val="20"/>
          <w:szCs w:val="20"/>
        </w:rPr>
        <w:t>92.010,-</w:t>
      </w:r>
      <w:proofErr w:type="gramEnd"/>
      <w:r>
        <w:rPr>
          <w:rFonts w:ascii="Arial" w:eastAsia="Times New Roman" w:hAnsi="Arial" w:cs="Arial"/>
          <w:sz w:val="20"/>
          <w:szCs w:val="20"/>
        </w:rPr>
        <w:t xml:space="preserve">Kč vč. DPH, </w:t>
      </w:r>
    </w:p>
    <w:p w14:paraId="2FF7B3DD" w14:textId="77777777" w:rsidR="00973DA0" w:rsidRDefault="00973DA0" w:rsidP="00973DA0">
      <w:pPr>
        <w:pStyle w:val="Odstavecseseznamem"/>
        <w:spacing w:after="0" w:line="240" w:lineRule="auto"/>
        <w:ind w:left="786"/>
        <w:jc w:val="both"/>
        <w:rPr>
          <w:rFonts w:ascii="Arial" w:eastAsia="Times New Roman" w:hAnsi="Arial" w:cs="Arial"/>
          <w:sz w:val="20"/>
          <w:szCs w:val="20"/>
        </w:rPr>
      </w:pPr>
    </w:p>
    <w:p w14:paraId="4CBBE4AD" w14:textId="77777777" w:rsidR="00973DA0" w:rsidRPr="00255868" w:rsidRDefault="00973DA0" w:rsidP="00973DA0">
      <w:pPr>
        <w:pStyle w:val="Odstavecseseznamem"/>
        <w:spacing w:after="0" w:line="240" w:lineRule="auto"/>
        <w:ind w:left="426"/>
        <w:jc w:val="both"/>
        <w:rPr>
          <w:rFonts w:ascii="Arial" w:eastAsia="Times New Roman" w:hAnsi="Arial" w:cs="Arial"/>
          <w:sz w:val="20"/>
          <w:szCs w:val="20"/>
        </w:rPr>
      </w:pPr>
      <w:r w:rsidRPr="00255868">
        <w:rPr>
          <w:rFonts w:ascii="Arial" w:eastAsia="Times New Roman" w:hAnsi="Arial" w:cs="Arial"/>
          <w:sz w:val="20"/>
          <w:szCs w:val="20"/>
        </w:rPr>
        <w:t xml:space="preserve">a to s výhodou ročního splátkového kalendáře. Dluh bude hrazen ve 12 po sobě jdoucích splátkách ve výši </w:t>
      </w:r>
      <w:proofErr w:type="gramStart"/>
      <w:r w:rsidRPr="00255868">
        <w:rPr>
          <w:rFonts w:ascii="Arial" w:eastAsia="Times New Roman" w:hAnsi="Arial" w:cs="Arial"/>
          <w:sz w:val="20"/>
          <w:szCs w:val="20"/>
        </w:rPr>
        <w:t>25.000,-</w:t>
      </w:r>
      <w:proofErr w:type="gramEnd"/>
      <w:r w:rsidRPr="00255868">
        <w:rPr>
          <w:rFonts w:ascii="Arial" w:eastAsia="Times New Roman" w:hAnsi="Arial" w:cs="Arial"/>
          <w:sz w:val="20"/>
          <w:szCs w:val="20"/>
        </w:rPr>
        <w:t xml:space="preserve"> Kč splatných vždy k 25. dni v kalendářním měsíci</w:t>
      </w:r>
      <w:r w:rsidRPr="0079498B">
        <w:t xml:space="preserve"> </w:t>
      </w:r>
      <w:r w:rsidRPr="00255868">
        <w:rPr>
          <w:rFonts w:ascii="Arial" w:eastAsia="Times New Roman" w:hAnsi="Arial" w:cs="Arial"/>
          <w:sz w:val="20"/>
          <w:szCs w:val="20"/>
        </w:rPr>
        <w:t xml:space="preserve">počínaje měsícem následujícím po měsíci, ve kterém nabylo právní moci usnesení Obvodního soudu pro Prahu 4, kterým se schvaluje smír účastníků této dohody. Prodlení se zaplacením jakékoli splátky dluhu nebo její části </w:t>
      </w:r>
      <w:proofErr w:type="spellStart"/>
      <w:r w:rsidRPr="00255868">
        <w:rPr>
          <w:rFonts w:ascii="Arial" w:eastAsia="Times New Roman" w:hAnsi="Arial" w:cs="Arial"/>
          <w:sz w:val="20"/>
          <w:szCs w:val="20"/>
        </w:rPr>
        <w:t>zesplatňuje</w:t>
      </w:r>
      <w:proofErr w:type="spellEnd"/>
      <w:r w:rsidRPr="00255868">
        <w:rPr>
          <w:rFonts w:ascii="Arial" w:eastAsia="Times New Roman" w:hAnsi="Arial" w:cs="Arial"/>
          <w:sz w:val="20"/>
          <w:szCs w:val="20"/>
        </w:rPr>
        <w:t xml:space="preserve"> dluh celý, a to ke dni prodlení se zaplacením příslušné splátky či její části. Smluvní strany se tedy dohodly na následujícím znění příslušného usnesení, kterým se smír schvaluje:</w:t>
      </w:r>
    </w:p>
    <w:p w14:paraId="5F408DF3" w14:textId="77777777" w:rsidR="00973DA0" w:rsidRPr="00E87CBD" w:rsidRDefault="00973DA0" w:rsidP="00973DA0">
      <w:pPr>
        <w:spacing w:after="0" w:line="240" w:lineRule="auto"/>
        <w:ind w:left="426"/>
        <w:jc w:val="both"/>
        <w:rPr>
          <w:rFonts w:ascii="Arial" w:eastAsia="Times New Roman" w:hAnsi="Arial" w:cs="Arial"/>
          <w:sz w:val="20"/>
          <w:szCs w:val="20"/>
        </w:rPr>
      </w:pPr>
    </w:p>
    <w:p w14:paraId="4A927998" w14:textId="77777777" w:rsidR="00973DA0" w:rsidRDefault="00973DA0" w:rsidP="00973DA0">
      <w:pPr>
        <w:pStyle w:val="Odstavecseseznamem"/>
        <w:numPr>
          <w:ilvl w:val="0"/>
          <w:numId w:val="5"/>
        </w:numPr>
        <w:jc w:val="both"/>
        <w:rPr>
          <w:rFonts w:ascii="Arial" w:eastAsia="Times New Roman" w:hAnsi="Arial" w:cs="Arial"/>
          <w:sz w:val="20"/>
          <w:szCs w:val="20"/>
        </w:rPr>
      </w:pPr>
      <w:r>
        <w:rPr>
          <w:rFonts w:ascii="Arial" w:eastAsia="Times New Roman" w:hAnsi="Arial" w:cs="Arial"/>
          <w:sz w:val="20"/>
          <w:szCs w:val="20"/>
        </w:rPr>
        <w:t xml:space="preserve">Žalovaný je povinen uhradit žalobkyni částku ve výši 300.000,- Kč, a to ve 12 po sobě následujících měsíčních splátkách ve výši </w:t>
      </w:r>
      <w:proofErr w:type="gramStart"/>
      <w:r>
        <w:rPr>
          <w:rFonts w:ascii="Arial" w:eastAsia="Times New Roman" w:hAnsi="Arial" w:cs="Arial"/>
          <w:sz w:val="20"/>
          <w:szCs w:val="20"/>
        </w:rPr>
        <w:t>25.000,-</w:t>
      </w:r>
      <w:proofErr w:type="gramEnd"/>
      <w:r>
        <w:rPr>
          <w:rFonts w:ascii="Arial" w:eastAsia="Times New Roman" w:hAnsi="Arial" w:cs="Arial"/>
          <w:sz w:val="20"/>
          <w:szCs w:val="20"/>
        </w:rPr>
        <w:t xml:space="preserve"> Kč splatných vždy k 25. dni příslušného měsíce počínaje měsícem následujícím po měsíci, ve kterém nabylo právní moci tohoto usnesení.</w:t>
      </w:r>
    </w:p>
    <w:p w14:paraId="704F9FA5" w14:textId="77777777" w:rsidR="00973DA0" w:rsidRDefault="00973DA0" w:rsidP="00973DA0">
      <w:pPr>
        <w:pStyle w:val="Odstavecseseznamem"/>
        <w:numPr>
          <w:ilvl w:val="0"/>
          <w:numId w:val="5"/>
        </w:numPr>
        <w:jc w:val="both"/>
        <w:rPr>
          <w:rFonts w:ascii="Arial" w:eastAsia="Times New Roman" w:hAnsi="Arial" w:cs="Arial"/>
          <w:sz w:val="20"/>
          <w:szCs w:val="20"/>
        </w:rPr>
      </w:pPr>
      <w:r>
        <w:rPr>
          <w:rFonts w:ascii="Arial" w:eastAsia="Times New Roman" w:hAnsi="Arial" w:cs="Arial"/>
          <w:sz w:val="20"/>
          <w:szCs w:val="20"/>
        </w:rPr>
        <w:t xml:space="preserve">V případě prodlení se zaplacením jakékoli ze splátek či její části se </w:t>
      </w:r>
      <w:proofErr w:type="spellStart"/>
      <w:r>
        <w:rPr>
          <w:rFonts w:ascii="Arial" w:eastAsia="Times New Roman" w:hAnsi="Arial" w:cs="Arial"/>
          <w:sz w:val="20"/>
          <w:szCs w:val="20"/>
        </w:rPr>
        <w:t>zesplatňuje</w:t>
      </w:r>
      <w:proofErr w:type="spellEnd"/>
      <w:r>
        <w:rPr>
          <w:rFonts w:ascii="Arial" w:eastAsia="Times New Roman" w:hAnsi="Arial" w:cs="Arial"/>
          <w:sz w:val="20"/>
          <w:szCs w:val="20"/>
        </w:rPr>
        <w:t xml:space="preserve"> dluh celý, a to ke dni prodlení se zaplacením příslušné splátky. </w:t>
      </w:r>
    </w:p>
    <w:p w14:paraId="39AC7E91" w14:textId="77777777" w:rsidR="00973DA0" w:rsidRDefault="00973DA0" w:rsidP="00973DA0">
      <w:pPr>
        <w:pStyle w:val="Odstavecseseznamem"/>
        <w:numPr>
          <w:ilvl w:val="0"/>
          <w:numId w:val="5"/>
        </w:numPr>
        <w:jc w:val="both"/>
        <w:rPr>
          <w:rFonts w:ascii="Arial" w:eastAsia="Times New Roman" w:hAnsi="Arial" w:cs="Arial"/>
          <w:sz w:val="20"/>
          <w:szCs w:val="20"/>
        </w:rPr>
      </w:pPr>
      <w:r>
        <w:rPr>
          <w:rFonts w:ascii="Arial" w:eastAsia="Times New Roman" w:hAnsi="Arial" w:cs="Arial"/>
          <w:sz w:val="20"/>
          <w:szCs w:val="20"/>
        </w:rPr>
        <w:t>Žádný z účastníků nemá nárok na náhradu nákladů řízení. Tímto účastníci řízení považují předmět řízení za vypořádaný.</w:t>
      </w:r>
    </w:p>
    <w:p w14:paraId="298063CF" w14:textId="77777777" w:rsidR="00973DA0" w:rsidRPr="00CA6375" w:rsidRDefault="00973DA0" w:rsidP="00973DA0">
      <w:pPr>
        <w:ind w:left="426"/>
        <w:rPr>
          <w:rFonts w:ascii="Arial" w:eastAsia="Times New Roman" w:hAnsi="Arial" w:cs="Arial"/>
          <w:sz w:val="20"/>
          <w:szCs w:val="20"/>
        </w:rPr>
      </w:pPr>
      <w:r>
        <w:rPr>
          <w:rFonts w:ascii="Arial" w:eastAsia="Times New Roman" w:hAnsi="Arial" w:cs="Arial"/>
          <w:sz w:val="20"/>
          <w:szCs w:val="20"/>
        </w:rPr>
        <w:t>(dále jen jako „</w:t>
      </w:r>
      <w:r w:rsidRPr="001A2565">
        <w:rPr>
          <w:rFonts w:ascii="Arial" w:eastAsia="Times New Roman" w:hAnsi="Arial" w:cs="Arial"/>
          <w:b/>
          <w:bCs/>
          <w:sz w:val="20"/>
          <w:szCs w:val="20"/>
        </w:rPr>
        <w:t>Soudní smír</w:t>
      </w:r>
      <w:r>
        <w:rPr>
          <w:rFonts w:ascii="Arial" w:eastAsia="Times New Roman" w:hAnsi="Arial" w:cs="Arial"/>
          <w:sz w:val="20"/>
          <w:szCs w:val="20"/>
        </w:rPr>
        <w:t>“).</w:t>
      </w:r>
    </w:p>
    <w:p w14:paraId="3D81BB97" w14:textId="77777777" w:rsidR="00973DA0" w:rsidRPr="00112A24" w:rsidRDefault="00973DA0" w:rsidP="00973DA0">
      <w:pPr>
        <w:numPr>
          <w:ilvl w:val="0"/>
          <w:numId w:val="1"/>
        </w:numPr>
        <w:spacing w:after="0" w:line="240" w:lineRule="auto"/>
        <w:ind w:left="426" w:hanging="426"/>
        <w:jc w:val="both"/>
        <w:rPr>
          <w:rFonts w:ascii="Arial" w:hAnsi="Arial" w:cs="Arial"/>
          <w:sz w:val="20"/>
          <w:szCs w:val="20"/>
        </w:rPr>
      </w:pPr>
      <w:r>
        <w:rPr>
          <w:rFonts w:ascii="Arial" w:eastAsia="Times New Roman" w:hAnsi="Arial" w:cs="Arial"/>
          <w:sz w:val="20"/>
          <w:szCs w:val="20"/>
        </w:rPr>
        <w:t xml:space="preserve">Účastníci se </w:t>
      </w:r>
      <w:r w:rsidRPr="00951F02">
        <w:rPr>
          <w:rFonts w:ascii="Arial" w:eastAsia="Times New Roman" w:hAnsi="Arial" w:cs="Arial"/>
          <w:sz w:val="20"/>
          <w:szCs w:val="20"/>
        </w:rPr>
        <w:t xml:space="preserve">dohodli, že </w:t>
      </w:r>
      <w:r>
        <w:rPr>
          <w:rFonts w:ascii="Arial" w:eastAsia="Times New Roman" w:hAnsi="Arial" w:cs="Arial"/>
          <w:sz w:val="20"/>
          <w:szCs w:val="20"/>
        </w:rPr>
        <w:t xml:space="preserve">Bc. Iva </w:t>
      </w:r>
      <w:proofErr w:type="spellStart"/>
      <w:r>
        <w:rPr>
          <w:rFonts w:ascii="Arial" w:eastAsia="Times New Roman" w:hAnsi="Arial" w:cs="Arial"/>
          <w:sz w:val="20"/>
          <w:szCs w:val="20"/>
        </w:rPr>
        <w:t>Molenová</w:t>
      </w:r>
      <w:proofErr w:type="spellEnd"/>
      <w:r w:rsidRPr="00951F02">
        <w:rPr>
          <w:rFonts w:ascii="Arial" w:eastAsia="Times New Roman" w:hAnsi="Arial" w:cs="Arial"/>
          <w:sz w:val="20"/>
          <w:szCs w:val="20"/>
        </w:rPr>
        <w:t xml:space="preserve"> podá</w:t>
      </w:r>
      <w:r>
        <w:rPr>
          <w:rFonts w:ascii="Arial" w:eastAsia="Times New Roman" w:hAnsi="Arial" w:cs="Arial"/>
          <w:sz w:val="20"/>
          <w:szCs w:val="20"/>
        </w:rPr>
        <w:t xml:space="preserve"> do pěti (5) ode dne podpisu této smlouvy</w:t>
      </w:r>
      <w:r w:rsidRPr="00951F02">
        <w:rPr>
          <w:rFonts w:ascii="Arial" w:eastAsia="Times New Roman" w:hAnsi="Arial" w:cs="Arial"/>
          <w:sz w:val="20"/>
          <w:szCs w:val="20"/>
        </w:rPr>
        <w:t xml:space="preserve"> k příslušnému soudu návrh na schválení </w:t>
      </w:r>
      <w:r>
        <w:rPr>
          <w:rFonts w:ascii="Arial" w:eastAsia="Times New Roman" w:hAnsi="Arial" w:cs="Arial"/>
          <w:sz w:val="20"/>
          <w:szCs w:val="20"/>
        </w:rPr>
        <w:t>S</w:t>
      </w:r>
      <w:r w:rsidRPr="00951F02">
        <w:rPr>
          <w:rFonts w:ascii="Arial" w:eastAsia="Times New Roman" w:hAnsi="Arial" w:cs="Arial"/>
          <w:sz w:val="20"/>
          <w:szCs w:val="20"/>
        </w:rPr>
        <w:t>oudního smíru tohoto znění</w:t>
      </w:r>
      <w:r>
        <w:rPr>
          <w:rFonts w:ascii="Arial" w:eastAsia="Times New Roman" w:hAnsi="Arial" w:cs="Arial"/>
          <w:sz w:val="20"/>
          <w:szCs w:val="20"/>
        </w:rPr>
        <w:t>, přičemž KJM se zavazuje neprodleně zaslat k příslušnému soudu svůj souhlas s takto předloženým Soudním smírem.</w:t>
      </w:r>
    </w:p>
    <w:p w14:paraId="35065CF5" w14:textId="77777777" w:rsidR="00973DA0" w:rsidRPr="00951F02" w:rsidRDefault="00973DA0" w:rsidP="00973DA0">
      <w:pPr>
        <w:spacing w:after="0" w:line="240" w:lineRule="auto"/>
        <w:ind w:left="426"/>
        <w:jc w:val="both"/>
        <w:rPr>
          <w:rFonts w:ascii="Arial" w:hAnsi="Arial" w:cs="Arial"/>
          <w:sz w:val="20"/>
          <w:szCs w:val="20"/>
        </w:rPr>
      </w:pPr>
    </w:p>
    <w:p w14:paraId="5028F952" w14:textId="77777777" w:rsidR="00973DA0" w:rsidRPr="008E18E2" w:rsidRDefault="00973DA0" w:rsidP="00973DA0">
      <w:pPr>
        <w:numPr>
          <w:ilvl w:val="0"/>
          <w:numId w:val="1"/>
        </w:numPr>
        <w:spacing w:after="0" w:line="240" w:lineRule="auto"/>
        <w:ind w:left="426" w:hanging="426"/>
        <w:jc w:val="both"/>
        <w:rPr>
          <w:rFonts w:ascii="Arial" w:eastAsia="Times New Roman" w:hAnsi="Arial" w:cs="Arial"/>
          <w:sz w:val="20"/>
          <w:szCs w:val="20"/>
        </w:rPr>
      </w:pPr>
      <w:r w:rsidRPr="008E18E2">
        <w:rPr>
          <w:rFonts w:ascii="Arial" w:eastAsia="Times New Roman" w:hAnsi="Arial" w:cs="Arial"/>
          <w:sz w:val="20"/>
          <w:szCs w:val="20"/>
        </w:rPr>
        <w:t xml:space="preserve">Schválením </w:t>
      </w:r>
      <w:r>
        <w:rPr>
          <w:rFonts w:ascii="Arial" w:eastAsia="Times New Roman" w:hAnsi="Arial" w:cs="Arial"/>
          <w:sz w:val="20"/>
          <w:szCs w:val="20"/>
        </w:rPr>
        <w:t>Soudního</w:t>
      </w:r>
      <w:r w:rsidRPr="008E18E2">
        <w:rPr>
          <w:rFonts w:ascii="Arial" w:eastAsia="Times New Roman" w:hAnsi="Arial" w:cs="Arial"/>
          <w:sz w:val="20"/>
          <w:szCs w:val="20"/>
        </w:rPr>
        <w:t xml:space="preserve"> smíru</w:t>
      </w:r>
      <w:r>
        <w:rPr>
          <w:rFonts w:ascii="Arial" w:eastAsia="Times New Roman" w:hAnsi="Arial" w:cs="Arial"/>
          <w:sz w:val="20"/>
          <w:szCs w:val="20"/>
        </w:rPr>
        <w:t xml:space="preserve"> a úhradou částky dle odst. 3 tohoto článku</w:t>
      </w:r>
      <w:r w:rsidRPr="008E18E2">
        <w:rPr>
          <w:rFonts w:ascii="Arial" w:eastAsia="Times New Roman" w:hAnsi="Arial" w:cs="Arial"/>
          <w:sz w:val="20"/>
          <w:szCs w:val="20"/>
        </w:rPr>
        <w:t xml:space="preserve"> jsou vypořádány veškeré nároky mezi </w:t>
      </w:r>
      <w:r>
        <w:rPr>
          <w:rFonts w:ascii="Arial" w:eastAsia="Times New Roman" w:hAnsi="Arial" w:cs="Arial"/>
          <w:sz w:val="20"/>
          <w:szCs w:val="20"/>
        </w:rPr>
        <w:t>smluvními stranami.</w:t>
      </w:r>
    </w:p>
    <w:p w14:paraId="4EF1A238" w14:textId="77777777" w:rsidR="00973DA0" w:rsidRPr="008E18E2" w:rsidRDefault="00973DA0" w:rsidP="00973DA0">
      <w:pPr>
        <w:spacing w:after="0" w:line="240" w:lineRule="auto"/>
        <w:ind w:left="426"/>
        <w:jc w:val="both"/>
        <w:rPr>
          <w:rFonts w:ascii="Arial" w:eastAsia="Times New Roman" w:hAnsi="Arial" w:cs="Arial"/>
          <w:sz w:val="20"/>
          <w:szCs w:val="20"/>
        </w:rPr>
      </w:pPr>
    </w:p>
    <w:p w14:paraId="26E9199C" w14:textId="77777777" w:rsidR="00973DA0" w:rsidRPr="008E18E2" w:rsidRDefault="00973DA0" w:rsidP="00973DA0">
      <w:pPr>
        <w:numPr>
          <w:ilvl w:val="0"/>
          <w:numId w:val="1"/>
        </w:numPr>
        <w:spacing w:after="0" w:line="240" w:lineRule="auto"/>
        <w:ind w:left="426" w:hanging="426"/>
        <w:jc w:val="both"/>
        <w:rPr>
          <w:rFonts w:ascii="Arial" w:eastAsia="Times New Roman" w:hAnsi="Arial" w:cs="Arial"/>
          <w:sz w:val="20"/>
          <w:szCs w:val="20"/>
        </w:rPr>
      </w:pPr>
      <w:r w:rsidRPr="008E18E2">
        <w:rPr>
          <w:rFonts w:ascii="Arial" w:eastAsia="Times New Roman" w:hAnsi="Arial" w:cs="Arial"/>
          <w:sz w:val="20"/>
          <w:szCs w:val="20"/>
        </w:rPr>
        <w:t>Každ</w:t>
      </w:r>
      <w:r>
        <w:rPr>
          <w:rFonts w:ascii="Arial" w:eastAsia="Times New Roman" w:hAnsi="Arial" w:cs="Arial"/>
          <w:sz w:val="20"/>
          <w:szCs w:val="20"/>
        </w:rPr>
        <w:t>á ze smluvních stran</w:t>
      </w:r>
      <w:r w:rsidRPr="008E18E2">
        <w:rPr>
          <w:rFonts w:ascii="Arial" w:eastAsia="Times New Roman" w:hAnsi="Arial" w:cs="Arial"/>
          <w:sz w:val="20"/>
          <w:szCs w:val="20"/>
        </w:rPr>
        <w:t xml:space="preserve"> si nese vlastní náklady řízení a nepožaduje jejich náhradu po druhém účastníkovi.   </w:t>
      </w:r>
    </w:p>
    <w:p w14:paraId="5788324A" w14:textId="77777777" w:rsidR="00973DA0" w:rsidRDefault="00973DA0" w:rsidP="00973DA0">
      <w:pPr>
        <w:spacing w:after="0" w:line="240" w:lineRule="auto"/>
        <w:ind w:left="426"/>
        <w:jc w:val="both"/>
        <w:rPr>
          <w:rFonts w:ascii="Arial" w:eastAsia="Times New Roman" w:hAnsi="Arial" w:cs="Arial"/>
          <w:sz w:val="20"/>
          <w:szCs w:val="20"/>
        </w:rPr>
      </w:pPr>
    </w:p>
    <w:p w14:paraId="1EFE18B3" w14:textId="77777777" w:rsidR="00973DA0" w:rsidRDefault="00973DA0" w:rsidP="00973DA0">
      <w:pPr>
        <w:spacing w:after="0" w:line="240" w:lineRule="auto"/>
        <w:ind w:left="426" w:hanging="426"/>
        <w:jc w:val="both"/>
        <w:rPr>
          <w:rFonts w:ascii="Arial" w:eastAsia="Times New Roman" w:hAnsi="Arial" w:cs="Arial"/>
          <w:sz w:val="20"/>
          <w:szCs w:val="20"/>
        </w:rPr>
      </w:pPr>
    </w:p>
    <w:p w14:paraId="15066060" w14:textId="77777777" w:rsidR="00973DA0" w:rsidRPr="00897329" w:rsidRDefault="00973DA0" w:rsidP="00973DA0">
      <w:pPr>
        <w:spacing w:after="0" w:line="240" w:lineRule="auto"/>
        <w:jc w:val="center"/>
        <w:rPr>
          <w:rFonts w:ascii="Arial" w:eastAsia="Times New Roman" w:hAnsi="Arial" w:cs="Arial"/>
          <w:sz w:val="20"/>
          <w:szCs w:val="20"/>
        </w:rPr>
      </w:pPr>
      <w:r w:rsidRPr="00897329">
        <w:rPr>
          <w:rFonts w:ascii="Arial" w:eastAsia="Times New Roman" w:hAnsi="Arial" w:cs="Arial"/>
          <w:b/>
          <w:sz w:val="20"/>
          <w:szCs w:val="20"/>
        </w:rPr>
        <w:t>III. Narovnání</w:t>
      </w:r>
    </w:p>
    <w:p w14:paraId="30ABF215" w14:textId="77777777" w:rsidR="00973DA0" w:rsidRPr="00897329" w:rsidRDefault="00973DA0" w:rsidP="00973DA0">
      <w:pPr>
        <w:spacing w:after="0" w:line="240" w:lineRule="auto"/>
        <w:ind w:left="720"/>
        <w:jc w:val="both"/>
        <w:rPr>
          <w:rFonts w:ascii="Arial" w:eastAsia="Times New Roman" w:hAnsi="Arial" w:cs="Arial"/>
          <w:sz w:val="20"/>
          <w:szCs w:val="20"/>
        </w:rPr>
      </w:pPr>
    </w:p>
    <w:p w14:paraId="4F72D3BD" w14:textId="77777777" w:rsidR="00973DA0" w:rsidRPr="00897329" w:rsidRDefault="00973DA0" w:rsidP="00973DA0">
      <w:pPr>
        <w:numPr>
          <w:ilvl w:val="0"/>
          <w:numId w:val="2"/>
        </w:numPr>
        <w:spacing w:after="0" w:line="240" w:lineRule="auto"/>
        <w:ind w:left="426" w:hanging="426"/>
        <w:jc w:val="both"/>
        <w:rPr>
          <w:rFonts w:ascii="Arial" w:eastAsia="Times New Roman" w:hAnsi="Arial" w:cs="Arial"/>
          <w:sz w:val="20"/>
          <w:szCs w:val="20"/>
        </w:rPr>
      </w:pPr>
      <w:r w:rsidRPr="00897329">
        <w:rPr>
          <w:rFonts w:ascii="Arial" w:eastAsia="Times New Roman" w:hAnsi="Arial" w:cs="Arial"/>
          <w:sz w:val="20"/>
          <w:szCs w:val="20"/>
        </w:rPr>
        <w:t xml:space="preserve">Splněním práv a povinností vyplývajících z čl. II této dohody dojde v souladu s příslušnými ustanoveními občanského zákoníku k úplnému narovnání veškerých sporných nebo pochybných práv a závazků mezi smluvními stranami, které </w:t>
      </w:r>
      <w:r>
        <w:rPr>
          <w:rFonts w:ascii="Arial" w:eastAsia="Times New Roman" w:hAnsi="Arial" w:cs="Arial"/>
          <w:sz w:val="20"/>
          <w:szCs w:val="20"/>
        </w:rPr>
        <w:t>byly předmětem řízení dle čl. I. odst. 1, této Dohody.</w:t>
      </w:r>
    </w:p>
    <w:p w14:paraId="0331D7C6" w14:textId="77777777" w:rsidR="00973DA0" w:rsidRDefault="00973DA0" w:rsidP="00973DA0">
      <w:pPr>
        <w:spacing w:after="0" w:line="240" w:lineRule="auto"/>
        <w:ind w:left="426"/>
        <w:jc w:val="both"/>
        <w:rPr>
          <w:rFonts w:ascii="Arial" w:eastAsia="Times New Roman" w:hAnsi="Arial" w:cs="Arial"/>
          <w:sz w:val="20"/>
          <w:szCs w:val="20"/>
        </w:rPr>
      </w:pPr>
    </w:p>
    <w:p w14:paraId="2A2F7FCD" w14:textId="77777777" w:rsidR="00973DA0" w:rsidRDefault="00973DA0" w:rsidP="00973DA0">
      <w:pPr>
        <w:spacing w:after="0" w:line="240" w:lineRule="auto"/>
        <w:jc w:val="both"/>
        <w:rPr>
          <w:rFonts w:ascii="Arial" w:eastAsia="Times New Roman" w:hAnsi="Arial" w:cs="Arial"/>
          <w:sz w:val="20"/>
          <w:szCs w:val="20"/>
        </w:rPr>
      </w:pPr>
    </w:p>
    <w:p w14:paraId="7B46B024" w14:textId="77777777" w:rsidR="00973DA0" w:rsidRPr="00897329" w:rsidRDefault="00973DA0" w:rsidP="00973DA0">
      <w:pPr>
        <w:spacing w:after="0" w:line="240" w:lineRule="auto"/>
        <w:jc w:val="center"/>
        <w:rPr>
          <w:rFonts w:ascii="Arial" w:eastAsia="Times New Roman" w:hAnsi="Arial" w:cs="Arial"/>
          <w:sz w:val="20"/>
          <w:szCs w:val="20"/>
        </w:rPr>
      </w:pPr>
      <w:r w:rsidRPr="00897329">
        <w:rPr>
          <w:rFonts w:ascii="Arial" w:eastAsia="Times New Roman" w:hAnsi="Arial" w:cs="Arial"/>
          <w:b/>
          <w:sz w:val="20"/>
          <w:szCs w:val="20"/>
        </w:rPr>
        <w:t>IV. Závěrečná ustanovení</w:t>
      </w:r>
    </w:p>
    <w:p w14:paraId="61E04FA9" w14:textId="77777777" w:rsidR="00973DA0" w:rsidRPr="00897329" w:rsidRDefault="00973DA0" w:rsidP="00973DA0">
      <w:pPr>
        <w:spacing w:after="0" w:line="240" w:lineRule="auto"/>
        <w:ind w:left="720"/>
        <w:jc w:val="both"/>
        <w:rPr>
          <w:rFonts w:ascii="Arial" w:eastAsia="Times New Roman" w:hAnsi="Arial" w:cs="Arial"/>
          <w:sz w:val="20"/>
          <w:szCs w:val="20"/>
        </w:rPr>
      </w:pPr>
    </w:p>
    <w:p w14:paraId="755CE686" w14:textId="77777777" w:rsidR="00973DA0" w:rsidRPr="00897329" w:rsidRDefault="00973DA0" w:rsidP="00973DA0">
      <w:pPr>
        <w:numPr>
          <w:ilvl w:val="0"/>
          <w:numId w:val="3"/>
        </w:numPr>
        <w:spacing w:after="0" w:line="240" w:lineRule="auto"/>
        <w:ind w:left="426" w:hanging="426"/>
        <w:jc w:val="both"/>
        <w:rPr>
          <w:rFonts w:ascii="Arial" w:eastAsia="Times New Roman" w:hAnsi="Arial" w:cs="Arial"/>
          <w:sz w:val="20"/>
          <w:szCs w:val="20"/>
        </w:rPr>
      </w:pPr>
      <w:r w:rsidRPr="00897329">
        <w:rPr>
          <w:rFonts w:ascii="Arial" w:eastAsia="Times New Roman" w:hAnsi="Arial" w:cs="Arial"/>
          <w:sz w:val="20"/>
          <w:szCs w:val="20"/>
        </w:rPr>
        <w:t xml:space="preserve">Tato dohoda nabývá platnosti </w:t>
      </w:r>
      <w:r>
        <w:rPr>
          <w:rFonts w:ascii="Arial" w:eastAsia="Times New Roman" w:hAnsi="Arial" w:cs="Arial"/>
          <w:sz w:val="20"/>
          <w:szCs w:val="20"/>
        </w:rPr>
        <w:t xml:space="preserve">dnem jejího podpisu a </w:t>
      </w:r>
      <w:r w:rsidRPr="00897329">
        <w:rPr>
          <w:rFonts w:ascii="Arial" w:eastAsia="Times New Roman" w:hAnsi="Arial" w:cs="Arial"/>
          <w:sz w:val="20"/>
          <w:szCs w:val="20"/>
        </w:rPr>
        <w:t xml:space="preserve">účinnosti dnem </w:t>
      </w:r>
      <w:r>
        <w:rPr>
          <w:rFonts w:ascii="Arial" w:eastAsia="Times New Roman" w:hAnsi="Arial" w:cs="Arial"/>
          <w:sz w:val="20"/>
          <w:szCs w:val="20"/>
        </w:rPr>
        <w:t xml:space="preserve">nabytí právní moci usnesení o schválení Soudního smíru ve smyslu </w:t>
      </w:r>
      <w:proofErr w:type="spellStart"/>
      <w:r>
        <w:rPr>
          <w:rFonts w:ascii="Arial" w:eastAsia="Times New Roman" w:hAnsi="Arial" w:cs="Arial"/>
          <w:sz w:val="20"/>
          <w:szCs w:val="20"/>
        </w:rPr>
        <w:t>ust</w:t>
      </w:r>
      <w:proofErr w:type="spellEnd"/>
      <w:r>
        <w:rPr>
          <w:rFonts w:ascii="Arial" w:eastAsia="Times New Roman" w:hAnsi="Arial" w:cs="Arial"/>
          <w:sz w:val="20"/>
          <w:szCs w:val="20"/>
        </w:rPr>
        <w:t>. § 99 zák. č. 99/1963 Sb., občanského soudního řádu</w:t>
      </w:r>
      <w:r w:rsidRPr="00897329">
        <w:rPr>
          <w:rFonts w:ascii="Arial" w:eastAsia="Times New Roman" w:hAnsi="Arial" w:cs="Arial"/>
          <w:sz w:val="20"/>
          <w:szCs w:val="20"/>
        </w:rPr>
        <w:t>.</w:t>
      </w:r>
      <w:r>
        <w:rPr>
          <w:rFonts w:ascii="Arial" w:eastAsia="Times New Roman" w:hAnsi="Arial" w:cs="Arial"/>
          <w:sz w:val="20"/>
          <w:szCs w:val="20"/>
        </w:rPr>
        <w:t xml:space="preserve"> </w:t>
      </w:r>
    </w:p>
    <w:p w14:paraId="0804A49C" w14:textId="77777777" w:rsidR="00973DA0" w:rsidRPr="00897329" w:rsidRDefault="00973DA0" w:rsidP="00973DA0">
      <w:pPr>
        <w:spacing w:after="0" w:line="240" w:lineRule="auto"/>
        <w:ind w:left="426" w:hanging="426"/>
        <w:jc w:val="both"/>
        <w:rPr>
          <w:rFonts w:ascii="Arial" w:eastAsia="Times New Roman" w:hAnsi="Arial" w:cs="Arial"/>
          <w:sz w:val="20"/>
          <w:szCs w:val="20"/>
        </w:rPr>
      </w:pPr>
    </w:p>
    <w:p w14:paraId="352BA6F3" w14:textId="77777777" w:rsidR="00973DA0" w:rsidRPr="00897329" w:rsidRDefault="00973DA0" w:rsidP="00973DA0">
      <w:pPr>
        <w:numPr>
          <w:ilvl w:val="0"/>
          <w:numId w:val="3"/>
        </w:numPr>
        <w:spacing w:after="0" w:line="240" w:lineRule="auto"/>
        <w:ind w:left="426" w:hanging="426"/>
        <w:jc w:val="both"/>
        <w:rPr>
          <w:rFonts w:ascii="Arial" w:eastAsia="Times New Roman" w:hAnsi="Arial" w:cs="Arial"/>
          <w:sz w:val="20"/>
          <w:szCs w:val="20"/>
        </w:rPr>
      </w:pPr>
      <w:r w:rsidRPr="00897329">
        <w:rPr>
          <w:rFonts w:ascii="Arial" w:eastAsia="Times New Roman" w:hAnsi="Arial" w:cs="Arial"/>
          <w:sz w:val="20"/>
          <w:szCs w:val="20"/>
        </w:rPr>
        <w:t>Úprava narovnání podle této dohody se řídí zákonem č. 89/2012 Sb., občanský zákoník.</w:t>
      </w:r>
    </w:p>
    <w:p w14:paraId="66B08D8B" w14:textId="77777777" w:rsidR="00973DA0" w:rsidRPr="00897329" w:rsidRDefault="00973DA0" w:rsidP="00973DA0">
      <w:pPr>
        <w:spacing w:after="0" w:line="240" w:lineRule="auto"/>
        <w:ind w:left="426" w:hanging="426"/>
        <w:jc w:val="both"/>
        <w:rPr>
          <w:rFonts w:ascii="Arial" w:eastAsia="Times New Roman" w:hAnsi="Arial" w:cs="Arial"/>
          <w:sz w:val="20"/>
          <w:szCs w:val="20"/>
        </w:rPr>
      </w:pPr>
    </w:p>
    <w:p w14:paraId="1E330276" w14:textId="77777777" w:rsidR="00973DA0" w:rsidRDefault="00973DA0" w:rsidP="00973DA0">
      <w:pPr>
        <w:numPr>
          <w:ilvl w:val="0"/>
          <w:numId w:val="3"/>
        </w:numPr>
        <w:spacing w:after="0" w:line="240" w:lineRule="auto"/>
        <w:ind w:left="426" w:hanging="426"/>
        <w:jc w:val="both"/>
        <w:rPr>
          <w:rFonts w:ascii="Arial" w:eastAsia="Times New Roman" w:hAnsi="Arial" w:cs="Arial"/>
          <w:sz w:val="20"/>
          <w:szCs w:val="20"/>
        </w:rPr>
      </w:pPr>
      <w:r w:rsidRPr="00C0439D">
        <w:rPr>
          <w:rFonts w:ascii="Arial" w:eastAsia="Times New Roman" w:hAnsi="Arial" w:cs="Arial"/>
          <w:sz w:val="20"/>
          <w:szCs w:val="20"/>
        </w:rPr>
        <w:t>Dohoda bude předmětem zveřejnění v registru smluv ve smyslu zákona č. 340/2015 Sb.</w:t>
      </w:r>
      <w:r>
        <w:rPr>
          <w:rFonts w:ascii="Arial" w:eastAsia="Times New Roman" w:hAnsi="Arial" w:cs="Arial"/>
          <w:sz w:val="20"/>
          <w:szCs w:val="20"/>
        </w:rPr>
        <w:t>, o registru smluv, s čímž smluvní strany výslovně souhlasí.</w:t>
      </w:r>
    </w:p>
    <w:p w14:paraId="25F2311A" w14:textId="77777777" w:rsidR="00973DA0" w:rsidRPr="00C0439D" w:rsidRDefault="00973DA0" w:rsidP="00973DA0">
      <w:pPr>
        <w:spacing w:after="0" w:line="240" w:lineRule="auto"/>
        <w:jc w:val="both"/>
        <w:rPr>
          <w:rFonts w:ascii="Arial" w:eastAsia="Times New Roman" w:hAnsi="Arial" w:cs="Arial"/>
          <w:sz w:val="20"/>
          <w:szCs w:val="20"/>
        </w:rPr>
      </w:pPr>
    </w:p>
    <w:p w14:paraId="575269D1" w14:textId="77777777" w:rsidR="00973DA0" w:rsidRDefault="00973DA0" w:rsidP="00973DA0">
      <w:pPr>
        <w:numPr>
          <w:ilvl w:val="0"/>
          <w:numId w:val="3"/>
        </w:numPr>
        <w:spacing w:after="0" w:line="240" w:lineRule="auto"/>
        <w:ind w:left="426" w:hanging="426"/>
        <w:jc w:val="both"/>
        <w:rPr>
          <w:rFonts w:ascii="Arial" w:eastAsia="Times New Roman" w:hAnsi="Arial" w:cs="Arial"/>
          <w:sz w:val="20"/>
          <w:szCs w:val="20"/>
        </w:rPr>
      </w:pPr>
      <w:r w:rsidRPr="00E26302">
        <w:rPr>
          <w:rFonts w:ascii="Arial" w:eastAsia="Times New Roman" w:hAnsi="Arial" w:cs="Arial"/>
          <w:sz w:val="20"/>
          <w:szCs w:val="20"/>
        </w:rPr>
        <w:t xml:space="preserve">Tato dohoda je </w:t>
      </w:r>
      <w:r>
        <w:rPr>
          <w:rFonts w:ascii="Arial" w:eastAsia="Times New Roman" w:hAnsi="Arial" w:cs="Arial"/>
          <w:sz w:val="20"/>
          <w:szCs w:val="20"/>
        </w:rPr>
        <w:t>vyhotovena ve třech (3) stejnopisech</w:t>
      </w:r>
      <w:r w:rsidRPr="00E26302">
        <w:rPr>
          <w:rFonts w:ascii="Arial" w:eastAsia="Times New Roman" w:hAnsi="Arial" w:cs="Arial"/>
          <w:sz w:val="20"/>
          <w:szCs w:val="20"/>
        </w:rPr>
        <w:t xml:space="preserve">, z nichž </w:t>
      </w:r>
      <w:r>
        <w:rPr>
          <w:rFonts w:ascii="Arial" w:eastAsia="Times New Roman" w:hAnsi="Arial" w:cs="Arial"/>
          <w:sz w:val="20"/>
          <w:szCs w:val="20"/>
        </w:rPr>
        <w:t xml:space="preserve">po jednom obdrží </w:t>
      </w:r>
      <w:r w:rsidRPr="00E26302">
        <w:rPr>
          <w:rFonts w:ascii="Arial" w:eastAsia="Times New Roman" w:hAnsi="Arial" w:cs="Arial"/>
          <w:sz w:val="20"/>
          <w:szCs w:val="20"/>
        </w:rPr>
        <w:t xml:space="preserve">každý z účastníků </w:t>
      </w:r>
      <w:r>
        <w:rPr>
          <w:rFonts w:ascii="Arial" w:eastAsia="Times New Roman" w:hAnsi="Arial" w:cs="Arial"/>
          <w:sz w:val="20"/>
          <w:szCs w:val="20"/>
        </w:rPr>
        <w:t xml:space="preserve">této dohody a jedno vyhotovení je určeno pro Obvodní soud pro Prahu 4 za účelem schválení Soudního smíru v řízení vedeném pod </w:t>
      </w:r>
      <w:proofErr w:type="spellStart"/>
      <w:r>
        <w:rPr>
          <w:rFonts w:ascii="Arial" w:eastAsia="Times New Roman" w:hAnsi="Arial" w:cs="Arial"/>
          <w:sz w:val="20"/>
          <w:szCs w:val="20"/>
        </w:rPr>
        <w:t>sp</w:t>
      </w:r>
      <w:proofErr w:type="spellEnd"/>
      <w:r>
        <w:rPr>
          <w:rFonts w:ascii="Arial" w:eastAsia="Times New Roman" w:hAnsi="Arial" w:cs="Arial"/>
          <w:sz w:val="20"/>
          <w:szCs w:val="20"/>
        </w:rPr>
        <w:t>. zn. 39 C 317/2023.</w:t>
      </w:r>
    </w:p>
    <w:p w14:paraId="0FB259AF" w14:textId="77777777" w:rsidR="00973DA0" w:rsidRPr="00E26302" w:rsidRDefault="00973DA0" w:rsidP="00973DA0">
      <w:pPr>
        <w:spacing w:after="0" w:line="240" w:lineRule="auto"/>
        <w:ind w:left="426" w:hanging="426"/>
        <w:jc w:val="both"/>
        <w:rPr>
          <w:rFonts w:ascii="Arial" w:eastAsia="Times New Roman" w:hAnsi="Arial" w:cs="Arial"/>
          <w:sz w:val="20"/>
          <w:szCs w:val="20"/>
        </w:rPr>
      </w:pPr>
    </w:p>
    <w:p w14:paraId="4827517C" w14:textId="77777777" w:rsidR="00973DA0" w:rsidRPr="00E26302" w:rsidRDefault="00973DA0" w:rsidP="00973DA0">
      <w:pPr>
        <w:numPr>
          <w:ilvl w:val="0"/>
          <w:numId w:val="3"/>
        </w:numPr>
        <w:spacing w:after="0" w:line="240" w:lineRule="auto"/>
        <w:ind w:left="426" w:hanging="426"/>
        <w:jc w:val="both"/>
        <w:rPr>
          <w:rFonts w:ascii="Arial" w:eastAsia="Times New Roman" w:hAnsi="Arial" w:cs="Arial"/>
          <w:sz w:val="20"/>
          <w:szCs w:val="20"/>
        </w:rPr>
      </w:pPr>
      <w:r w:rsidRPr="00E26302">
        <w:rPr>
          <w:rFonts w:ascii="Arial" w:eastAsia="Times New Roman" w:hAnsi="Arial" w:cs="Arial"/>
          <w:sz w:val="20"/>
          <w:szCs w:val="20"/>
        </w:rPr>
        <w:t xml:space="preserve">Tuto dohodu je možné měnit či rušit pouze písemnou dohodou </w:t>
      </w:r>
      <w:r>
        <w:rPr>
          <w:rFonts w:ascii="Arial" w:eastAsia="Times New Roman" w:hAnsi="Arial" w:cs="Arial"/>
          <w:sz w:val="20"/>
          <w:szCs w:val="20"/>
        </w:rPr>
        <w:t>všech</w:t>
      </w:r>
      <w:r w:rsidRPr="00E26302">
        <w:rPr>
          <w:rFonts w:ascii="Arial" w:eastAsia="Times New Roman" w:hAnsi="Arial" w:cs="Arial"/>
          <w:sz w:val="20"/>
          <w:szCs w:val="20"/>
        </w:rPr>
        <w:t xml:space="preserve"> smluvních stran.</w:t>
      </w:r>
    </w:p>
    <w:p w14:paraId="276DE3C1" w14:textId="77777777" w:rsidR="00973DA0" w:rsidRPr="00897329" w:rsidRDefault="00973DA0" w:rsidP="00973DA0">
      <w:pPr>
        <w:spacing w:after="0" w:line="240" w:lineRule="auto"/>
        <w:ind w:left="426" w:hanging="426"/>
        <w:jc w:val="both"/>
        <w:rPr>
          <w:rFonts w:ascii="Arial" w:eastAsia="Times New Roman" w:hAnsi="Arial" w:cs="Arial"/>
          <w:sz w:val="20"/>
          <w:szCs w:val="20"/>
        </w:rPr>
      </w:pPr>
    </w:p>
    <w:p w14:paraId="3DC7378F" w14:textId="77777777" w:rsidR="00973DA0" w:rsidRPr="00897329" w:rsidRDefault="00973DA0" w:rsidP="00973DA0">
      <w:pPr>
        <w:spacing w:after="0" w:line="240" w:lineRule="auto"/>
        <w:ind w:left="426" w:hanging="426"/>
        <w:jc w:val="both"/>
        <w:rPr>
          <w:rFonts w:ascii="Arial" w:eastAsia="Times New Roman" w:hAnsi="Arial" w:cs="Arial"/>
          <w:sz w:val="20"/>
          <w:szCs w:val="20"/>
        </w:rPr>
      </w:pPr>
    </w:p>
    <w:p w14:paraId="1EAB37A0" w14:textId="77777777" w:rsidR="00973DA0" w:rsidRPr="00897329" w:rsidRDefault="00973DA0" w:rsidP="00973DA0">
      <w:pPr>
        <w:spacing w:after="0" w:line="240" w:lineRule="auto"/>
        <w:jc w:val="both"/>
        <w:rPr>
          <w:rFonts w:ascii="Arial" w:eastAsia="Times New Roman" w:hAnsi="Arial" w:cs="Arial"/>
          <w:sz w:val="20"/>
          <w:szCs w:val="20"/>
        </w:rPr>
      </w:pPr>
      <w:r w:rsidRPr="00897329">
        <w:rPr>
          <w:rFonts w:ascii="Arial" w:eastAsia="Times New Roman" w:hAnsi="Arial" w:cs="Arial"/>
          <w:sz w:val="20"/>
          <w:szCs w:val="20"/>
        </w:rPr>
        <w:tab/>
      </w:r>
    </w:p>
    <w:p w14:paraId="2981C453" w14:textId="77777777" w:rsidR="00973DA0" w:rsidRPr="00897329" w:rsidRDefault="00973DA0" w:rsidP="00973DA0">
      <w:pPr>
        <w:spacing w:after="0" w:line="240" w:lineRule="auto"/>
        <w:jc w:val="both"/>
        <w:rPr>
          <w:rFonts w:ascii="Arial" w:eastAsia="Times New Roman" w:hAnsi="Arial" w:cs="Arial"/>
          <w:sz w:val="20"/>
          <w:szCs w:val="20"/>
        </w:rPr>
      </w:pPr>
    </w:p>
    <w:p w14:paraId="72557DC4" w14:textId="77777777" w:rsidR="00973DA0" w:rsidRPr="00897329" w:rsidRDefault="00973DA0" w:rsidP="00973DA0">
      <w:pPr>
        <w:spacing w:after="0" w:line="240" w:lineRule="auto"/>
        <w:jc w:val="both"/>
        <w:rPr>
          <w:rFonts w:ascii="Arial" w:eastAsia="Times New Roman" w:hAnsi="Arial" w:cs="Arial"/>
          <w:sz w:val="20"/>
          <w:szCs w:val="20"/>
        </w:rPr>
      </w:pPr>
      <w:r w:rsidRPr="00897329">
        <w:rPr>
          <w:rFonts w:ascii="Arial" w:eastAsia="Times New Roman" w:hAnsi="Arial" w:cs="Arial"/>
          <w:sz w:val="20"/>
          <w:szCs w:val="20"/>
        </w:rPr>
        <w:t>V </w:t>
      </w:r>
      <w:r>
        <w:rPr>
          <w:rFonts w:ascii="Arial" w:eastAsia="Times New Roman" w:hAnsi="Arial" w:cs="Arial"/>
          <w:sz w:val="20"/>
          <w:szCs w:val="20"/>
        </w:rPr>
        <w:t>..............</w:t>
      </w:r>
      <w:r w:rsidRPr="00897329">
        <w:rPr>
          <w:rFonts w:ascii="Arial" w:eastAsia="Times New Roman" w:hAnsi="Arial" w:cs="Arial"/>
          <w:sz w:val="20"/>
          <w:szCs w:val="20"/>
        </w:rPr>
        <w:t xml:space="preserve"> dne ………………</w:t>
      </w:r>
      <w:r>
        <w:rPr>
          <w:rFonts w:ascii="Arial" w:eastAsia="Times New Roman" w:hAnsi="Arial" w:cs="Arial"/>
          <w:sz w:val="20"/>
          <w:szCs w:val="20"/>
        </w:rPr>
        <w:t>2025</w:t>
      </w:r>
      <w:r w:rsidRPr="00897329">
        <w:rPr>
          <w:rFonts w:ascii="Arial" w:eastAsia="Times New Roman" w:hAnsi="Arial" w:cs="Arial"/>
          <w:sz w:val="20"/>
          <w:szCs w:val="20"/>
        </w:rPr>
        <w:tab/>
      </w:r>
      <w:r w:rsidRPr="00897329">
        <w:rPr>
          <w:rFonts w:ascii="Arial" w:eastAsia="Times New Roman" w:hAnsi="Arial" w:cs="Arial"/>
          <w:sz w:val="20"/>
          <w:szCs w:val="20"/>
        </w:rPr>
        <w:tab/>
        <w:t>V </w:t>
      </w:r>
      <w:r>
        <w:rPr>
          <w:rFonts w:ascii="Arial" w:eastAsia="Times New Roman" w:hAnsi="Arial" w:cs="Arial"/>
          <w:sz w:val="20"/>
          <w:szCs w:val="20"/>
        </w:rPr>
        <w:t>..............</w:t>
      </w:r>
      <w:r w:rsidRPr="00897329">
        <w:rPr>
          <w:rFonts w:ascii="Arial" w:eastAsia="Times New Roman" w:hAnsi="Arial" w:cs="Arial"/>
          <w:sz w:val="20"/>
          <w:szCs w:val="20"/>
        </w:rPr>
        <w:t xml:space="preserve"> dne ………………20</w:t>
      </w:r>
      <w:r>
        <w:rPr>
          <w:rFonts w:ascii="Arial" w:eastAsia="Times New Roman" w:hAnsi="Arial" w:cs="Arial"/>
          <w:sz w:val="20"/>
          <w:szCs w:val="20"/>
        </w:rPr>
        <w:t>25</w:t>
      </w:r>
    </w:p>
    <w:p w14:paraId="54C6AB55" w14:textId="77777777" w:rsidR="00973DA0" w:rsidRPr="00897329" w:rsidRDefault="00973DA0" w:rsidP="00973DA0">
      <w:pPr>
        <w:spacing w:after="0" w:line="240" w:lineRule="auto"/>
        <w:jc w:val="both"/>
        <w:rPr>
          <w:rFonts w:ascii="Arial" w:eastAsia="Times New Roman" w:hAnsi="Arial" w:cs="Arial"/>
          <w:sz w:val="20"/>
          <w:szCs w:val="20"/>
        </w:rPr>
      </w:pPr>
    </w:p>
    <w:p w14:paraId="64A7C1B4" w14:textId="77777777" w:rsidR="00973DA0" w:rsidRPr="00897329" w:rsidRDefault="00973DA0" w:rsidP="00973DA0">
      <w:pPr>
        <w:spacing w:after="0" w:line="240" w:lineRule="auto"/>
        <w:jc w:val="both"/>
        <w:rPr>
          <w:rFonts w:ascii="Arial" w:eastAsia="Times New Roman" w:hAnsi="Arial" w:cs="Arial"/>
          <w:sz w:val="20"/>
          <w:szCs w:val="20"/>
        </w:rPr>
      </w:pPr>
    </w:p>
    <w:p w14:paraId="12BF10D4" w14:textId="77777777" w:rsidR="00973DA0" w:rsidRPr="00897329" w:rsidRDefault="00973DA0" w:rsidP="00973DA0">
      <w:pPr>
        <w:spacing w:after="0" w:line="240" w:lineRule="auto"/>
        <w:jc w:val="both"/>
        <w:rPr>
          <w:rFonts w:ascii="Arial" w:eastAsia="Times New Roman" w:hAnsi="Arial" w:cs="Arial"/>
          <w:sz w:val="20"/>
          <w:szCs w:val="20"/>
        </w:rPr>
      </w:pPr>
    </w:p>
    <w:p w14:paraId="46F540D9" w14:textId="77777777" w:rsidR="00973DA0" w:rsidRPr="00897329" w:rsidRDefault="00973DA0" w:rsidP="00973DA0">
      <w:pPr>
        <w:spacing w:after="0" w:line="240" w:lineRule="auto"/>
        <w:jc w:val="both"/>
        <w:rPr>
          <w:rFonts w:ascii="Arial" w:eastAsia="Times New Roman" w:hAnsi="Arial" w:cs="Arial"/>
          <w:sz w:val="20"/>
          <w:szCs w:val="20"/>
        </w:rPr>
      </w:pPr>
    </w:p>
    <w:p w14:paraId="49C5A8A3" w14:textId="77777777" w:rsidR="00973DA0" w:rsidRPr="00897329" w:rsidRDefault="00973DA0" w:rsidP="00973DA0">
      <w:pPr>
        <w:spacing w:after="0" w:line="240" w:lineRule="auto"/>
        <w:jc w:val="both"/>
        <w:rPr>
          <w:rFonts w:ascii="Arial" w:eastAsia="Times New Roman" w:hAnsi="Arial" w:cs="Arial"/>
          <w:sz w:val="20"/>
          <w:szCs w:val="20"/>
        </w:rPr>
      </w:pPr>
      <w:r w:rsidRPr="00897329">
        <w:rPr>
          <w:rFonts w:ascii="Arial" w:eastAsia="Times New Roman" w:hAnsi="Arial" w:cs="Arial"/>
          <w:sz w:val="20"/>
          <w:szCs w:val="20"/>
        </w:rPr>
        <w:t>………………………………………</w:t>
      </w:r>
      <w:r w:rsidRPr="00897329">
        <w:rPr>
          <w:rFonts w:ascii="Arial" w:eastAsia="Times New Roman" w:hAnsi="Arial" w:cs="Arial"/>
          <w:sz w:val="20"/>
          <w:szCs w:val="20"/>
        </w:rPr>
        <w:tab/>
      </w:r>
      <w:r w:rsidRPr="00897329">
        <w:rPr>
          <w:rFonts w:ascii="Arial" w:eastAsia="Times New Roman" w:hAnsi="Arial" w:cs="Arial"/>
          <w:sz w:val="20"/>
          <w:szCs w:val="20"/>
        </w:rPr>
        <w:tab/>
        <w:t>………………………………………</w:t>
      </w:r>
    </w:p>
    <w:p w14:paraId="3EE34CF5" w14:textId="77777777" w:rsidR="00973DA0" w:rsidRDefault="00973DA0" w:rsidP="00973DA0">
      <w:p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Bc. Iva </w:t>
      </w:r>
      <w:proofErr w:type="spellStart"/>
      <w:r>
        <w:rPr>
          <w:rFonts w:ascii="Arial" w:eastAsia="Times New Roman" w:hAnsi="Arial" w:cs="Arial"/>
          <w:b/>
          <w:sz w:val="20"/>
          <w:szCs w:val="20"/>
        </w:rPr>
        <w:t>Molenová</w:t>
      </w:r>
      <w:proofErr w:type="spellEnd"/>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t>Kulturní Jižní Město o.p.s.</w:t>
      </w:r>
    </w:p>
    <w:p w14:paraId="310C2161" w14:textId="77777777" w:rsidR="00973DA0" w:rsidRPr="00352742" w:rsidRDefault="00973DA0" w:rsidP="00973DA0">
      <w:pPr>
        <w:spacing w:after="0" w:line="240" w:lineRule="auto"/>
        <w:ind w:left="3540" w:firstLine="708"/>
        <w:jc w:val="both"/>
        <w:rPr>
          <w:rFonts w:ascii="Arial" w:hAnsi="Arial"/>
          <w:sz w:val="20"/>
          <w:u w:val="single"/>
        </w:rPr>
      </w:pPr>
      <w:r>
        <w:rPr>
          <w:rFonts w:ascii="Arial" w:eastAsia="Times New Roman" w:hAnsi="Arial" w:cs="Arial"/>
          <w:b/>
          <w:sz w:val="20"/>
          <w:szCs w:val="20"/>
        </w:rPr>
        <w:t>Mgr. Petr Přenosil, ředitel</w:t>
      </w:r>
    </w:p>
    <w:p w14:paraId="7F1FE06B" w14:textId="77777777" w:rsidR="00973DA0" w:rsidRDefault="00973DA0"/>
    <w:sectPr w:rsidR="00973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2A74"/>
    <w:multiLevelType w:val="hybridMultilevel"/>
    <w:tmpl w:val="6184A1F0"/>
    <w:lvl w:ilvl="0" w:tplc="E39A2C3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B51F60"/>
    <w:multiLevelType w:val="hybridMultilevel"/>
    <w:tmpl w:val="458C6DE0"/>
    <w:lvl w:ilvl="0" w:tplc="AE42C67A">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647CB7"/>
    <w:multiLevelType w:val="hybridMultilevel"/>
    <w:tmpl w:val="69288250"/>
    <w:lvl w:ilvl="0" w:tplc="22BE48CE">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30CC401B"/>
    <w:multiLevelType w:val="hybridMultilevel"/>
    <w:tmpl w:val="2A8208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F52D4B"/>
    <w:multiLevelType w:val="multilevel"/>
    <w:tmpl w:val="955E9A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6B0302"/>
    <w:multiLevelType w:val="hybridMultilevel"/>
    <w:tmpl w:val="367E05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60010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4689752">
    <w:abstractNumId w:val="4"/>
    <w:lvlOverride w:ilvl="0">
      <w:startOverride w:val="1"/>
    </w:lvlOverride>
    <w:lvlOverride w:ilvl="1"/>
    <w:lvlOverride w:ilvl="2"/>
    <w:lvlOverride w:ilvl="3"/>
    <w:lvlOverride w:ilvl="4"/>
    <w:lvlOverride w:ilvl="5"/>
    <w:lvlOverride w:ilvl="6"/>
    <w:lvlOverride w:ilvl="7"/>
    <w:lvlOverride w:ilvl="8"/>
  </w:num>
  <w:num w:numId="3" w16cid:durableId="390616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7384037">
    <w:abstractNumId w:val="3"/>
  </w:num>
  <w:num w:numId="5" w16cid:durableId="1652753945">
    <w:abstractNumId w:val="2"/>
  </w:num>
  <w:num w:numId="6" w16cid:durableId="157466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A0"/>
    <w:rsid w:val="00973DA0"/>
    <w:rsid w:val="00F125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3667"/>
  <w15:chartTrackingRefBased/>
  <w15:docId w15:val="{1CFE2C24-7837-444F-936A-18767219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3DA0"/>
    <w:pPr>
      <w:spacing w:after="200" w:line="276" w:lineRule="auto"/>
    </w:pPr>
    <w:rPr>
      <w:rFonts w:eastAsiaTheme="minorEastAsia"/>
      <w:kern w:val="0"/>
      <w:sz w:val="22"/>
      <w:szCs w:val="22"/>
      <w:lang w:eastAsia="cs-CZ"/>
      <w14:ligatures w14:val="none"/>
    </w:rPr>
  </w:style>
  <w:style w:type="paragraph" w:styleId="Nadpis1">
    <w:name w:val="heading 1"/>
    <w:basedOn w:val="Normln"/>
    <w:next w:val="Normln"/>
    <w:link w:val="Nadpis1Char"/>
    <w:uiPriority w:val="9"/>
    <w:qFormat/>
    <w:rsid w:val="00973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973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973DA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973DA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973DA0"/>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973DA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73DA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73DA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73DA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73DA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973DA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973DA0"/>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973DA0"/>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973DA0"/>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973DA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73DA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73DA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73DA0"/>
    <w:rPr>
      <w:rFonts w:eastAsiaTheme="majorEastAsia" w:cstheme="majorBidi"/>
      <w:color w:val="272727" w:themeColor="text1" w:themeTint="D8"/>
    </w:rPr>
  </w:style>
  <w:style w:type="paragraph" w:styleId="Nzev">
    <w:name w:val="Title"/>
    <w:basedOn w:val="Normln"/>
    <w:next w:val="Normln"/>
    <w:link w:val="NzevChar"/>
    <w:uiPriority w:val="10"/>
    <w:qFormat/>
    <w:rsid w:val="00973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73DA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73DA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73DA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73DA0"/>
    <w:pPr>
      <w:spacing w:before="160"/>
      <w:jc w:val="center"/>
    </w:pPr>
    <w:rPr>
      <w:i/>
      <w:iCs/>
      <w:color w:val="404040" w:themeColor="text1" w:themeTint="BF"/>
    </w:rPr>
  </w:style>
  <w:style w:type="character" w:customStyle="1" w:styleId="CittChar">
    <w:name w:val="Citát Char"/>
    <w:basedOn w:val="Standardnpsmoodstavce"/>
    <w:link w:val="Citt"/>
    <w:uiPriority w:val="29"/>
    <w:rsid w:val="00973DA0"/>
    <w:rPr>
      <w:i/>
      <w:iCs/>
      <w:color w:val="404040" w:themeColor="text1" w:themeTint="BF"/>
    </w:rPr>
  </w:style>
  <w:style w:type="paragraph" w:styleId="Odstavecseseznamem">
    <w:name w:val="List Paragraph"/>
    <w:basedOn w:val="Normln"/>
    <w:uiPriority w:val="99"/>
    <w:qFormat/>
    <w:rsid w:val="00973DA0"/>
    <w:pPr>
      <w:ind w:left="720"/>
      <w:contextualSpacing/>
    </w:pPr>
  </w:style>
  <w:style w:type="character" w:styleId="Zdraznnintenzivn">
    <w:name w:val="Intense Emphasis"/>
    <w:basedOn w:val="Standardnpsmoodstavce"/>
    <w:uiPriority w:val="21"/>
    <w:qFormat/>
    <w:rsid w:val="00973DA0"/>
    <w:rPr>
      <w:i/>
      <w:iCs/>
      <w:color w:val="2F5496" w:themeColor="accent1" w:themeShade="BF"/>
    </w:rPr>
  </w:style>
  <w:style w:type="paragraph" w:styleId="Vrazncitt">
    <w:name w:val="Intense Quote"/>
    <w:basedOn w:val="Normln"/>
    <w:next w:val="Normln"/>
    <w:link w:val="VrazncittChar"/>
    <w:uiPriority w:val="30"/>
    <w:qFormat/>
    <w:rsid w:val="00973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973DA0"/>
    <w:rPr>
      <w:i/>
      <w:iCs/>
      <w:color w:val="2F5496" w:themeColor="accent1" w:themeShade="BF"/>
    </w:rPr>
  </w:style>
  <w:style w:type="character" w:styleId="Odkazintenzivn">
    <w:name w:val="Intense Reference"/>
    <w:basedOn w:val="Standardnpsmoodstavce"/>
    <w:uiPriority w:val="32"/>
    <w:qFormat/>
    <w:rsid w:val="00973DA0"/>
    <w:rPr>
      <w:b/>
      <w:bCs/>
      <w:smallCaps/>
      <w:color w:val="2F5496" w:themeColor="accent1" w:themeShade="BF"/>
      <w:spacing w:val="5"/>
    </w:rPr>
  </w:style>
  <w:style w:type="paragraph" w:customStyle="1" w:styleId="standsekr">
    <w:name w:val="standsekr"/>
    <w:basedOn w:val="Normln"/>
    <w:rsid w:val="00973DA0"/>
    <w:pPr>
      <w:spacing w:after="0" w:line="240" w:lineRule="auto"/>
    </w:pPr>
    <w:rPr>
      <w:rFonts w:ascii="Verdana" w:eastAsia="Times New Roman" w:hAnsi="Verdana" w:cs="Times New Roman"/>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4558</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Přenosil</dc:creator>
  <cp:keywords/>
  <dc:description/>
  <cp:lastModifiedBy>Petr Přenosil</cp:lastModifiedBy>
  <cp:revision>1</cp:revision>
  <dcterms:created xsi:type="dcterms:W3CDTF">2025-04-16T06:08:00Z</dcterms:created>
  <dcterms:modified xsi:type="dcterms:W3CDTF">2025-04-16T06:09:00Z</dcterms:modified>
</cp:coreProperties>
</file>