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C51" w:rsidRDefault="0093300F">
      <w:pPr>
        <w:pStyle w:val="Nzev"/>
        <w:spacing w:line="415" w:lineRule="auto"/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obsahu,</w:t>
      </w:r>
      <w:r>
        <w:rPr>
          <w:spacing w:val="-5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podmínkách</w:t>
      </w:r>
      <w:r>
        <w:rPr>
          <w:spacing w:val="-5"/>
        </w:rPr>
        <w:t xml:space="preserve"> </w:t>
      </w:r>
      <w:r>
        <w:t>praktického</w:t>
      </w:r>
      <w:r>
        <w:rPr>
          <w:spacing w:val="-6"/>
        </w:rPr>
        <w:t xml:space="preserve"> </w:t>
      </w:r>
      <w:r>
        <w:t>vyučování č. 0350/25/01/</w:t>
      </w:r>
      <w:proofErr w:type="spellStart"/>
      <w:r>
        <w:t>OLVaS</w:t>
      </w:r>
      <w:proofErr w:type="spellEnd"/>
    </w:p>
    <w:p w:rsidR="00365C51" w:rsidRDefault="00365C51">
      <w:pPr>
        <w:pStyle w:val="Zkladntext"/>
        <w:spacing w:before="167"/>
        <w:rPr>
          <w:b/>
          <w:sz w:val="28"/>
        </w:rPr>
      </w:pPr>
    </w:p>
    <w:p w:rsidR="00365C51" w:rsidRDefault="0093300F">
      <w:pPr>
        <w:pStyle w:val="Zkladntext"/>
        <w:spacing w:line="276" w:lineRule="auto"/>
        <w:ind w:left="116" w:right="112"/>
        <w:jc w:val="both"/>
      </w:pPr>
      <w:r>
        <w:t>Uzavřená podle § 65 odst. 2 a 3 zákona č. 561/2004 Sb., o předškolním, základním, středním, vyšším odborném a jiném vzdělávání (školský zákon), ve znění pozdějších předpisů, a § 12 a 13 vyhlášky č. 13/2005 Sb. O středním vzdělávání a vzdělávání v konzervat</w:t>
      </w:r>
      <w:r>
        <w:t>oři, ve znění pozdějších předpisů, a § 391 zákona č.262/ 2006 Sb., zákoník práce, ve znění pozdějších předpisů,</w:t>
      </w:r>
    </w:p>
    <w:p w:rsidR="00365C51" w:rsidRDefault="0093300F">
      <w:pPr>
        <w:pStyle w:val="Zkladntext"/>
        <w:spacing w:before="200"/>
        <w:ind w:left="819" w:right="819"/>
        <w:jc w:val="center"/>
      </w:pPr>
      <w:r>
        <w:rPr>
          <w:spacing w:val="-2"/>
        </w:rPr>
        <w:t>mezi:</w:t>
      </w:r>
    </w:p>
    <w:p w:rsidR="00365C51" w:rsidRDefault="00365C51">
      <w:pPr>
        <w:pStyle w:val="Zkladntext"/>
      </w:pPr>
    </w:p>
    <w:p w:rsidR="00365C51" w:rsidRDefault="00365C51">
      <w:pPr>
        <w:pStyle w:val="Zkladntext"/>
        <w:spacing w:before="213"/>
      </w:pPr>
    </w:p>
    <w:p w:rsidR="00365C51" w:rsidRDefault="0093300F">
      <w:pPr>
        <w:ind w:left="2696" w:right="2697"/>
        <w:jc w:val="center"/>
        <w:rPr>
          <w:b/>
        </w:rPr>
      </w:pPr>
      <w:r>
        <w:rPr>
          <w:b/>
        </w:rPr>
        <w:t>Hotelová</w:t>
      </w:r>
      <w:r>
        <w:rPr>
          <w:b/>
          <w:spacing w:val="-6"/>
        </w:rPr>
        <w:t xml:space="preserve"> </w:t>
      </w:r>
      <w:r>
        <w:rPr>
          <w:b/>
        </w:rPr>
        <w:t>škola,</w:t>
      </w:r>
      <w:r>
        <w:rPr>
          <w:b/>
          <w:spacing w:val="-4"/>
        </w:rPr>
        <w:t xml:space="preserve"> </w:t>
      </w:r>
      <w:r>
        <w:rPr>
          <w:b/>
        </w:rPr>
        <w:t>Plzeň,</w:t>
      </w:r>
      <w:r>
        <w:rPr>
          <w:b/>
          <w:spacing w:val="-7"/>
        </w:rPr>
        <w:t xml:space="preserve"> </w:t>
      </w:r>
      <w:r>
        <w:rPr>
          <w:b/>
        </w:rPr>
        <w:t>U</w:t>
      </w:r>
      <w:r>
        <w:rPr>
          <w:b/>
          <w:spacing w:val="-5"/>
        </w:rPr>
        <w:t xml:space="preserve"> </w:t>
      </w:r>
      <w:r>
        <w:rPr>
          <w:b/>
        </w:rPr>
        <w:t>Borského</w:t>
      </w:r>
      <w:r>
        <w:rPr>
          <w:b/>
          <w:spacing w:val="-6"/>
        </w:rPr>
        <w:t xml:space="preserve"> </w:t>
      </w:r>
      <w:r>
        <w:rPr>
          <w:b/>
        </w:rPr>
        <w:t>parku</w:t>
      </w:r>
      <w:r>
        <w:rPr>
          <w:b/>
          <w:spacing w:val="-7"/>
        </w:rPr>
        <w:t xml:space="preserve"> </w:t>
      </w:r>
      <w:r>
        <w:rPr>
          <w:b/>
        </w:rPr>
        <w:t>3 U Borského parku 3, 301 00 Plzeň</w:t>
      </w:r>
    </w:p>
    <w:p w:rsidR="00365C51" w:rsidRDefault="0093300F">
      <w:pPr>
        <w:ind w:left="819" w:right="819"/>
        <w:jc w:val="center"/>
        <w:rPr>
          <w:b/>
        </w:rPr>
      </w:pPr>
      <w:r>
        <w:rPr>
          <w:b/>
        </w:rPr>
        <w:t>IČ: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00518557</w:t>
      </w:r>
    </w:p>
    <w:p w:rsidR="00365C51" w:rsidRDefault="0093300F">
      <w:pPr>
        <w:spacing w:before="1"/>
        <w:ind w:left="819" w:right="821"/>
        <w:jc w:val="center"/>
        <w:rPr>
          <w:b/>
        </w:rPr>
      </w:pPr>
      <w:r>
        <w:rPr>
          <w:b/>
        </w:rPr>
        <w:t>zastoupená</w:t>
      </w:r>
      <w:r>
        <w:rPr>
          <w:b/>
          <w:spacing w:val="-8"/>
        </w:rPr>
        <w:t xml:space="preserve"> </w:t>
      </w:r>
      <w:r>
        <w:rPr>
          <w:b/>
        </w:rPr>
        <w:t>ředitelem</w:t>
      </w:r>
      <w:r>
        <w:rPr>
          <w:b/>
          <w:spacing w:val="-9"/>
        </w:rPr>
        <w:t xml:space="preserve"> </w:t>
      </w:r>
      <w:r>
        <w:rPr>
          <w:b/>
        </w:rPr>
        <w:t>Mgr.</w:t>
      </w:r>
      <w:r>
        <w:rPr>
          <w:b/>
          <w:spacing w:val="-5"/>
        </w:rPr>
        <w:t xml:space="preserve"> </w:t>
      </w:r>
      <w:r>
        <w:rPr>
          <w:b/>
        </w:rPr>
        <w:t>Miroslavem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Širokým</w:t>
      </w:r>
    </w:p>
    <w:p w:rsidR="00365C51" w:rsidRDefault="0093300F">
      <w:pPr>
        <w:pStyle w:val="Zkladntext"/>
        <w:spacing w:line="453" w:lineRule="auto"/>
        <w:ind w:left="3966" w:right="3963"/>
        <w:jc w:val="center"/>
      </w:pPr>
      <w:r>
        <w:t>(dá</w:t>
      </w:r>
      <w:r>
        <w:t>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 xml:space="preserve">škola) </w:t>
      </w:r>
      <w:r>
        <w:rPr>
          <w:spacing w:val="-10"/>
        </w:rPr>
        <w:t>a</w:t>
      </w:r>
    </w:p>
    <w:p w:rsidR="00365C51" w:rsidRDefault="0093300F">
      <w:pPr>
        <w:spacing w:before="31" w:line="267" w:lineRule="exact"/>
        <w:ind w:left="819" w:right="819"/>
        <w:jc w:val="center"/>
        <w:rPr>
          <w:b/>
        </w:rPr>
      </w:pPr>
      <w:r>
        <w:rPr>
          <w:b/>
        </w:rPr>
        <w:t>Fakultní</w:t>
      </w:r>
      <w:r>
        <w:rPr>
          <w:b/>
          <w:spacing w:val="-8"/>
        </w:rPr>
        <w:t xml:space="preserve"> </w:t>
      </w:r>
      <w:r>
        <w:rPr>
          <w:b/>
        </w:rPr>
        <w:t>nemocnice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Plzeň</w:t>
      </w:r>
    </w:p>
    <w:p w:rsidR="00365C51" w:rsidRDefault="0093300F">
      <w:pPr>
        <w:ind w:left="2742" w:right="2737"/>
        <w:jc w:val="center"/>
        <w:rPr>
          <w:b/>
        </w:rPr>
      </w:pPr>
      <w:r>
        <w:rPr>
          <w:b/>
        </w:rPr>
        <w:t>Edvarda</w:t>
      </w:r>
      <w:r>
        <w:rPr>
          <w:b/>
          <w:spacing w:val="-7"/>
        </w:rPr>
        <w:t xml:space="preserve"> </w:t>
      </w:r>
      <w:r>
        <w:rPr>
          <w:b/>
        </w:rPr>
        <w:t>Beneše</w:t>
      </w:r>
      <w:r>
        <w:rPr>
          <w:b/>
          <w:spacing w:val="-9"/>
        </w:rPr>
        <w:t xml:space="preserve"> </w:t>
      </w:r>
      <w:r>
        <w:rPr>
          <w:b/>
        </w:rPr>
        <w:t>1128/13,</w:t>
      </w:r>
      <w:r>
        <w:rPr>
          <w:b/>
          <w:spacing w:val="-6"/>
        </w:rPr>
        <w:t xml:space="preserve"> </w:t>
      </w:r>
      <w:r>
        <w:rPr>
          <w:b/>
        </w:rPr>
        <w:t>301</w:t>
      </w:r>
      <w:r>
        <w:rPr>
          <w:b/>
          <w:spacing w:val="-5"/>
        </w:rPr>
        <w:t xml:space="preserve"> </w:t>
      </w:r>
      <w:r>
        <w:rPr>
          <w:b/>
        </w:rPr>
        <w:t>00</w:t>
      </w:r>
      <w:r>
        <w:rPr>
          <w:b/>
          <w:spacing w:val="-5"/>
        </w:rPr>
        <w:t xml:space="preserve"> </w:t>
      </w:r>
      <w:r>
        <w:rPr>
          <w:b/>
        </w:rPr>
        <w:t>Plzeň IČO: 00669806, DIČ: CZ00669806</w:t>
      </w:r>
    </w:p>
    <w:p w:rsidR="00365C51" w:rsidRDefault="0093300F">
      <w:pPr>
        <w:ind w:left="1613" w:right="1614" w:firstLine="1"/>
        <w:jc w:val="center"/>
      </w:pPr>
      <w:r>
        <w:rPr>
          <w:b/>
        </w:rPr>
        <w:t>zastoupená doc. MUDr. Václavem Šimánkem, Ph.D., ředitelem bankovní</w:t>
      </w:r>
      <w:r>
        <w:rPr>
          <w:b/>
          <w:spacing w:val="-5"/>
        </w:rPr>
        <w:t xml:space="preserve"> </w:t>
      </w:r>
      <w:r>
        <w:rPr>
          <w:b/>
        </w:rPr>
        <w:t>spojení:</w:t>
      </w:r>
      <w:r>
        <w:rPr>
          <w:b/>
          <w:spacing w:val="-5"/>
        </w:rPr>
        <w:t xml:space="preserve"> </w:t>
      </w:r>
      <w:r>
        <w:rPr>
          <w:b/>
        </w:rPr>
        <w:t>Česká</w:t>
      </w:r>
      <w:r>
        <w:rPr>
          <w:b/>
          <w:spacing w:val="-7"/>
        </w:rPr>
        <w:t xml:space="preserve"> </w:t>
      </w:r>
      <w:r>
        <w:rPr>
          <w:b/>
        </w:rPr>
        <w:t>národní</w:t>
      </w:r>
      <w:r>
        <w:rPr>
          <w:b/>
          <w:spacing w:val="-5"/>
        </w:rPr>
        <w:t xml:space="preserve"> </w:t>
      </w:r>
      <w:r>
        <w:rPr>
          <w:b/>
        </w:rPr>
        <w:t>banka,</w:t>
      </w:r>
      <w:r>
        <w:rPr>
          <w:b/>
          <w:spacing w:val="-4"/>
        </w:rPr>
        <w:t xml:space="preserve"> </w:t>
      </w:r>
      <w:r>
        <w:rPr>
          <w:b/>
        </w:rPr>
        <w:t>číslo</w:t>
      </w:r>
      <w:r>
        <w:rPr>
          <w:b/>
          <w:spacing w:val="-6"/>
        </w:rPr>
        <w:t xml:space="preserve"> </w:t>
      </w:r>
      <w:r>
        <w:rPr>
          <w:b/>
        </w:rPr>
        <w:t>účtu:</w:t>
      </w:r>
      <w:r>
        <w:rPr>
          <w:b/>
          <w:spacing w:val="-6"/>
        </w:rPr>
        <w:t xml:space="preserve"> </w:t>
      </w:r>
      <w:r>
        <w:rPr>
          <w:b/>
        </w:rPr>
        <w:t xml:space="preserve">33739311/0710 </w:t>
      </w:r>
      <w:r>
        <w:t>(dále jen poskytovatel)</w:t>
      </w:r>
    </w:p>
    <w:p w:rsidR="00365C51" w:rsidRDefault="00365C51">
      <w:pPr>
        <w:pStyle w:val="Zkladntext"/>
      </w:pPr>
    </w:p>
    <w:p w:rsidR="00365C51" w:rsidRDefault="00365C51">
      <w:pPr>
        <w:pStyle w:val="Zkladntext"/>
      </w:pPr>
    </w:p>
    <w:p w:rsidR="00365C51" w:rsidRDefault="00365C51">
      <w:pPr>
        <w:pStyle w:val="Zkladntext"/>
        <w:spacing w:before="241"/>
      </w:pPr>
    </w:p>
    <w:p w:rsidR="00365C51" w:rsidRDefault="0093300F">
      <w:pPr>
        <w:ind w:left="819" w:right="819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1</w:t>
      </w:r>
    </w:p>
    <w:p w:rsidR="00365C51" w:rsidRDefault="0093300F">
      <w:pPr>
        <w:spacing w:before="1"/>
        <w:ind w:left="819" w:right="820"/>
        <w:jc w:val="center"/>
        <w:rPr>
          <w:b/>
        </w:rPr>
      </w:pPr>
      <w:r>
        <w:rPr>
          <w:b/>
        </w:rPr>
        <w:t>Předmět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smlouvy</w:t>
      </w:r>
    </w:p>
    <w:p w:rsidR="00365C51" w:rsidRDefault="0093300F">
      <w:pPr>
        <w:pStyle w:val="Odstavecseseznamem"/>
        <w:numPr>
          <w:ilvl w:val="0"/>
          <w:numId w:val="6"/>
        </w:numPr>
        <w:tabs>
          <w:tab w:val="left" w:pos="834"/>
          <w:tab w:val="left" w:pos="836"/>
        </w:tabs>
        <w:spacing w:before="266"/>
        <w:ind w:right="114"/>
        <w:jc w:val="both"/>
      </w:pPr>
      <w:r>
        <w:t>Předmětem</w:t>
      </w:r>
      <w:r>
        <w:rPr>
          <w:spacing w:val="61"/>
        </w:rPr>
        <w:t xml:space="preserve"> </w:t>
      </w:r>
      <w:r>
        <w:t>smlouvy</w:t>
      </w:r>
      <w:r>
        <w:rPr>
          <w:spacing w:val="60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stanovení</w:t>
      </w:r>
      <w:r>
        <w:rPr>
          <w:spacing w:val="59"/>
        </w:rPr>
        <w:t xml:space="preserve"> </w:t>
      </w:r>
      <w:r>
        <w:t>podmínek</w:t>
      </w:r>
      <w:r>
        <w:rPr>
          <w:spacing w:val="62"/>
        </w:rPr>
        <w:t xml:space="preserve"> </w:t>
      </w:r>
      <w:r>
        <w:t>realizace</w:t>
      </w:r>
      <w:r>
        <w:rPr>
          <w:spacing w:val="60"/>
        </w:rPr>
        <w:t xml:space="preserve"> </w:t>
      </w:r>
      <w:r>
        <w:t>praktického</w:t>
      </w:r>
      <w:r>
        <w:rPr>
          <w:spacing w:val="40"/>
        </w:rPr>
        <w:t xml:space="preserve"> </w:t>
      </w:r>
      <w:r>
        <w:t>vyučování</w:t>
      </w:r>
      <w:r>
        <w:rPr>
          <w:spacing w:val="59"/>
        </w:rPr>
        <w:t xml:space="preserve"> </w:t>
      </w:r>
      <w:r>
        <w:t>žáků</w:t>
      </w:r>
      <w:r>
        <w:rPr>
          <w:spacing w:val="59"/>
        </w:rPr>
        <w:t xml:space="preserve"> </w:t>
      </w:r>
      <w:r>
        <w:t>školy v</w:t>
      </w:r>
      <w:r>
        <w:rPr>
          <w:spacing w:val="-1"/>
        </w:rPr>
        <w:t xml:space="preserve"> </w:t>
      </w:r>
      <w:r>
        <w:t>daném oboru vzdělání na pracovišti poskytovatele v dohodnuté době a obsahu odborné přípravy v</w:t>
      </w:r>
      <w:r>
        <w:rPr>
          <w:spacing w:val="-2"/>
        </w:rPr>
        <w:t xml:space="preserve"> </w:t>
      </w:r>
      <w:r>
        <w:t xml:space="preserve">souladu s rámcovým a školním vzdělávacím programem, </w:t>
      </w:r>
      <w:r>
        <w:t>platnými zákonnými ustanoveními a dalšími dohodnutými podmínkami této smlouvy:</w:t>
      </w:r>
    </w:p>
    <w:p w:rsidR="00365C51" w:rsidRDefault="00365C51">
      <w:pPr>
        <w:pStyle w:val="Zkladntext"/>
        <w:spacing w:before="2"/>
      </w:pPr>
    </w:p>
    <w:p w:rsidR="00365C51" w:rsidRDefault="0093300F">
      <w:pPr>
        <w:ind w:left="2291" w:right="1807" w:hanging="1455"/>
        <w:rPr>
          <w:b/>
        </w:rPr>
      </w:pPr>
      <w:r>
        <w:t>Obory</w:t>
      </w:r>
      <w:r>
        <w:rPr>
          <w:spacing w:val="-4"/>
        </w:rPr>
        <w:t xml:space="preserve"> </w:t>
      </w:r>
      <w:r>
        <w:t>vzdělání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rPr>
          <w:b/>
        </w:rPr>
        <w:t>65-</w:t>
      </w:r>
      <w:proofErr w:type="gramStart"/>
      <w:r>
        <w:rPr>
          <w:b/>
        </w:rPr>
        <w:t>51-H</w:t>
      </w:r>
      <w:proofErr w:type="gramEnd"/>
      <w:r>
        <w:rPr>
          <w:b/>
        </w:rPr>
        <w:t>/01</w:t>
      </w:r>
      <w:r>
        <w:rPr>
          <w:b/>
          <w:spacing w:val="-2"/>
        </w:rPr>
        <w:t xml:space="preserve"> </w:t>
      </w:r>
      <w:r>
        <w:rPr>
          <w:b/>
        </w:rPr>
        <w:t>Kuchař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číšník</w:t>
      </w:r>
      <w:r>
        <w:rPr>
          <w:b/>
          <w:spacing w:val="-5"/>
        </w:rPr>
        <w:t xml:space="preserve"> </w:t>
      </w:r>
      <w:r>
        <w:rPr>
          <w:b/>
        </w:rPr>
        <w:t>(ŠVP:</w:t>
      </w:r>
      <w:r>
        <w:rPr>
          <w:b/>
          <w:spacing w:val="-3"/>
        </w:rPr>
        <w:t xml:space="preserve"> </w:t>
      </w:r>
      <w:r>
        <w:rPr>
          <w:b/>
        </w:rPr>
        <w:t>Kuchař,</w:t>
      </w:r>
      <w:r>
        <w:rPr>
          <w:b/>
          <w:spacing w:val="-1"/>
        </w:rPr>
        <w:t xml:space="preserve"> </w:t>
      </w:r>
      <w:r>
        <w:rPr>
          <w:b/>
        </w:rPr>
        <w:t>Číšník,</w:t>
      </w:r>
      <w:r>
        <w:rPr>
          <w:b/>
          <w:spacing w:val="-1"/>
        </w:rPr>
        <w:t xml:space="preserve"> </w:t>
      </w:r>
      <w:r>
        <w:rPr>
          <w:b/>
        </w:rPr>
        <w:t>servírka) 65-42-M/01</w:t>
      </w:r>
      <w:r>
        <w:rPr>
          <w:b/>
          <w:spacing w:val="-9"/>
        </w:rPr>
        <w:t xml:space="preserve"> </w:t>
      </w:r>
      <w:r>
        <w:rPr>
          <w:b/>
        </w:rPr>
        <w:t>Hotelnictví</w:t>
      </w:r>
      <w:r>
        <w:rPr>
          <w:b/>
          <w:spacing w:val="-9"/>
        </w:rPr>
        <w:t xml:space="preserve"> </w:t>
      </w:r>
      <w:r>
        <w:rPr>
          <w:b/>
        </w:rPr>
        <w:t>(ŠVP:</w:t>
      </w:r>
      <w:r>
        <w:rPr>
          <w:b/>
          <w:spacing w:val="-7"/>
        </w:rPr>
        <w:t xml:space="preserve"> </w:t>
      </w:r>
      <w:r>
        <w:rPr>
          <w:b/>
        </w:rPr>
        <w:t>Hotelnictví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cestovní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ruch)</w:t>
      </w:r>
    </w:p>
    <w:p w:rsidR="00365C51" w:rsidRDefault="00365C51">
      <w:pPr>
        <w:pStyle w:val="Zkladntext"/>
        <w:spacing w:before="1"/>
        <w:rPr>
          <w:b/>
        </w:rPr>
      </w:pPr>
    </w:p>
    <w:p w:rsidR="00365C51" w:rsidRDefault="0093300F">
      <w:pPr>
        <w:pStyle w:val="Zkladntext"/>
        <w:ind w:left="836"/>
        <w:rPr>
          <w:b/>
        </w:rPr>
      </w:pPr>
      <w:r>
        <w:t>Místo</w:t>
      </w:r>
      <w:r>
        <w:rPr>
          <w:spacing w:val="-5"/>
        </w:rPr>
        <w:t xml:space="preserve"> </w:t>
      </w:r>
      <w:r>
        <w:t>konání</w:t>
      </w:r>
      <w:r>
        <w:rPr>
          <w:spacing w:val="-5"/>
        </w:rPr>
        <w:t xml:space="preserve"> </w:t>
      </w:r>
      <w:r>
        <w:t>praktického</w:t>
      </w:r>
      <w:r>
        <w:rPr>
          <w:spacing w:val="-5"/>
        </w:rPr>
        <w:t xml:space="preserve"> </w:t>
      </w:r>
      <w:r>
        <w:rPr>
          <w:spacing w:val="-2"/>
        </w:rPr>
        <w:t>vyučování</w:t>
      </w:r>
      <w:r>
        <w:rPr>
          <w:b/>
          <w:spacing w:val="-2"/>
        </w:rPr>
        <w:t>:</w:t>
      </w:r>
    </w:p>
    <w:p w:rsidR="00365C51" w:rsidRDefault="0093300F">
      <w:pPr>
        <w:spacing w:before="2" w:line="237" w:lineRule="auto"/>
        <w:ind w:left="836" w:right="1807"/>
        <w:rPr>
          <w:b/>
        </w:rPr>
      </w:pPr>
      <w:r>
        <w:rPr>
          <w:b/>
        </w:rPr>
        <w:t>stravovací</w:t>
      </w:r>
      <w:r>
        <w:rPr>
          <w:b/>
          <w:spacing w:val="-2"/>
        </w:rPr>
        <w:t xml:space="preserve"> </w:t>
      </w:r>
      <w:r>
        <w:rPr>
          <w:b/>
        </w:rPr>
        <w:t>provoz</w:t>
      </w:r>
      <w:r>
        <w:rPr>
          <w:b/>
          <w:spacing w:val="-2"/>
        </w:rPr>
        <w:t xml:space="preserve"> </w:t>
      </w:r>
      <w:r>
        <w:rPr>
          <w:b/>
        </w:rPr>
        <w:t>FN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Plzeň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Bory</w:t>
      </w:r>
      <w:proofErr w:type="gramEnd"/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Edvarda</w:t>
      </w:r>
      <w:r>
        <w:rPr>
          <w:b/>
          <w:spacing w:val="-5"/>
        </w:rPr>
        <w:t xml:space="preserve"> </w:t>
      </w:r>
      <w:r>
        <w:rPr>
          <w:b/>
        </w:rPr>
        <w:t>Beneše</w:t>
      </w:r>
      <w:r>
        <w:rPr>
          <w:b/>
          <w:spacing w:val="-3"/>
        </w:rPr>
        <w:t xml:space="preserve"> </w:t>
      </w:r>
      <w:r>
        <w:rPr>
          <w:b/>
        </w:rPr>
        <w:t>1128/13,</w:t>
      </w:r>
      <w:r>
        <w:rPr>
          <w:b/>
          <w:spacing w:val="-4"/>
        </w:rPr>
        <w:t xml:space="preserve"> </w:t>
      </w:r>
      <w:r>
        <w:rPr>
          <w:b/>
        </w:rPr>
        <w:t>301</w:t>
      </w:r>
      <w:r>
        <w:rPr>
          <w:b/>
          <w:spacing w:val="-4"/>
        </w:rPr>
        <w:t xml:space="preserve"> </w:t>
      </w:r>
      <w:r>
        <w:rPr>
          <w:b/>
        </w:rPr>
        <w:t>00 Plzeň stravovací</w:t>
      </w:r>
      <w:r>
        <w:rPr>
          <w:b/>
          <w:spacing w:val="-7"/>
        </w:rPr>
        <w:t xml:space="preserve"> </w:t>
      </w:r>
      <w:r>
        <w:rPr>
          <w:b/>
        </w:rPr>
        <w:t>provoz</w:t>
      </w:r>
      <w:r>
        <w:rPr>
          <w:b/>
          <w:spacing w:val="-5"/>
        </w:rPr>
        <w:t xml:space="preserve"> </w:t>
      </w:r>
      <w:r>
        <w:rPr>
          <w:b/>
        </w:rPr>
        <w:t>FN</w:t>
      </w:r>
      <w:r>
        <w:rPr>
          <w:b/>
          <w:spacing w:val="-4"/>
        </w:rPr>
        <w:t xml:space="preserve"> </w:t>
      </w:r>
      <w:r>
        <w:rPr>
          <w:b/>
        </w:rPr>
        <w:t>Plzeň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Lochotín,</w:t>
      </w:r>
      <w:r>
        <w:rPr>
          <w:b/>
          <w:spacing w:val="-4"/>
        </w:rPr>
        <w:t xml:space="preserve"> </w:t>
      </w:r>
      <w:r>
        <w:rPr>
          <w:b/>
        </w:rPr>
        <w:t>alej</w:t>
      </w:r>
      <w:r>
        <w:rPr>
          <w:b/>
          <w:spacing w:val="-4"/>
        </w:rPr>
        <w:t xml:space="preserve"> </w:t>
      </w:r>
      <w:r>
        <w:rPr>
          <w:b/>
        </w:rPr>
        <w:t>Svobody</w:t>
      </w:r>
      <w:r>
        <w:rPr>
          <w:b/>
          <w:spacing w:val="-4"/>
        </w:rPr>
        <w:t xml:space="preserve"> </w:t>
      </w:r>
      <w:r>
        <w:rPr>
          <w:b/>
        </w:rPr>
        <w:t>923/80,</w:t>
      </w:r>
      <w:r>
        <w:rPr>
          <w:b/>
          <w:spacing w:val="-6"/>
        </w:rPr>
        <w:t xml:space="preserve"> </w:t>
      </w:r>
      <w:r>
        <w:rPr>
          <w:b/>
        </w:rPr>
        <w:t>323</w:t>
      </w:r>
      <w:r>
        <w:rPr>
          <w:b/>
          <w:spacing w:val="-5"/>
        </w:rPr>
        <w:t xml:space="preserve"> </w:t>
      </w:r>
      <w:r>
        <w:rPr>
          <w:b/>
        </w:rPr>
        <w:t>00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Plzeň</w:t>
      </w:r>
    </w:p>
    <w:p w:rsidR="00365C51" w:rsidRDefault="00365C51">
      <w:pPr>
        <w:spacing w:line="237" w:lineRule="auto"/>
        <w:sectPr w:rsidR="00365C51">
          <w:footerReference w:type="default" r:id="rId7"/>
          <w:type w:val="continuous"/>
          <w:pgSz w:w="11910" w:h="16840"/>
          <w:pgMar w:top="1920" w:right="1300" w:bottom="920" w:left="1300" w:header="0" w:footer="732" w:gutter="0"/>
          <w:pgNumType w:start="1"/>
          <w:cols w:space="708"/>
        </w:sectPr>
      </w:pPr>
    </w:p>
    <w:p w:rsidR="00365C51" w:rsidRDefault="0093300F">
      <w:pPr>
        <w:pStyle w:val="Odstavecseseznamem"/>
        <w:numPr>
          <w:ilvl w:val="0"/>
          <w:numId w:val="6"/>
        </w:numPr>
        <w:tabs>
          <w:tab w:val="left" w:pos="834"/>
          <w:tab w:val="left" w:pos="836"/>
        </w:tabs>
        <w:spacing w:before="37"/>
        <w:jc w:val="both"/>
      </w:pPr>
      <w:r>
        <w:lastRenderedPageBreak/>
        <w:t>Praktické</w:t>
      </w:r>
      <w:r>
        <w:rPr>
          <w:spacing w:val="-1"/>
        </w:rPr>
        <w:t xml:space="preserve"> </w:t>
      </w:r>
      <w:r>
        <w:t>vyučování žáku na pracovišti poskytovatele je realizováno pod vedením a za dozoru pověřených zaměstnanců poskytovatele (dále jen instruktor) ve spolupráci s</w:t>
      </w:r>
      <w:r>
        <w:rPr>
          <w:spacing w:val="-1"/>
        </w:rPr>
        <w:t xml:space="preserve"> </w:t>
      </w:r>
      <w:r>
        <w:t>pověřeným pedagogickým pracovníkem školy.</w:t>
      </w:r>
    </w:p>
    <w:p w:rsidR="00365C51" w:rsidRDefault="00365C51">
      <w:pPr>
        <w:pStyle w:val="Zkladntext"/>
      </w:pPr>
    </w:p>
    <w:p w:rsidR="00365C51" w:rsidRDefault="00365C51">
      <w:pPr>
        <w:pStyle w:val="Zkladntext"/>
      </w:pPr>
    </w:p>
    <w:p w:rsidR="00365C51" w:rsidRDefault="00365C51">
      <w:pPr>
        <w:pStyle w:val="Zkladntext"/>
      </w:pPr>
    </w:p>
    <w:p w:rsidR="00365C51" w:rsidRDefault="00365C51">
      <w:pPr>
        <w:pStyle w:val="Zkladntext"/>
        <w:spacing w:before="2"/>
      </w:pPr>
    </w:p>
    <w:p w:rsidR="00365C51" w:rsidRDefault="0093300F">
      <w:pPr>
        <w:spacing w:line="267" w:lineRule="exact"/>
        <w:ind w:left="819" w:right="819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2</w:t>
      </w:r>
    </w:p>
    <w:p w:rsidR="00365C51" w:rsidRDefault="0093300F">
      <w:pPr>
        <w:spacing w:line="267" w:lineRule="exact"/>
        <w:ind w:left="819" w:right="820"/>
        <w:jc w:val="center"/>
        <w:rPr>
          <w:b/>
        </w:rPr>
      </w:pPr>
      <w:r>
        <w:rPr>
          <w:b/>
        </w:rPr>
        <w:t>Časový</w:t>
      </w:r>
      <w:r>
        <w:rPr>
          <w:b/>
          <w:spacing w:val="-6"/>
        </w:rPr>
        <w:t xml:space="preserve"> </w:t>
      </w:r>
      <w:r>
        <w:rPr>
          <w:b/>
        </w:rPr>
        <w:t>rozvrh</w:t>
      </w:r>
      <w:r>
        <w:rPr>
          <w:b/>
          <w:spacing w:val="-7"/>
        </w:rPr>
        <w:t xml:space="preserve"> </w:t>
      </w:r>
      <w:r>
        <w:rPr>
          <w:b/>
        </w:rPr>
        <w:t>praktického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vyučování</w:t>
      </w:r>
    </w:p>
    <w:p w:rsidR="00365C51" w:rsidRDefault="00365C51">
      <w:pPr>
        <w:pStyle w:val="Zkladntext"/>
        <w:rPr>
          <w:b/>
        </w:rPr>
      </w:pPr>
    </w:p>
    <w:p w:rsidR="00365C51" w:rsidRDefault="0093300F">
      <w:pPr>
        <w:pStyle w:val="Odstavecseseznamem"/>
        <w:numPr>
          <w:ilvl w:val="1"/>
          <w:numId w:val="6"/>
        </w:numPr>
        <w:tabs>
          <w:tab w:val="left" w:pos="942"/>
          <w:tab w:val="left" w:pos="944"/>
        </w:tabs>
        <w:jc w:val="both"/>
      </w:pPr>
      <w:r>
        <w:t>Začátek pracovní doby žáků se řídí zákoníkem práce, pracovní dobou poskytovatele a začíná v</w:t>
      </w:r>
      <w:r>
        <w:rPr>
          <w:spacing w:val="-2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dopoledního</w:t>
      </w:r>
      <w:r>
        <w:rPr>
          <w:spacing w:val="-11"/>
        </w:rPr>
        <w:t xml:space="preserve"> </w:t>
      </w:r>
      <w:r>
        <w:t>vyučování</w:t>
      </w:r>
      <w:r>
        <w:rPr>
          <w:spacing w:val="-10"/>
        </w:rPr>
        <w:t xml:space="preserve"> </w:t>
      </w:r>
      <w:r>
        <w:t>nejdříve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hodin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končí</w:t>
      </w:r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odpoledního</w:t>
      </w:r>
      <w:r>
        <w:rPr>
          <w:spacing w:val="-11"/>
        </w:rPr>
        <w:t xml:space="preserve"> </w:t>
      </w:r>
      <w:r>
        <w:t>vyučování nejpozději ve 20 hodin. V</w:t>
      </w:r>
      <w:r>
        <w:rPr>
          <w:spacing w:val="-1"/>
        </w:rPr>
        <w:t xml:space="preserve"> </w:t>
      </w:r>
      <w:r>
        <w:t>odůvodněných případech může ředitel školy v denní formě vzdělávání určit začátek dopoledního vzdělávání žáků druhých, třetích a čtvrtých ročníků od 6 hodin a konec odpoledního vyučování žáků třetích a</w:t>
      </w:r>
      <w:r>
        <w:rPr>
          <w:spacing w:val="-1"/>
        </w:rPr>
        <w:t xml:space="preserve"> </w:t>
      </w:r>
      <w:r>
        <w:t>čtvrtých ročníků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22 hodin. Týdenní rozvrh praktickéh</w:t>
      </w:r>
      <w:r>
        <w:t>o vyučování žáků musí být upraven tak, aby mezi koncem jednoho vyučovacího dne a začátkem následujícího dne odpočinek žáků trval alespoň 12 hodin.</w:t>
      </w:r>
    </w:p>
    <w:p w:rsidR="00365C51" w:rsidRDefault="00365C51">
      <w:pPr>
        <w:pStyle w:val="Zkladntext"/>
      </w:pPr>
    </w:p>
    <w:p w:rsidR="00365C51" w:rsidRDefault="0093300F">
      <w:pPr>
        <w:pStyle w:val="Odstavecseseznamem"/>
        <w:numPr>
          <w:ilvl w:val="1"/>
          <w:numId w:val="6"/>
        </w:numPr>
        <w:tabs>
          <w:tab w:val="left" w:pos="942"/>
          <w:tab w:val="left" w:pos="944"/>
        </w:tabs>
        <w:ind w:right="114"/>
        <w:jc w:val="both"/>
      </w:pPr>
      <w:r>
        <w:t>Přestávka v</w:t>
      </w:r>
      <w:r>
        <w:rPr>
          <w:spacing w:val="-3"/>
        </w:rPr>
        <w:t xml:space="preserve"> </w:t>
      </w:r>
      <w:r>
        <w:t>práci může být shodná s přestávkou stanovenou pro pracovníky poskytovatele, ale musí být v souladu s</w:t>
      </w:r>
      <w:r>
        <w:rPr>
          <w:spacing w:val="-1"/>
        </w:rPr>
        <w:t xml:space="preserve"> </w:t>
      </w:r>
      <w:r>
        <w:t>příslušnými ustanoveními zákoníku práce. Poskytovatel zabezpečí možnost trávení přestávky žáků ve vyhrazených, k jídlu určených prostorách provozního praco</w:t>
      </w:r>
      <w:r>
        <w:t>viště. Délka přestávky se nezapočítává do doby trvání vyučovacího dne.</w:t>
      </w:r>
    </w:p>
    <w:p w:rsidR="00365C51" w:rsidRDefault="00365C51">
      <w:pPr>
        <w:pStyle w:val="Zkladntext"/>
        <w:spacing w:before="1"/>
      </w:pPr>
    </w:p>
    <w:p w:rsidR="00365C51" w:rsidRDefault="0093300F">
      <w:pPr>
        <w:pStyle w:val="Odstavecseseznamem"/>
        <w:numPr>
          <w:ilvl w:val="1"/>
          <w:numId w:val="6"/>
        </w:numPr>
        <w:tabs>
          <w:tab w:val="left" w:pos="942"/>
          <w:tab w:val="left" w:pos="944"/>
        </w:tabs>
        <w:spacing w:before="1"/>
        <w:ind w:right="117"/>
        <w:jc w:val="both"/>
      </w:pPr>
      <w:r>
        <w:t>Realizace praktického vyučování žáků bude uskutečňována v</w:t>
      </w:r>
      <w:r>
        <w:rPr>
          <w:spacing w:val="-1"/>
        </w:rPr>
        <w:t xml:space="preserve"> </w:t>
      </w:r>
      <w:r>
        <w:t>denní délce 6 hodin u žáků 1. ročníku, 7 hodin u žáků 2. a 3. ročníku a 6 hodin u žáků 4. ročníku (učební praxe) ve vyučovacíc</w:t>
      </w:r>
      <w:r>
        <w:t>h hodinách o délce 60 minut.</w:t>
      </w:r>
    </w:p>
    <w:p w:rsidR="00365C51" w:rsidRDefault="00365C51">
      <w:pPr>
        <w:pStyle w:val="Zkladntext"/>
        <w:spacing w:before="240"/>
      </w:pPr>
    </w:p>
    <w:p w:rsidR="00365C51" w:rsidRDefault="0093300F">
      <w:pPr>
        <w:spacing w:before="1"/>
        <w:ind w:left="819" w:right="819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3</w:t>
      </w:r>
    </w:p>
    <w:p w:rsidR="00365C51" w:rsidRDefault="0093300F">
      <w:pPr>
        <w:ind w:left="764"/>
        <w:jc w:val="center"/>
        <w:rPr>
          <w:b/>
        </w:rPr>
      </w:pPr>
      <w:r>
        <w:rPr>
          <w:b/>
        </w:rPr>
        <w:t>Závazky</w:t>
      </w:r>
      <w:r>
        <w:rPr>
          <w:b/>
          <w:spacing w:val="-10"/>
        </w:rPr>
        <w:t xml:space="preserve"> </w:t>
      </w:r>
      <w:r>
        <w:rPr>
          <w:b/>
        </w:rPr>
        <w:t>poskytovatele</w:t>
      </w:r>
      <w:r>
        <w:rPr>
          <w:b/>
          <w:spacing w:val="-8"/>
        </w:rPr>
        <w:t xml:space="preserve"> </w:t>
      </w:r>
      <w:r>
        <w:rPr>
          <w:b/>
        </w:rPr>
        <w:t>praktického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vyučování</w:t>
      </w: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spacing w:before="267"/>
        <w:jc w:val="both"/>
      </w:pPr>
      <w:r>
        <w:t>Poskytovatel umožní na svých pracovištích uvedených v čl. 1.1 výkon praktického vyučování žáka. Praktické vyučování bude probíhat v prostorách, které budou odpovídat hygienický</w:t>
      </w:r>
      <w:r>
        <w:t>m normám a dalším požadavkům ochrany veřejného zdraví. Žákům se speciálními vzdělávacími potřebami vytvoří podmínky odpovídající jejich potřebám.</w:t>
      </w:r>
    </w:p>
    <w:p w:rsidR="00365C51" w:rsidRDefault="00365C51">
      <w:pPr>
        <w:pStyle w:val="Zkladntext"/>
        <w:spacing w:before="1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ind w:right="112"/>
        <w:jc w:val="both"/>
      </w:pPr>
      <w:r>
        <w:t>Žák nebude vykonávat práce a činnosti, které nesouvisí s praktickým vyučováním podle školního vzdělávacího pr</w:t>
      </w:r>
      <w:r>
        <w:t>ogramu. Poskytovatel se zavazuje k tomu, že žák bude vykonávat pouze práce a činnosti, které navazují na příslušný obor vzdělání a s</w:t>
      </w:r>
      <w:r>
        <w:rPr>
          <w:spacing w:val="-1"/>
        </w:rPr>
        <w:t xml:space="preserve"> </w:t>
      </w:r>
      <w:r>
        <w:t>ním přímo souvisí. Organizační zajištění a realizace činností při praktickém vyučování žáka budou škole poskytnuty bezúplat</w:t>
      </w:r>
      <w:r>
        <w:t>ně.</w:t>
      </w:r>
    </w:p>
    <w:p w:rsidR="00365C51" w:rsidRDefault="00365C51">
      <w:pPr>
        <w:pStyle w:val="Zkladntext"/>
        <w:spacing w:before="240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ind w:right="113"/>
        <w:jc w:val="both"/>
      </w:pPr>
      <w:r>
        <w:t>Poskytovatel zajišťuje bezpečnost a ochranu zdraví žáků při praktickém vyučování s ohledem na rizika možného ohrožení jejich života a zdraví při praktickém vyučování.</w:t>
      </w:r>
    </w:p>
    <w:p w:rsidR="00365C51" w:rsidRDefault="00365C51">
      <w:pPr>
        <w:pStyle w:val="Zkladntext"/>
        <w:spacing w:before="240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spacing w:before="1"/>
        <w:ind w:right="114"/>
        <w:jc w:val="both"/>
      </w:pPr>
      <w:r>
        <w:t>Poskytovatel jmenuje instruktora žáků z řad kvalifikovaných, odborně a morálně scho</w:t>
      </w:r>
      <w:r>
        <w:t>pných zaměstnanců k vedení žáků a dozoru praktického vyučování.</w:t>
      </w:r>
    </w:p>
    <w:p w:rsidR="00365C51" w:rsidRDefault="00365C51">
      <w:pPr>
        <w:jc w:val="both"/>
        <w:sectPr w:rsidR="00365C51">
          <w:pgSz w:w="11910" w:h="16840"/>
          <w:pgMar w:top="1360" w:right="1300" w:bottom="920" w:left="1300" w:header="0" w:footer="732" w:gutter="0"/>
          <w:cols w:space="708"/>
        </w:sectPr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spacing w:before="37"/>
        <w:ind w:right="114"/>
        <w:jc w:val="both"/>
      </w:pPr>
      <w:r>
        <w:lastRenderedPageBreak/>
        <w:t>Instruktor úzce spolupracuje</w:t>
      </w:r>
      <w:r>
        <w:rPr>
          <w:spacing w:val="40"/>
        </w:rPr>
        <w:t xml:space="preserve"> </w:t>
      </w:r>
      <w:r>
        <w:t>pověřeným pedagogickým pracovníkem školy, kterému poskytovatel umožní vstup na pracoviště, kde praktické vyučování žáků probíhá. Hodnocení žáků provádí pověřený pedagogický pracovník ve spolupráci s instruktorem.</w:t>
      </w:r>
    </w:p>
    <w:p w:rsidR="00365C51" w:rsidRDefault="00365C51">
      <w:pPr>
        <w:pStyle w:val="Zkladntext"/>
        <w:spacing w:before="241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jc w:val="both"/>
      </w:pPr>
      <w:r>
        <w:t xml:space="preserve">Instruktor vede současně nejvýše 6 </w:t>
      </w:r>
      <w:proofErr w:type="gramStart"/>
      <w:r>
        <w:t>žáků</w:t>
      </w:r>
      <w:proofErr w:type="gramEnd"/>
      <w:r>
        <w:t xml:space="preserve"> a </w:t>
      </w:r>
      <w:r>
        <w:t>to v návaznosti na rizika možného ohrožení jejich života a zdraví, které se týkají výkonu práce, a v souladu s nařízením vlády č. 211/2010 Sb., o soustavě oborů vzdělávání v základním, středním a vyšším odborném vzdělávání, ve znění pozdějších</w:t>
      </w:r>
      <w:r>
        <w:rPr>
          <w:spacing w:val="80"/>
        </w:rPr>
        <w:t xml:space="preserve"> </w:t>
      </w:r>
      <w:r>
        <w:t>předpisů.</w:t>
      </w:r>
      <w:r>
        <w:rPr>
          <w:spacing w:val="80"/>
        </w:rPr>
        <w:t xml:space="preserve"> </w:t>
      </w:r>
      <w:r>
        <w:t>In</w:t>
      </w:r>
      <w:r>
        <w:t>struktor</w:t>
      </w:r>
      <w:r>
        <w:rPr>
          <w:spacing w:val="80"/>
        </w:rPr>
        <w:t xml:space="preserve"> </w:t>
      </w:r>
      <w:r>
        <w:t>zabezpečuje</w:t>
      </w:r>
      <w:r>
        <w:rPr>
          <w:spacing w:val="80"/>
        </w:rPr>
        <w:t xml:space="preserve"> </w:t>
      </w:r>
      <w:r>
        <w:t>praktické</w:t>
      </w:r>
      <w:r>
        <w:rPr>
          <w:spacing w:val="80"/>
        </w:rPr>
        <w:t xml:space="preserve"> </w:t>
      </w:r>
      <w:r>
        <w:t>vyučování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žáky,</w:t>
      </w:r>
      <w:r>
        <w:rPr>
          <w:spacing w:val="80"/>
        </w:rPr>
        <w:t xml:space="preserve"> </w:t>
      </w:r>
      <w:r>
        <w:t>spočívající</w:t>
      </w:r>
      <w:r>
        <w:rPr>
          <w:spacing w:val="8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osvojování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základních</w:t>
      </w:r>
      <w:r>
        <w:rPr>
          <w:spacing w:val="-6"/>
        </w:rPr>
        <w:t xml:space="preserve"> </w:t>
      </w:r>
      <w:r>
        <w:t>dovedností,</w:t>
      </w:r>
      <w:r>
        <w:rPr>
          <w:spacing w:val="-4"/>
        </w:rPr>
        <w:t xml:space="preserve"> </w:t>
      </w:r>
      <w:r>
        <w:t>činností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návyků,</w:t>
      </w:r>
      <w:r>
        <w:rPr>
          <w:spacing w:val="-2"/>
        </w:rPr>
        <w:t xml:space="preserve"> </w:t>
      </w:r>
      <w:r>
        <w:t>zhotovení</w:t>
      </w:r>
      <w:r>
        <w:rPr>
          <w:spacing w:val="-5"/>
        </w:rPr>
        <w:t xml:space="preserve"> </w:t>
      </w:r>
      <w:r>
        <w:t>výrobků,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výkonu</w:t>
      </w:r>
      <w:r>
        <w:rPr>
          <w:spacing w:val="-3"/>
        </w:rPr>
        <w:t xml:space="preserve"> </w:t>
      </w:r>
      <w:r>
        <w:t>služeb nebo ve výkonu prací, které mají materiální hodnotu.</w:t>
      </w:r>
    </w:p>
    <w:p w:rsidR="00365C51" w:rsidRDefault="00365C51">
      <w:pPr>
        <w:pStyle w:val="Zkladntext"/>
        <w:spacing w:before="239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ind w:right="115"/>
        <w:jc w:val="both"/>
      </w:pPr>
      <w:r>
        <w:t>Poskytovatel umožní řediteli školy nebo jím pověřené osobě, zřizovateli školy a České školní inspekci vstup do prostor, kde probíhá praktické vyučování v rozsahu potřebném pro provedení koordinačních a kontrolních činností.</w:t>
      </w:r>
    </w:p>
    <w:p w:rsidR="00365C51" w:rsidRDefault="00365C51">
      <w:pPr>
        <w:pStyle w:val="Zkladntext"/>
        <w:spacing w:before="242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ind w:right="116"/>
        <w:jc w:val="both"/>
      </w:pPr>
      <w:r>
        <w:t>Poskytovatel se zavazuje, že bu</w:t>
      </w:r>
      <w:r>
        <w:t>dou dodržovány podmínky BOZP žáka, včetně jeho prokazatelného vstupního proškolení žáků o předpisech BOZP a PO platných pro pracoviště poskytovatele a školení BOZP k používaným strojům, nářadím a technologickým celkům.</w:t>
      </w:r>
    </w:p>
    <w:p w:rsidR="00365C51" w:rsidRDefault="00365C51">
      <w:pPr>
        <w:pStyle w:val="Zkladntext"/>
        <w:spacing w:before="241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jc w:val="both"/>
      </w:pPr>
      <w:r>
        <w:t>Poskytovatel zajistí prostorové a ma</w:t>
      </w:r>
      <w:r>
        <w:t>teriální vybavení pracoviště, stroje a nářadí, osobní ochranné pracovní prostředky odpovídající potřebám výuky oboru vzdělání uvedeného v čl. 1.1, platným hygienickým a zákonným normám k zajištění bezpečnosti a ochrany zdraví při provádění</w:t>
      </w:r>
      <w:r>
        <w:rPr>
          <w:spacing w:val="-1"/>
        </w:rPr>
        <w:t xml:space="preserve"> </w:t>
      </w:r>
      <w:r>
        <w:t>výuky žáků</w:t>
      </w:r>
      <w:r>
        <w:rPr>
          <w:spacing w:val="-1"/>
        </w:rPr>
        <w:t xml:space="preserve"> </w:t>
      </w:r>
      <w:r>
        <w:t>a zam</w:t>
      </w:r>
      <w:r>
        <w:t>ěstnávání</w:t>
      </w:r>
      <w:r>
        <w:rPr>
          <w:spacing w:val="-1"/>
        </w:rPr>
        <w:t xml:space="preserve"> </w:t>
      </w:r>
      <w:r>
        <w:t>mladistvých</w:t>
      </w:r>
      <w:r>
        <w:rPr>
          <w:spacing w:val="-1"/>
        </w:rPr>
        <w:t xml:space="preserve"> </w:t>
      </w:r>
      <w:r>
        <w:t>v rozsahu stanoveném zvláštními právními předpisy (zákoník práce, nařízení vlády č. 390/2021 Sb., kterými se stanoví rozsah čistících a dezinfekčních prostředků).</w:t>
      </w:r>
    </w:p>
    <w:p w:rsidR="00365C51" w:rsidRDefault="00365C51">
      <w:pPr>
        <w:pStyle w:val="Zkladntext"/>
        <w:spacing w:before="239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spacing w:before="1"/>
        <w:jc w:val="both"/>
      </w:pPr>
      <w:r>
        <w:t>Poskytovatel zajistí žákům možnost využívat prostory a zařízení pracov</w:t>
      </w:r>
      <w:r>
        <w:t>iště včetně šaten a sociálního</w:t>
      </w:r>
      <w:r>
        <w:rPr>
          <w:spacing w:val="-5"/>
        </w:rPr>
        <w:t xml:space="preserve"> </w:t>
      </w:r>
      <w:r>
        <w:t>zařízení.</w:t>
      </w:r>
      <w:r>
        <w:rPr>
          <w:spacing w:val="-9"/>
        </w:rPr>
        <w:t xml:space="preserve"> </w:t>
      </w:r>
      <w:r>
        <w:t>Provozní</w:t>
      </w:r>
      <w:r>
        <w:rPr>
          <w:spacing w:val="-7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zajištění</w:t>
      </w:r>
      <w:r>
        <w:rPr>
          <w:spacing w:val="-7"/>
        </w:rPr>
        <w:t xml:space="preserve"> </w:t>
      </w:r>
      <w:r>
        <w:t>praktického</w:t>
      </w:r>
      <w:r>
        <w:rPr>
          <w:spacing w:val="-8"/>
        </w:rPr>
        <w:t xml:space="preserve"> </w:t>
      </w:r>
      <w:r>
        <w:t>vyučování</w:t>
      </w:r>
      <w:r>
        <w:rPr>
          <w:spacing w:val="-7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 pracovišti poskytovatele na základě této smlouvy hradí poskytovatel.</w:t>
      </w:r>
    </w:p>
    <w:p w:rsidR="00365C51" w:rsidRDefault="00365C51">
      <w:pPr>
        <w:pStyle w:val="Zkladntext"/>
        <w:spacing w:before="240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spacing w:before="1"/>
        <w:ind w:right="112"/>
        <w:jc w:val="both"/>
      </w:pPr>
      <w:r>
        <w:t>Po dobu průběhu praktického vyučování nese poskytovatel zodpovědnost za</w:t>
      </w:r>
      <w:r>
        <w:t xml:space="preserve"> bezpečnost, ochranu,</w:t>
      </w:r>
      <w:r>
        <w:rPr>
          <w:spacing w:val="37"/>
        </w:rPr>
        <w:t xml:space="preserve"> </w:t>
      </w:r>
      <w:r>
        <w:t>zdraví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hygienu</w:t>
      </w:r>
      <w:r>
        <w:rPr>
          <w:spacing w:val="33"/>
        </w:rPr>
        <w:t xml:space="preserve"> </w:t>
      </w:r>
      <w:r>
        <w:t>při</w:t>
      </w:r>
      <w:r>
        <w:rPr>
          <w:spacing w:val="36"/>
        </w:rPr>
        <w:t xml:space="preserve"> </w:t>
      </w:r>
      <w:r>
        <w:t>práci</w:t>
      </w:r>
      <w:r>
        <w:rPr>
          <w:spacing w:val="36"/>
        </w:rPr>
        <w:t xml:space="preserve"> </w:t>
      </w:r>
      <w:r>
        <w:t>žáka,</w:t>
      </w:r>
      <w:r>
        <w:rPr>
          <w:spacing w:val="34"/>
        </w:rPr>
        <w:t xml:space="preserve"> </w:t>
      </w:r>
      <w:r>
        <w:t>dle</w:t>
      </w:r>
      <w:r>
        <w:rPr>
          <w:spacing w:val="37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101</w:t>
      </w:r>
      <w:r>
        <w:rPr>
          <w:spacing w:val="35"/>
        </w:rPr>
        <w:t xml:space="preserve"> </w:t>
      </w:r>
      <w:r>
        <w:t>až</w:t>
      </w:r>
      <w:r>
        <w:rPr>
          <w:spacing w:val="36"/>
        </w:rPr>
        <w:t xml:space="preserve"> </w:t>
      </w:r>
      <w:r>
        <w:t>108</w:t>
      </w:r>
      <w:r>
        <w:rPr>
          <w:spacing w:val="37"/>
        </w:rPr>
        <w:t xml:space="preserve"> </w:t>
      </w:r>
      <w:r>
        <w:t>zákoníku</w:t>
      </w:r>
      <w:r>
        <w:rPr>
          <w:spacing w:val="36"/>
        </w:rPr>
        <w:t xml:space="preserve"> </w:t>
      </w:r>
      <w:r>
        <w:t>práce.</w:t>
      </w:r>
      <w:r>
        <w:rPr>
          <w:spacing w:val="37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spolupráci s</w:t>
      </w:r>
      <w:r>
        <w:rPr>
          <w:spacing w:val="-3"/>
        </w:rPr>
        <w:t xml:space="preserve"> </w:t>
      </w:r>
      <w:r>
        <w:t>pověřeným pedagogickým pracovníkem</w:t>
      </w:r>
      <w:r>
        <w:rPr>
          <w:spacing w:val="-2"/>
        </w:rPr>
        <w:t xml:space="preserve"> </w:t>
      </w:r>
      <w:r>
        <w:t>školy zajistí</w:t>
      </w:r>
      <w:r>
        <w:rPr>
          <w:spacing w:val="-3"/>
        </w:rPr>
        <w:t xml:space="preserve"> </w:t>
      </w:r>
      <w:r>
        <w:t>prošetření</w:t>
      </w:r>
      <w:r>
        <w:rPr>
          <w:spacing w:val="-1"/>
        </w:rPr>
        <w:t xml:space="preserve"> </w:t>
      </w:r>
      <w:r>
        <w:t>příslušnými</w:t>
      </w:r>
      <w:r>
        <w:rPr>
          <w:spacing w:val="-1"/>
        </w:rPr>
        <w:t xml:space="preserve"> </w:t>
      </w:r>
      <w:r>
        <w:t>orgány případné úrazy žáků a zajistí nápravná opatření. Pracovní úraz žáka neprodleně oznámí škole a zašle škole kopii záznamu o úrazu.</w:t>
      </w:r>
    </w:p>
    <w:p w:rsidR="00365C51" w:rsidRDefault="00365C51">
      <w:pPr>
        <w:pStyle w:val="Zkladntext"/>
        <w:spacing w:before="238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spacing w:before="1"/>
        <w:ind w:right="115"/>
        <w:jc w:val="both"/>
      </w:pPr>
      <w:r>
        <w:t>Nezletilé žáky uvolňuje instruktor z</w:t>
      </w:r>
      <w:r>
        <w:rPr>
          <w:spacing w:val="-1"/>
        </w:rPr>
        <w:t xml:space="preserve"> </w:t>
      </w:r>
      <w:r>
        <w:t>praktického vyučování pouze na základě písemné žádosti zákonného zástupce žáka, nebo žáka předá instruktor přímo jeho zákonnému zástupci.</w:t>
      </w:r>
    </w:p>
    <w:p w:rsidR="00365C51" w:rsidRDefault="00365C51">
      <w:pPr>
        <w:pStyle w:val="Zkladntext"/>
        <w:spacing w:before="241"/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ind w:right="113"/>
        <w:jc w:val="both"/>
      </w:pPr>
      <w:r>
        <w:t>V</w:t>
      </w:r>
      <w:r>
        <w:rPr>
          <w:spacing w:val="-1"/>
        </w:rPr>
        <w:t xml:space="preserve"> </w:t>
      </w:r>
      <w:r>
        <w:t>případě závažných okolností je poskytovatel oprávněn rozhodnout o tom, že žák nebude pokračovat v</w:t>
      </w:r>
      <w:r>
        <w:rPr>
          <w:spacing w:val="-3"/>
        </w:rPr>
        <w:t xml:space="preserve"> </w:t>
      </w:r>
      <w:r>
        <w:t>praktickém vyučov</w:t>
      </w:r>
      <w:r>
        <w:t>ání, a to zejména v případech, kdy žák závažným způsobem poruší platné a účinné právní předpisy, interní předpisy, s nimiž byl seznámen, pravidla slušného</w:t>
      </w:r>
      <w:r>
        <w:rPr>
          <w:spacing w:val="-13"/>
        </w:rPr>
        <w:t xml:space="preserve"> </w:t>
      </w:r>
      <w:r>
        <w:t>chování,</w:t>
      </w:r>
      <w:r>
        <w:rPr>
          <w:spacing w:val="-9"/>
        </w:rPr>
        <w:t xml:space="preserve"> </w:t>
      </w:r>
      <w:r>
        <w:t>docházku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12"/>
        </w:rPr>
        <w:t xml:space="preserve"> </w:t>
      </w:r>
      <w:r>
        <w:t>praktického</w:t>
      </w:r>
      <w:r>
        <w:rPr>
          <w:spacing w:val="-11"/>
        </w:rPr>
        <w:t xml:space="preserve"> </w:t>
      </w:r>
      <w:r>
        <w:t>vyučování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ostatní</w:t>
      </w:r>
      <w:r>
        <w:rPr>
          <w:spacing w:val="-12"/>
        </w:rPr>
        <w:t xml:space="preserve"> </w:t>
      </w:r>
      <w:r>
        <w:t>náležitosti</w:t>
      </w:r>
      <w:r>
        <w:rPr>
          <w:spacing w:val="-12"/>
        </w:rPr>
        <w:t xml:space="preserve"> </w:t>
      </w:r>
      <w:r>
        <w:t>upravené</w:t>
      </w:r>
      <w:r>
        <w:rPr>
          <w:spacing w:val="-12"/>
        </w:rPr>
        <w:t xml:space="preserve"> </w:t>
      </w:r>
      <w:r>
        <w:t xml:space="preserve">touto </w:t>
      </w:r>
      <w:r>
        <w:rPr>
          <w:spacing w:val="-2"/>
        </w:rPr>
        <w:t>dohodou.</w:t>
      </w:r>
    </w:p>
    <w:p w:rsidR="00365C51" w:rsidRDefault="00365C51">
      <w:pPr>
        <w:jc w:val="both"/>
        <w:sectPr w:rsidR="00365C51">
          <w:pgSz w:w="11910" w:h="16840"/>
          <w:pgMar w:top="1360" w:right="1300" w:bottom="920" w:left="1300" w:header="0" w:footer="732" w:gutter="0"/>
          <w:cols w:space="708"/>
        </w:sectPr>
      </w:pPr>
    </w:p>
    <w:p w:rsidR="00365C51" w:rsidRDefault="0093300F">
      <w:pPr>
        <w:pStyle w:val="Odstavecseseznamem"/>
        <w:numPr>
          <w:ilvl w:val="0"/>
          <w:numId w:val="5"/>
        </w:numPr>
        <w:tabs>
          <w:tab w:val="left" w:pos="834"/>
          <w:tab w:val="left" w:pos="836"/>
        </w:tabs>
        <w:spacing w:before="46"/>
        <w:ind w:right="118"/>
        <w:jc w:val="both"/>
      </w:pPr>
      <w:r>
        <w:lastRenderedPageBreak/>
        <w:t>Poskytovatel odpovídá žákovi za škodu, která mu vznikla porušením právních povinností poskytovatelem nebo úrazem na pracovišti.</w:t>
      </w:r>
    </w:p>
    <w:p w:rsidR="00365C51" w:rsidRDefault="00365C51">
      <w:pPr>
        <w:pStyle w:val="Zkladntext"/>
      </w:pPr>
    </w:p>
    <w:p w:rsidR="00365C51" w:rsidRDefault="00365C51">
      <w:pPr>
        <w:pStyle w:val="Zkladntext"/>
        <w:spacing w:before="1"/>
      </w:pPr>
    </w:p>
    <w:p w:rsidR="00365C51" w:rsidRDefault="0093300F">
      <w:pPr>
        <w:ind w:left="819" w:right="819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4</w:t>
      </w:r>
    </w:p>
    <w:p w:rsidR="00365C51" w:rsidRDefault="0093300F">
      <w:pPr>
        <w:ind w:left="819" w:right="819"/>
        <w:jc w:val="center"/>
        <w:rPr>
          <w:b/>
        </w:rPr>
      </w:pPr>
      <w:r>
        <w:rPr>
          <w:b/>
        </w:rPr>
        <w:t>Závazky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školy</w:t>
      </w:r>
    </w:p>
    <w:p w:rsidR="00365C51" w:rsidRDefault="00365C51">
      <w:pPr>
        <w:pStyle w:val="Zkladntext"/>
        <w:rPr>
          <w:b/>
        </w:rPr>
      </w:pPr>
    </w:p>
    <w:p w:rsidR="00365C51" w:rsidRDefault="0093300F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spacing w:before="1"/>
        <w:jc w:val="both"/>
      </w:pPr>
      <w:r>
        <w:t>Zaměstnanec školy pověřený ředitelem školy a odpovědný za průběh a realizaci praktického vyučování je vedoucí učitel/učitelka odborného výcviku, který poskytuje instruktorovi metodickou pomoc při zabezpečování průběhu praktického vyučování a zastupuje škol</w:t>
      </w:r>
      <w:r>
        <w:t>u při jednání navazující na tuto smlouvu a je kontaktní osobou v komunikaci s</w:t>
      </w:r>
      <w:r>
        <w:rPr>
          <w:spacing w:val="-3"/>
        </w:rPr>
        <w:t xml:space="preserve"> </w:t>
      </w:r>
      <w:r>
        <w:t>poskytovatelem. Je pověřen kontrolní činností podmínek uskutečňování praktického vyučování.</w:t>
      </w:r>
    </w:p>
    <w:p w:rsidR="00365C51" w:rsidRDefault="0093300F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spacing w:before="268"/>
        <w:ind w:right="116"/>
        <w:jc w:val="both"/>
      </w:pPr>
      <w:r>
        <w:t>Učitel/učitelka odborného výcviku předá před zahájením praktického vyučování zápisníky</w:t>
      </w:r>
      <w:r>
        <w:t xml:space="preserve"> bezpečnosti práce, evidenci praktického vyučování, tematické plány oborů vzdělání uvedeného v článku 1.1.</w:t>
      </w:r>
    </w:p>
    <w:p w:rsidR="00365C51" w:rsidRDefault="00365C51">
      <w:pPr>
        <w:pStyle w:val="Zkladntext"/>
        <w:spacing w:before="241"/>
      </w:pPr>
    </w:p>
    <w:p w:rsidR="00365C51" w:rsidRDefault="0093300F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ind w:right="113"/>
        <w:jc w:val="both"/>
      </w:pPr>
      <w:r>
        <w:t>Učitel/učitelka odborného výcviku úzce spolupracuje s instruktorem při realizaci a hodnocení praktického vyučování žáků na provozním pracovišti poskytovatele</w:t>
      </w:r>
    </w:p>
    <w:p w:rsidR="00365C51" w:rsidRDefault="00365C51">
      <w:pPr>
        <w:pStyle w:val="Zkladntext"/>
        <w:spacing w:before="242"/>
      </w:pPr>
    </w:p>
    <w:p w:rsidR="00365C51" w:rsidRDefault="0093300F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spacing w:before="1" w:line="237" w:lineRule="auto"/>
        <w:ind w:right="120"/>
        <w:jc w:val="both"/>
      </w:pPr>
      <w:r>
        <w:t>Škola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potřeby</w:t>
      </w:r>
      <w:r>
        <w:rPr>
          <w:spacing w:val="-2"/>
        </w:rPr>
        <w:t xml:space="preserve"> </w:t>
      </w:r>
      <w:r>
        <w:t>umožní</w:t>
      </w:r>
      <w:r>
        <w:rPr>
          <w:spacing w:val="-3"/>
        </w:rPr>
        <w:t xml:space="preserve"> </w:t>
      </w:r>
      <w:r>
        <w:t>instruktorům účastnit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pedagogických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metodických</w:t>
      </w:r>
      <w:r>
        <w:rPr>
          <w:spacing w:val="-3"/>
        </w:rPr>
        <w:t xml:space="preserve"> </w:t>
      </w:r>
      <w:r>
        <w:t>akcí</w:t>
      </w:r>
      <w:r>
        <w:rPr>
          <w:spacing w:val="-3"/>
        </w:rPr>
        <w:t xml:space="preserve"> </w:t>
      </w:r>
      <w:r>
        <w:t xml:space="preserve">a porad </w:t>
      </w:r>
      <w:r>
        <w:t>školy.</w:t>
      </w:r>
    </w:p>
    <w:p w:rsidR="00365C51" w:rsidRDefault="00365C51">
      <w:pPr>
        <w:pStyle w:val="Zkladntext"/>
        <w:spacing w:before="241"/>
      </w:pPr>
    </w:p>
    <w:p w:rsidR="00365C51" w:rsidRDefault="0093300F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ind w:right="112"/>
        <w:jc w:val="both"/>
      </w:pPr>
      <w:r>
        <w:t>Škola ve spolupráci s poskytovatelem prokazatelně zajistí poučení žáka o bezpečnosti a ochraně zdraví v souvislosti s</w:t>
      </w:r>
      <w:r>
        <w:rPr>
          <w:spacing w:val="-1"/>
        </w:rPr>
        <w:t xml:space="preserve"> </w:t>
      </w:r>
      <w:r>
        <w:t>konkrétním praktickým vyučováním. Zároveň zajistí základní poučení</w:t>
      </w:r>
      <w:r>
        <w:rPr>
          <w:spacing w:val="-3"/>
        </w:rPr>
        <w:t xml:space="preserve"> </w:t>
      </w:r>
      <w:r>
        <w:t>žáka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obecných</w:t>
      </w:r>
      <w:r>
        <w:rPr>
          <w:spacing w:val="-6"/>
        </w:rPr>
        <w:t xml:space="preserve"> </w:t>
      </w:r>
      <w:r>
        <w:t>principech</w:t>
      </w:r>
      <w:r>
        <w:rPr>
          <w:spacing w:val="-3"/>
        </w:rPr>
        <w:t xml:space="preserve"> </w:t>
      </w:r>
      <w:r>
        <w:t>zachovávání</w:t>
      </w:r>
      <w:r>
        <w:rPr>
          <w:spacing w:val="-5"/>
        </w:rPr>
        <w:t xml:space="preserve"> </w:t>
      </w:r>
      <w:r>
        <w:t>mlčenlivosti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d</w:t>
      </w:r>
      <w:r>
        <w:t>at</w:t>
      </w:r>
      <w:r>
        <w:rPr>
          <w:spacing w:val="-3"/>
        </w:rPr>
        <w:t xml:space="preserve"> </w:t>
      </w:r>
      <w:r>
        <w:t>poskytovatele,</w:t>
      </w:r>
      <w:r>
        <w:rPr>
          <w:spacing w:val="-5"/>
        </w:rPr>
        <w:t xml:space="preserve"> </w:t>
      </w:r>
      <w:r>
        <w:t>se kterými se při výkonu praktického vyučování u poskytovatele setká.</w:t>
      </w:r>
    </w:p>
    <w:p w:rsidR="00365C51" w:rsidRDefault="00365C51">
      <w:pPr>
        <w:pStyle w:val="Zkladntext"/>
        <w:spacing w:before="242"/>
      </w:pPr>
    </w:p>
    <w:p w:rsidR="00365C51" w:rsidRDefault="0093300F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ind w:right="112"/>
        <w:jc w:val="both"/>
      </w:pPr>
      <w:r>
        <w:t xml:space="preserve">Veškeré pracovní a kázeňské přestupky žáků při praktickém vyučování řeší v souladu se školním řádem a dalšími platnými předpisy z oblasti výchovy a vzdělávání žáků na </w:t>
      </w:r>
      <w:r>
        <w:t xml:space="preserve">středních </w:t>
      </w:r>
      <w:r>
        <w:rPr>
          <w:spacing w:val="-2"/>
        </w:rPr>
        <w:t>školách.</w:t>
      </w:r>
    </w:p>
    <w:p w:rsidR="00365C51" w:rsidRDefault="00365C51">
      <w:pPr>
        <w:pStyle w:val="Zkladntext"/>
        <w:spacing w:before="241"/>
      </w:pPr>
    </w:p>
    <w:p w:rsidR="00365C51" w:rsidRDefault="0093300F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ind w:right="118"/>
        <w:jc w:val="both"/>
      </w:pPr>
      <w:r>
        <w:t>Škola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oprávněná</w:t>
      </w:r>
      <w:r>
        <w:rPr>
          <w:spacing w:val="-3"/>
        </w:rPr>
        <w:t xml:space="preserve"> </w:t>
      </w:r>
      <w:r>
        <w:t>provádět</w:t>
      </w:r>
      <w:r>
        <w:rPr>
          <w:spacing w:val="-3"/>
        </w:rPr>
        <w:t xml:space="preserve"> </w:t>
      </w:r>
      <w:r>
        <w:t>kontrolu</w:t>
      </w:r>
      <w:r>
        <w:rPr>
          <w:spacing w:val="-5"/>
        </w:rPr>
        <w:t xml:space="preserve"> </w:t>
      </w:r>
      <w:r>
        <w:t>docházky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náplně</w:t>
      </w:r>
      <w:r>
        <w:rPr>
          <w:spacing w:val="-3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žáků</w:t>
      </w:r>
      <w:r>
        <w:rPr>
          <w:spacing w:val="-4"/>
        </w:rPr>
        <w:t xml:space="preserve"> </w:t>
      </w:r>
      <w:r>
        <w:t>pověřeným</w:t>
      </w:r>
      <w:r>
        <w:rPr>
          <w:spacing w:val="-2"/>
        </w:rPr>
        <w:t xml:space="preserve"> </w:t>
      </w:r>
      <w:r>
        <w:t xml:space="preserve">zástupcem </w:t>
      </w:r>
      <w:r>
        <w:rPr>
          <w:spacing w:val="-2"/>
        </w:rPr>
        <w:t>školy.</w:t>
      </w:r>
    </w:p>
    <w:p w:rsidR="00365C51" w:rsidRDefault="00365C51">
      <w:pPr>
        <w:pStyle w:val="Zkladntext"/>
        <w:spacing w:before="238"/>
      </w:pPr>
    </w:p>
    <w:p w:rsidR="00365C51" w:rsidRDefault="0093300F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ind w:right="113"/>
        <w:jc w:val="both"/>
      </w:pPr>
      <w:r>
        <w:t>Škola předá poskytovateli potřebné podklady o docházce žáků během praktického vyučování za účelem daňového odpočtu podle příslušných právních předpisů.</w:t>
      </w:r>
    </w:p>
    <w:p w:rsidR="00365C51" w:rsidRDefault="00365C51">
      <w:pPr>
        <w:pStyle w:val="Zkladntext"/>
        <w:spacing w:before="241"/>
      </w:pPr>
    </w:p>
    <w:p w:rsidR="00365C51" w:rsidRDefault="0093300F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ind w:right="115"/>
        <w:jc w:val="both"/>
      </w:pPr>
      <w:r>
        <w:t>Škola předá poskytovateli potřebné informace k nezbytné úpravě podmínek odborného vzdělávání pro žáky s</w:t>
      </w:r>
      <w:r>
        <w:t>e speciálními vzdělávacími potřebami odpovídající jejich potřebám.</w:t>
      </w:r>
    </w:p>
    <w:p w:rsidR="00365C51" w:rsidRDefault="00365C51">
      <w:pPr>
        <w:pStyle w:val="Zkladntext"/>
        <w:spacing w:before="241"/>
      </w:pPr>
    </w:p>
    <w:p w:rsidR="00365C51" w:rsidRDefault="0093300F">
      <w:pPr>
        <w:pStyle w:val="Odstavecseseznamem"/>
        <w:numPr>
          <w:ilvl w:val="0"/>
          <w:numId w:val="4"/>
        </w:numPr>
        <w:tabs>
          <w:tab w:val="left" w:pos="834"/>
          <w:tab w:val="left" w:pos="836"/>
        </w:tabs>
        <w:ind w:right="114"/>
        <w:jc w:val="both"/>
      </w:pPr>
      <w:r>
        <w:t>Odpovědnost za případné škody způsobené žáky nebo žákům při praktickém vyučování na základě této smlouvy se řídí ustanoveními § 391 zákoníku práce.</w:t>
      </w:r>
    </w:p>
    <w:p w:rsidR="00365C51" w:rsidRDefault="00365C51">
      <w:pPr>
        <w:jc w:val="both"/>
        <w:sectPr w:rsidR="00365C51">
          <w:pgSz w:w="11910" w:h="16840"/>
          <w:pgMar w:top="1860" w:right="1300" w:bottom="920" w:left="1300" w:header="0" w:footer="732" w:gutter="0"/>
          <w:cols w:space="708"/>
        </w:sectPr>
      </w:pPr>
    </w:p>
    <w:p w:rsidR="00365C51" w:rsidRDefault="00365C51">
      <w:pPr>
        <w:pStyle w:val="Zkladntext"/>
        <w:spacing w:before="255"/>
      </w:pPr>
    </w:p>
    <w:p w:rsidR="00365C51" w:rsidRDefault="0093300F">
      <w:pPr>
        <w:ind w:right="518"/>
        <w:jc w:val="center"/>
        <w:rPr>
          <w:b/>
        </w:rPr>
      </w:pPr>
      <w:r>
        <w:rPr>
          <w:b/>
        </w:rPr>
        <w:t>Čl.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5</w:t>
      </w:r>
    </w:p>
    <w:p w:rsidR="00365C51" w:rsidRDefault="0093300F">
      <w:pPr>
        <w:ind w:left="819" w:right="820"/>
        <w:jc w:val="center"/>
        <w:rPr>
          <w:b/>
        </w:rPr>
      </w:pPr>
      <w:r>
        <w:rPr>
          <w:b/>
        </w:rPr>
        <w:t>Odměna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produktivní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činnost</w:t>
      </w:r>
    </w:p>
    <w:p w:rsidR="00365C51" w:rsidRDefault="00365C51">
      <w:pPr>
        <w:pStyle w:val="Zkladntext"/>
        <w:rPr>
          <w:b/>
        </w:rPr>
      </w:pPr>
    </w:p>
    <w:p w:rsidR="00365C51" w:rsidRDefault="0093300F">
      <w:pPr>
        <w:pStyle w:val="Odstavecseseznamem"/>
        <w:numPr>
          <w:ilvl w:val="0"/>
          <w:numId w:val="3"/>
        </w:numPr>
        <w:tabs>
          <w:tab w:val="left" w:pos="834"/>
          <w:tab w:val="left" w:pos="836"/>
        </w:tabs>
        <w:spacing w:before="1" w:line="276" w:lineRule="auto"/>
        <w:ind w:right="366"/>
      </w:pPr>
      <w:r>
        <w:t>Žákům</w:t>
      </w:r>
      <w:r>
        <w:rPr>
          <w:spacing w:val="-2"/>
        </w:rPr>
        <w:t xml:space="preserve"> </w:t>
      </w:r>
      <w:r>
        <w:t>náleží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produktivní</w:t>
      </w:r>
      <w:r>
        <w:rPr>
          <w:spacing w:val="-3"/>
        </w:rPr>
        <w:t xml:space="preserve"> </w:t>
      </w:r>
      <w:r>
        <w:t>činnost</w:t>
      </w:r>
      <w:r>
        <w:rPr>
          <w:spacing w:val="-2"/>
        </w:rPr>
        <w:t xml:space="preserve"> </w:t>
      </w:r>
      <w:r>
        <w:t>prováděnou</w:t>
      </w:r>
      <w:r>
        <w:rPr>
          <w:spacing w:val="-7"/>
        </w:rPr>
        <w:t xml:space="preserve"> </w:t>
      </w:r>
      <w:r>
        <w:t>v průběhu</w:t>
      </w:r>
      <w:r>
        <w:rPr>
          <w:spacing w:val="-5"/>
        </w:rPr>
        <w:t xml:space="preserve"> </w:t>
      </w:r>
      <w:r>
        <w:t>praktického</w:t>
      </w:r>
      <w:r>
        <w:rPr>
          <w:spacing w:val="-5"/>
        </w:rPr>
        <w:t xml:space="preserve"> </w:t>
      </w:r>
      <w:r>
        <w:t>vyučování</w:t>
      </w:r>
      <w:r>
        <w:rPr>
          <w:spacing w:val="-3"/>
        </w:rPr>
        <w:t xml:space="preserve"> </w:t>
      </w:r>
      <w:r>
        <w:t>finanční odměna podle § 122 školského zákona.</w:t>
      </w:r>
    </w:p>
    <w:p w:rsidR="00365C51" w:rsidRDefault="00365C51">
      <w:pPr>
        <w:pStyle w:val="Zkladntext"/>
        <w:spacing w:before="40"/>
      </w:pPr>
    </w:p>
    <w:p w:rsidR="00365C51" w:rsidRDefault="0093300F">
      <w:pPr>
        <w:pStyle w:val="Odstavecseseznamem"/>
        <w:numPr>
          <w:ilvl w:val="0"/>
          <w:numId w:val="3"/>
        </w:numPr>
        <w:tabs>
          <w:tab w:val="left" w:pos="834"/>
        </w:tabs>
        <w:ind w:left="834" w:right="0" w:hanging="358"/>
      </w:pPr>
      <w:r>
        <w:t>Finanční</w:t>
      </w:r>
      <w:r>
        <w:rPr>
          <w:spacing w:val="-7"/>
        </w:rPr>
        <w:t xml:space="preserve"> </w:t>
      </w:r>
      <w:r>
        <w:t>odměnu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produktivní</w:t>
      </w:r>
      <w:r>
        <w:rPr>
          <w:spacing w:val="-5"/>
        </w:rPr>
        <w:t xml:space="preserve"> </w:t>
      </w:r>
      <w:r>
        <w:t>činnost</w:t>
      </w:r>
      <w:r>
        <w:rPr>
          <w:spacing w:val="-5"/>
        </w:rPr>
        <w:t xml:space="preserve"> </w:t>
      </w:r>
      <w:r>
        <w:t>vyplácí</w:t>
      </w:r>
      <w:r>
        <w:rPr>
          <w:spacing w:val="-5"/>
        </w:rPr>
        <w:t xml:space="preserve"> </w:t>
      </w:r>
      <w:r>
        <w:t>přímo</w:t>
      </w:r>
      <w:r>
        <w:rPr>
          <w:spacing w:val="-6"/>
        </w:rPr>
        <w:t xml:space="preserve"> </w:t>
      </w:r>
      <w:r>
        <w:t>žákům</w:t>
      </w:r>
      <w:r>
        <w:rPr>
          <w:spacing w:val="-3"/>
        </w:rPr>
        <w:t xml:space="preserve"> </w:t>
      </w:r>
      <w:r>
        <w:rPr>
          <w:spacing w:val="-2"/>
        </w:rPr>
        <w:t>poskytovatel</w:t>
      </w:r>
    </w:p>
    <w:p w:rsidR="00365C51" w:rsidRDefault="00365C51">
      <w:pPr>
        <w:pStyle w:val="Zkladntext"/>
      </w:pPr>
    </w:p>
    <w:p w:rsidR="00365C51" w:rsidRDefault="00365C51">
      <w:pPr>
        <w:pStyle w:val="Zkladntext"/>
      </w:pPr>
    </w:p>
    <w:p w:rsidR="00365C51" w:rsidRDefault="00365C51">
      <w:pPr>
        <w:pStyle w:val="Zkladntext"/>
        <w:spacing w:before="10"/>
      </w:pPr>
    </w:p>
    <w:p w:rsidR="00365C51" w:rsidRDefault="0093300F">
      <w:pPr>
        <w:ind w:right="74"/>
        <w:jc w:val="center"/>
        <w:rPr>
          <w:b/>
        </w:rPr>
      </w:pPr>
      <w:r>
        <w:rPr>
          <w:b/>
        </w:rPr>
        <w:t>Čl.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6</w:t>
      </w:r>
    </w:p>
    <w:p w:rsidR="00365C51" w:rsidRDefault="0093300F">
      <w:pPr>
        <w:spacing w:before="1"/>
        <w:ind w:left="107"/>
        <w:jc w:val="center"/>
        <w:rPr>
          <w:b/>
        </w:rPr>
      </w:pPr>
      <w:r>
        <w:rPr>
          <w:b/>
        </w:rPr>
        <w:t>Uzavření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ukončení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smlouvy</w:t>
      </w:r>
    </w:p>
    <w:p w:rsidR="00365C51" w:rsidRDefault="00365C51">
      <w:pPr>
        <w:pStyle w:val="Zkladntext"/>
        <w:spacing w:before="1"/>
        <w:rPr>
          <w:b/>
        </w:rPr>
      </w:pPr>
    </w:p>
    <w:p w:rsidR="00365C51" w:rsidRDefault="0093300F">
      <w:pPr>
        <w:pStyle w:val="Odstavecseseznamem"/>
        <w:numPr>
          <w:ilvl w:val="0"/>
          <w:numId w:val="2"/>
        </w:numPr>
        <w:tabs>
          <w:tab w:val="left" w:pos="834"/>
        </w:tabs>
        <w:ind w:left="834" w:right="0" w:hanging="358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uzavírá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určitou,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:rsidR="00365C51" w:rsidRDefault="00365C51">
      <w:pPr>
        <w:pStyle w:val="Zkladntext"/>
      </w:pPr>
    </w:p>
    <w:p w:rsidR="00365C51" w:rsidRDefault="0093300F">
      <w:pPr>
        <w:pStyle w:val="Odstavecseseznamem"/>
        <w:numPr>
          <w:ilvl w:val="0"/>
          <w:numId w:val="2"/>
        </w:numPr>
        <w:tabs>
          <w:tab w:val="left" w:pos="845"/>
        </w:tabs>
        <w:ind w:left="845" w:right="0" w:hanging="369"/>
      </w:pP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dohodly,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rPr>
          <w:spacing w:val="-2"/>
        </w:rPr>
        <w:t>zaniká:</w:t>
      </w:r>
    </w:p>
    <w:p w:rsidR="00365C51" w:rsidRDefault="0093300F">
      <w:pPr>
        <w:pStyle w:val="Odstavecseseznamem"/>
        <w:numPr>
          <w:ilvl w:val="1"/>
          <w:numId w:val="2"/>
        </w:numPr>
        <w:tabs>
          <w:tab w:val="left" w:pos="821"/>
          <w:tab w:val="left" w:pos="1034"/>
        </w:tabs>
        <w:ind w:left="821" w:right="285" w:hanging="8"/>
      </w:pPr>
      <w:r>
        <w:t>uplynutím sjednané doby jejího trvání, nebo písemnou dohodou obou smluvních stran, nebo</w:t>
      </w:r>
      <w:r>
        <w:rPr>
          <w:spacing w:val="-2"/>
        </w:rPr>
        <w:t xml:space="preserve"> </w:t>
      </w:r>
      <w:r>
        <w:t>písemnou</w:t>
      </w:r>
      <w:r>
        <w:rPr>
          <w:spacing w:val="-3"/>
        </w:rPr>
        <w:t xml:space="preserve"> </w:t>
      </w:r>
      <w:r>
        <w:t>výpovědí,</w:t>
      </w:r>
      <w:r>
        <w:rPr>
          <w:spacing w:val="-4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kterákoli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oprávněná</w:t>
      </w:r>
      <w:r>
        <w:rPr>
          <w:spacing w:val="-2"/>
        </w:rPr>
        <w:t xml:space="preserve"> </w:t>
      </w:r>
      <w:r>
        <w:t>dát</w:t>
      </w:r>
      <w:r>
        <w:rPr>
          <w:spacing w:val="-4"/>
        </w:rPr>
        <w:t xml:space="preserve"> </w:t>
      </w:r>
      <w:r>
        <w:t>výpověď z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a to i bez uvedení důvodu, přičemž výpověď musí být písemná a musí být doručená druhé</w:t>
      </w:r>
    </w:p>
    <w:p w:rsidR="00365C51" w:rsidRDefault="0093300F">
      <w:pPr>
        <w:pStyle w:val="Zkladntext"/>
        <w:spacing w:before="1" w:line="267" w:lineRule="exact"/>
        <w:ind w:left="821"/>
      </w:pPr>
      <w:r>
        <w:t>smluvní</w:t>
      </w:r>
      <w:r>
        <w:rPr>
          <w:spacing w:val="-5"/>
        </w:rPr>
        <w:t xml:space="preserve"> </w:t>
      </w:r>
      <w:r>
        <w:rPr>
          <w:spacing w:val="-2"/>
        </w:rPr>
        <w:t>straně</w:t>
      </w:r>
    </w:p>
    <w:p w:rsidR="00365C51" w:rsidRDefault="0093300F">
      <w:pPr>
        <w:pStyle w:val="Odstavecseseznamem"/>
        <w:numPr>
          <w:ilvl w:val="1"/>
          <w:numId w:val="2"/>
        </w:numPr>
        <w:tabs>
          <w:tab w:val="left" w:pos="1135"/>
        </w:tabs>
        <w:ind w:left="824" w:right="114" w:firstLine="0"/>
        <w:jc w:val="both"/>
      </w:pPr>
      <w:r>
        <w:t xml:space="preserve">pozbude-li některá ze smluvních stran způsobilosti k provádění činnosti, které jsou předmětem této smlouvy, </w:t>
      </w:r>
      <w:r>
        <w:t xml:space="preserve">na základě právního předpisu nebo rozhodnutím kompetentního </w:t>
      </w:r>
      <w:r>
        <w:rPr>
          <w:spacing w:val="-2"/>
        </w:rPr>
        <w:t>orgánu,</w:t>
      </w:r>
    </w:p>
    <w:p w:rsidR="00365C51" w:rsidRDefault="0093300F">
      <w:pPr>
        <w:pStyle w:val="Odstavecseseznamem"/>
        <w:numPr>
          <w:ilvl w:val="1"/>
          <w:numId w:val="2"/>
        </w:numPr>
        <w:tabs>
          <w:tab w:val="left" w:pos="1078"/>
        </w:tabs>
        <w:ind w:left="824" w:right="113" w:firstLine="0"/>
        <w:jc w:val="both"/>
      </w:pPr>
      <w:r>
        <w:t>odstoupením od smlouvy v případě jejího podstatného porušení, za které se považuje zejména porušení ustanovení smlouvy o zajištění bezpečnosti a ochrany zdraví při práci a o požární ochran</w:t>
      </w:r>
      <w:r>
        <w:t>ě.</w:t>
      </w:r>
    </w:p>
    <w:p w:rsidR="00365C51" w:rsidRDefault="0093300F">
      <w:pPr>
        <w:pStyle w:val="Odstavecseseznamem"/>
        <w:numPr>
          <w:ilvl w:val="1"/>
          <w:numId w:val="2"/>
        </w:numPr>
        <w:tabs>
          <w:tab w:val="left" w:pos="1055"/>
        </w:tabs>
        <w:spacing w:before="1"/>
        <w:ind w:left="1055" w:right="0" w:hanging="231"/>
        <w:jc w:val="both"/>
      </w:pPr>
      <w:r>
        <w:t>v</w:t>
      </w:r>
      <w:r>
        <w:rPr>
          <w:spacing w:val="-7"/>
        </w:rPr>
        <w:t xml:space="preserve"> </w:t>
      </w:r>
      <w:r>
        <w:t>ostatních</w:t>
      </w:r>
      <w:r>
        <w:rPr>
          <w:spacing w:val="-6"/>
        </w:rPr>
        <w:t xml:space="preserve"> </w:t>
      </w:r>
      <w:r>
        <w:t>případech</w:t>
      </w:r>
      <w:r>
        <w:rPr>
          <w:spacing w:val="-5"/>
        </w:rPr>
        <w:t xml:space="preserve"> </w:t>
      </w:r>
      <w:r>
        <w:t>presumovaných</w:t>
      </w:r>
      <w:r>
        <w:rPr>
          <w:spacing w:val="-6"/>
        </w:rPr>
        <w:t xml:space="preserve"> </w:t>
      </w:r>
      <w:r>
        <w:t>platnou</w:t>
      </w:r>
      <w:r>
        <w:rPr>
          <w:spacing w:val="-6"/>
        </w:rPr>
        <w:t xml:space="preserve"> </w:t>
      </w:r>
      <w:r>
        <w:t>právní</w:t>
      </w:r>
      <w:r>
        <w:rPr>
          <w:spacing w:val="-5"/>
        </w:rPr>
        <w:t xml:space="preserve"> </w:t>
      </w:r>
      <w:r>
        <w:rPr>
          <w:spacing w:val="-2"/>
        </w:rPr>
        <w:t>úpravou.</w:t>
      </w:r>
    </w:p>
    <w:p w:rsidR="00365C51" w:rsidRDefault="00365C51">
      <w:pPr>
        <w:pStyle w:val="Zkladntext"/>
      </w:pPr>
    </w:p>
    <w:p w:rsidR="00365C51" w:rsidRDefault="0093300F">
      <w:pPr>
        <w:pStyle w:val="Odstavecseseznamem"/>
        <w:numPr>
          <w:ilvl w:val="0"/>
          <w:numId w:val="2"/>
        </w:numPr>
        <w:tabs>
          <w:tab w:val="left" w:pos="834"/>
          <w:tab w:val="left" w:pos="836"/>
        </w:tabs>
        <w:ind w:right="117"/>
        <w:jc w:val="both"/>
      </w:pPr>
      <w:r>
        <w:t>Právní vztahy touto smlouvou upravené se řídí příslušnými ustanoveními občanského zákoníku, zákoníku práce, školského zákona a jeho prováděcích předpisů.</w:t>
      </w:r>
    </w:p>
    <w:p w:rsidR="00365C51" w:rsidRDefault="0093300F">
      <w:pPr>
        <w:pStyle w:val="Odstavecseseznamem"/>
        <w:numPr>
          <w:ilvl w:val="0"/>
          <w:numId w:val="2"/>
        </w:numPr>
        <w:tabs>
          <w:tab w:val="left" w:pos="834"/>
          <w:tab w:val="left" w:pos="836"/>
        </w:tabs>
        <w:spacing w:before="267"/>
        <w:ind w:right="117"/>
        <w:jc w:val="both"/>
      </w:pPr>
      <w:r>
        <w:t>V</w:t>
      </w:r>
      <w:r>
        <w:rPr>
          <w:spacing w:val="-1"/>
        </w:rPr>
        <w:t xml:space="preserve"> </w:t>
      </w:r>
      <w:r>
        <w:t>případě, že jakékoliv ustanovení této smlouvy bude neplatné nebo nevymahatelné na základě jakéhokoliv ustanovení</w:t>
      </w:r>
      <w:r>
        <w:rPr>
          <w:spacing w:val="-1"/>
        </w:rPr>
        <w:t xml:space="preserve"> </w:t>
      </w:r>
      <w:r>
        <w:t>příslušného zákona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zavazují</w:t>
      </w:r>
      <w:r>
        <w:rPr>
          <w:spacing w:val="-3"/>
        </w:rPr>
        <w:t xml:space="preserve"> </w:t>
      </w:r>
      <w:r>
        <w:t>uzavřít</w:t>
      </w:r>
      <w:r>
        <w:rPr>
          <w:spacing w:val="-1"/>
        </w:rPr>
        <w:t xml:space="preserve"> </w:t>
      </w:r>
      <w:r>
        <w:t>dodatek k</w:t>
      </w:r>
      <w:r>
        <w:rPr>
          <w:spacing w:val="-1"/>
        </w:rPr>
        <w:t xml:space="preserve"> </w:t>
      </w:r>
      <w:r>
        <w:t>této smlouvě, jímž taková ustanovení budou nahrazena, přičemž se smluvní strany</w:t>
      </w:r>
      <w:r>
        <w:t xml:space="preserve"> i nadále budou řídit zbývajícími ustanoveními této smlouvy.</w:t>
      </w:r>
    </w:p>
    <w:p w:rsidR="00365C51" w:rsidRDefault="00365C51">
      <w:pPr>
        <w:pStyle w:val="Zkladntext"/>
        <w:spacing w:before="241"/>
      </w:pPr>
    </w:p>
    <w:p w:rsidR="00365C51" w:rsidRDefault="0093300F">
      <w:pPr>
        <w:pStyle w:val="Odstavecseseznamem"/>
        <w:numPr>
          <w:ilvl w:val="0"/>
          <w:numId w:val="2"/>
        </w:numPr>
        <w:tabs>
          <w:tab w:val="left" w:pos="834"/>
          <w:tab w:val="left" w:pos="836"/>
        </w:tabs>
        <w:spacing w:before="1"/>
        <w:ind w:right="115"/>
        <w:jc w:val="both"/>
      </w:pPr>
      <w:r>
        <w:t>Smlouva</w:t>
      </w:r>
      <w:r>
        <w:rPr>
          <w:spacing w:val="-7"/>
        </w:rPr>
        <w:t xml:space="preserve"> </w:t>
      </w:r>
      <w:r>
        <w:t>může</w:t>
      </w:r>
      <w:r>
        <w:rPr>
          <w:spacing w:val="-6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měněna</w:t>
      </w:r>
      <w:r>
        <w:rPr>
          <w:spacing w:val="-7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doplňována</w:t>
      </w:r>
      <w:r>
        <w:rPr>
          <w:spacing w:val="-7"/>
        </w:rPr>
        <w:t xml:space="preserve"> </w:t>
      </w:r>
      <w:r>
        <w:t>pouze</w:t>
      </w:r>
      <w:r>
        <w:rPr>
          <w:spacing w:val="-6"/>
        </w:rPr>
        <w:t xml:space="preserve"> </w:t>
      </w:r>
      <w:r>
        <w:t>formou</w:t>
      </w:r>
      <w:r>
        <w:rPr>
          <w:spacing w:val="-7"/>
        </w:rPr>
        <w:t xml:space="preserve"> </w:t>
      </w:r>
      <w:r>
        <w:t>písemných</w:t>
      </w:r>
      <w:r>
        <w:rPr>
          <w:spacing w:val="-7"/>
        </w:rPr>
        <w:t xml:space="preserve"> </w:t>
      </w:r>
      <w:r>
        <w:t>dodatků</w:t>
      </w:r>
      <w:r>
        <w:rPr>
          <w:spacing w:val="-5"/>
        </w:rPr>
        <w:t xml:space="preserve"> </w:t>
      </w:r>
      <w:r>
        <w:t>podepsaných oběma smluvními stranami.</w:t>
      </w:r>
    </w:p>
    <w:p w:rsidR="00365C51" w:rsidRDefault="00365C51">
      <w:pPr>
        <w:pStyle w:val="Zkladntext"/>
        <w:spacing w:before="241"/>
      </w:pPr>
    </w:p>
    <w:p w:rsidR="00365C51" w:rsidRDefault="0093300F">
      <w:pPr>
        <w:pStyle w:val="Odstavecseseznamem"/>
        <w:numPr>
          <w:ilvl w:val="0"/>
          <w:numId w:val="2"/>
        </w:numPr>
        <w:tabs>
          <w:tab w:val="left" w:pos="834"/>
          <w:tab w:val="left" w:pos="836"/>
        </w:tabs>
        <w:ind w:right="119"/>
        <w:jc w:val="both"/>
      </w:pPr>
      <w:r>
        <w:t>Smlouva je vyhotovena ve dvou vyhotoveních, každý má platnost originálu. Po jednom vyhotovení obdrží každá ze smluvních stran.</w:t>
      </w:r>
    </w:p>
    <w:p w:rsidR="00365C51" w:rsidRDefault="00365C51">
      <w:pPr>
        <w:pStyle w:val="Zkladntext"/>
        <w:spacing w:before="243"/>
      </w:pPr>
    </w:p>
    <w:p w:rsidR="00365C51" w:rsidRDefault="0093300F">
      <w:pPr>
        <w:pStyle w:val="Odstavecseseznamem"/>
        <w:numPr>
          <w:ilvl w:val="0"/>
          <w:numId w:val="2"/>
        </w:numPr>
        <w:tabs>
          <w:tab w:val="left" w:pos="834"/>
          <w:tab w:val="left" w:pos="836"/>
        </w:tabs>
        <w:spacing w:line="237" w:lineRule="auto"/>
      </w:pPr>
      <w:r>
        <w:t>Smlouva nabývá platnosti dnem podpisu obou smluvních stran a účinnosti dnem</w:t>
      </w:r>
      <w:r>
        <w:rPr>
          <w:spacing w:val="73"/>
        </w:rPr>
        <w:t xml:space="preserve"> </w:t>
      </w:r>
      <w:r>
        <w:t>zveřejnění</w:t>
      </w:r>
      <w:r>
        <w:rPr>
          <w:spacing w:val="40"/>
        </w:rPr>
        <w:t xml:space="preserve"> </w:t>
      </w:r>
      <w:r>
        <w:t>v registru smluv.</w:t>
      </w:r>
    </w:p>
    <w:p w:rsidR="00365C51" w:rsidRDefault="00365C51">
      <w:pPr>
        <w:spacing w:line="237" w:lineRule="auto"/>
        <w:sectPr w:rsidR="00365C51">
          <w:pgSz w:w="11910" w:h="16840"/>
          <w:pgMar w:top="1920" w:right="1300" w:bottom="920" w:left="1300" w:header="0" w:footer="732" w:gutter="0"/>
          <w:cols w:space="708"/>
        </w:sectPr>
      </w:pPr>
    </w:p>
    <w:p w:rsidR="00365C51" w:rsidRDefault="0093300F">
      <w:pPr>
        <w:spacing w:before="37"/>
        <w:ind w:left="718"/>
        <w:jc w:val="center"/>
        <w:rPr>
          <w:b/>
        </w:rPr>
      </w:pPr>
      <w:r>
        <w:rPr>
          <w:b/>
        </w:rPr>
        <w:lastRenderedPageBreak/>
        <w:t>Čl.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7</w:t>
      </w:r>
    </w:p>
    <w:p w:rsidR="00365C51" w:rsidRDefault="0093300F">
      <w:pPr>
        <w:ind w:left="717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ustanovení</w:t>
      </w:r>
    </w:p>
    <w:p w:rsidR="00365C51" w:rsidRDefault="00365C51">
      <w:pPr>
        <w:pStyle w:val="Zkladntext"/>
        <w:spacing w:before="1"/>
        <w:rPr>
          <w:b/>
        </w:rPr>
      </w:pPr>
    </w:p>
    <w:p w:rsidR="00365C51" w:rsidRDefault="0093300F">
      <w:pPr>
        <w:pStyle w:val="Odstavecseseznamem"/>
        <w:numPr>
          <w:ilvl w:val="0"/>
          <w:numId w:val="1"/>
        </w:numPr>
        <w:tabs>
          <w:tab w:val="left" w:pos="1165"/>
        </w:tabs>
        <w:ind w:left="1165" w:right="0" w:hanging="358"/>
      </w:pPr>
      <w:r>
        <w:t>Škola</w:t>
      </w:r>
      <w:r>
        <w:rPr>
          <w:spacing w:val="-6"/>
        </w:rPr>
        <w:t xml:space="preserve"> </w:t>
      </w:r>
      <w:r>
        <w:t>předává</w:t>
      </w:r>
      <w:r>
        <w:rPr>
          <w:spacing w:val="-4"/>
        </w:rPr>
        <w:t xml:space="preserve"> </w:t>
      </w:r>
      <w:r>
        <w:t>poskytovateli</w:t>
      </w:r>
      <w:r>
        <w:rPr>
          <w:spacing w:val="-3"/>
        </w:rPr>
        <w:t xml:space="preserve"> </w:t>
      </w:r>
      <w:r>
        <w:t>osobní</w:t>
      </w:r>
      <w:r>
        <w:rPr>
          <w:spacing w:val="-4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žáka</w:t>
      </w:r>
      <w:r>
        <w:rPr>
          <w:spacing w:val="-7"/>
        </w:rPr>
        <w:t xml:space="preserve"> </w:t>
      </w:r>
      <w:r>
        <w:t>(jméno,</w:t>
      </w:r>
      <w:r>
        <w:rPr>
          <w:spacing w:val="-5"/>
        </w:rPr>
        <w:t xml:space="preserve"> </w:t>
      </w:r>
      <w:r>
        <w:t>příjmení)</w:t>
      </w:r>
      <w:r>
        <w:rPr>
          <w:spacing w:val="-6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příloze</w:t>
      </w:r>
    </w:p>
    <w:p w:rsidR="00365C51" w:rsidRDefault="0093300F">
      <w:pPr>
        <w:pStyle w:val="Zkladntext"/>
        <w:ind w:left="1167"/>
      </w:pPr>
      <w:r>
        <w:t>smlouvy.</w:t>
      </w:r>
      <w:r>
        <w:rPr>
          <w:spacing w:val="-5"/>
        </w:rPr>
        <w:t xml:space="preserve"> </w:t>
      </w:r>
      <w:r>
        <w:t>Osobní</w:t>
      </w:r>
      <w:r>
        <w:rPr>
          <w:spacing w:val="-2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poskytnuty</w:t>
      </w:r>
      <w:r>
        <w:rPr>
          <w:spacing w:val="-2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účel</w:t>
      </w:r>
      <w:r>
        <w:rPr>
          <w:spacing w:val="-5"/>
        </w:rPr>
        <w:t xml:space="preserve"> </w:t>
      </w:r>
      <w:r>
        <w:t>identifikace</w:t>
      </w:r>
      <w:r>
        <w:rPr>
          <w:spacing w:val="-2"/>
        </w:rPr>
        <w:t xml:space="preserve"> </w:t>
      </w:r>
      <w:r>
        <w:t>žáka,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jeho docházky a hodnocení praxe, případně pro výplatu odměny, a to pouze na dobu dohodnutou v této smlouvě. Poskytovatel se zavazuje zpracovávat údaje v souladu</w:t>
      </w:r>
    </w:p>
    <w:p w:rsidR="00365C51" w:rsidRDefault="0093300F">
      <w:pPr>
        <w:pStyle w:val="Zkladntext"/>
        <w:spacing w:before="1" w:line="267" w:lineRule="exact"/>
        <w:ind w:left="1167"/>
      </w:pPr>
      <w:r>
        <w:t>s</w:t>
      </w:r>
      <w:r>
        <w:rPr>
          <w:spacing w:val="-4"/>
        </w:rPr>
        <w:t xml:space="preserve"> </w:t>
      </w:r>
      <w:r>
        <w:t>Nařízením</w:t>
      </w:r>
      <w:r>
        <w:rPr>
          <w:spacing w:val="-4"/>
        </w:rPr>
        <w:t xml:space="preserve"> </w:t>
      </w:r>
      <w:r>
        <w:t>Evropského</w:t>
      </w:r>
      <w:r>
        <w:rPr>
          <w:spacing w:val="-3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(EU)</w:t>
      </w:r>
      <w:r>
        <w:rPr>
          <w:spacing w:val="-3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ochraně</w:t>
      </w:r>
      <w:r>
        <w:rPr>
          <w:spacing w:val="-3"/>
        </w:rPr>
        <w:t xml:space="preserve"> </w:t>
      </w:r>
      <w:r>
        <w:t>fyzických</w:t>
      </w:r>
      <w:r>
        <w:rPr>
          <w:spacing w:val="-5"/>
        </w:rPr>
        <w:t xml:space="preserve"> </w:t>
      </w:r>
      <w:r>
        <w:rPr>
          <w:spacing w:val="-4"/>
        </w:rPr>
        <w:t>osob</w:t>
      </w:r>
    </w:p>
    <w:p w:rsidR="00365C51" w:rsidRDefault="0093300F">
      <w:pPr>
        <w:pStyle w:val="Zkladntext"/>
        <w:ind w:left="1167"/>
      </w:pPr>
      <w:r>
        <w:t>v</w:t>
      </w:r>
      <w:r>
        <w:rPr>
          <w:spacing w:val="-1"/>
        </w:rPr>
        <w:t xml:space="preserve"> </w:t>
      </w:r>
      <w:r>
        <w:t>souvislost</w:t>
      </w:r>
      <w:r>
        <w:t>i</w:t>
      </w:r>
      <w:r>
        <w:rPr>
          <w:spacing w:val="-4"/>
        </w:rPr>
        <w:t xml:space="preserve"> </w:t>
      </w:r>
      <w:r>
        <w:t>se zpracováním</w:t>
      </w:r>
      <w:r>
        <w:rPr>
          <w:spacing w:val="-4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volném</w:t>
      </w:r>
      <w:r>
        <w:rPr>
          <w:spacing w:val="-1"/>
        </w:rPr>
        <w:t xml:space="preserve"> </w:t>
      </w:r>
      <w:r>
        <w:t>pohybu</w:t>
      </w:r>
      <w:r>
        <w:rPr>
          <w:spacing w:val="-3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zrušení směrnice 95/46/ES.</w:t>
      </w:r>
    </w:p>
    <w:p w:rsidR="00365C51" w:rsidRDefault="0093300F">
      <w:pPr>
        <w:pStyle w:val="Odstavecseseznamem"/>
        <w:numPr>
          <w:ilvl w:val="0"/>
          <w:numId w:val="1"/>
        </w:numPr>
        <w:tabs>
          <w:tab w:val="left" w:pos="1165"/>
          <w:tab w:val="left" w:pos="1167"/>
        </w:tabs>
        <w:spacing w:before="268"/>
        <w:ind w:right="315"/>
      </w:pPr>
      <w:r>
        <w:t>Poskytovatel</w:t>
      </w:r>
      <w:r>
        <w:rPr>
          <w:spacing w:val="-3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předává</w:t>
      </w:r>
      <w:r>
        <w:rPr>
          <w:spacing w:val="-6"/>
        </w:rPr>
        <w:t xml:space="preserve"> </w:t>
      </w:r>
      <w:r>
        <w:t>osobní</w:t>
      </w:r>
      <w:r>
        <w:rPr>
          <w:spacing w:val="-3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instruktora</w:t>
      </w:r>
      <w:r>
        <w:rPr>
          <w:spacing w:val="-3"/>
        </w:rPr>
        <w:t xml:space="preserve"> </w:t>
      </w:r>
      <w:r>
        <w:t>žáků</w:t>
      </w:r>
      <w:r>
        <w:rPr>
          <w:spacing w:val="-3"/>
        </w:rPr>
        <w:t xml:space="preserve"> </w:t>
      </w:r>
      <w:r>
        <w:t>(jméno,</w:t>
      </w:r>
      <w:r>
        <w:rPr>
          <w:spacing w:val="-3"/>
        </w:rPr>
        <w:t xml:space="preserve"> </w:t>
      </w:r>
      <w:r>
        <w:t>příjmení).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předání těchto údajů má souhlas dané osoby. Škola se zavazuje zpracovávat tyto osob</w:t>
      </w:r>
      <w:r>
        <w:t>ní údaje pouze pro účel evidence a hodnocení praxe, a to pouze na dobu dohodnutou v této</w:t>
      </w:r>
    </w:p>
    <w:p w:rsidR="00365C51" w:rsidRDefault="0093300F">
      <w:pPr>
        <w:pStyle w:val="Zkladntext"/>
        <w:spacing w:before="1"/>
        <w:ind w:left="1167" w:right="170"/>
      </w:pPr>
      <w:r>
        <w:t>smlouvě.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t>zlikvidovány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spisovým a skartačním řádem školy.</w:t>
      </w:r>
    </w:p>
    <w:p w:rsidR="00365C51" w:rsidRDefault="00365C51">
      <w:pPr>
        <w:pStyle w:val="Zkladntext"/>
        <w:spacing w:before="3"/>
      </w:pPr>
    </w:p>
    <w:p w:rsidR="00365C51" w:rsidRDefault="0093300F">
      <w:pPr>
        <w:pStyle w:val="Odstavecseseznamem"/>
        <w:numPr>
          <w:ilvl w:val="0"/>
          <w:numId w:val="1"/>
        </w:numPr>
        <w:tabs>
          <w:tab w:val="left" w:pos="1165"/>
          <w:tab w:val="left" w:pos="1167"/>
        </w:tabs>
        <w:spacing w:line="237" w:lineRule="auto"/>
        <w:ind w:right="671"/>
      </w:pPr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výslovně</w:t>
      </w:r>
      <w:r>
        <w:rPr>
          <w:spacing w:val="-3"/>
        </w:rPr>
        <w:t xml:space="preserve"> </w:t>
      </w:r>
      <w:r>
        <w:t>neupravená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řídí</w:t>
      </w:r>
      <w:r>
        <w:rPr>
          <w:spacing w:val="-3"/>
        </w:rPr>
        <w:t xml:space="preserve"> </w:t>
      </w:r>
      <w:r>
        <w:t>příslušnými</w:t>
      </w:r>
      <w:r>
        <w:rPr>
          <w:spacing w:val="-3"/>
        </w:rPr>
        <w:t xml:space="preserve"> </w:t>
      </w:r>
      <w:r>
        <w:t>právními předpisy českého právního řádu.</w:t>
      </w:r>
    </w:p>
    <w:p w:rsidR="00365C51" w:rsidRDefault="00365C51">
      <w:pPr>
        <w:pStyle w:val="Zkladntext"/>
      </w:pPr>
    </w:p>
    <w:p w:rsidR="00365C51" w:rsidRDefault="00365C51">
      <w:pPr>
        <w:pStyle w:val="Zkladntext"/>
      </w:pPr>
    </w:p>
    <w:p w:rsidR="00365C51" w:rsidRDefault="00365C51">
      <w:pPr>
        <w:pStyle w:val="Zkladntext"/>
      </w:pPr>
    </w:p>
    <w:p w:rsidR="00365C51" w:rsidRDefault="00365C51">
      <w:pPr>
        <w:pStyle w:val="Zkladntext"/>
      </w:pPr>
    </w:p>
    <w:p w:rsidR="00365C51" w:rsidRDefault="00365C51">
      <w:pPr>
        <w:pStyle w:val="Zkladntext"/>
      </w:pPr>
    </w:p>
    <w:p w:rsidR="00365C51" w:rsidRDefault="00365C51">
      <w:pPr>
        <w:pStyle w:val="Zkladntext"/>
        <w:spacing w:before="3"/>
      </w:pPr>
    </w:p>
    <w:p w:rsidR="00365C51" w:rsidRDefault="0093300F">
      <w:pPr>
        <w:pStyle w:val="Zkladntext"/>
        <w:ind w:left="836"/>
      </w:pPr>
      <w:r>
        <w:t>V</w:t>
      </w:r>
      <w:r>
        <w:rPr>
          <w:spacing w:val="-4"/>
        </w:rPr>
        <w:t xml:space="preserve"> </w:t>
      </w:r>
      <w:r>
        <w:t>Plzni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365C51" w:rsidRDefault="00365C51">
      <w:pPr>
        <w:pStyle w:val="Zkladntext"/>
        <w:rPr>
          <w:sz w:val="20"/>
        </w:rPr>
      </w:pPr>
    </w:p>
    <w:p w:rsidR="00365C51" w:rsidRDefault="00365C51">
      <w:pPr>
        <w:pStyle w:val="Zkladntext"/>
        <w:rPr>
          <w:sz w:val="20"/>
        </w:rPr>
      </w:pPr>
    </w:p>
    <w:p w:rsidR="00365C51" w:rsidRDefault="00365C51">
      <w:pPr>
        <w:pStyle w:val="Zkladntext"/>
        <w:spacing w:before="194"/>
        <w:rPr>
          <w:sz w:val="20"/>
        </w:rPr>
      </w:pPr>
    </w:p>
    <w:p w:rsidR="00365C51" w:rsidRDefault="00365C51">
      <w:pPr>
        <w:rPr>
          <w:sz w:val="20"/>
        </w:rPr>
        <w:sectPr w:rsidR="00365C51">
          <w:pgSz w:w="11910" w:h="16840"/>
          <w:pgMar w:top="1360" w:right="1300" w:bottom="920" w:left="1300" w:header="0" w:footer="732" w:gutter="0"/>
          <w:cols w:space="708"/>
        </w:sectPr>
      </w:pPr>
    </w:p>
    <w:p w:rsidR="00365C51" w:rsidRDefault="0093300F">
      <w:pPr>
        <w:pStyle w:val="Zkladntext"/>
        <w:spacing w:before="177" w:line="252" w:lineRule="auto"/>
        <w:ind w:left="744"/>
        <w:rPr>
          <w:rFonts w:ascii="Trebuchet MS" w:hAnsi="Trebuchet MS"/>
        </w:rPr>
      </w:pPr>
      <w:r>
        <w:rPr>
          <w:rFonts w:ascii="Trebuchet MS" w:hAnsi="Trebuchet MS"/>
          <w:spacing w:val="-6"/>
        </w:rPr>
        <w:t>doc.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6"/>
        </w:rPr>
        <w:t xml:space="preserve">MUDr. </w:t>
      </w:r>
      <w:r>
        <w:rPr>
          <w:rFonts w:ascii="Trebuchet MS" w:hAnsi="Trebuchet MS"/>
          <w:spacing w:val="-2"/>
        </w:rPr>
        <w:t>Václav</w:t>
      </w:r>
    </w:p>
    <w:p w:rsidR="00352E34" w:rsidRDefault="0093300F">
      <w:pPr>
        <w:spacing w:before="102" w:line="247" w:lineRule="auto"/>
        <w:ind w:left="287" w:right="33"/>
      </w:pPr>
      <w:r>
        <w:br w:type="column"/>
      </w:r>
    </w:p>
    <w:p w:rsidR="00365C51" w:rsidRDefault="0093300F">
      <w:pPr>
        <w:spacing w:before="102" w:line="247" w:lineRule="auto"/>
        <w:ind w:left="287" w:right="33"/>
        <w:rPr>
          <w:rFonts w:ascii="Trebuchet MS" w:hAnsi="Trebuchet MS"/>
          <w:sz w:val="16"/>
        </w:rPr>
      </w:pPr>
      <w:r>
        <w:rPr>
          <w:rFonts w:ascii="Trebuchet MS" w:hAnsi="Trebuchet MS"/>
          <w:spacing w:val="-15"/>
          <w:sz w:val="16"/>
        </w:rPr>
        <w:t xml:space="preserve"> </w:t>
      </w:r>
    </w:p>
    <w:p w:rsidR="00352E34" w:rsidRDefault="00352E34">
      <w:pPr>
        <w:spacing w:before="102" w:line="247" w:lineRule="auto"/>
        <w:ind w:left="287" w:right="33"/>
        <w:rPr>
          <w:rFonts w:ascii="Trebuchet MS" w:hAnsi="Trebuchet MS"/>
          <w:sz w:val="16"/>
        </w:rPr>
      </w:pPr>
    </w:p>
    <w:p w:rsidR="00365C51" w:rsidRDefault="0093300F">
      <w:pPr>
        <w:spacing w:line="130" w:lineRule="exact"/>
        <w:ind w:left="287"/>
        <w:rPr>
          <w:rFonts w:ascii="Trebuchet MS"/>
          <w:sz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1297952</wp:posOffset>
                </wp:positionH>
                <wp:positionV relativeFrom="paragraph">
                  <wp:posOffset>-101447</wp:posOffset>
                </wp:positionV>
                <wp:extent cx="845185" cy="1708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18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5C51" w:rsidRDefault="0093300F">
                            <w:pPr>
                              <w:pStyle w:val="Zkladntext"/>
                              <w:spacing w:before="6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</w:rPr>
                              <w:t>Šimánek</w:t>
                            </w:r>
                            <w:r>
                              <w:rPr>
                                <w:rFonts w:ascii="Trebuchet MS" w:hAnsi="Trebuchet MS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90"/>
                              </w:rPr>
                              <w:t>Ph.D.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02.2pt;margin-top:-8pt;width:66.55pt;height:13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" filled="f" stroked="f">
                <v:textbox inset="0,0,0,0">
                  <w:txbxContent>
                    <w:p w:rsidR="00365C51" w:rsidRDefault="0093300F">
                      <w:pPr>
                        <w:pStyle w:val="Zkladntext"/>
                        <w:spacing w:before="6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</w:rPr>
                        <w:t>Šimánek</w:t>
                      </w:r>
                      <w:r>
                        <w:rPr>
                          <w:rFonts w:ascii="Trebuchet MS" w:hAnsi="Trebuchet MS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  <w:w w:val="90"/>
                        </w:rPr>
                        <w:t>Ph.D.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5C51" w:rsidRDefault="0093300F">
      <w:pPr>
        <w:spacing w:before="164" w:line="290" w:lineRule="atLeast"/>
        <w:ind w:left="744"/>
        <w:rPr>
          <w:rFonts w:ascii="Trebuchet MS" w:hAnsi="Trebuchet MS"/>
          <w:sz w:val="24"/>
        </w:rPr>
      </w:pPr>
      <w:r>
        <w:br w:type="column"/>
      </w:r>
      <w:r>
        <w:rPr>
          <w:rFonts w:ascii="Trebuchet MS" w:hAnsi="Trebuchet MS"/>
          <w:spacing w:val="-4"/>
          <w:sz w:val="24"/>
        </w:rPr>
        <w:t xml:space="preserve">Mgr. </w:t>
      </w:r>
      <w:r>
        <w:rPr>
          <w:rFonts w:ascii="Trebuchet MS" w:hAnsi="Trebuchet MS"/>
          <w:spacing w:val="-2"/>
          <w:sz w:val="24"/>
        </w:rPr>
        <w:t>Miroslav Široký</w:t>
      </w:r>
    </w:p>
    <w:p w:rsidR="00365C51" w:rsidRDefault="0093300F">
      <w:pPr>
        <w:spacing w:before="69"/>
        <w:rPr>
          <w:rFonts w:ascii="Trebuchet MS"/>
          <w:sz w:val="14"/>
        </w:rPr>
      </w:pPr>
      <w:r>
        <w:br w:type="column"/>
      </w:r>
    </w:p>
    <w:p w:rsidR="00365C51" w:rsidRDefault="00365C51">
      <w:pPr>
        <w:spacing w:line="77" w:lineRule="exact"/>
        <w:rPr>
          <w:rFonts w:ascii="Trebuchet MS"/>
          <w:sz w:val="14"/>
        </w:rPr>
        <w:sectPr w:rsidR="00365C51">
          <w:type w:val="continuous"/>
          <w:pgSz w:w="11910" w:h="16840"/>
          <w:pgMar w:top="1920" w:right="1300" w:bottom="920" w:left="1300" w:header="0" w:footer="732" w:gutter="0"/>
          <w:cols w:num="4" w:space="708" w:equalWidth="0">
            <w:col w:w="1780" w:space="40"/>
            <w:col w:w="1579" w:space="1696"/>
            <w:col w:w="1614" w:space="40"/>
            <w:col w:w="2561"/>
          </w:cols>
        </w:sectPr>
      </w:pPr>
    </w:p>
    <w:p w:rsidR="00365C51" w:rsidRDefault="0093300F">
      <w:pPr>
        <w:tabs>
          <w:tab w:val="left" w:pos="5608"/>
        </w:tabs>
        <w:spacing w:line="188" w:lineRule="exact"/>
        <w:ind w:left="836"/>
      </w:pPr>
      <w:r>
        <w:rPr>
          <w:spacing w:val="-2"/>
        </w:rPr>
        <w:t>………………………………………….</w:t>
      </w:r>
      <w:r>
        <w:tab/>
      </w:r>
      <w:r>
        <w:rPr>
          <w:spacing w:val="-2"/>
        </w:rPr>
        <w:t>………………………………………………...</w:t>
      </w:r>
    </w:p>
    <w:p w:rsidR="00365C51" w:rsidRDefault="0093300F">
      <w:pPr>
        <w:pStyle w:val="Zkladntext"/>
        <w:tabs>
          <w:tab w:val="left" w:pos="6489"/>
        </w:tabs>
        <w:ind w:left="1484"/>
      </w:pPr>
      <w:r>
        <w:rPr>
          <w:spacing w:val="-2"/>
        </w:rPr>
        <w:t>poskytovatel</w:t>
      </w:r>
      <w:r>
        <w:tab/>
      </w:r>
      <w:r>
        <w:rPr>
          <w:spacing w:val="-2"/>
        </w:rPr>
        <w:t>škola</w:t>
      </w:r>
    </w:p>
    <w:sectPr w:rsidR="00365C51">
      <w:type w:val="continuous"/>
      <w:pgSz w:w="11910" w:h="16840"/>
      <w:pgMar w:top="1920" w:right="1300" w:bottom="920" w:left="1300" w:header="0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00F" w:rsidRDefault="0093300F">
      <w:r>
        <w:separator/>
      </w:r>
    </w:p>
  </w:endnote>
  <w:endnote w:type="continuationSeparator" w:id="0">
    <w:p w:rsidR="0093300F" w:rsidRDefault="0093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C51" w:rsidRDefault="0093300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>
              <wp:simplePos x="0" y="0"/>
              <wp:positionH relativeFrom="page">
                <wp:posOffset>3707257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5C51" w:rsidRDefault="0093300F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9pt;margin-top:794.35pt;width:12.6pt;height:13.0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bmzkY4QAAAA0BAAAPAAAAAAAAAAAAAAAAAP4DAABkcnMvZG93bnJldi54bWxQSwUG&#10;AAAAAAQABADzAAAADAUAAAAA&#10;" filled="f" stroked="f">
              <v:textbox inset="0,0,0,0">
                <w:txbxContent>
                  <w:p w:rsidR="00365C51" w:rsidRDefault="0093300F">
                    <w:pPr>
                      <w:pStyle w:val="Zkladn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00F" w:rsidRDefault="0093300F">
      <w:r>
        <w:separator/>
      </w:r>
    </w:p>
  </w:footnote>
  <w:footnote w:type="continuationSeparator" w:id="0">
    <w:p w:rsidR="0093300F" w:rsidRDefault="0093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4FA3"/>
    <w:multiLevelType w:val="hybridMultilevel"/>
    <w:tmpl w:val="F1560B20"/>
    <w:lvl w:ilvl="0" w:tplc="0E2E4B54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6A638EA">
      <w:start w:val="1"/>
      <w:numFmt w:val="lowerLetter"/>
      <w:lvlText w:val="%2)"/>
      <w:lvlJc w:val="left"/>
      <w:pPr>
        <w:ind w:left="822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D324B12">
      <w:numFmt w:val="bullet"/>
      <w:lvlText w:val="•"/>
      <w:lvlJc w:val="left"/>
      <w:pPr>
        <w:ind w:left="1780" w:hanging="223"/>
      </w:pPr>
      <w:rPr>
        <w:rFonts w:hint="default"/>
        <w:lang w:val="cs-CZ" w:eastAsia="en-US" w:bidi="ar-SA"/>
      </w:rPr>
    </w:lvl>
    <w:lvl w:ilvl="3" w:tplc="4AE6C8A0">
      <w:numFmt w:val="bullet"/>
      <w:lvlText w:val="•"/>
      <w:lvlJc w:val="left"/>
      <w:pPr>
        <w:ind w:left="2721" w:hanging="223"/>
      </w:pPr>
      <w:rPr>
        <w:rFonts w:hint="default"/>
        <w:lang w:val="cs-CZ" w:eastAsia="en-US" w:bidi="ar-SA"/>
      </w:rPr>
    </w:lvl>
    <w:lvl w:ilvl="4" w:tplc="44BC3068">
      <w:numFmt w:val="bullet"/>
      <w:lvlText w:val="•"/>
      <w:lvlJc w:val="left"/>
      <w:pPr>
        <w:ind w:left="3662" w:hanging="223"/>
      </w:pPr>
      <w:rPr>
        <w:rFonts w:hint="default"/>
        <w:lang w:val="cs-CZ" w:eastAsia="en-US" w:bidi="ar-SA"/>
      </w:rPr>
    </w:lvl>
    <w:lvl w:ilvl="5" w:tplc="832235BE">
      <w:numFmt w:val="bullet"/>
      <w:lvlText w:val="•"/>
      <w:lvlJc w:val="left"/>
      <w:pPr>
        <w:ind w:left="4602" w:hanging="223"/>
      </w:pPr>
      <w:rPr>
        <w:rFonts w:hint="default"/>
        <w:lang w:val="cs-CZ" w:eastAsia="en-US" w:bidi="ar-SA"/>
      </w:rPr>
    </w:lvl>
    <w:lvl w:ilvl="6" w:tplc="2814045A">
      <w:numFmt w:val="bullet"/>
      <w:lvlText w:val="•"/>
      <w:lvlJc w:val="left"/>
      <w:pPr>
        <w:ind w:left="5543" w:hanging="223"/>
      </w:pPr>
      <w:rPr>
        <w:rFonts w:hint="default"/>
        <w:lang w:val="cs-CZ" w:eastAsia="en-US" w:bidi="ar-SA"/>
      </w:rPr>
    </w:lvl>
    <w:lvl w:ilvl="7" w:tplc="3530BD4C">
      <w:numFmt w:val="bullet"/>
      <w:lvlText w:val="•"/>
      <w:lvlJc w:val="left"/>
      <w:pPr>
        <w:ind w:left="6484" w:hanging="223"/>
      </w:pPr>
      <w:rPr>
        <w:rFonts w:hint="default"/>
        <w:lang w:val="cs-CZ" w:eastAsia="en-US" w:bidi="ar-SA"/>
      </w:rPr>
    </w:lvl>
    <w:lvl w:ilvl="8" w:tplc="AB3A79C8">
      <w:numFmt w:val="bullet"/>
      <w:lvlText w:val="•"/>
      <w:lvlJc w:val="left"/>
      <w:pPr>
        <w:ind w:left="7424" w:hanging="223"/>
      </w:pPr>
      <w:rPr>
        <w:rFonts w:hint="default"/>
        <w:lang w:val="cs-CZ" w:eastAsia="en-US" w:bidi="ar-SA"/>
      </w:rPr>
    </w:lvl>
  </w:abstractNum>
  <w:abstractNum w:abstractNumId="1" w15:restartNumberingAfterBreak="0">
    <w:nsid w:val="25E56DDF"/>
    <w:multiLevelType w:val="hybridMultilevel"/>
    <w:tmpl w:val="B066CD84"/>
    <w:lvl w:ilvl="0" w:tplc="FBE40714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9F40FD4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77660D46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A6E08D3C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DB0AA2EE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26E0BA0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B54E10D2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BD7A7D2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98A22978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05567C1"/>
    <w:multiLevelType w:val="hybridMultilevel"/>
    <w:tmpl w:val="2DC659DA"/>
    <w:lvl w:ilvl="0" w:tplc="89BA0598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7580AE8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D54AF566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FC96A1C0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E506BFC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3DD46C28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B29A355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613832C2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A6F4918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D6D50B6"/>
    <w:multiLevelType w:val="hybridMultilevel"/>
    <w:tmpl w:val="12C6A6F6"/>
    <w:lvl w:ilvl="0" w:tplc="B718A06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8DCCAD0">
      <w:start w:val="1"/>
      <w:numFmt w:val="decimal"/>
      <w:lvlText w:val="%2."/>
      <w:lvlJc w:val="left"/>
      <w:pPr>
        <w:ind w:left="94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03900C44">
      <w:numFmt w:val="bullet"/>
      <w:lvlText w:val="•"/>
      <w:lvlJc w:val="left"/>
      <w:pPr>
        <w:ind w:left="1869" w:hanging="360"/>
      </w:pPr>
      <w:rPr>
        <w:rFonts w:hint="default"/>
        <w:lang w:val="cs-CZ" w:eastAsia="en-US" w:bidi="ar-SA"/>
      </w:rPr>
    </w:lvl>
    <w:lvl w:ilvl="3" w:tplc="FB0A759C">
      <w:numFmt w:val="bullet"/>
      <w:lvlText w:val="•"/>
      <w:lvlJc w:val="left"/>
      <w:pPr>
        <w:ind w:left="2799" w:hanging="360"/>
      </w:pPr>
      <w:rPr>
        <w:rFonts w:hint="default"/>
        <w:lang w:val="cs-CZ" w:eastAsia="en-US" w:bidi="ar-SA"/>
      </w:rPr>
    </w:lvl>
    <w:lvl w:ilvl="4" w:tplc="3C8C28A2">
      <w:numFmt w:val="bullet"/>
      <w:lvlText w:val="•"/>
      <w:lvlJc w:val="left"/>
      <w:pPr>
        <w:ind w:left="3728" w:hanging="360"/>
      </w:pPr>
      <w:rPr>
        <w:rFonts w:hint="default"/>
        <w:lang w:val="cs-CZ" w:eastAsia="en-US" w:bidi="ar-SA"/>
      </w:rPr>
    </w:lvl>
    <w:lvl w:ilvl="5" w:tplc="2160ABD0">
      <w:numFmt w:val="bullet"/>
      <w:lvlText w:val="•"/>
      <w:lvlJc w:val="left"/>
      <w:pPr>
        <w:ind w:left="4658" w:hanging="360"/>
      </w:pPr>
      <w:rPr>
        <w:rFonts w:hint="default"/>
        <w:lang w:val="cs-CZ" w:eastAsia="en-US" w:bidi="ar-SA"/>
      </w:rPr>
    </w:lvl>
    <w:lvl w:ilvl="6" w:tplc="B668664E">
      <w:numFmt w:val="bullet"/>
      <w:lvlText w:val="•"/>
      <w:lvlJc w:val="left"/>
      <w:pPr>
        <w:ind w:left="5588" w:hanging="360"/>
      </w:pPr>
      <w:rPr>
        <w:rFonts w:hint="default"/>
        <w:lang w:val="cs-CZ" w:eastAsia="en-US" w:bidi="ar-SA"/>
      </w:rPr>
    </w:lvl>
    <w:lvl w:ilvl="7" w:tplc="4FE438B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71030FC">
      <w:numFmt w:val="bullet"/>
      <w:lvlText w:val="•"/>
      <w:lvlJc w:val="left"/>
      <w:pPr>
        <w:ind w:left="7447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F4F6D80"/>
    <w:multiLevelType w:val="hybridMultilevel"/>
    <w:tmpl w:val="40625086"/>
    <w:lvl w:ilvl="0" w:tplc="B65A4D44">
      <w:start w:val="1"/>
      <w:numFmt w:val="decimal"/>
      <w:lvlText w:val="%1."/>
      <w:lvlJc w:val="left"/>
      <w:pPr>
        <w:ind w:left="11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34815FC">
      <w:numFmt w:val="bullet"/>
      <w:lvlText w:val="•"/>
      <w:lvlJc w:val="left"/>
      <w:pPr>
        <w:ind w:left="1974" w:hanging="360"/>
      </w:pPr>
      <w:rPr>
        <w:rFonts w:hint="default"/>
        <w:lang w:val="cs-CZ" w:eastAsia="en-US" w:bidi="ar-SA"/>
      </w:rPr>
    </w:lvl>
    <w:lvl w:ilvl="2" w:tplc="D286E85A">
      <w:numFmt w:val="bullet"/>
      <w:lvlText w:val="•"/>
      <w:lvlJc w:val="left"/>
      <w:pPr>
        <w:ind w:left="2789" w:hanging="360"/>
      </w:pPr>
      <w:rPr>
        <w:rFonts w:hint="default"/>
        <w:lang w:val="cs-CZ" w:eastAsia="en-US" w:bidi="ar-SA"/>
      </w:rPr>
    </w:lvl>
    <w:lvl w:ilvl="3" w:tplc="8410E0B2">
      <w:numFmt w:val="bullet"/>
      <w:lvlText w:val="•"/>
      <w:lvlJc w:val="left"/>
      <w:pPr>
        <w:ind w:left="3603" w:hanging="360"/>
      </w:pPr>
      <w:rPr>
        <w:rFonts w:hint="default"/>
        <w:lang w:val="cs-CZ" w:eastAsia="en-US" w:bidi="ar-SA"/>
      </w:rPr>
    </w:lvl>
    <w:lvl w:ilvl="4" w:tplc="9D8EC270">
      <w:numFmt w:val="bullet"/>
      <w:lvlText w:val="•"/>
      <w:lvlJc w:val="left"/>
      <w:pPr>
        <w:ind w:left="4418" w:hanging="360"/>
      </w:pPr>
      <w:rPr>
        <w:rFonts w:hint="default"/>
        <w:lang w:val="cs-CZ" w:eastAsia="en-US" w:bidi="ar-SA"/>
      </w:rPr>
    </w:lvl>
    <w:lvl w:ilvl="5" w:tplc="CD609BE4">
      <w:numFmt w:val="bullet"/>
      <w:lvlText w:val="•"/>
      <w:lvlJc w:val="left"/>
      <w:pPr>
        <w:ind w:left="5233" w:hanging="360"/>
      </w:pPr>
      <w:rPr>
        <w:rFonts w:hint="default"/>
        <w:lang w:val="cs-CZ" w:eastAsia="en-US" w:bidi="ar-SA"/>
      </w:rPr>
    </w:lvl>
    <w:lvl w:ilvl="6" w:tplc="1270BAC4">
      <w:numFmt w:val="bullet"/>
      <w:lvlText w:val="•"/>
      <w:lvlJc w:val="left"/>
      <w:pPr>
        <w:ind w:left="6047" w:hanging="360"/>
      </w:pPr>
      <w:rPr>
        <w:rFonts w:hint="default"/>
        <w:lang w:val="cs-CZ" w:eastAsia="en-US" w:bidi="ar-SA"/>
      </w:rPr>
    </w:lvl>
    <w:lvl w:ilvl="7" w:tplc="8A28B276">
      <w:numFmt w:val="bullet"/>
      <w:lvlText w:val="•"/>
      <w:lvlJc w:val="left"/>
      <w:pPr>
        <w:ind w:left="6862" w:hanging="360"/>
      </w:pPr>
      <w:rPr>
        <w:rFonts w:hint="default"/>
        <w:lang w:val="cs-CZ" w:eastAsia="en-US" w:bidi="ar-SA"/>
      </w:rPr>
    </w:lvl>
    <w:lvl w:ilvl="8" w:tplc="E7728508">
      <w:numFmt w:val="bullet"/>
      <w:lvlText w:val="•"/>
      <w:lvlJc w:val="left"/>
      <w:pPr>
        <w:ind w:left="7677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1B624D7"/>
    <w:multiLevelType w:val="hybridMultilevel"/>
    <w:tmpl w:val="E8F0FE3C"/>
    <w:lvl w:ilvl="0" w:tplc="F3E0966A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3E47374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CB04FE2C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9A120EB6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9B9630F2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1C9831F6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16262F2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5054028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B95C706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C51"/>
    <w:rsid w:val="00352E34"/>
    <w:rsid w:val="00365C51"/>
    <w:rsid w:val="0093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24F3"/>
  <w15:docId w15:val="{27D8A90B-6E6C-42F4-999D-E3D08B7E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30"/>
      <w:ind w:left="819" w:right="819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36" w:right="11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1750</Words>
  <Characters>10330</Characters>
  <Application>Microsoft Office Word</Application>
  <DocSecurity>0</DocSecurity>
  <Lines>86</Lines>
  <Paragraphs>24</Paragraphs>
  <ScaleCrop>false</ScaleCrop>
  <Company>Fakultn? nemocnice Plze?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Prihoda Filip</cp:lastModifiedBy>
  <cp:revision>2</cp:revision>
  <dcterms:created xsi:type="dcterms:W3CDTF">2025-04-16T04:47:00Z</dcterms:created>
  <dcterms:modified xsi:type="dcterms:W3CDTF">2025-04-16T04:52:00Z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2016</vt:lpwstr>
  </property>
</Properties>
</file>