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4989" w14:textId="2933C497" w:rsidR="00165532" w:rsidRPr="00165532" w:rsidRDefault="00165532" w:rsidP="00165532">
      <w:pPr>
        <w:spacing w:line="276" w:lineRule="auto"/>
        <w:contextualSpacing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 xml:space="preserve">Dodatek č. </w:t>
      </w:r>
      <w:r w:rsidR="00C9512F">
        <w:rPr>
          <w:rFonts w:ascii="Cambria" w:hAnsi="Cambria"/>
          <w:b/>
          <w:sz w:val="23"/>
          <w:szCs w:val="23"/>
        </w:rPr>
        <w:t>2</w:t>
      </w:r>
    </w:p>
    <w:p w14:paraId="0866A833" w14:textId="29F484AD" w:rsidR="00950C41" w:rsidRDefault="00165532" w:rsidP="00165532">
      <w:pPr>
        <w:spacing w:line="276" w:lineRule="auto"/>
        <w:contextualSpacing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 xml:space="preserve">ke Smlouvě o výpůjčce </w:t>
      </w:r>
      <w:r w:rsidR="00362332">
        <w:rPr>
          <w:rFonts w:ascii="Cambria" w:hAnsi="Cambria"/>
          <w:b/>
          <w:sz w:val="23"/>
          <w:szCs w:val="23"/>
        </w:rPr>
        <w:t xml:space="preserve">ze </w:t>
      </w:r>
      <w:r w:rsidRPr="00165532">
        <w:rPr>
          <w:rFonts w:ascii="Cambria" w:hAnsi="Cambria"/>
          <w:b/>
          <w:sz w:val="23"/>
          <w:szCs w:val="23"/>
        </w:rPr>
        <w:t xml:space="preserve">dne </w:t>
      </w:r>
      <w:r>
        <w:rPr>
          <w:rFonts w:ascii="Cambria" w:hAnsi="Cambria"/>
          <w:b/>
          <w:sz w:val="23"/>
          <w:szCs w:val="23"/>
        </w:rPr>
        <w:t>12. 6. 2024</w:t>
      </w:r>
      <w:r w:rsidR="00264B90">
        <w:rPr>
          <w:rFonts w:ascii="Cambria" w:hAnsi="Cambria"/>
          <w:b/>
          <w:sz w:val="23"/>
          <w:szCs w:val="23"/>
        </w:rPr>
        <w:t xml:space="preserve"> </w:t>
      </w:r>
      <w:r w:rsidRPr="00165532">
        <w:rPr>
          <w:rFonts w:ascii="Cambria" w:hAnsi="Cambria"/>
          <w:b/>
          <w:sz w:val="23"/>
          <w:szCs w:val="23"/>
        </w:rPr>
        <w:t>č. UKFFS/</w:t>
      </w:r>
      <w:r w:rsidR="00C9512F" w:rsidRPr="00C9512F">
        <w:rPr>
          <w:rFonts w:ascii="Cambria" w:hAnsi="Cambria"/>
          <w:b/>
          <w:sz w:val="23"/>
          <w:szCs w:val="23"/>
        </w:rPr>
        <w:t>0618/2024</w:t>
      </w:r>
    </w:p>
    <w:p w14:paraId="2798E554" w14:textId="77777777" w:rsidR="009A40C3" w:rsidRPr="00165532" w:rsidRDefault="009A40C3" w:rsidP="00165532">
      <w:pPr>
        <w:spacing w:line="276" w:lineRule="auto"/>
        <w:contextualSpacing/>
        <w:jc w:val="both"/>
        <w:rPr>
          <w:rFonts w:ascii="Cambria" w:hAnsi="Cambria"/>
          <w:b/>
          <w:sz w:val="23"/>
          <w:szCs w:val="23"/>
        </w:rPr>
      </w:pPr>
    </w:p>
    <w:p w14:paraId="322E2C02" w14:textId="2866A425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Univerzit</w:t>
      </w:r>
      <w:r w:rsidR="00362332">
        <w:rPr>
          <w:rFonts w:ascii="Cambria" w:hAnsi="Cambria"/>
          <w:b/>
          <w:sz w:val="23"/>
          <w:szCs w:val="23"/>
        </w:rPr>
        <w:t>a</w:t>
      </w:r>
      <w:r w:rsidRPr="00165532">
        <w:rPr>
          <w:rFonts w:ascii="Cambria" w:hAnsi="Cambria"/>
          <w:b/>
          <w:sz w:val="23"/>
          <w:szCs w:val="23"/>
        </w:rPr>
        <w:t xml:space="preserve"> Karlov</w:t>
      </w:r>
      <w:r w:rsidR="00362332">
        <w:rPr>
          <w:rFonts w:ascii="Cambria" w:hAnsi="Cambria"/>
          <w:b/>
          <w:sz w:val="23"/>
          <w:szCs w:val="23"/>
        </w:rPr>
        <w:t>a</w:t>
      </w:r>
      <w:r w:rsidRPr="00165532">
        <w:rPr>
          <w:rFonts w:ascii="Cambria" w:hAnsi="Cambria"/>
          <w:b/>
          <w:sz w:val="23"/>
          <w:szCs w:val="23"/>
        </w:rPr>
        <w:t>, Filozofick</w:t>
      </w:r>
      <w:r w:rsidR="00362332">
        <w:rPr>
          <w:rFonts w:ascii="Cambria" w:hAnsi="Cambria"/>
          <w:b/>
          <w:sz w:val="23"/>
          <w:szCs w:val="23"/>
        </w:rPr>
        <w:t>á</w:t>
      </w:r>
      <w:r w:rsidR="00F254BE" w:rsidRPr="00165532">
        <w:rPr>
          <w:rFonts w:ascii="Cambria" w:hAnsi="Cambria"/>
          <w:b/>
          <w:sz w:val="23"/>
          <w:szCs w:val="23"/>
        </w:rPr>
        <w:t xml:space="preserve"> </w:t>
      </w:r>
      <w:r w:rsidRPr="00165532">
        <w:rPr>
          <w:rFonts w:ascii="Cambria" w:hAnsi="Cambria"/>
          <w:b/>
          <w:sz w:val="23"/>
          <w:szCs w:val="23"/>
        </w:rPr>
        <w:t>fakult</w:t>
      </w:r>
      <w:r w:rsidR="00362332">
        <w:rPr>
          <w:rFonts w:ascii="Cambria" w:hAnsi="Cambria"/>
          <w:b/>
          <w:sz w:val="23"/>
          <w:szCs w:val="23"/>
        </w:rPr>
        <w:t>a</w:t>
      </w:r>
      <w:r w:rsidRPr="00165532">
        <w:rPr>
          <w:rFonts w:ascii="Cambria" w:hAnsi="Cambria"/>
          <w:sz w:val="23"/>
          <w:szCs w:val="23"/>
        </w:rPr>
        <w:t>,</w:t>
      </w:r>
    </w:p>
    <w:p w14:paraId="305B227E" w14:textId="77777777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IČO: 00216208, DIČ: CZ00216208,</w:t>
      </w:r>
    </w:p>
    <w:p w14:paraId="3347067A" w14:textId="77777777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se sídlem: nám. Jana Palacha 2, 116 38 Praha 1,</w:t>
      </w:r>
    </w:p>
    <w:p w14:paraId="46D053D5" w14:textId="1E6D736E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zastoupen</w:t>
      </w:r>
      <w:r w:rsidR="00F254BE" w:rsidRPr="00165532">
        <w:rPr>
          <w:rFonts w:ascii="Cambria" w:hAnsi="Cambria"/>
          <w:sz w:val="23"/>
          <w:szCs w:val="23"/>
        </w:rPr>
        <w:t>ou: Mgr. Evou Lehečkovou</w:t>
      </w:r>
      <w:r w:rsidRPr="00165532">
        <w:rPr>
          <w:rFonts w:ascii="Cambria" w:hAnsi="Cambria"/>
          <w:sz w:val="23"/>
          <w:szCs w:val="23"/>
        </w:rPr>
        <w:t>, Ph.D., děkan</w:t>
      </w:r>
      <w:r w:rsidR="00F254BE" w:rsidRPr="00165532">
        <w:rPr>
          <w:rFonts w:ascii="Cambria" w:hAnsi="Cambria"/>
          <w:sz w:val="23"/>
          <w:szCs w:val="23"/>
        </w:rPr>
        <w:t>kou</w:t>
      </w:r>
      <w:r w:rsidR="00B36F51">
        <w:rPr>
          <w:rFonts w:ascii="Cambria" w:hAnsi="Cambria"/>
          <w:sz w:val="23"/>
          <w:szCs w:val="23"/>
        </w:rPr>
        <w:t xml:space="preserve"> fakulty</w:t>
      </w:r>
      <w:r w:rsidRPr="00165532">
        <w:rPr>
          <w:rFonts w:ascii="Cambria" w:hAnsi="Cambria"/>
          <w:sz w:val="23"/>
          <w:szCs w:val="23"/>
        </w:rPr>
        <w:t>,</w:t>
      </w:r>
    </w:p>
    <w:p w14:paraId="412CE03B" w14:textId="508CA485" w:rsidR="001E661B" w:rsidRPr="00165532" w:rsidRDefault="001E661B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osoba pověřená realizací smlouvy a kontaktní osoba pro předání a převzetí předmětu výpůjčky: </w:t>
      </w:r>
      <w:r w:rsidR="0006627F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 xml:space="preserve"> tel.: </w:t>
      </w:r>
      <w:r w:rsidR="0006627F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 e-mail:</w:t>
      </w:r>
      <w:r w:rsidR="003D7F64" w:rsidRPr="00165532">
        <w:rPr>
          <w:rFonts w:ascii="Cambria" w:hAnsi="Cambria"/>
          <w:sz w:val="23"/>
          <w:szCs w:val="23"/>
        </w:rPr>
        <w:t xml:space="preserve"> </w:t>
      </w:r>
      <w:r w:rsidR="0006627F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</w:t>
      </w:r>
    </w:p>
    <w:p w14:paraId="71A306B4" w14:textId="77777777" w:rsidR="00EA57CF" w:rsidRPr="00165532" w:rsidRDefault="00EA57CF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bankovní spojení: účet č. </w:t>
      </w:r>
      <w:r w:rsidRPr="00165532">
        <w:rPr>
          <w:rFonts w:ascii="Cambria" w:hAnsi="Cambria"/>
          <w:bCs/>
          <w:sz w:val="23"/>
          <w:szCs w:val="23"/>
        </w:rPr>
        <w:t>85631011/0100</w:t>
      </w:r>
      <w:r w:rsidRPr="00165532">
        <w:rPr>
          <w:rFonts w:ascii="Cambria" w:hAnsi="Cambria"/>
          <w:sz w:val="23"/>
          <w:szCs w:val="23"/>
        </w:rPr>
        <w:t>, vedený u Komerční banky, a.s.,</w:t>
      </w:r>
    </w:p>
    <w:p w14:paraId="16452E57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(dále </w:t>
      </w:r>
      <w:r w:rsidR="004B4BC8" w:rsidRPr="00165532">
        <w:rPr>
          <w:rFonts w:ascii="Cambria" w:hAnsi="Cambria"/>
          <w:sz w:val="23"/>
          <w:szCs w:val="23"/>
        </w:rPr>
        <w:t>též</w:t>
      </w:r>
      <w:r w:rsidRPr="00165532">
        <w:rPr>
          <w:rFonts w:ascii="Cambria" w:hAnsi="Cambria"/>
          <w:sz w:val="23"/>
          <w:szCs w:val="23"/>
        </w:rPr>
        <w:t xml:space="preserve"> „</w:t>
      </w:r>
      <w:r w:rsidR="004B4BC8" w:rsidRPr="00165532">
        <w:rPr>
          <w:rFonts w:ascii="Cambria" w:hAnsi="Cambria"/>
          <w:sz w:val="23"/>
          <w:szCs w:val="23"/>
        </w:rPr>
        <w:t>P</w:t>
      </w:r>
      <w:r w:rsidRPr="00165532">
        <w:rPr>
          <w:rFonts w:ascii="Cambria" w:hAnsi="Cambria"/>
          <w:sz w:val="23"/>
          <w:szCs w:val="23"/>
        </w:rPr>
        <w:t>ůjčitel“)</w:t>
      </w:r>
    </w:p>
    <w:p w14:paraId="770F7853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787F540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a</w:t>
      </w:r>
    </w:p>
    <w:p w14:paraId="25D85DB6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88FD133" w14:textId="68B0EBFD" w:rsidR="00432A70" w:rsidRPr="00165532" w:rsidRDefault="00432A70" w:rsidP="00165532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Národní památkový ústav</w:t>
      </w:r>
      <w:r w:rsidR="00A70F9B" w:rsidRPr="00165532">
        <w:rPr>
          <w:rFonts w:ascii="Cambria" w:hAnsi="Cambria"/>
          <w:b/>
          <w:sz w:val="23"/>
          <w:szCs w:val="23"/>
        </w:rPr>
        <w:t>,</w:t>
      </w:r>
    </w:p>
    <w:p w14:paraId="405999AC" w14:textId="33B31237" w:rsidR="00F254BE" w:rsidRPr="00165532" w:rsidRDefault="00F254BE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se sídlem: </w:t>
      </w:r>
      <w:r w:rsidR="00165532" w:rsidRPr="00165532">
        <w:rPr>
          <w:rFonts w:ascii="Cambria" w:hAnsi="Cambria"/>
          <w:sz w:val="23"/>
          <w:szCs w:val="23"/>
        </w:rPr>
        <w:t>Valdštejnské</w:t>
      </w:r>
      <w:r w:rsidRPr="00165532">
        <w:rPr>
          <w:rFonts w:ascii="Cambria" w:hAnsi="Cambria"/>
          <w:sz w:val="23"/>
          <w:szCs w:val="23"/>
        </w:rPr>
        <w:t xml:space="preserve"> náměstí 162/3, 1180 01 Praha 1 – Malá Strana</w:t>
      </w:r>
      <w:r w:rsidR="00A70F9B" w:rsidRPr="00165532">
        <w:rPr>
          <w:rFonts w:ascii="Cambria" w:hAnsi="Cambria"/>
          <w:sz w:val="23"/>
          <w:szCs w:val="23"/>
        </w:rPr>
        <w:t>,</w:t>
      </w:r>
      <w:r w:rsidRPr="00165532">
        <w:rPr>
          <w:rFonts w:ascii="Cambria" w:hAnsi="Cambria"/>
          <w:sz w:val="23"/>
          <w:szCs w:val="23"/>
        </w:rPr>
        <w:t xml:space="preserve"> </w:t>
      </w:r>
    </w:p>
    <w:p w14:paraId="372C5F8C" w14:textId="082E090A" w:rsidR="00165532" w:rsidRPr="00165532" w:rsidRDefault="00165532" w:rsidP="00165532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Doručovací adresa: Národní památkový ústav, územní památková správa v Ústí nad Labem, Podmokelská 1/15, 400 07 Ústí nad Labem</w:t>
      </w:r>
      <w:r w:rsidR="00FF40BF">
        <w:rPr>
          <w:rFonts w:ascii="Cambria" w:hAnsi="Cambria"/>
          <w:sz w:val="23"/>
          <w:szCs w:val="23"/>
        </w:rPr>
        <w:t>,</w:t>
      </w:r>
    </w:p>
    <w:p w14:paraId="486936F9" w14:textId="77777777" w:rsidR="00432A70" w:rsidRPr="00165532" w:rsidRDefault="00F254BE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</w:t>
      </w:r>
      <w:r w:rsidR="00432A70" w:rsidRPr="00165532">
        <w:rPr>
          <w:rFonts w:ascii="Cambria" w:hAnsi="Cambria"/>
          <w:sz w:val="23"/>
          <w:szCs w:val="23"/>
        </w:rPr>
        <w:t xml:space="preserve">astoupeným: </w:t>
      </w:r>
      <w:r w:rsidR="00F54B0F" w:rsidRPr="00165532">
        <w:rPr>
          <w:rFonts w:ascii="Cambria" w:hAnsi="Cambria"/>
          <w:sz w:val="23"/>
          <w:szCs w:val="23"/>
        </w:rPr>
        <w:t>PhDr.</w:t>
      </w:r>
      <w:r w:rsidR="00E315A4" w:rsidRPr="00165532">
        <w:rPr>
          <w:rFonts w:ascii="Cambria" w:hAnsi="Cambria"/>
          <w:sz w:val="23"/>
          <w:szCs w:val="23"/>
        </w:rPr>
        <w:t xml:space="preserve"> </w:t>
      </w:r>
      <w:r w:rsidR="00F54B0F" w:rsidRPr="00165532">
        <w:rPr>
          <w:rFonts w:ascii="Cambria" w:hAnsi="Cambria"/>
          <w:sz w:val="23"/>
          <w:szCs w:val="23"/>
        </w:rPr>
        <w:t>Petrem Hrubým, ředitelem</w:t>
      </w:r>
      <w:r w:rsidR="00432A70" w:rsidRPr="00165532">
        <w:rPr>
          <w:rFonts w:ascii="Cambria" w:hAnsi="Cambria"/>
          <w:sz w:val="23"/>
          <w:szCs w:val="23"/>
        </w:rPr>
        <w:t xml:space="preserve"> územní památkové správy v</w:t>
      </w:r>
      <w:r w:rsidR="00F54B0F" w:rsidRPr="00165532">
        <w:rPr>
          <w:rFonts w:ascii="Cambria" w:hAnsi="Cambria"/>
          <w:sz w:val="23"/>
          <w:szCs w:val="23"/>
        </w:rPr>
        <w:t> Ústí nad Labem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076EBFFC" w14:textId="77777777" w:rsidR="00432A70" w:rsidRPr="00165532" w:rsidRDefault="00432A70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IČ</w:t>
      </w:r>
      <w:r w:rsidR="00AF7BAE" w:rsidRPr="00165532">
        <w:rPr>
          <w:rFonts w:ascii="Cambria" w:hAnsi="Cambria"/>
          <w:sz w:val="23"/>
          <w:szCs w:val="23"/>
        </w:rPr>
        <w:t>O</w:t>
      </w:r>
      <w:r w:rsidRPr="00165532">
        <w:rPr>
          <w:rFonts w:ascii="Cambria" w:hAnsi="Cambria"/>
          <w:sz w:val="23"/>
          <w:szCs w:val="23"/>
        </w:rPr>
        <w:t>: 750 32</w:t>
      </w:r>
      <w:r w:rsidR="00A70F9B" w:rsidRPr="00165532">
        <w:rPr>
          <w:rFonts w:ascii="Cambria" w:hAnsi="Cambria"/>
          <w:sz w:val="23"/>
          <w:szCs w:val="23"/>
        </w:rPr>
        <w:t> </w:t>
      </w:r>
      <w:r w:rsidRPr="00165532">
        <w:rPr>
          <w:rFonts w:ascii="Cambria" w:hAnsi="Cambria"/>
          <w:sz w:val="23"/>
          <w:szCs w:val="23"/>
        </w:rPr>
        <w:t>333</w:t>
      </w:r>
      <w:r w:rsidR="00A70F9B" w:rsidRPr="00165532">
        <w:rPr>
          <w:rFonts w:ascii="Cambria" w:hAnsi="Cambria"/>
          <w:sz w:val="23"/>
          <w:szCs w:val="23"/>
        </w:rPr>
        <w:t>,</w:t>
      </w:r>
      <w:r w:rsidRPr="00165532">
        <w:rPr>
          <w:rFonts w:ascii="Cambria" w:hAnsi="Cambria"/>
          <w:sz w:val="23"/>
          <w:szCs w:val="23"/>
        </w:rPr>
        <w:t xml:space="preserve"> DIČ CZ75032333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3EC7CBA3" w14:textId="423AD288" w:rsidR="00432A70" w:rsidRPr="00165532" w:rsidRDefault="00432A70" w:rsidP="00165532">
      <w:pPr>
        <w:spacing w:line="276" w:lineRule="auto"/>
        <w:jc w:val="both"/>
        <w:rPr>
          <w:rFonts w:ascii="Cambria" w:eastAsia="Times New Roman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Bankovní spojení: </w:t>
      </w:r>
      <w:r w:rsidR="0006627F">
        <w:rPr>
          <w:rFonts w:ascii="Cambria" w:hAnsi="Cambria"/>
          <w:sz w:val="23"/>
          <w:szCs w:val="23"/>
        </w:rPr>
        <w:t>x</w:t>
      </w:r>
      <w:r w:rsidR="00A70F9B" w:rsidRPr="00165532">
        <w:rPr>
          <w:rFonts w:ascii="Cambria" w:hAnsi="Cambria"/>
          <w:sz w:val="23"/>
          <w:szCs w:val="23"/>
        </w:rPr>
        <w:t>,</w:t>
      </w:r>
    </w:p>
    <w:p w14:paraId="405FBE94" w14:textId="4C71695A" w:rsidR="00432A70" w:rsidRPr="00165532" w:rsidRDefault="00432A70" w:rsidP="00165532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Kontaktní osoba: </w:t>
      </w:r>
      <w:r w:rsidR="0006627F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 xml:space="preserve">, email: </w:t>
      </w:r>
      <w:r w:rsidR="0006627F">
        <w:rPr>
          <w:rFonts w:ascii="Cambria" w:hAnsi="Cambria" w:cs="Segoe UI"/>
          <w:color w:val="000000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 státní zámek Duchcov</w:t>
      </w:r>
    </w:p>
    <w:p w14:paraId="341F06CA" w14:textId="77777777" w:rsidR="00950C41" w:rsidRPr="00165532" w:rsidRDefault="004B4BC8" w:rsidP="001655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(dále též „V</w:t>
      </w:r>
      <w:r w:rsidR="00950C41" w:rsidRPr="00165532">
        <w:rPr>
          <w:rFonts w:ascii="Cambria" w:hAnsi="Cambria"/>
          <w:sz w:val="23"/>
          <w:szCs w:val="23"/>
        </w:rPr>
        <w:t>ypůjčitel“)</w:t>
      </w:r>
    </w:p>
    <w:p w14:paraId="255430C0" w14:textId="77777777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sz w:val="23"/>
          <w:szCs w:val="23"/>
        </w:rPr>
      </w:pPr>
    </w:p>
    <w:p w14:paraId="59DB38A9" w14:textId="66F8B430" w:rsidR="004B4BC8" w:rsidRPr="00165532" w:rsidRDefault="004B4BC8" w:rsidP="00264B90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(společně též „smluvní strany“)</w:t>
      </w:r>
      <w:r w:rsidR="00091DAB">
        <w:rPr>
          <w:rFonts w:ascii="Cambria" w:hAnsi="Cambria"/>
          <w:sz w:val="23"/>
          <w:szCs w:val="23"/>
        </w:rPr>
        <w:t xml:space="preserve"> </w:t>
      </w:r>
      <w:r w:rsidRPr="00362332">
        <w:rPr>
          <w:rFonts w:ascii="Cambria" w:hAnsi="Cambria"/>
          <w:bCs/>
          <w:sz w:val="23"/>
          <w:szCs w:val="23"/>
        </w:rPr>
        <w:t>uzavřel</w:t>
      </w:r>
      <w:r w:rsidR="00362332" w:rsidRPr="00362332">
        <w:rPr>
          <w:rFonts w:ascii="Cambria" w:hAnsi="Cambria"/>
          <w:bCs/>
          <w:sz w:val="23"/>
          <w:szCs w:val="23"/>
        </w:rPr>
        <w:t>y</w:t>
      </w:r>
      <w:r w:rsidRPr="00362332">
        <w:rPr>
          <w:rFonts w:ascii="Cambria" w:hAnsi="Cambria"/>
          <w:bCs/>
          <w:sz w:val="23"/>
          <w:szCs w:val="23"/>
        </w:rPr>
        <w:t xml:space="preserve"> </w:t>
      </w:r>
      <w:r w:rsidR="00362332" w:rsidRPr="00362332">
        <w:rPr>
          <w:rFonts w:ascii="Cambria" w:hAnsi="Cambria"/>
          <w:bCs/>
          <w:sz w:val="23"/>
          <w:szCs w:val="23"/>
        </w:rPr>
        <w:t>níže uvedeného dne, měsíce a roku tento Dodatek č.</w:t>
      </w:r>
      <w:r w:rsidR="0006627F">
        <w:rPr>
          <w:rFonts w:ascii="Cambria" w:hAnsi="Cambria"/>
          <w:bCs/>
          <w:sz w:val="23"/>
          <w:szCs w:val="23"/>
        </w:rPr>
        <w:t> </w:t>
      </w:r>
      <w:r w:rsidR="00E010E6">
        <w:rPr>
          <w:rFonts w:ascii="Cambria" w:hAnsi="Cambria"/>
          <w:bCs/>
          <w:sz w:val="23"/>
          <w:szCs w:val="23"/>
        </w:rPr>
        <w:t xml:space="preserve">2 </w:t>
      </w:r>
      <w:r w:rsidR="00362332" w:rsidRPr="00362332">
        <w:rPr>
          <w:rFonts w:ascii="Cambria" w:hAnsi="Cambria"/>
          <w:bCs/>
          <w:sz w:val="23"/>
          <w:szCs w:val="23"/>
        </w:rPr>
        <w:t xml:space="preserve">ke Smlouvě </w:t>
      </w:r>
      <w:r w:rsidR="00362332" w:rsidRPr="00264B90">
        <w:rPr>
          <w:rFonts w:ascii="Cambria" w:hAnsi="Cambria"/>
          <w:bCs/>
          <w:sz w:val="23"/>
          <w:szCs w:val="23"/>
        </w:rPr>
        <w:t>o výpůjčce ze dne 12. 6. 2024</w:t>
      </w:r>
      <w:r w:rsidR="00362332">
        <w:rPr>
          <w:rFonts w:ascii="Cambria" w:hAnsi="Cambria"/>
          <w:bCs/>
          <w:sz w:val="23"/>
          <w:szCs w:val="23"/>
        </w:rPr>
        <w:t>,</w:t>
      </w:r>
      <w:r w:rsidR="00362332" w:rsidRPr="00264B90">
        <w:rPr>
          <w:rFonts w:ascii="Cambria" w:hAnsi="Cambria"/>
          <w:bCs/>
          <w:sz w:val="23"/>
          <w:szCs w:val="23"/>
        </w:rPr>
        <w:t xml:space="preserve"> č. UKFFS/0618/2024</w:t>
      </w:r>
      <w:r w:rsidRPr="00165532">
        <w:rPr>
          <w:rFonts w:ascii="Cambria" w:hAnsi="Cambria"/>
          <w:sz w:val="23"/>
          <w:szCs w:val="23"/>
        </w:rPr>
        <w:t xml:space="preserve"> (dále též „</w:t>
      </w:r>
      <w:r w:rsidR="00362332">
        <w:rPr>
          <w:rFonts w:ascii="Cambria" w:hAnsi="Cambria"/>
          <w:sz w:val="23"/>
          <w:szCs w:val="23"/>
        </w:rPr>
        <w:t>Dodatek</w:t>
      </w:r>
      <w:r w:rsidRPr="00165532">
        <w:rPr>
          <w:rFonts w:ascii="Cambria" w:hAnsi="Cambria"/>
          <w:sz w:val="23"/>
          <w:szCs w:val="23"/>
        </w:rPr>
        <w:t>“):</w:t>
      </w:r>
    </w:p>
    <w:p w14:paraId="66A3A580" w14:textId="77777777" w:rsidR="00165532" w:rsidRPr="00165532" w:rsidRDefault="00165532" w:rsidP="00165532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</w:p>
    <w:p w14:paraId="05EAEF03" w14:textId="71A73470" w:rsidR="00165532" w:rsidRPr="00165532" w:rsidRDefault="00165532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bCs/>
          <w:sz w:val="23"/>
          <w:szCs w:val="23"/>
        </w:rPr>
        <w:t>I.</w:t>
      </w:r>
    </w:p>
    <w:p w14:paraId="285D68CA" w14:textId="3320529C" w:rsidR="00165532" w:rsidRPr="00165532" w:rsidRDefault="00165532" w:rsidP="00165532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165532">
        <w:rPr>
          <w:rFonts w:ascii="Cambria" w:hAnsi="Cambria"/>
          <w:b/>
          <w:bCs/>
          <w:sz w:val="23"/>
          <w:szCs w:val="23"/>
        </w:rPr>
        <w:t>Úvodní prohlášení</w:t>
      </w:r>
    </w:p>
    <w:p w14:paraId="1F235219" w14:textId="63F50E97" w:rsidR="00F54B0F" w:rsidRDefault="00165532" w:rsidP="00165532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BA77DD">
        <w:rPr>
          <w:rFonts w:ascii="Cambria" w:hAnsi="Cambria"/>
          <w:sz w:val="23"/>
          <w:szCs w:val="23"/>
        </w:rPr>
        <w:t xml:space="preserve">Smluvní strany souhlasně prohlašují, že spolu </w:t>
      </w:r>
      <w:r w:rsidR="00362332" w:rsidRPr="00BA77DD">
        <w:rPr>
          <w:rFonts w:ascii="Cambria" w:hAnsi="Cambria"/>
          <w:sz w:val="23"/>
          <w:szCs w:val="23"/>
        </w:rPr>
        <w:t>dne 12. 6. 2024</w:t>
      </w:r>
      <w:r w:rsidR="00362332">
        <w:rPr>
          <w:rFonts w:ascii="Cambria" w:hAnsi="Cambria"/>
          <w:sz w:val="23"/>
          <w:szCs w:val="23"/>
        </w:rPr>
        <w:t xml:space="preserve"> </w:t>
      </w:r>
      <w:r w:rsidRPr="00BA77DD">
        <w:rPr>
          <w:rFonts w:ascii="Cambria" w:hAnsi="Cambria"/>
          <w:sz w:val="23"/>
          <w:szCs w:val="23"/>
        </w:rPr>
        <w:t xml:space="preserve">uzavřely </w:t>
      </w:r>
      <w:r w:rsidR="00E315A4" w:rsidRPr="00BA77DD">
        <w:rPr>
          <w:rFonts w:ascii="Cambria" w:hAnsi="Cambria"/>
          <w:sz w:val="23"/>
          <w:szCs w:val="23"/>
        </w:rPr>
        <w:t>Smlouvu o výpůjčce movitých věcí</w:t>
      </w:r>
      <w:r w:rsidR="00362332">
        <w:rPr>
          <w:rFonts w:ascii="Cambria" w:hAnsi="Cambria"/>
          <w:sz w:val="23"/>
          <w:szCs w:val="23"/>
        </w:rPr>
        <w:t>,</w:t>
      </w:r>
      <w:r w:rsidR="00362332" w:rsidRPr="00BA77DD">
        <w:rPr>
          <w:rFonts w:ascii="Cambria" w:hAnsi="Cambria"/>
          <w:sz w:val="23"/>
          <w:szCs w:val="23"/>
        </w:rPr>
        <w:t xml:space="preserve"> č. UKFFS/0618/2024, číslo NPÚ-ÚPS/ SV 711</w:t>
      </w:r>
      <w:r w:rsidR="00362332">
        <w:rPr>
          <w:rFonts w:ascii="Cambria" w:hAnsi="Cambria"/>
          <w:sz w:val="23"/>
          <w:szCs w:val="23"/>
        </w:rPr>
        <w:t xml:space="preserve">, </w:t>
      </w:r>
      <w:r w:rsidR="00016C5D">
        <w:rPr>
          <w:rFonts w:ascii="Cambria" w:hAnsi="Cambria"/>
          <w:sz w:val="23"/>
          <w:szCs w:val="23"/>
        </w:rPr>
        <w:t xml:space="preserve">ve znění jejího dodatku č. </w:t>
      </w:r>
      <w:r w:rsidR="009C6A39">
        <w:rPr>
          <w:rFonts w:ascii="Cambria" w:hAnsi="Cambria"/>
          <w:sz w:val="23"/>
          <w:szCs w:val="23"/>
        </w:rPr>
        <w:t>1</w:t>
      </w:r>
      <w:r w:rsidR="00016C5D">
        <w:rPr>
          <w:rFonts w:ascii="Cambria" w:hAnsi="Cambria"/>
          <w:sz w:val="23"/>
          <w:szCs w:val="23"/>
        </w:rPr>
        <w:t xml:space="preserve"> ze dne </w:t>
      </w:r>
      <w:r w:rsidR="009C6A39">
        <w:rPr>
          <w:rFonts w:ascii="Cambria" w:hAnsi="Cambria"/>
          <w:sz w:val="23"/>
          <w:szCs w:val="23"/>
        </w:rPr>
        <w:t>16.</w:t>
      </w:r>
      <w:r w:rsidR="00573058">
        <w:rPr>
          <w:rFonts w:ascii="Cambria" w:hAnsi="Cambria"/>
          <w:sz w:val="23"/>
          <w:szCs w:val="23"/>
        </w:rPr>
        <w:t xml:space="preserve"> </w:t>
      </w:r>
      <w:r w:rsidR="009C6A39">
        <w:rPr>
          <w:rFonts w:ascii="Cambria" w:hAnsi="Cambria"/>
          <w:sz w:val="23"/>
          <w:szCs w:val="23"/>
        </w:rPr>
        <w:t>12.</w:t>
      </w:r>
      <w:r w:rsidR="00573058">
        <w:rPr>
          <w:rFonts w:ascii="Cambria" w:hAnsi="Cambria"/>
          <w:sz w:val="23"/>
          <w:szCs w:val="23"/>
        </w:rPr>
        <w:t xml:space="preserve"> </w:t>
      </w:r>
      <w:r w:rsidR="009C6A39">
        <w:rPr>
          <w:rFonts w:ascii="Cambria" w:hAnsi="Cambria"/>
          <w:sz w:val="23"/>
          <w:szCs w:val="23"/>
        </w:rPr>
        <w:t>2024,</w:t>
      </w:r>
      <w:r w:rsidR="00016C5D">
        <w:rPr>
          <w:rFonts w:ascii="Cambria" w:hAnsi="Cambria"/>
          <w:sz w:val="23"/>
          <w:szCs w:val="23"/>
        </w:rPr>
        <w:t xml:space="preserve"> </w:t>
      </w:r>
      <w:r w:rsidR="00362332" w:rsidRPr="00BA77DD">
        <w:rPr>
          <w:rFonts w:ascii="Cambria" w:hAnsi="Cambria"/>
          <w:sz w:val="23"/>
          <w:szCs w:val="23"/>
        </w:rPr>
        <w:t>kterou Půjčitel zapůjčil Vypůjčiteli sbírkové předměty ze sbírkového fondu Ústavu pro klasickou archeologii Filozofické fakulty Univerzity Karlovy, jmenovitě uveden</w:t>
      </w:r>
      <w:r w:rsidR="00362332">
        <w:rPr>
          <w:rFonts w:ascii="Cambria" w:hAnsi="Cambria"/>
          <w:sz w:val="23"/>
          <w:szCs w:val="23"/>
        </w:rPr>
        <w:t>é</w:t>
      </w:r>
      <w:r w:rsidR="00362332" w:rsidRPr="00BA77DD">
        <w:rPr>
          <w:rFonts w:ascii="Cambria" w:hAnsi="Cambria"/>
          <w:sz w:val="23"/>
          <w:szCs w:val="23"/>
        </w:rPr>
        <w:t xml:space="preserve"> v Příloze č. 1 téže </w:t>
      </w:r>
      <w:r w:rsidR="00362332">
        <w:rPr>
          <w:rFonts w:ascii="Cambria" w:hAnsi="Cambria"/>
          <w:sz w:val="23"/>
          <w:szCs w:val="23"/>
        </w:rPr>
        <w:t>S</w:t>
      </w:r>
      <w:r w:rsidR="00362332" w:rsidRPr="00BA77DD">
        <w:rPr>
          <w:rFonts w:ascii="Cambria" w:hAnsi="Cambria"/>
          <w:sz w:val="23"/>
          <w:szCs w:val="23"/>
        </w:rPr>
        <w:t>mlouvy</w:t>
      </w:r>
      <w:r w:rsidR="00362332">
        <w:rPr>
          <w:rFonts w:ascii="Cambria" w:hAnsi="Cambria"/>
          <w:sz w:val="23"/>
          <w:szCs w:val="23"/>
        </w:rPr>
        <w:t xml:space="preserve">, </w:t>
      </w:r>
      <w:r w:rsidR="00E315A4" w:rsidRPr="00BA77DD">
        <w:rPr>
          <w:rFonts w:ascii="Cambria" w:hAnsi="Cambria"/>
          <w:sz w:val="23"/>
          <w:szCs w:val="23"/>
        </w:rPr>
        <w:t xml:space="preserve">pro sezonní výstavu "Velké vázy Velkého Řecka" jako součást stálé expozice </w:t>
      </w:r>
      <w:r w:rsidR="00362332">
        <w:rPr>
          <w:rFonts w:ascii="Cambria" w:hAnsi="Cambria"/>
          <w:sz w:val="23"/>
          <w:szCs w:val="23"/>
        </w:rPr>
        <w:t>„</w:t>
      </w:r>
      <w:r w:rsidR="00E315A4" w:rsidRPr="00BA77DD">
        <w:rPr>
          <w:rFonts w:ascii="Cambria" w:hAnsi="Cambria"/>
          <w:sz w:val="23"/>
          <w:szCs w:val="23"/>
        </w:rPr>
        <w:t>Okouzleni antikou</w:t>
      </w:r>
      <w:r w:rsidR="00362332">
        <w:rPr>
          <w:rFonts w:ascii="Cambria" w:hAnsi="Cambria"/>
          <w:sz w:val="23"/>
          <w:szCs w:val="23"/>
        </w:rPr>
        <w:t>“ umístěnou</w:t>
      </w:r>
      <w:r w:rsidR="00E315A4" w:rsidRPr="00BA77DD">
        <w:rPr>
          <w:rFonts w:ascii="Cambria" w:hAnsi="Cambria"/>
          <w:sz w:val="23"/>
          <w:szCs w:val="23"/>
        </w:rPr>
        <w:t xml:space="preserve"> na státním zámku Duchcov</w:t>
      </w:r>
      <w:r w:rsidR="00362332">
        <w:rPr>
          <w:rFonts w:ascii="Cambria" w:hAnsi="Cambria"/>
          <w:sz w:val="23"/>
          <w:szCs w:val="23"/>
        </w:rPr>
        <w:t>.</w:t>
      </w:r>
      <w:r w:rsidR="00F54B0F" w:rsidRPr="00BA77DD">
        <w:rPr>
          <w:rFonts w:ascii="Cambria" w:hAnsi="Cambria"/>
          <w:sz w:val="23"/>
          <w:szCs w:val="23"/>
        </w:rPr>
        <w:t xml:space="preserve"> </w:t>
      </w:r>
    </w:p>
    <w:p w14:paraId="1F5B1EA2" w14:textId="1CE590ED" w:rsidR="00362332" w:rsidRPr="00091DAB" w:rsidRDefault="00362332" w:rsidP="00091DAB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Z důvodu potřeb Půjčitele se smluvní strany dohodly </w:t>
      </w:r>
      <w:r w:rsidR="00C9512F">
        <w:rPr>
          <w:rFonts w:ascii="Cambria" w:hAnsi="Cambria"/>
          <w:sz w:val="23"/>
          <w:szCs w:val="23"/>
        </w:rPr>
        <w:t>dočasném vyjmutí</w:t>
      </w:r>
      <w:r>
        <w:rPr>
          <w:rFonts w:ascii="Cambria" w:hAnsi="Cambria"/>
          <w:sz w:val="23"/>
          <w:szCs w:val="23"/>
        </w:rPr>
        <w:t xml:space="preserve"> níže uveden</w:t>
      </w:r>
      <w:r w:rsidR="00C9512F">
        <w:rPr>
          <w:rFonts w:ascii="Cambria" w:hAnsi="Cambria"/>
          <w:sz w:val="23"/>
          <w:szCs w:val="23"/>
        </w:rPr>
        <w:t xml:space="preserve">ých </w:t>
      </w:r>
      <w:r>
        <w:rPr>
          <w:rFonts w:ascii="Cambria" w:hAnsi="Cambria"/>
          <w:sz w:val="23"/>
          <w:szCs w:val="23"/>
        </w:rPr>
        <w:t>sbírkov</w:t>
      </w:r>
      <w:r w:rsidR="00C9512F">
        <w:rPr>
          <w:rFonts w:ascii="Cambria" w:hAnsi="Cambria"/>
          <w:sz w:val="23"/>
          <w:szCs w:val="23"/>
        </w:rPr>
        <w:t xml:space="preserve">ých </w:t>
      </w:r>
      <w:r>
        <w:rPr>
          <w:rFonts w:ascii="Cambria" w:hAnsi="Cambria"/>
          <w:sz w:val="23"/>
          <w:szCs w:val="23"/>
        </w:rPr>
        <w:t>předmět</w:t>
      </w:r>
      <w:r w:rsidR="00C9512F">
        <w:rPr>
          <w:rFonts w:ascii="Cambria" w:hAnsi="Cambria"/>
          <w:sz w:val="23"/>
          <w:szCs w:val="23"/>
        </w:rPr>
        <w:t>ů z</w:t>
      </w:r>
      <w:r>
        <w:rPr>
          <w:rFonts w:ascii="Cambria" w:hAnsi="Cambria"/>
          <w:sz w:val="23"/>
          <w:szCs w:val="23"/>
        </w:rPr>
        <w:t> předmětu výpůjčky a s tímto související úpravě Přílohy č. 1 Smlouvy.</w:t>
      </w:r>
      <w:r w:rsidR="00C9512F">
        <w:rPr>
          <w:rFonts w:ascii="Cambria" w:hAnsi="Cambria"/>
          <w:sz w:val="23"/>
          <w:szCs w:val="23"/>
        </w:rPr>
        <w:t xml:space="preserve"> </w:t>
      </w:r>
    </w:p>
    <w:p w14:paraId="689ABFBB" w14:textId="47E8619E" w:rsidR="00165532" w:rsidRPr="00165532" w:rsidRDefault="00165532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II.</w:t>
      </w:r>
    </w:p>
    <w:p w14:paraId="08000C67" w14:textId="77777777" w:rsidR="00165532" w:rsidRDefault="00165532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Doplňující a změnová ustanovení ke Smlouvě</w:t>
      </w:r>
    </w:p>
    <w:p w14:paraId="0182AB09" w14:textId="78094CBF" w:rsidR="00362332" w:rsidRDefault="00362332" w:rsidP="00BA77DD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Z důvodu uvedeného v čl. I. odst. 2. tohoto Dodatku</w:t>
      </w:r>
      <w:r w:rsidR="00F54B0F" w:rsidRPr="00BA77DD">
        <w:rPr>
          <w:rFonts w:ascii="Cambria" w:hAnsi="Cambria"/>
          <w:sz w:val="23"/>
          <w:szCs w:val="23"/>
        </w:rPr>
        <w:t xml:space="preserve"> </w:t>
      </w:r>
      <w:r w:rsidR="00610582">
        <w:rPr>
          <w:rFonts w:ascii="Cambria" w:hAnsi="Cambria"/>
          <w:sz w:val="23"/>
          <w:szCs w:val="23"/>
        </w:rPr>
        <w:t xml:space="preserve">se smluvní strany </w:t>
      </w:r>
      <w:r w:rsidR="00F54B0F" w:rsidRPr="00BA77DD">
        <w:rPr>
          <w:rFonts w:ascii="Cambria" w:hAnsi="Cambria"/>
          <w:sz w:val="23"/>
          <w:szCs w:val="23"/>
        </w:rPr>
        <w:t>dohodl</w:t>
      </w:r>
      <w:r>
        <w:rPr>
          <w:rFonts w:ascii="Cambria" w:hAnsi="Cambria"/>
          <w:sz w:val="23"/>
          <w:szCs w:val="23"/>
        </w:rPr>
        <w:t>y</w:t>
      </w:r>
      <w:r w:rsidR="00F54B0F" w:rsidRPr="00BA77DD">
        <w:rPr>
          <w:rFonts w:ascii="Cambria" w:hAnsi="Cambria"/>
          <w:sz w:val="23"/>
          <w:szCs w:val="23"/>
        </w:rPr>
        <w:t xml:space="preserve"> na změně </w:t>
      </w:r>
      <w:r w:rsidR="00610582">
        <w:rPr>
          <w:rFonts w:ascii="Cambria" w:hAnsi="Cambria"/>
          <w:sz w:val="23"/>
          <w:szCs w:val="23"/>
        </w:rPr>
        <w:t>P</w:t>
      </w:r>
      <w:r>
        <w:rPr>
          <w:rFonts w:ascii="Cambria" w:hAnsi="Cambria"/>
          <w:sz w:val="23"/>
          <w:szCs w:val="23"/>
        </w:rPr>
        <w:t xml:space="preserve">řílohy č. 1 </w:t>
      </w:r>
      <w:r w:rsidR="00F54B0F" w:rsidRPr="00BA77DD">
        <w:rPr>
          <w:rFonts w:ascii="Cambria" w:hAnsi="Cambria"/>
          <w:sz w:val="23"/>
          <w:szCs w:val="23"/>
        </w:rPr>
        <w:t xml:space="preserve">Smlouvy </w:t>
      </w:r>
      <w:r>
        <w:rPr>
          <w:rFonts w:ascii="Cambria" w:hAnsi="Cambria"/>
          <w:sz w:val="23"/>
          <w:szCs w:val="23"/>
        </w:rPr>
        <w:t>spočívající v</w:t>
      </w:r>
      <w:r w:rsidR="00C9512F">
        <w:rPr>
          <w:rFonts w:ascii="Cambria" w:hAnsi="Cambria"/>
          <w:sz w:val="23"/>
          <w:szCs w:val="23"/>
        </w:rPr>
        <w:t> dočasném</w:t>
      </w:r>
      <w:r>
        <w:rPr>
          <w:rFonts w:ascii="Cambria" w:hAnsi="Cambria"/>
          <w:sz w:val="23"/>
          <w:szCs w:val="23"/>
        </w:rPr>
        <w:t xml:space="preserve"> vynětí </w:t>
      </w:r>
      <w:r w:rsidR="00610582">
        <w:rPr>
          <w:rFonts w:ascii="Cambria" w:hAnsi="Cambria"/>
          <w:sz w:val="23"/>
          <w:szCs w:val="23"/>
        </w:rPr>
        <w:t>sbírkov</w:t>
      </w:r>
      <w:r w:rsidR="00C9512F">
        <w:rPr>
          <w:rFonts w:ascii="Cambria" w:hAnsi="Cambria"/>
          <w:sz w:val="23"/>
          <w:szCs w:val="23"/>
        </w:rPr>
        <w:t>ých</w:t>
      </w:r>
      <w:r w:rsidR="00610582">
        <w:rPr>
          <w:rFonts w:ascii="Cambria" w:hAnsi="Cambria"/>
          <w:sz w:val="23"/>
          <w:szCs w:val="23"/>
        </w:rPr>
        <w:t xml:space="preserve"> předmět</w:t>
      </w:r>
      <w:r w:rsidR="00C9512F">
        <w:rPr>
          <w:rFonts w:ascii="Cambria" w:hAnsi="Cambria"/>
          <w:sz w:val="23"/>
          <w:szCs w:val="23"/>
        </w:rPr>
        <w:t xml:space="preserve">ů </w:t>
      </w:r>
      <w:r w:rsidR="00E315A4" w:rsidRPr="00BA77DD">
        <w:rPr>
          <w:rFonts w:ascii="Cambria" w:hAnsi="Cambria"/>
          <w:sz w:val="23"/>
          <w:szCs w:val="23"/>
        </w:rPr>
        <w:t xml:space="preserve">č. </w:t>
      </w:r>
      <w:r w:rsidR="00C9512F">
        <w:rPr>
          <w:rFonts w:ascii="Cambria" w:hAnsi="Cambria"/>
          <w:sz w:val="23"/>
          <w:szCs w:val="23"/>
        </w:rPr>
        <w:t>1–</w:t>
      </w:r>
      <w:r w:rsidR="00C9512F">
        <w:rPr>
          <w:rFonts w:ascii="Cambria" w:hAnsi="Cambria"/>
          <w:sz w:val="23"/>
          <w:szCs w:val="23"/>
        </w:rPr>
        <w:lastRenderedPageBreak/>
        <w:t>5.</w:t>
      </w:r>
      <w:r>
        <w:rPr>
          <w:rFonts w:ascii="Cambria" w:hAnsi="Cambria"/>
          <w:sz w:val="23"/>
          <w:szCs w:val="23"/>
        </w:rPr>
        <w:t xml:space="preserve"> ze Seznamu </w:t>
      </w:r>
      <w:r w:rsidR="00610582" w:rsidRPr="00817DA6">
        <w:rPr>
          <w:rFonts w:ascii="Cambria" w:hAnsi="Cambria"/>
          <w:sz w:val="23"/>
          <w:szCs w:val="23"/>
        </w:rPr>
        <w:t>a popis</w:t>
      </w:r>
      <w:r w:rsidR="00610582">
        <w:rPr>
          <w:rFonts w:ascii="Cambria" w:hAnsi="Cambria"/>
          <w:sz w:val="23"/>
          <w:szCs w:val="23"/>
        </w:rPr>
        <w:t>u</w:t>
      </w:r>
      <w:r w:rsidR="00610582" w:rsidRPr="00817DA6">
        <w:rPr>
          <w:rFonts w:ascii="Cambria" w:hAnsi="Cambria"/>
          <w:sz w:val="23"/>
          <w:szCs w:val="23"/>
        </w:rPr>
        <w:t xml:space="preserve"> Předmětu výpůjčky</w:t>
      </w:r>
      <w:r w:rsidR="00E010E6">
        <w:rPr>
          <w:rFonts w:ascii="Cambria" w:hAnsi="Cambria"/>
          <w:sz w:val="23"/>
          <w:szCs w:val="23"/>
        </w:rPr>
        <w:t xml:space="preserve">. Sbírkové předměty budou Půjčitelem vyjmuty a vráceny zpět Vypůjčiteli </w:t>
      </w:r>
      <w:r w:rsidR="00610582">
        <w:rPr>
          <w:rFonts w:ascii="Cambria" w:hAnsi="Cambria"/>
          <w:sz w:val="23"/>
          <w:szCs w:val="23"/>
        </w:rPr>
        <w:t>na</w:t>
      </w:r>
      <w:r>
        <w:rPr>
          <w:rFonts w:ascii="Cambria" w:hAnsi="Cambria"/>
          <w:sz w:val="23"/>
          <w:szCs w:val="23"/>
        </w:rPr>
        <w:t xml:space="preserve"> základě protokolárního předání.</w:t>
      </w:r>
    </w:p>
    <w:p w14:paraId="328B9D59" w14:textId="10762A95" w:rsidR="00165532" w:rsidRPr="00165532" w:rsidRDefault="00165532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I</w:t>
      </w:r>
      <w:r w:rsidR="00362332">
        <w:rPr>
          <w:rFonts w:ascii="Cambria" w:hAnsi="Cambria"/>
          <w:b/>
          <w:sz w:val="23"/>
          <w:szCs w:val="23"/>
        </w:rPr>
        <w:t>II</w:t>
      </w:r>
      <w:r w:rsidRPr="00165532">
        <w:rPr>
          <w:rFonts w:ascii="Cambria" w:hAnsi="Cambria"/>
          <w:b/>
          <w:sz w:val="23"/>
          <w:szCs w:val="23"/>
        </w:rPr>
        <w:t>.</w:t>
      </w:r>
    </w:p>
    <w:p w14:paraId="18C6C068" w14:textId="1B459B86" w:rsidR="00BA77DD" w:rsidRPr="00BA77DD" w:rsidRDefault="00165532" w:rsidP="00BA77DD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Závěrečná ustanovení</w:t>
      </w:r>
    </w:p>
    <w:p w14:paraId="1BD02655" w14:textId="58E38C47" w:rsidR="00BA77DD" w:rsidRDefault="00BA77DD" w:rsidP="00BA77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BA77DD">
        <w:rPr>
          <w:rFonts w:ascii="Cambria" w:hAnsi="Cambria"/>
          <w:sz w:val="23"/>
          <w:szCs w:val="23"/>
        </w:rPr>
        <w:t xml:space="preserve">Ustanovení Smlouvy nedotčené tímto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odatkem zůstávají beze změny a platí i pro tento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odatek. V případě rozporu mají ustanovení tohoto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odatku přednost před ustanoveními Smlouvy. </w:t>
      </w:r>
    </w:p>
    <w:p w14:paraId="588753D5" w14:textId="174351F7" w:rsidR="00BA77DD" w:rsidRPr="00BA77DD" w:rsidRDefault="00BA77DD" w:rsidP="00BA77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BA77DD">
        <w:rPr>
          <w:rFonts w:ascii="Cambria" w:hAnsi="Cambria"/>
          <w:sz w:val="23"/>
          <w:szCs w:val="23"/>
        </w:rPr>
        <w:t xml:space="preserve">V případě neplatnosti některého z dílčích ujednání se tento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odatek, ani Smlouva nestávají ve svém celku neplatnými, pokud z jejich obsahu anebo z okolností, za nichž k neplatnosti došlo, nevyplývá, že příslušnou část tohoto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odatku či Smlouvy nelze oddělit od jejich ostatního obsahu. Pro případ takovéto neplatnosti dílčí části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odatku či Smlouvy se smluvní strany zavazují, že se dohodnou na novém znění příslušných ustanovení ve formě písemného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>odatku. Pokud tak neučiní, budou se příslušné vztahy řídit ustanoveními zákona č. 89/2012 Sb., občanský zákoník, ve znění pozdějších předpisů, případně dalšími obecně závaznými předpisy platnými na území České republiky.</w:t>
      </w:r>
    </w:p>
    <w:p w14:paraId="5AA7FFB3" w14:textId="735E6841" w:rsidR="00BA77DD" w:rsidRPr="00BA77DD" w:rsidRDefault="00BA77DD" w:rsidP="00BA77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065E73">
        <w:rPr>
          <w:rFonts w:ascii="Cambria" w:hAnsi="Cambria"/>
          <w:bCs/>
          <w:iCs/>
          <w:sz w:val="23"/>
          <w:szCs w:val="23"/>
        </w:rPr>
        <w:t>Smluvní strany se dohodly, že t</w:t>
      </w:r>
      <w:r w:rsidR="00610582">
        <w:rPr>
          <w:rFonts w:ascii="Cambria" w:hAnsi="Cambria"/>
          <w:bCs/>
          <w:iCs/>
          <w:sz w:val="23"/>
          <w:szCs w:val="23"/>
        </w:rPr>
        <w:t>ento Dodatek</w:t>
      </w:r>
      <w:r w:rsidRPr="00065E73">
        <w:rPr>
          <w:rFonts w:ascii="Cambria" w:hAnsi="Cambria"/>
          <w:bCs/>
          <w:iCs/>
          <w:sz w:val="23"/>
          <w:szCs w:val="23"/>
        </w:rPr>
        <w:t xml:space="preserve"> se uzavírá a nabývá účinnosti dnem </w:t>
      </w:r>
      <w:r w:rsidRPr="00065E73">
        <w:rPr>
          <w:rFonts w:ascii="Cambria" w:hAnsi="Cambria"/>
          <w:sz w:val="23"/>
          <w:szCs w:val="23"/>
        </w:rPr>
        <w:t>uveřejnění v registru smluv</w:t>
      </w:r>
      <w:r>
        <w:rPr>
          <w:rFonts w:ascii="Cambria" w:hAnsi="Cambria"/>
          <w:sz w:val="23"/>
          <w:szCs w:val="23"/>
        </w:rPr>
        <w:t xml:space="preserve"> </w:t>
      </w:r>
      <w:r w:rsidRPr="00BA77DD">
        <w:rPr>
          <w:rFonts w:ascii="Cambria" w:hAnsi="Cambria"/>
          <w:sz w:val="23"/>
          <w:szCs w:val="23"/>
        </w:rPr>
        <w:t>v 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dodatku.</w:t>
      </w:r>
    </w:p>
    <w:p w14:paraId="7A095063" w14:textId="34868AD5" w:rsidR="00BA77DD" w:rsidRDefault="00BA77DD" w:rsidP="00BA77DD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BA77DD">
        <w:rPr>
          <w:rFonts w:ascii="Cambria" w:hAnsi="Cambria"/>
          <w:sz w:val="23"/>
          <w:szCs w:val="23"/>
        </w:rPr>
        <w:t xml:space="preserve">Smluvní strany souhlasí s tím, že Půjčitel uveřejní tento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 xml:space="preserve">odatek jako celek, neboť v </w:t>
      </w:r>
      <w:r w:rsidR="00610582">
        <w:rPr>
          <w:rFonts w:ascii="Cambria" w:hAnsi="Cambria"/>
          <w:sz w:val="23"/>
          <w:szCs w:val="23"/>
        </w:rPr>
        <w:t>D</w:t>
      </w:r>
      <w:r w:rsidRPr="00BA77DD">
        <w:rPr>
          <w:rFonts w:ascii="Cambria" w:hAnsi="Cambria"/>
          <w:sz w:val="23"/>
          <w:szCs w:val="23"/>
        </w:rPr>
        <w:t>odatku nejsou údaje podléhající obchodnímu tajemství, ani údaje, jejichž uveřejněním by došlo k neoprávněnému zásahu do práv a povinností smluvních stran,</w:t>
      </w:r>
      <w:r w:rsidR="00817DA6">
        <w:rPr>
          <w:rFonts w:ascii="Cambria" w:hAnsi="Cambria"/>
          <w:sz w:val="23"/>
          <w:szCs w:val="23"/>
        </w:rPr>
        <w:t xml:space="preserve"> </w:t>
      </w:r>
      <w:r w:rsidRPr="00BA77DD">
        <w:rPr>
          <w:rFonts w:ascii="Cambria" w:hAnsi="Cambria"/>
          <w:sz w:val="23"/>
          <w:szCs w:val="23"/>
        </w:rPr>
        <w:t>jejich zástupců nebo jejich zaměstnanců.</w:t>
      </w:r>
    </w:p>
    <w:p w14:paraId="6B97AAA6" w14:textId="1A0CBCF8" w:rsidR="00817DA6" w:rsidRPr="00817DA6" w:rsidRDefault="00817DA6" w:rsidP="00817DA6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590F46">
        <w:rPr>
          <w:rFonts w:ascii="Cambria" w:hAnsi="Cambria"/>
          <w:sz w:val="23"/>
          <w:szCs w:val="23"/>
        </w:rPr>
        <w:t xml:space="preserve">Nedílnou součástí </w:t>
      </w:r>
      <w:r w:rsidR="00610582">
        <w:rPr>
          <w:rFonts w:ascii="Cambria" w:hAnsi="Cambria"/>
          <w:sz w:val="23"/>
          <w:szCs w:val="23"/>
        </w:rPr>
        <w:t>tohoto Dodatku</w:t>
      </w:r>
      <w:r w:rsidR="00610582" w:rsidRPr="00590F46">
        <w:rPr>
          <w:rFonts w:ascii="Cambria" w:hAnsi="Cambria"/>
          <w:sz w:val="23"/>
          <w:szCs w:val="23"/>
        </w:rPr>
        <w:t xml:space="preserve"> </w:t>
      </w:r>
      <w:r w:rsidRPr="00590F46">
        <w:rPr>
          <w:rFonts w:ascii="Cambria" w:hAnsi="Cambria"/>
          <w:sz w:val="23"/>
          <w:szCs w:val="23"/>
        </w:rPr>
        <w:t>j</w:t>
      </w:r>
      <w:r w:rsidR="00610582">
        <w:rPr>
          <w:rFonts w:ascii="Cambria" w:hAnsi="Cambria"/>
          <w:sz w:val="23"/>
          <w:szCs w:val="23"/>
        </w:rPr>
        <w:t>e jeho</w:t>
      </w:r>
      <w:r w:rsidRPr="00590F46">
        <w:rPr>
          <w:rFonts w:ascii="Cambria" w:hAnsi="Cambria"/>
          <w:sz w:val="23"/>
          <w:szCs w:val="23"/>
        </w:rPr>
        <w:t xml:space="preserve"> </w:t>
      </w:r>
      <w:r w:rsidRPr="00817DA6">
        <w:rPr>
          <w:rFonts w:ascii="Cambria" w:hAnsi="Cambria"/>
          <w:sz w:val="23"/>
          <w:szCs w:val="23"/>
        </w:rPr>
        <w:t>příloh</w:t>
      </w:r>
      <w:r w:rsidR="00610582">
        <w:rPr>
          <w:rFonts w:ascii="Cambria" w:hAnsi="Cambria"/>
          <w:sz w:val="23"/>
          <w:szCs w:val="23"/>
        </w:rPr>
        <w:t>a</w:t>
      </w:r>
      <w:r w:rsidRPr="00817DA6">
        <w:rPr>
          <w:rFonts w:ascii="Cambria" w:hAnsi="Cambria"/>
          <w:sz w:val="23"/>
          <w:szCs w:val="23"/>
        </w:rPr>
        <w:t>: Příloha č. 1 – Seznam a popis Předmětu výpůjčky.</w:t>
      </w:r>
    </w:p>
    <w:p w14:paraId="74B39EDD" w14:textId="5AD964F8" w:rsidR="00817DA6" w:rsidRDefault="00BA77DD" w:rsidP="00165532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065E73">
        <w:rPr>
          <w:rFonts w:ascii="Cambria" w:hAnsi="Cambria"/>
          <w:sz w:val="23"/>
          <w:szCs w:val="23"/>
        </w:rPr>
        <w:t xml:space="preserve">Uzavírá-li se </w:t>
      </w:r>
      <w:r w:rsidR="00610582">
        <w:rPr>
          <w:rFonts w:ascii="Cambria" w:hAnsi="Cambria"/>
          <w:sz w:val="23"/>
          <w:szCs w:val="23"/>
        </w:rPr>
        <w:t>Dodatek</w:t>
      </w:r>
      <w:r w:rsidR="00610582" w:rsidRPr="00065E73">
        <w:rPr>
          <w:rFonts w:ascii="Cambria" w:hAnsi="Cambria"/>
          <w:sz w:val="23"/>
          <w:szCs w:val="23"/>
        </w:rPr>
        <w:t xml:space="preserve"> </w:t>
      </w:r>
      <w:r w:rsidRPr="00065E73">
        <w:rPr>
          <w:rFonts w:ascii="Cambria" w:hAnsi="Cambria"/>
          <w:sz w:val="23"/>
          <w:szCs w:val="23"/>
        </w:rPr>
        <w:t xml:space="preserve">v listinné podobě, vyhotovují se dvě vyhotovení s platností originálu, z nichž každá smluvní strana obdrží po jednom. Uzavírá-li se </w:t>
      </w:r>
      <w:r w:rsidR="00610582">
        <w:rPr>
          <w:rFonts w:ascii="Cambria" w:hAnsi="Cambria"/>
          <w:sz w:val="23"/>
          <w:szCs w:val="23"/>
        </w:rPr>
        <w:t>Dodatek</w:t>
      </w:r>
      <w:r w:rsidR="00610582" w:rsidRPr="00065E73">
        <w:rPr>
          <w:rFonts w:ascii="Cambria" w:hAnsi="Cambria"/>
          <w:sz w:val="23"/>
          <w:szCs w:val="23"/>
        </w:rPr>
        <w:t xml:space="preserve"> </w:t>
      </w:r>
      <w:r w:rsidRPr="00065E73">
        <w:rPr>
          <w:rFonts w:ascii="Cambria" w:hAnsi="Cambria"/>
          <w:sz w:val="23"/>
          <w:szCs w:val="23"/>
        </w:rPr>
        <w:t>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817DA6">
        <w:rPr>
          <w:rFonts w:ascii="Cambria" w:hAnsi="Cambria"/>
          <w:sz w:val="23"/>
          <w:szCs w:val="23"/>
        </w:rPr>
        <w:t>.</w:t>
      </w:r>
    </w:p>
    <w:p w14:paraId="40370EAC" w14:textId="18A7BB5E" w:rsidR="00E315A4" w:rsidRPr="00817DA6" w:rsidRDefault="00817DA6" w:rsidP="00817DA6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590F46">
        <w:rPr>
          <w:rFonts w:ascii="Cambria" w:hAnsi="Cambria"/>
          <w:sz w:val="23"/>
          <w:szCs w:val="23"/>
        </w:rPr>
        <w:t xml:space="preserve">Smluvní strany prohlašují, </w:t>
      </w:r>
      <w:r w:rsidRPr="00590F46">
        <w:rPr>
          <w:rFonts w:ascii="Cambria" w:hAnsi="Cambria"/>
          <w:color w:val="000000" w:themeColor="text1"/>
          <w:sz w:val="23"/>
          <w:szCs w:val="23"/>
        </w:rPr>
        <w:t xml:space="preserve">že </w:t>
      </w:r>
      <w:r w:rsidR="00610582">
        <w:rPr>
          <w:rFonts w:ascii="Cambria" w:hAnsi="Cambria"/>
          <w:color w:val="000000" w:themeColor="text1"/>
          <w:sz w:val="23"/>
          <w:szCs w:val="23"/>
        </w:rPr>
        <w:t>Dodatek</w:t>
      </w:r>
      <w:r w:rsidR="00610582" w:rsidRPr="00590F46">
        <w:rPr>
          <w:rFonts w:ascii="Cambria" w:hAnsi="Cambria"/>
          <w:color w:val="000000" w:themeColor="text1"/>
          <w:sz w:val="23"/>
          <w:szCs w:val="23"/>
        </w:rPr>
        <w:t xml:space="preserve"> </w:t>
      </w:r>
      <w:r w:rsidRPr="00590F46">
        <w:rPr>
          <w:rFonts w:ascii="Cambria" w:hAnsi="Cambria"/>
          <w:color w:val="000000" w:themeColor="text1"/>
          <w:sz w:val="23"/>
          <w:szCs w:val="23"/>
        </w:rPr>
        <w:t xml:space="preserve">vyjadřuje jejich pravou, svobodnou, určitou a vážnou </w:t>
      </w:r>
      <w:r w:rsidRPr="00590F46">
        <w:rPr>
          <w:rFonts w:ascii="Cambria" w:hAnsi="Cambria"/>
          <w:sz w:val="23"/>
          <w:szCs w:val="23"/>
        </w:rPr>
        <w:t>vůli</w:t>
      </w:r>
      <w:r w:rsidRPr="00590F46">
        <w:rPr>
          <w:rFonts w:ascii="Cambria" w:hAnsi="Cambria"/>
          <w:color w:val="000000" w:themeColor="text1"/>
          <w:sz w:val="23"/>
          <w:szCs w:val="23"/>
        </w:rPr>
        <w:t xml:space="preserve"> a </w:t>
      </w:r>
      <w:r w:rsidRPr="00590F46">
        <w:rPr>
          <w:rFonts w:ascii="Cambria" w:hAnsi="Cambria"/>
          <w:sz w:val="23"/>
          <w:szCs w:val="23"/>
        </w:rPr>
        <w:t xml:space="preserve">že neuzavírají </w:t>
      </w:r>
      <w:r w:rsidR="00610582">
        <w:rPr>
          <w:rFonts w:ascii="Cambria" w:hAnsi="Cambria"/>
          <w:sz w:val="23"/>
          <w:szCs w:val="23"/>
        </w:rPr>
        <w:t>Dodatek</w:t>
      </w:r>
      <w:r w:rsidR="00610582" w:rsidRPr="00590F46">
        <w:rPr>
          <w:rFonts w:ascii="Cambria" w:hAnsi="Cambria"/>
          <w:sz w:val="23"/>
          <w:szCs w:val="23"/>
        </w:rPr>
        <w:t xml:space="preserve"> </w:t>
      </w:r>
      <w:r w:rsidRPr="00590F46">
        <w:rPr>
          <w:rFonts w:ascii="Cambria" w:hAnsi="Cambria"/>
          <w:sz w:val="23"/>
          <w:szCs w:val="23"/>
        </w:rPr>
        <w:t>v tísni za nápadně nevýhodných podmínek, a zavazují se k jejímu plnění</w:t>
      </w:r>
      <w:r w:rsidR="00BA77DD" w:rsidRPr="00065E73">
        <w:rPr>
          <w:rFonts w:ascii="Cambria" w:hAnsi="Cambria"/>
          <w:sz w:val="23"/>
          <w:szCs w:val="23"/>
        </w:rPr>
        <w:t>.</w:t>
      </w:r>
    </w:p>
    <w:p w14:paraId="1B3AC3AA" w14:textId="6127FE6C" w:rsidR="00950C41" w:rsidRPr="00165532" w:rsidRDefault="00950C41" w:rsidP="00091DAB">
      <w:pPr>
        <w:widowControl w:val="0"/>
        <w:tabs>
          <w:tab w:val="right" w:pos="7513"/>
        </w:tabs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V Praze dn</w:t>
      </w:r>
      <w:r w:rsidR="00BA77DD">
        <w:rPr>
          <w:rFonts w:ascii="Cambria" w:hAnsi="Cambria"/>
          <w:sz w:val="23"/>
          <w:szCs w:val="23"/>
        </w:rPr>
        <w:t xml:space="preserve">e </w:t>
      </w:r>
      <w:r w:rsidR="00091DAB">
        <w:rPr>
          <w:rFonts w:ascii="Cambria" w:hAnsi="Cambria"/>
          <w:sz w:val="23"/>
          <w:szCs w:val="23"/>
        </w:rPr>
        <w:t xml:space="preserve">viz. el. podpis </w:t>
      </w:r>
      <w:r w:rsidR="00091DAB">
        <w:rPr>
          <w:rFonts w:ascii="Cambria" w:hAnsi="Cambria"/>
          <w:sz w:val="23"/>
          <w:szCs w:val="23"/>
        </w:rPr>
        <w:tab/>
        <w:t>V</w:t>
      </w:r>
      <w:r w:rsidR="0035374A" w:rsidRPr="00165532">
        <w:rPr>
          <w:rFonts w:ascii="Cambria" w:hAnsi="Cambria"/>
          <w:sz w:val="23"/>
          <w:szCs w:val="23"/>
        </w:rPr>
        <w:t xml:space="preserve"> Praze</w:t>
      </w:r>
      <w:r w:rsidRPr="00165532">
        <w:rPr>
          <w:rFonts w:ascii="Cambria" w:hAnsi="Cambria"/>
          <w:sz w:val="23"/>
          <w:szCs w:val="23"/>
        </w:rPr>
        <w:t xml:space="preserve"> dne </w:t>
      </w:r>
      <w:r w:rsidR="00091DAB">
        <w:rPr>
          <w:rFonts w:ascii="Cambria" w:hAnsi="Cambria"/>
          <w:sz w:val="23"/>
          <w:szCs w:val="23"/>
        </w:rPr>
        <w:t>viz. el. podpis</w:t>
      </w:r>
    </w:p>
    <w:p w14:paraId="387108CE" w14:textId="77777777" w:rsidR="00950C41" w:rsidRDefault="00950C41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1B9CFCF4" w14:textId="77777777" w:rsidR="00091DAB" w:rsidRDefault="00091DAB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40111C0E" w14:textId="77777777" w:rsidR="00091DAB" w:rsidRPr="00165532" w:rsidRDefault="00091DAB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323C6751" w14:textId="4B31FCEE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………………………………………………</w:t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>………………………………………………</w:t>
      </w:r>
    </w:p>
    <w:p w14:paraId="52544D24" w14:textId="2E4E50CA" w:rsidR="00950C41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Mgr. Eva Lehečková</w:t>
      </w:r>
      <w:r w:rsidR="00765899" w:rsidRPr="00165532">
        <w:rPr>
          <w:rFonts w:ascii="Cambria" w:hAnsi="Cambria"/>
          <w:sz w:val="23"/>
          <w:szCs w:val="23"/>
        </w:rPr>
        <w:t>, Ph.D.</w:t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E315A4" w:rsidRPr="00165532">
        <w:rPr>
          <w:rFonts w:ascii="Cambria" w:hAnsi="Cambria"/>
          <w:sz w:val="23"/>
          <w:szCs w:val="23"/>
        </w:rPr>
        <w:t>PhDr. Petr Hrubý</w:t>
      </w:r>
    </w:p>
    <w:p w14:paraId="07203932" w14:textId="3F0F6A0B" w:rsidR="00950C41" w:rsidRPr="00165532" w:rsidRDefault="00950C41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Za </w:t>
      </w:r>
      <w:r w:rsidR="00610582">
        <w:rPr>
          <w:rFonts w:ascii="Cambria" w:hAnsi="Cambria"/>
          <w:sz w:val="23"/>
          <w:szCs w:val="23"/>
        </w:rPr>
        <w:t>P</w:t>
      </w:r>
      <w:r w:rsidRPr="00165532">
        <w:rPr>
          <w:rFonts w:ascii="Cambria" w:hAnsi="Cambria"/>
          <w:sz w:val="23"/>
          <w:szCs w:val="23"/>
        </w:rPr>
        <w:t>ůjčitele</w:t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 xml:space="preserve">Za </w:t>
      </w:r>
      <w:r w:rsidR="00610582">
        <w:rPr>
          <w:rFonts w:ascii="Cambria" w:hAnsi="Cambria"/>
          <w:sz w:val="23"/>
          <w:szCs w:val="23"/>
        </w:rPr>
        <w:t>V</w:t>
      </w:r>
      <w:r w:rsidRPr="00165532">
        <w:rPr>
          <w:rFonts w:ascii="Cambria" w:hAnsi="Cambria"/>
          <w:sz w:val="23"/>
          <w:szCs w:val="23"/>
        </w:rPr>
        <w:t>ypůjčitele</w:t>
      </w:r>
    </w:p>
    <w:p w14:paraId="7A3EE1D7" w14:textId="77777777" w:rsidR="00C23D44" w:rsidRPr="00165532" w:rsidRDefault="0068499C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br w:type="page"/>
      </w:r>
      <w:r w:rsidR="00C23D44" w:rsidRPr="00165532">
        <w:rPr>
          <w:rFonts w:ascii="Cambria" w:hAnsi="Cambria"/>
          <w:b/>
          <w:sz w:val="23"/>
          <w:szCs w:val="23"/>
        </w:rPr>
        <w:lastRenderedPageBreak/>
        <w:t>Příloha č. 1 – Seznam a popis Předmětu výpůjčky</w:t>
      </w:r>
    </w:p>
    <w:p w14:paraId="596AFB87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90"/>
        <w:gridCol w:w="963"/>
        <w:gridCol w:w="2376"/>
      </w:tblGrid>
      <w:tr w:rsidR="00C23D44" w:rsidRPr="00165532" w14:paraId="5F2F470B" w14:textId="77777777" w:rsidTr="00064E29">
        <w:tc>
          <w:tcPr>
            <w:tcW w:w="959" w:type="dxa"/>
            <w:shd w:val="clear" w:color="auto" w:fill="auto"/>
          </w:tcPr>
          <w:p w14:paraId="78403EC9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Poř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. č.</w:t>
            </w:r>
          </w:p>
        </w:tc>
        <w:tc>
          <w:tcPr>
            <w:tcW w:w="4990" w:type="dxa"/>
            <w:shd w:val="clear" w:color="auto" w:fill="auto"/>
          </w:tcPr>
          <w:p w14:paraId="53B58F91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r w:rsidRPr="00165532">
              <w:rPr>
                <w:rFonts w:ascii="Cambria" w:hAnsi="Cambria"/>
                <w:sz w:val="23"/>
                <w:szCs w:val="23"/>
                <w:u w:val="single"/>
              </w:rPr>
              <w:t>Název</w:t>
            </w:r>
          </w:p>
        </w:tc>
        <w:tc>
          <w:tcPr>
            <w:tcW w:w="963" w:type="dxa"/>
            <w:shd w:val="clear" w:color="auto" w:fill="auto"/>
          </w:tcPr>
          <w:p w14:paraId="775192E7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Inv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. č.</w:t>
            </w:r>
          </w:p>
        </w:tc>
        <w:tc>
          <w:tcPr>
            <w:tcW w:w="2376" w:type="dxa"/>
            <w:shd w:val="clear" w:color="auto" w:fill="auto"/>
          </w:tcPr>
          <w:p w14:paraId="0F7D90F9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r w:rsidRPr="00165532">
              <w:rPr>
                <w:rFonts w:ascii="Cambria" w:hAnsi="Cambria"/>
                <w:sz w:val="23"/>
                <w:szCs w:val="23"/>
                <w:u w:val="single"/>
              </w:rPr>
              <w:t>Pojistná hodnota v Kč</w:t>
            </w:r>
          </w:p>
        </w:tc>
      </w:tr>
      <w:tr w:rsidR="00C23D44" w:rsidRPr="00165532" w14:paraId="548D395C" w14:textId="77777777" w:rsidTr="00064E29">
        <w:tc>
          <w:tcPr>
            <w:tcW w:w="959" w:type="dxa"/>
            <w:shd w:val="clear" w:color="auto" w:fill="auto"/>
          </w:tcPr>
          <w:p w14:paraId="33C55FBE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1.</w:t>
            </w:r>
          </w:p>
        </w:tc>
        <w:tc>
          <w:tcPr>
            <w:tcW w:w="4990" w:type="dxa"/>
            <w:shd w:val="clear" w:color="auto" w:fill="auto"/>
          </w:tcPr>
          <w:p w14:paraId="35F6C155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 xml:space="preserve">Amfora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panathénajského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typu </w:t>
            </w:r>
          </w:p>
        </w:tc>
        <w:tc>
          <w:tcPr>
            <w:tcW w:w="963" w:type="dxa"/>
            <w:shd w:val="clear" w:color="auto" w:fill="auto"/>
          </w:tcPr>
          <w:p w14:paraId="5663B464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58.404</w:t>
            </w:r>
          </w:p>
        </w:tc>
        <w:tc>
          <w:tcPr>
            <w:tcW w:w="2376" w:type="dxa"/>
            <w:shd w:val="clear" w:color="auto" w:fill="auto"/>
          </w:tcPr>
          <w:p w14:paraId="4A0C4A5A" w14:textId="54E47A8E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2C20C7F5" w14:textId="77777777" w:rsidTr="00064E29">
        <w:tc>
          <w:tcPr>
            <w:tcW w:w="959" w:type="dxa"/>
            <w:shd w:val="clear" w:color="auto" w:fill="auto"/>
          </w:tcPr>
          <w:p w14:paraId="48DE5005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2.</w:t>
            </w:r>
          </w:p>
        </w:tc>
        <w:tc>
          <w:tcPr>
            <w:tcW w:w="4990" w:type="dxa"/>
            <w:shd w:val="clear" w:color="auto" w:fill="auto"/>
          </w:tcPr>
          <w:p w14:paraId="13B0A23E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 xml:space="preserve">Amfora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panathénajského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typu  </w:t>
            </w:r>
          </w:p>
        </w:tc>
        <w:tc>
          <w:tcPr>
            <w:tcW w:w="963" w:type="dxa"/>
            <w:shd w:val="clear" w:color="auto" w:fill="auto"/>
          </w:tcPr>
          <w:p w14:paraId="7A4CD081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58.402</w:t>
            </w:r>
          </w:p>
        </w:tc>
        <w:tc>
          <w:tcPr>
            <w:tcW w:w="2376" w:type="dxa"/>
            <w:shd w:val="clear" w:color="auto" w:fill="auto"/>
          </w:tcPr>
          <w:p w14:paraId="6FE7D69A" w14:textId="5C3E7333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5FECF26D" w14:textId="77777777" w:rsidTr="00064E29">
        <w:tc>
          <w:tcPr>
            <w:tcW w:w="959" w:type="dxa"/>
            <w:shd w:val="clear" w:color="auto" w:fill="auto"/>
          </w:tcPr>
          <w:p w14:paraId="00A3DF25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3.</w:t>
            </w:r>
          </w:p>
        </w:tc>
        <w:tc>
          <w:tcPr>
            <w:tcW w:w="4990" w:type="dxa"/>
            <w:shd w:val="clear" w:color="auto" w:fill="auto"/>
          </w:tcPr>
          <w:p w14:paraId="29B43974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Nestoris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020CD4A9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58.405</w:t>
            </w:r>
          </w:p>
        </w:tc>
        <w:tc>
          <w:tcPr>
            <w:tcW w:w="2376" w:type="dxa"/>
            <w:shd w:val="clear" w:color="auto" w:fill="auto"/>
          </w:tcPr>
          <w:p w14:paraId="41471B3E" w14:textId="62D64EA8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6BF488DA" w14:textId="77777777" w:rsidTr="00064E29">
        <w:tc>
          <w:tcPr>
            <w:tcW w:w="959" w:type="dxa"/>
            <w:shd w:val="clear" w:color="auto" w:fill="auto"/>
          </w:tcPr>
          <w:p w14:paraId="46EF155F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5.</w:t>
            </w:r>
          </w:p>
        </w:tc>
        <w:tc>
          <w:tcPr>
            <w:tcW w:w="4990" w:type="dxa"/>
            <w:shd w:val="clear" w:color="auto" w:fill="auto"/>
          </w:tcPr>
          <w:p w14:paraId="5D13B494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Červenofigurový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zvoncový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kratér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58036E27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58.401</w:t>
            </w:r>
          </w:p>
        </w:tc>
        <w:tc>
          <w:tcPr>
            <w:tcW w:w="2376" w:type="dxa"/>
            <w:shd w:val="clear" w:color="auto" w:fill="auto"/>
          </w:tcPr>
          <w:p w14:paraId="16A5A696" w14:textId="529468C8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C23D44" w:rsidRPr="00165532" w14:paraId="3F9A6DFD" w14:textId="77777777" w:rsidTr="00064E29">
        <w:tc>
          <w:tcPr>
            <w:tcW w:w="959" w:type="dxa"/>
            <w:shd w:val="clear" w:color="auto" w:fill="auto"/>
          </w:tcPr>
          <w:p w14:paraId="1F331486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990" w:type="dxa"/>
            <w:shd w:val="clear" w:color="auto" w:fill="auto"/>
          </w:tcPr>
          <w:p w14:paraId="05A71FF1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165532">
              <w:rPr>
                <w:rFonts w:ascii="Cambria" w:hAnsi="Cambria"/>
                <w:b/>
                <w:sz w:val="23"/>
                <w:szCs w:val="23"/>
              </w:rPr>
              <w:t>Celkem</w:t>
            </w:r>
          </w:p>
        </w:tc>
        <w:tc>
          <w:tcPr>
            <w:tcW w:w="963" w:type="dxa"/>
            <w:shd w:val="clear" w:color="auto" w:fill="auto"/>
          </w:tcPr>
          <w:p w14:paraId="77810A0F" w14:textId="77777777" w:rsidR="00C23D44" w:rsidRPr="00165532" w:rsidRDefault="00C23D44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376" w:type="dxa"/>
            <w:shd w:val="clear" w:color="auto" w:fill="auto"/>
          </w:tcPr>
          <w:p w14:paraId="2C6BD36B" w14:textId="752D7832" w:rsidR="00C23D44" w:rsidRPr="00165532" w:rsidRDefault="00B3035B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proofErr w:type="gramStart"/>
            <w:r w:rsidRPr="00165532">
              <w:rPr>
                <w:rFonts w:ascii="Cambria" w:hAnsi="Cambria"/>
                <w:b/>
                <w:sz w:val="23"/>
                <w:szCs w:val="23"/>
              </w:rPr>
              <w:t>8</w:t>
            </w:r>
            <w:r w:rsidR="00C9512F">
              <w:rPr>
                <w:rFonts w:ascii="Cambria" w:hAnsi="Cambria"/>
                <w:b/>
                <w:sz w:val="23"/>
                <w:szCs w:val="23"/>
              </w:rPr>
              <w:t>00</w:t>
            </w:r>
            <w:r w:rsidR="00C23D44" w:rsidRPr="00165532">
              <w:rPr>
                <w:rFonts w:ascii="Cambria" w:hAnsi="Cambria"/>
                <w:b/>
                <w:sz w:val="23"/>
                <w:szCs w:val="23"/>
              </w:rPr>
              <w:t>.000,-</w:t>
            </w:r>
            <w:proofErr w:type="gramEnd"/>
          </w:p>
        </w:tc>
      </w:tr>
    </w:tbl>
    <w:p w14:paraId="227A4CA4" w14:textId="77777777" w:rsidR="00C23D44" w:rsidRPr="00165532" w:rsidRDefault="00C23D44" w:rsidP="00165532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</w:p>
    <w:p w14:paraId="48DAFF3A" w14:textId="77777777" w:rsidR="00C23D44" w:rsidRPr="00165532" w:rsidRDefault="00C23D44" w:rsidP="00165532">
      <w:pPr>
        <w:spacing w:line="276" w:lineRule="auto"/>
        <w:rPr>
          <w:rFonts w:ascii="Cambria" w:eastAsia="Arial Unicode MS" w:hAnsi="Cambria" w:cs="Arial"/>
          <w:b/>
          <w:sz w:val="23"/>
          <w:szCs w:val="23"/>
        </w:rPr>
      </w:pPr>
    </w:p>
    <w:p w14:paraId="147E3122" w14:textId="6490C366" w:rsidR="00C23D44" w:rsidRPr="00165532" w:rsidRDefault="00C23D44" w:rsidP="00165532">
      <w:pPr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eastAsia="Arial Unicode MS" w:hAnsi="Cambria" w:cs="Arial"/>
          <w:b/>
          <w:sz w:val="23"/>
          <w:szCs w:val="23"/>
        </w:rPr>
        <w:t>C</w:t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 xml:space="preserve">elková pojistná hodnota </w:t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</w:r>
      <w:r w:rsidR="00B3035B" w:rsidRPr="00165532">
        <w:rPr>
          <w:rFonts w:ascii="Cambria" w:eastAsia="Arial Unicode MS" w:hAnsi="Cambria" w:cs="Arial"/>
          <w:b/>
          <w:sz w:val="23"/>
          <w:szCs w:val="23"/>
        </w:rPr>
        <w:tab/>
        <w:t>8</w:t>
      </w:r>
      <w:r w:rsidR="00C9512F">
        <w:rPr>
          <w:rFonts w:ascii="Cambria" w:eastAsia="Arial Unicode MS" w:hAnsi="Cambria" w:cs="Arial"/>
          <w:b/>
          <w:sz w:val="23"/>
          <w:szCs w:val="23"/>
        </w:rPr>
        <w:t>00</w:t>
      </w:r>
      <w:r w:rsidRPr="00165532">
        <w:rPr>
          <w:rFonts w:ascii="Cambria" w:eastAsia="Arial Unicode MS" w:hAnsi="Cambria" w:cs="Arial"/>
          <w:b/>
          <w:sz w:val="23"/>
          <w:szCs w:val="23"/>
        </w:rPr>
        <w:t>.000,- Kč</w:t>
      </w:r>
    </w:p>
    <w:p w14:paraId="482FAFC1" w14:textId="77777777" w:rsidR="0068499C" w:rsidRPr="00165532" w:rsidRDefault="0068499C" w:rsidP="00165532">
      <w:pPr>
        <w:spacing w:line="276" w:lineRule="auto"/>
        <w:rPr>
          <w:rFonts w:ascii="Cambria" w:eastAsia="Arial Unicode MS" w:hAnsi="Cambria" w:cs="Arial"/>
          <w:sz w:val="23"/>
          <w:szCs w:val="23"/>
        </w:rPr>
      </w:pPr>
    </w:p>
    <w:p w14:paraId="6876671D" w14:textId="77777777" w:rsidR="0068499C" w:rsidRPr="00165532" w:rsidRDefault="0068499C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15EA1DF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br w:type="page"/>
      </w:r>
      <w:r w:rsidRPr="00165532">
        <w:rPr>
          <w:rFonts w:ascii="Cambria" w:hAnsi="Cambria"/>
          <w:b/>
          <w:sz w:val="23"/>
          <w:szCs w:val="23"/>
        </w:rPr>
        <w:lastRenderedPageBreak/>
        <w:t>Příloha č. 2 – Vzor protokolu o převzetí Předmětu výpůjčky</w:t>
      </w:r>
    </w:p>
    <w:p w14:paraId="4674B5CA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66ECEB1" w14:textId="77777777" w:rsidR="00C23D44" w:rsidRPr="00165532" w:rsidRDefault="00C23D44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Protokol o převzetí movité věci</w:t>
      </w:r>
    </w:p>
    <w:p w14:paraId="63FC1AA4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996E436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Univerzita Karlova, Filozofická fakulta</w:t>
      </w:r>
      <w:r w:rsidRPr="00165532">
        <w:rPr>
          <w:rFonts w:ascii="Cambria" w:hAnsi="Cambria"/>
          <w:sz w:val="23"/>
          <w:szCs w:val="23"/>
        </w:rPr>
        <w:t>,</w:t>
      </w:r>
    </w:p>
    <w:p w14:paraId="0CBDD545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IČO: 00216208, DIČ: CZ00216208,</w:t>
      </w:r>
    </w:p>
    <w:p w14:paraId="69AB6FE3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se sídlem: nám. Jana Palacha 2, 116 38 Praha 1,</w:t>
      </w:r>
    </w:p>
    <w:p w14:paraId="70F03DAA" w14:textId="77777777" w:rsidR="00F254BE" w:rsidRPr="00165532" w:rsidRDefault="00F254BE" w:rsidP="00165532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zastoupena: Mgr. Evou Lehečkovou, Ph.D., děkankou,</w:t>
      </w:r>
    </w:p>
    <w:p w14:paraId="2DA813D8" w14:textId="77EF0E86" w:rsidR="002D2BED" w:rsidRPr="00165532" w:rsidRDefault="00F254BE" w:rsidP="002D2BED">
      <w:pPr>
        <w:spacing w:line="276" w:lineRule="auto"/>
        <w:contextualSpacing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osoba pověřená realizací smlouvy a kontaktní osoba pro předání a převzetí předmětu výpůjčky:</w:t>
      </w:r>
      <w:r w:rsidR="0006627F">
        <w:rPr>
          <w:rFonts w:ascii="Cambria" w:hAnsi="Cambria"/>
          <w:sz w:val="23"/>
          <w:szCs w:val="23"/>
        </w:rPr>
        <w:t xml:space="preserve"> x</w:t>
      </w:r>
      <w:r w:rsidR="002D2BED" w:rsidRPr="00165532">
        <w:rPr>
          <w:rFonts w:ascii="Cambria" w:hAnsi="Cambria"/>
          <w:sz w:val="23"/>
          <w:szCs w:val="23"/>
        </w:rPr>
        <w:t xml:space="preserve"> tel.: </w:t>
      </w:r>
      <w:r w:rsidR="0006627F">
        <w:rPr>
          <w:rFonts w:ascii="Cambria" w:hAnsi="Cambria"/>
          <w:sz w:val="23"/>
          <w:szCs w:val="23"/>
        </w:rPr>
        <w:t>x</w:t>
      </w:r>
      <w:r w:rsidR="002D2BED" w:rsidRPr="00165532">
        <w:rPr>
          <w:rFonts w:ascii="Cambria" w:hAnsi="Cambria"/>
          <w:sz w:val="23"/>
          <w:szCs w:val="23"/>
        </w:rPr>
        <w:t xml:space="preserve">, e-mail: </w:t>
      </w:r>
      <w:r w:rsidR="0006627F">
        <w:rPr>
          <w:rFonts w:ascii="Cambria" w:hAnsi="Cambria"/>
          <w:sz w:val="23"/>
          <w:szCs w:val="23"/>
        </w:rPr>
        <w:t>x</w:t>
      </w:r>
      <w:r w:rsidR="002D2BED" w:rsidRPr="00165532">
        <w:rPr>
          <w:rFonts w:ascii="Cambria" w:hAnsi="Cambria"/>
          <w:sz w:val="23"/>
          <w:szCs w:val="23"/>
        </w:rPr>
        <w:t>,</w:t>
      </w:r>
    </w:p>
    <w:p w14:paraId="39661927" w14:textId="240E132C" w:rsidR="00F254BE" w:rsidRPr="00165532" w:rsidRDefault="00F254BE" w:rsidP="002D2BED">
      <w:pPr>
        <w:spacing w:line="276" w:lineRule="auto"/>
        <w:contextualSpacing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bankovní spojení: účet č. </w:t>
      </w:r>
      <w:r w:rsidRPr="00165532">
        <w:rPr>
          <w:rFonts w:ascii="Cambria" w:hAnsi="Cambria"/>
          <w:bCs/>
          <w:sz w:val="23"/>
          <w:szCs w:val="23"/>
        </w:rPr>
        <w:t>85631011/0100</w:t>
      </w:r>
      <w:r w:rsidRPr="00165532">
        <w:rPr>
          <w:rFonts w:ascii="Cambria" w:hAnsi="Cambria"/>
          <w:sz w:val="23"/>
          <w:szCs w:val="23"/>
        </w:rPr>
        <w:t>, vedený u Komerční banky, a.s.,</w:t>
      </w:r>
    </w:p>
    <w:p w14:paraId="1CDFB374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(dále též „Půjčitel“)</w:t>
      </w:r>
    </w:p>
    <w:p w14:paraId="4CF42B27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4E2851FB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a</w:t>
      </w:r>
    </w:p>
    <w:p w14:paraId="7BDDE9B7" w14:textId="77777777" w:rsidR="00F254BE" w:rsidRPr="00165532" w:rsidRDefault="00F254BE" w:rsidP="0016553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sz w:val="23"/>
          <w:szCs w:val="23"/>
        </w:rPr>
      </w:pPr>
    </w:p>
    <w:p w14:paraId="6E626183" w14:textId="77777777" w:rsidR="00CA60A3" w:rsidRPr="00165532" w:rsidRDefault="00CA60A3" w:rsidP="00CA60A3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Národní památkový ústav,</w:t>
      </w:r>
    </w:p>
    <w:p w14:paraId="4F43D5BA" w14:textId="77777777" w:rsidR="00CA60A3" w:rsidRPr="00165532" w:rsidRDefault="00CA60A3" w:rsidP="00CA60A3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se sídlem: Valdštejnské náměstí 162/3, 1180 01 Praha 1 – Malá Strana, </w:t>
      </w:r>
    </w:p>
    <w:p w14:paraId="1F8E90F6" w14:textId="77777777" w:rsidR="00CA60A3" w:rsidRPr="00165532" w:rsidRDefault="00CA60A3" w:rsidP="00CA60A3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zastoupeným: PhDr. Petrem Hrubým, ředitelem územní památkové správy v Ústí nad Labem,</w:t>
      </w:r>
    </w:p>
    <w:p w14:paraId="3A2C679D" w14:textId="77777777" w:rsidR="00CA60A3" w:rsidRPr="00165532" w:rsidRDefault="00CA60A3" w:rsidP="00CA60A3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IČO: 750 32 333, DIČ CZ75032333,</w:t>
      </w:r>
    </w:p>
    <w:p w14:paraId="7B1DEDBF" w14:textId="75F1575A" w:rsidR="00CA60A3" w:rsidRDefault="00CA60A3" w:rsidP="00CA60A3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Bankovní spojení: </w:t>
      </w:r>
      <w:r w:rsidR="0006627F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</w:t>
      </w:r>
    </w:p>
    <w:p w14:paraId="786B1337" w14:textId="212DF508" w:rsidR="00CA60A3" w:rsidRPr="00165532" w:rsidRDefault="00CA60A3" w:rsidP="00CA60A3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Doručovací adresa: Národní památkový ústav, územní památková správa v Ústí nad Labem, Podmokelská 1/15, 400 07 Ústí nad Labem</w:t>
      </w:r>
      <w:r>
        <w:rPr>
          <w:rFonts w:ascii="Cambria" w:hAnsi="Cambria"/>
          <w:sz w:val="23"/>
          <w:szCs w:val="23"/>
        </w:rPr>
        <w:t>,</w:t>
      </w:r>
    </w:p>
    <w:p w14:paraId="41412DC7" w14:textId="146FACBC" w:rsidR="00CA60A3" w:rsidRPr="00165532" w:rsidRDefault="00CA60A3" w:rsidP="00CA60A3">
      <w:pPr>
        <w:pStyle w:val="Normlnweb"/>
        <w:spacing w:before="0" w:beforeAutospacing="0" w:after="0" w:afterAutospacing="0"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Kontaktní osoba: </w:t>
      </w:r>
      <w:r w:rsidR="0006627F">
        <w:rPr>
          <w:rFonts w:ascii="Cambria" w:hAnsi="Cambria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 xml:space="preserve">, email: </w:t>
      </w:r>
      <w:r w:rsidR="0006627F">
        <w:rPr>
          <w:rFonts w:ascii="Cambria" w:hAnsi="Cambria" w:cs="Segoe UI"/>
          <w:color w:val="000000"/>
          <w:sz w:val="23"/>
          <w:szCs w:val="23"/>
        </w:rPr>
        <w:t>x</w:t>
      </w:r>
      <w:r w:rsidRPr="00165532">
        <w:rPr>
          <w:rFonts w:ascii="Cambria" w:hAnsi="Cambria"/>
          <w:sz w:val="23"/>
          <w:szCs w:val="23"/>
        </w:rPr>
        <w:t>, státní zámek Duchcov</w:t>
      </w:r>
    </w:p>
    <w:p w14:paraId="7C860D98" w14:textId="77777777" w:rsidR="00CA60A3" w:rsidRPr="00165532" w:rsidRDefault="00CA60A3" w:rsidP="00CA60A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(dále též „Vypůjčitel“)</w:t>
      </w:r>
    </w:p>
    <w:p w14:paraId="512B5860" w14:textId="77777777" w:rsidR="00CA60A3" w:rsidRPr="00165532" w:rsidRDefault="00CA60A3" w:rsidP="00165532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3"/>
          <w:szCs w:val="23"/>
        </w:rPr>
      </w:pPr>
    </w:p>
    <w:p w14:paraId="4B9FBB5C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49E39748" w14:textId="77777777" w:rsidR="00C23D44" w:rsidRPr="00165532" w:rsidRDefault="00C23D44" w:rsidP="00165532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165532">
        <w:rPr>
          <w:rFonts w:ascii="Cambria" w:hAnsi="Cambria"/>
          <w:b/>
          <w:sz w:val="23"/>
          <w:szCs w:val="23"/>
        </w:rPr>
        <w:t>Pře</w:t>
      </w:r>
      <w:r w:rsidR="00753DC6" w:rsidRPr="00165532">
        <w:rPr>
          <w:rFonts w:ascii="Cambria" w:hAnsi="Cambria"/>
          <w:b/>
          <w:sz w:val="23"/>
          <w:szCs w:val="23"/>
        </w:rPr>
        <w:t>vzetí</w:t>
      </w:r>
      <w:r w:rsidRPr="00165532">
        <w:rPr>
          <w:rFonts w:ascii="Cambria" w:hAnsi="Cambria"/>
          <w:b/>
          <w:sz w:val="23"/>
          <w:szCs w:val="23"/>
        </w:rPr>
        <w:t xml:space="preserve"> předmětu výpůjčky</w:t>
      </w:r>
    </w:p>
    <w:p w14:paraId="3B2F7D59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7E89128" w14:textId="4B3D9C15" w:rsidR="00C23D44" w:rsidRPr="00165532" w:rsidRDefault="00C23D44" w:rsidP="00165532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Dnešního dne převzal Půjčitel</w:t>
      </w:r>
      <w:r w:rsidR="00753DC6" w:rsidRPr="00165532">
        <w:rPr>
          <w:rFonts w:ascii="Cambria" w:hAnsi="Cambria"/>
          <w:sz w:val="23"/>
          <w:szCs w:val="23"/>
        </w:rPr>
        <w:t xml:space="preserve"> od Vypůjčitele</w:t>
      </w:r>
      <w:r w:rsidRPr="00165532">
        <w:rPr>
          <w:rFonts w:ascii="Cambria" w:hAnsi="Cambria"/>
          <w:sz w:val="23"/>
          <w:szCs w:val="23"/>
        </w:rPr>
        <w:t xml:space="preserve"> na základě smlouvy o výpůjčce movitých věcí ze dne </w:t>
      </w:r>
      <w:r w:rsidR="002D2BED">
        <w:rPr>
          <w:rFonts w:ascii="Cambria" w:hAnsi="Cambria"/>
          <w:sz w:val="23"/>
          <w:szCs w:val="23"/>
        </w:rPr>
        <w:t>12</w:t>
      </w:r>
      <w:r w:rsidR="00DD1F4B" w:rsidRPr="00165532">
        <w:rPr>
          <w:rFonts w:ascii="Cambria" w:hAnsi="Cambria"/>
          <w:sz w:val="23"/>
          <w:szCs w:val="23"/>
        </w:rPr>
        <w:t xml:space="preserve">. </w:t>
      </w:r>
      <w:r w:rsidR="002D2BED">
        <w:rPr>
          <w:rFonts w:ascii="Cambria" w:hAnsi="Cambria"/>
          <w:sz w:val="23"/>
          <w:szCs w:val="23"/>
        </w:rPr>
        <w:t>června</w:t>
      </w:r>
      <w:r w:rsidR="00DD1F4B" w:rsidRPr="00165532">
        <w:rPr>
          <w:rFonts w:ascii="Cambria" w:hAnsi="Cambria"/>
          <w:sz w:val="23"/>
          <w:szCs w:val="23"/>
        </w:rPr>
        <w:t xml:space="preserve"> 202</w:t>
      </w:r>
      <w:r w:rsidR="002D2BED">
        <w:rPr>
          <w:rFonts w:ascii="Cambria" w:hAnsi="Cambria"/>
          <w:sz w:val="23"/>
          <w:szCs w:val="23"/>
        </w:rPr>
        <w:t>4</w:t>
      </w:r>
      <w:r w:rsidRPr="00165532">
        <w:rPr>
          <w:rFonts w:ascii="Cambria" w:hAnsi="Cambria"/>
          <w:sz w:val="23"/>
          <w:szCs w:val="23"/>
        </w:rPr>
        <w:t xml:space="preserve"> (dále jen „Smlouva“) tuto nezuživatelnou movitou věc </w:t>
      </w:r>
      <w:r w:rsidR="0066289D" w:rsidRPr="00165532">
        <w:rPr>
          <w:rFonts w:ascii="Cambria" w:hAnsi="Cambria"/>
          <w:sz w:val="23"/>
          <w:szCs w:val="23"/>
        </w:rPr>
        <w:t>– antické</w:t>
      </w:r>
      <w:r w:rsidRPr="00165532">
        <w:rPr>
          <w:rFonts w:ascii="Cambria" w:hAnsi="Cambria"/>
          <w:sz w:val="23"/>
          <w:szCs w:val="23"/>
        </w:rPr>
        <w:t xml:space="preserve"> origi</w:t>
      </w:r>
      <w:r w:rsidR="004B4BC8" w:rsidRPr="00165532">
        <w:rPr>
          <w:rFonts w:ascii="Cambria" w:hAnsi="Cambria"/>
          <w:sz w:val="23"/>
          <w:szCs w:val="23"/>
        </w:rPr>
        <w:t>nály vedené jako položka č. 1.-5</w:t>
      </w:r>
      <w:r w:rsidRPr="00165532">
        <w:rPr>
          <w:rFonts w:ascii="Cambria" w:hAnsi="Cambria"/>
          <w:sz w:val="23"/>
          <w:szCs w:val="23"/>
        </w:rPr>
        <w:t>. v Příloze č. 1</w:t>
      </w:r>
      <w:r w:rsidR="004B4BC8" w:rsidRPr="00165532">
        <w:rPr>
          <w:rFonts w:ascii="Cambria" w:hAnsi="Cambria"/>
          <w:sz w:val="23"/>
          <w:szCs w:val="23"/>
        </w:rPr>
        <w:t>.</w:t>
      </w:r>
      <w:r w:rsidRPr="00165532">
        <w:rPr>
          <w:rFonts w:ascii="Cambria" w:hAnsi="Cambria"/>
          <w:sz w:val="23"/>
          <w:szCs w:val="23"/>
        </w:rPr>
        <w:t xml:space="preserve"> Smlouvy:</w:t>
      </w:r>
    </w:p>
    <w:p w14:paraId="20156C7F" w14:textId="77777777" w:rsidR="004B4BC8" w:rsidRPr="00165532" w:rsidRDefault="004B4BC8" w:rsidP="00165532">
      <w:pPr>
        <w:suppressAutoHyphens/>
        <w:spacing w:line="276" w:lineRule="auto"/>
        <w:jc w:val="both"/>
        <w:rPr>
          <w:rFonts w:ascii="Cambria" w:hAnsi="Cambria"/>
          <w:sz w:val="23"/>
          <w:szCs w:val="23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90"/>
        <w:gridCol w:w="963"/>
        <w:gridCol w:w="2376"/>
      </w:tblGrid>
      <w:tr w:rsidR="004B4BC8" w:rsidRPr="00165532" w14:paraId="2E73D6E8" w14:textId="77777777" w:rsidTr="00064E29">
        <w:tc>
          <w:tcPr>
            <w:tcW w:w="959" w:type="dxa"/>
            <w:shd w:val="clear" w:color="auto" w:fill="auto"/>
          </w:tcPr>
          <w:p w14:paraId="70F00A1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Poř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. č.</w:t>
            </w:r>
          </w:p>
        </w:tc>
        <w:tc>
          <w:tcPr>
            <w:tcW w:w="4990" w:type="dxa"/>
            <w:shd w:val="clear" w:color="auto" w:fill="auto"/>
          </w:tcPr>
          <w:p w14:paraId="43C113C3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r w:rsidRPr="00165532">
              <w:rPr>
                <w:rFonts w:ascii="Cambria" w:hAnsi="Cambria"/>
                <w:sz w:val="23"/>
                <w:szCs w:val="23"/>
                <w:u w:val="single"/>
              </w:rPr>
              <w:t>Název</w:t>
            </w:r>
          </w:p>
        </w:tc>
        <w:tc>
          <w:tcPr>
            <w:tcW w:w="963" w:type="dxa"/>
            <w:shd w:val="clear" w:color="auto" w:fill="auto"/>
          </w:tcPr>
          <w:p w14:paraId="61200B36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Inv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  <w:u w:val="single"/>
              </w:rPr>
              <w:t>. č.</w:t>
            </w:r>
          </w:p>
        </w:tc>
        <w:tc>
          <w:tcPr>
            <w:tcW w:w="2376" w:type="dxa"/>
            <w:shd w:val="clear" w:color="auto" w:fill="auto"/>
          </w:tcPr>
          <w:p w14:paraId="255AFB9F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  <w:u w:val="single"/>
              </w:rPr>
            </w:pPr>
            <w:r w:rsidRPr="00165532">
              <w:rPr>
                <w:rFonts w:ascii="Cambria" w:hAnsi="Cambria"/>
                <w:sz w:val="23"/>
                <w:szCs w:val="23"/>
                <w:u w:val="single"/>
              </w:rPr>
              <w:t>Pojistná hodnota v Kč</w:t>
            </w:r>
          </w:p>
        </w:tc>
      </w:tr>
      <w:tr w:rsidR="004B4BC8" w:rsidRPr="00165532" w14:paraId="00F06AB1" w14:textId="77777777" w:rsidTr="00064E29">
        <w:tc>
          <w:tcPr>
            <w:tcW w:w="959" w:type="dxa"/>
            <w:shd w:val="clear" w:color="auto" w:fill="auto"/>
          </w:tcPr>
          <w:p w14:paraId="2D085B73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1.</w:t>
            </w:r>
          </w:p>
        </w:tc>
        <w:tc>
          <w:tcPr>
            <w:tcW w:w="4990" w:type="dxa"/>
            <w:shd w:val="clear" w:color="auto" w:fill="auto"/>
          </w:tcPr>
          <w:p w14:paraId="34A90419" w14:textId="77777777" w:rsidR="004B4BC8" w:rsidRPr="00165532" w:rsidRDefault="004422A3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A</w:t>
            </w:r>
            <w:r w:rsidR="004B4BC8" w:rsidRPr="00165532">
              <w:rPr>
                <w:rFonts w:ascii="Cambria" w:hAnsi="Cambria"/>
                <w:sz w:val="23"/>
                <w:szCs w:val="23"/>
              </w:rPr>
              <w:t xml:space="preserve">mfora </w:t>
            </w:r>
            <w:proofErr w:type="spellStart"/>
            <w:r w:rsidR="004B4BC8" w:rsidRPr="00165532">
              <w:rPr>
                <w:rFonts w:ascii="Cambria" w:hAnsi="Cambria"/>
                <w:sz w:val="23"/>
                <w:szCs w:val="23"/>
              </w:rPr>
              <w:t>panathénajského</w:t>
            </w:r>
            <w:proofErr w:type="spellEnd"/>
            <w:r w:rsidR="004B4BC8" w:rsidRPr="00165532">
              <w:rPr>
                <w:rFonts w:ascii="Cambria" w:hAnsi="Cambria"/>
                <w:sz w:val="23"/>
                <w:szCs w:val="23"/>
              </w:rPr>
              <w:t xml:space="preserve"> typu </w:t>
            </w:r>
          </w:p>
        </w:tc>
        <w:tc>
          <w:tcPr>
            <w:tcW w:w="963" w:type="dxa"/>
            <w:shd w:val="clear" w:color="auto" w:fill="auto"/>
          </w:tcPr>
          <w:p w14:paraId="530F0B32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58.404</w:t>
            </w:r>
          </w:p>
        </w:tc>
        <w:tc>
          <w:tcPr>
            <w:tcW w:w="2376" w:type="dxa"/>
            <w:shd w:val="clear" w:color="auto" w:fill="auto"/>
          </w:tcPr>
          <w:p w14:paraId="032D6E62" w14:textId="1B426E82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2B2A3EB3" w14:textId="77777777" w:rsidTr="00064E29">
        <w:tc>
          <w:tcPr>
            <w:tcW w:w="959" w:type="dxa"/>
            <w:shd w:val="clear" w:color="auto" w:fill="auto"/>
          </w:tcPr>
          <w:p w14:paraId="2239A78D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2.</w:t>
            </w:r>
          </w:p>
        </w:tc>
        <w:tc>
          <w:tcPr>
            <w:tcW w:w="4990" w:type="dxa"/>
            <w:shd w:val="clear" w:color="auto" w:fill="auto"/>
          </w:tcPr>
          <w:p w14:paraId="18DD8CE2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 xml:space="preserve">Amfora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panathénajského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typu  </w:t>
            </w:r>
          </w:p>
        </w:tc>
        <w:tc>
          <w:tcPr>
            <w:tcW w:w="963" w:type="dxa"/>
            <w:shd w:val="clear" w:color="auto" w:fill="auto"/>
          </w:tcPr>
          <w:p w14:paraId="0672776F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58.402</w:t>
            </w:r>
          </w:p>
        </w:tc>
        <w:tc>
          <w:tcPr>
            <w:tcW w:w="2376" w:type="dxa"/>
            <w:shd w:val="clear" w:color="auto" w:fill="auto"/>
          </w:tcPr>
          <w:p w14:paraId="705C976E" w14:textId="5E962C45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07A26CFE" w14:textId="77777777" w:rsidTr="00064E29">
        <w:tc>
          <w:tcPr>
            <w:tcW w:w="959" w:type="dxa"/>
            <w:shd w:val="clear" w:color="auto" w:fill="auto"/>
          </w:tcPr>
          <w:p w14:paraId="0EB43245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3.</w:t>
            </w:r>
          </w:p>
        </w:tc>
        <w:tc>
          <w:tcPr>
            <w:tcW w:w="4990" w:type="dxa"/>
            <w:shd w:val="clear" w:color="auto" w:fill="auto"/>
          </w:tcPr>
          <w:p w14:paraId="31F9415B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Nestoris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14:paraId="424D140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58.405</w:t>
            </w:r>
          </w:p>
        </w:tc>
        <w:tc>
          <w:tcPr>
            <w:tcW w:w="2376" w:type="dxa"/>
            <w:shd w:val="clear" w:color="auto" w:fill="auto"/>
          </w:tcPr>
          <w:p w14:paraId="22072851" w14:textId="422D3200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75A8D38C" w14:textId="77777777" w:rsidTr="00064E29">
        <w:tc>
          <w:tcPr>
            <w:tcW w:w="959" w:type="dxa"/>
            <w:shd w:val="clear" w:color="auto" w:fill="auto"/>
          </w:tcPr>
          <w:p w14:paraId="220E3643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5.</w:t>
            </w:r>
          </w:p>
        </w:tc>
        <w:tc>
          <w:tcPr>
            <w:tcW w:w="4990" w:type="dxa"/>
            <w:shd w:val="clear" w:color="auto" w:fill="auto"/>
          </w:tcPr>
          <w:p w14:paraId="16445D9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Červenofigurový</w:t>
            </w:r>
            <w:proofErr w:type="spellEnd"/>
            <w:r w:rsidRPr="00165532">
              <w:rPr>
                <w:rFonts w:ascii="Cambria" w:hAnsi="Cambria"/>
                <w:sz w:val="23"/>
                <w:szCs w:val="23"/>
              </w:rPr>
              <w:t xml:space="preserve"> zvoncový </w:t>
            </w:r>
            <w:proofErr w:type="spellStart"/>
            <w:r w:rsidRPr="00165532">
              <w:rPr>
                <w:rFonts w:ascii="Cambria" w:hAnsi="Cambria"/>
                <w:sz w:val="23"/>
                <w:szCs w:val="23"/>
              </w:rPr>
              <w:t>kratér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14:paraId="57C82F7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  <w:r w:rsidRPr="00165532">
              <w:rPr>
                <w:rFonts w:ascii="Cambria" w:hAnsi="Cambria"/>
                <w:sz w:val="23"/>
                <w:szCs w:val="23"/>
              </w:rPr>
              <w:t>58.401</w:t>
            </w:r>
          </w:p>
        </w:tc>
        <w:tc>
          <w:tcPr>
            <w:tcW w:w="2376" w:type="dxa"/>
            <w:shd w:val="clear" w:color="auto" w:fill="auto"/>
          </w:tcPr>
          <w:p w14:paraId="35D2DE59" w14:textId="5AE40928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4B4BC8" w:rsidRPr="00165532" w14:paraId="233175F6" w14:textId="77777777" w:rsidTr="00064E29">
        <w:tc>
          <w:tcPr>
            <w:tcW w:w="959" w:type="dxa"/>
            <w:shd w:val="clear" w:color="auto" w:fill="auto"/>
          </w:tcPr>
          <w:p w14:paraId="68C88C2E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4990" w:type="dxa"/>
            <w:shd w:val="clear" w:color="auto" w:fill="auto"/>
          </w:tcPr>
          <w:p w14:paraId="70B6B752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165532">
              <w:rPr>
                <w:rFonts w:ascii="Cambria" w:hAnsi="Cambria"/>
                <w:b/>
                <w:sz w:val="23"/>
                <w:szCs w:val="23"/>
              </w:rPr>
              <w:t>Celkem</w:t>
            </w:r>
          </w:p>
        </w:tc>
        <w:tc>
          <w:tcPr>
            <w:tcW w:w="963" w:type="dxa"/>
            <w:shd w:val="clear" w:color="auto" w:fill="auto"/>
          </w:tcPr>
          <w:p w14:paraId="2CA3B33C" w14:textId="77777777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376" w:type="dxa"/>
            <w:shd w:val="clear" w:color="auto" w:fill="auto"/>
          </w:tcPr>
          <w:p w14:paraId="1F1FD4BF" w14:textId="459B7203" w:rsidR="004B4BC8" w:rsidRPr="00165532" w:rsidRDefault="004B4BC8" w:rsidP="001655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proofErr w:type="gramStart"/>
            <w:r w:rsidRPr="00165532">
              <w:rPr>
                <w:rFonts w:ascii="Cambria" w:hAnsi="Cambria"/>
                <w:b/>
                <w:sz w:val="23"/>
                <w:szCs w:val="23"/>
              </w:rPr>
              <w:t>8</w:t>
            </w:r>
            <w:r w:rsidR="004F0BA7">
              <w:rPr>
                <w:rFonts w:ascii="Cambria" w:hAnsi="Cambria"/>
                <w:b/>
                <w:sz w:val="23"/>
                <w:szCs w:val="23"/>
              </w:rPr>
              <w:t>0</w:t>
            </w:r>
            <w:r w:rsidR="00521B1C">
              <w:rPr>
                <w:rFonts w:ascii="Cambria" w:hAnsi="Cambria"/>
                <w:b/>
                <w:sz w:val="23"/>
                <w:szCs w:val="23"/>
              </w:rPr>
              <w:t>0</w:t>
            </w:r>
            <w:r w:rsidRPr="00165532">
              <w:rPr>
                <w:rFonts w:ascii="Cambria" w:hAnsi="Cambria"/>
                <w:b/>
                <w:sz w:val="23"/>
                <w:szCs w:val="23"/>
              </w:rPr>
              <w:t>.000,-</w:t>
            </w:r>
            <w:proofErr w:type="gramEnd"/>
          </w:p>
        </w:tc>
      </w:tr>
    </w:tbl>
    <w:p w14:paraId="48BB9205" w14:textId="77777777" w:rsidR="00C23D44" w:rsidRDefault="00C23D44" w:rsidP="00165532">
      <w:p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(dále jen „Předmět výpůjčky“).</w:t>
      </w:r>
    </w:p>
    <w:p w14:paraId="557862A7" w14:textId="77777777" w:rsidR="00521B1C" w:rsidRPr="00165532" w:rsidRDefault="00521B1C" w:rsidP="00165532">
      <w:pPr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</w:p>
    <w:p w14:paraId="5EDD9A10" w14:textId="77777777" w:rsidR="00C23D44" w:rsidRDefault="00C23D44" w:rsidP="00165532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*Na Předmětu výpůjčky nebyly</w:t>
      </w:r>
      <w:r w:rsidR="00753DC6" w:rsidRPr="00165532">
        <w:rPr>
          <w:rFonts w:ascii="Cambria" w:hAnsi="Cambria"/>
          <w:sz w:val="23"/>
          <w:szCs w:val="23"/>
        </w:rPr>
        <w:t xml:space="preserve"> při jeho převzetí </w:t>
      </w:r>
      <w:r w:rsidRPr="00165532">
        <w:rPr>
          <w:rFonts w:ascii="Cambria" w:hAnsi="Cambria"/>
          <w:sz w:val="23"/>
          <w:szCs w:val="23"/>
        </w:rPr>
        <w:t xml:space="preserve">shledány závady. / **Na Předmětu výpůjčky byly </w:t>
      </w:r>
      <w:r w:rsidR="00753DC6" w:rsidRPr="00165532">
        <w:rPr>
          <w:rFonts w:ascii="Cambria" w:hAnsi="Cambria"/>
          <w:sz w:val="23"/>
          <w:szCs w:val="23"/>
        </w:rPr>
        <w:t xml:space="preserve">při jeho převzetí </w:t>
      </w:r>
      <w:r w:rsidRPr="00165532">
        <w:rPr>
          <w:rFonts w:ascii="Cambria" w:hAnsi="Cambria"/>
          <w:sz w:val="23"/>
          <w:szCs w:val="23"/>
        </w:rPr>
        <w:t xml:space="preserve">shledány tyto závady: </w:t>
      </w:r>
    </w:p>
    <w:p w14:paraId="3E4E607C" w14:textId="77777777" w:rsidR="00521B1C" w:rsidRPr="00165532" w:rsidRDefault="00521B1C" w:rsidP="00F851A6">
      <w:pPr>
        <w:suppressAutoHyphens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</w:p>
    <w:p w14:paraId="766C4641" w14:textId="77777777" w:rsidR="00C23D44" w:rsidRPr="00165532" w:rsidRDefault="00C23D44" w:rsidP="00165532">
      <w:pPr>
        <w:suppressAutoHyphens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………………………………………………………………</w:t>
      </w:r>
    </w:p>
    <w:p w14:paraId="32D021C7" w14:textId="77777777" w:rsidR="00C23D44" w:rsidRPr="00165532" w:rsidRDefault="00C23D44" w:rsidP="00165532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lastRenderedPageBreak/>
        <w:t>Vypůjčitel a Půjčitel prohlašují, že fotodokumentace Předmětu výpůjčky, která tvoří v listinné podobě nedílnou součást tohoto protokolu, odpovídá jeho stavu v okamžiku předání a převzetí.</w:t>
      </w:r>
    </w:p>
    <w:p w14:paraId="75AC9400" w14:textId="77777777" w:rsidR="00C23D44" w:rsidRPr="00165532" w:rsidRDefault="00C23D44" w:rsidP="00165532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 xml:space="preserve">Další poznámky: </w:t>
      </w:r>
    </w:p>
    <w:p w14:paraId="78B6B37D" w14:textId="77777777" w:rsidR="00C23D44" w:rsidRPr="00165532" w:rsidRDefault="00C23D44" w:rsidP="00165532">
      <w:pPr>
        <w:suppressAutoHyphens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</w:t>
      </w:r>
    </w:p>
    <w:p w14:paraId="1410CD68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3A4C028" w14:textId="77777777" w:rsidR="00C23D44" w:rsidRPr="00165532" w:rsidRDefault="00C23D44" w:rsidP="00165532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426CB345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V </w:t>
      </w:r>
      <w:r w:rsidR="00EA57CF" w:rsidRPr="00165532">
        <w:rPr>
          <w:rFonts w:ascii="Cambria" w:hAnsi="Cambria"/>
          <w:sz w:val="23"/>
          <w:szCs w:val="23"/>
        </w:rPr>
        <w:t>Duchcově</w:t>
      </w:r>
      <w:r w:rsidRPr="00165532">
        <w:rPr>
          <w:rFonts w:ascii="Cambria" w:hAnsi="Cambria"/>
          <w:sz w:val="23"/>
          <w:szCs w:val="23"/>
        </w:rPr>
        <w:t xml:space="preserve"> dne …………………</w:t>
      </w:r>
    </w:p>
    <w:p w14:paraId="5F2637C1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835D136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3A7E640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………………………………………</w:t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  <w:t>………………………………………</w:t>
      </w:r>
    </w:p>
    <w:p w14:paraId="7B38F2B9" w14:textId="77777777" w:rsidR="00C23D44" w:rsidRPr="00165532" w:rsidRDefault="00C23D44" w:rsidP="00165532">
      <w:pPr>
        <w:pStyle w:val="Zkladntext"/>
        <w:spacing w:line="276" w:lineRule="auto"/>
        <w:jc w:val="both"/>
        <w:rPr>
          <w:rFonts w:ascii="Cambria" w:hAnsi="Cambria"/>
          <w:sz w:val="23"/>
          <w:szCs w:val="23"/>
        </w:rPr>
      </w:pPr>
      <w:r w:rsidRPr="00165532">
        <w:rPr>
          <w:rFonts w:ascii="Cambria" w:hAnsi="Cambria"/>
          <w:sz w:val="23"/>
          <w:szCs w:val="23"/>
        </w:rPr>
        <w:t>za Půjčitele</w:t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</w:r>
      <w:r w:rsidRPr="00165532">
        <w:rPr>
          <w:rFonts w:ascii="Cambria" w:hAnsi="Cambria"/>
          <w:sz w:val="23"/>
          <w:szCs w:val="23"/>
        </w:rPr>
        <w:tab/>
        <w:t>za Vypůjčitele</w:t>
      </w:r>
    </w:p>
    <w:p w14:paraId="52C49C5E" w14:textId="718C1BB9" w:rsidR="00C23D44" w:rsidRPr="00165532" w:rsidRDefault="0006627F" w:rsidP="0006627F">
      <w:pPr>
        <w:spacing w:line="276" w:lineRule="auto"/>
        <w:ind w:left="5660" w:hanging="566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x</w:t>
      </w:r>
      <w:r w:rsidR="002D2BED">
        <w:rPr>
          <w:rFonts w:ascii="Cambria" w:hAnsi="Cambria"/>
          <w:sz w:val="23"/>
          <w:szCs w:val="23"/>
        </w:rPr>
        <w:tab/>
      </w:r>
      <w:proofErr w:type="spellStart"/>
      <w:r>
        <w:rPr>
          <w:rFonts w:ascii="Cambria" w:hAnsi="Cambria"/>
          <w:sz w:val="23"/>
          <w:szCs w:val="23"/>
        </w:rPr>
        <w:t>x</w:t>
      </w:r>
      <w:proofErr w:type="spellEnd"/>
      <w:r w:rsidR="00CA60A3">
        <w:rPr>
          <w:rFonts w:ascii="Cambria" w:hAnsi="Cambria" w:cs="Arial"/>
          <w:color w:val="000000"/>
          <w:sz w:val="23"/>
          <w:szCs w:val="23"/>
        </w:rPr>
        <w:t xml:space="preserve"> </w:t>
      </w:r>
    </w:p>
    <w:p w14:paraId="5BAF910C" w14:textId="77777777" w:rsidR="00C23D44" w:rsidRPr="00165532" w:rsidRDefault="00C23D44" w:rsidP="00165532">
      <w:pPr>
        <w:spacing w:line="276" w:lineRule="auto"/>
        <w:jc w:val="center"/>
        <w:rPr>
          <w:rFonts w:ascii="Cambria" w:hAnsi="Cambria"/>
          <w:sz w:val="23"/>
          <w:szCs w:val="23"/>
        </w:rPr>
      </w:pPr>
    </w:p>
    <w:sectPr w:rsidR="00C23D44" w:rsidRPr="001655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71D5" w14:textId="77777777" w:rsidR="007E615E" w:rsidRDefault="007E615E" w:rsidP="00064E29">
      <w:r>
        <w:separator/>
      </w:r>
    </w:p>
  </w:endnote>
  <w:endnote w:type="continuationSeparator" w:id="0">
    <w:p w14:paraId="35D50F05" w14:textId="77777777" w:rsidR="007E615E" w:rsidRDefault="007E615E" w:rsidP="0006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5B65" w14:textId="1D56FE00" w:rsidR="00064E29" w:rsidRPr="00BA77DD" w:rsidRDefault="00BA77DD" w:rsidP="00BA77DD">
    <w:pPr>
      <w:pStyle w:val="Zpat"/>
      <w:jc w:val="center"/>
      <w:rPr>
        <w:rFonts w:ascii="Cambria" w:hAnsi="Cambria"/>
      </w:rPr>
    </w:pPr>
    <w:r w:rsidRPr="00BA77DD">
      <w:rPr>
        <w:rFonts w:ascii="Cambria" w:hAnsi="Cambria"/>
      </w:rPr>
      <w:t xml:space="preserve">Stránka </w:t>
    </w:r>
    <w:r w:rsidRPr="00BA77DD">
      <w:rPr>
        <w:rFonts w:ascii="Cambria" w:hAnsi="Cambria"/>
      </w:rPr>
      <w:fldChar w:fldCharType="begin"/>
    </w:r>
    <w:r w:rsidRPr="00BA77DD">
      <w:rPr>
        <w:rFonts w:ascii="Cambria" w:hAnsi="Cambria"/>
      </w:rPr>
      <w:instrText>PAGE  \* Arabic  \* MERGEFORMAT</w:instrText>
    </w:r>
    <w:r w:rsidRPr="00BA77DD">
      <w:rPr>
        <w:rFonts w:ascii="Cambria" w:hAnsi="Cambria"/>
      </w:rPr>
      <w:fldChar w:fldCharType="separate"/>
    </w:r>
    <w:r w:rsidRPr="00BA77DD">
      <w:rPr>
        <w:rFonts w:ascii="Cambria" w:hAnsi="Cambria"/>
      </w:rPr>
      <w:t>2</w:t>
    </w:r>
    <w:r w:rsidRPr="00BA77DD">
      <w:rPr>
        <w:rFonts w:ascii="Cambria" w:hAnsi="Cambria"/>
      </w:rPr>
      <w:fldChar w:fldCharType="end"/>
    </w:r>
    <w:r w:rsidRPr="00BA77DD">
      <w:rPr>
        <w:rFonts w:ascii="Cambria" w:hAnsi="Cambria"/>
      </w:rPr>
      <w:t xml:space="preserve"> z </w:t>
    </w:r>
    <w:r w:rsidRPr="00BA77DD">
      <w:rPr>
        <w:rFonts w:ascii="Cambria" w:hAnsi="Cambria"/>
      </w:rPr>
      <w:fldChar w:fldCharType="begin"/>
    </w:r>
    <w:r w:rsidRPr="00BA77DD">
      <w:rPr>
        <w:rFonts w:ascii="Cambria" w:hAnsi="Cambria"/>
      </w:rPr>
      <w:instrText>NUMPAGES  \* Arabic  \* MERGEFORMAT</w:instrText>
    </w:r>
    <w:r w:rsidRPr="00BA77DD">
      <w:rPr>
        <w:rFonts w:ascii="Cambria" w:hAnsi="Cambria"/>
      </w:rPr>
      <w:fldChar w:fldCharType="separate"/>
    </w:r>
    <w:r w:rsidRPr="00BA77DD">
      <w:rPr>
        <w:rFonts w:ascii="Cambria" w:hAnsi="Cambria"/>
      </w:rPr>
      <w:t>2</w:t>
    </w:r>
    <w:r w:rsidRPr="00BA77DD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6DF4" w14:textId="77777777" w:rsidR="007E615E" w:rsidRDefault="007E615E" w:rsidP="00064E29">
      <w:r>
        <w:separator/>
      </w:r>
    </w:p>
  </w:footnote>
  <w:footnote w:type="continuationSeparator" w:id="0">
    <w:p w14:paraId="50C3A0D0" w14:textId="77777777" w:rsidR="007E615E" w:rsidRDefault="007E615E" w:rsidP="0006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2FC"/>
    <w:multiLevelType w:val="hybridMultilevel"/>
    <w:tmpl w:val="FCB65AA6"/>
    <w:lvl w:ilvl="0" w:tplc="416A1202">
      <w:start w:val="1"/>
      <w:numFmt w:val="decimal"/>
      <w:lvlText w:val="11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4493"/>
    <w:multiLevelType w:val="hybridMultilevel"/>
    <w:tmpl w:val="1E4EF9B4"/>
    <w:lvl w:ilvl="0" w:tplc="30CEAE54">
      <w:start w:val="1"/>
      <w:numFmt w:val="decimal"/>
      <w:lvlText w:val="2.%1."/>
      <w:lvlJc w:val="righ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465A"/>
    <w:multiLevelType w:val="hybridMultilevel"/>
    <w:tmpl w:val="F2149678"/>
    <w:lvl w:ilvl="0" w:tplc="18CCCE18">
      <w:start w:val="1"/>
      <w:numFmt w:val="decimal"/>
      <w:lvlText w:val="7.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8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DC6638"/>
    <w:multiLevelType w:val="hybridMultilevel"/>
    <w:tmpl w:val="7870C3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8D21C2C"/>
    <w:multiLevelType w:val="hybridMultilevel"/>
    <w:tmpl w:val="9FA27060"/>
    <w:lvl w:ilvl="0" w:tplc="09DA3AEC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76DE"/>
    <w:multiLevelType w:val="hybridMultilevel"/>
    <w:tmpl w:val="1CBE1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80BEE"/>
    <w:multiLevelType w:val="hybridMultilevel"/>
    <w:tmpl w:val="D5DA869E"/>
    <w:lvl w:ilvl="0" w:tplc="D1B21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53C092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D4C10"/>
    <w:multiLevelType w:val="hybridMultilevel"/>
    <w:tmpl w:val="729099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6971EB"/>
    <w:multiLevelType w:val="hybridMultilevel"/>
    <w:tmpl w:val="D8A484D0"/>
    <w:lvl w:ilvl="0" w:tplc="903CBCAA">
      <w:start w:val="1"/>
      <w:numFmt w:val="decimal"/>
      <w:lvlText w:val="5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3535B"/>
    <w:multiLevelType w:val="hybridMultilevel"/>
    <w:tmpl w:val="D50E0E56"/>
    <w:lvl w:ilvl="0" w:tplc="5FD84692">
      <w:start w:val="1"/>
      <w:numFmt w:val="decimal"/>
      <w:lvlText w:val="8.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44AE2"/>
    <w:multiLevelType w:val="hybridMultilevel"/>
    <w:tmpl w:val="1C16DDA0"/>
    <w:lvl w:ilvl="0" w:tplc="A15028A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E0587"/>
    <w:multiLevelType w:val="hybridMultilevel"/>
    <w:tmpl w:val="C82243F8"/>
    <w:lvl w:ilvl="0" w:tplc="26AE3C74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37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7415C4"/>
    <w:multiLevelType w:val="hybridMultilevel"/>
    <w:tmpl w:val="DCD80C36"/>
    <w:lvl w:ilvl="0" w:tplc="44A84336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85C34"/>
    <w:multiLevelType w:val="hybridMultilevel"/>
    <w:tmpl w:val="0A6E79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4AE785A"/>
    <w:multiLevelType w:val="hybridMultilevel"/>
    <w:tmpl w:val="B080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642C2"/>
    <w:multiLevelType w:val="hybridMultilevel"/>
    <w:tmpl w:val="5B2617F2"/>
    <w:lvl w:ilvl="0" w:tplc="BBD20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4606D9"/>
    <w:multiLevelType w:val="hybridMultilevel"/>
    <w:tmpl w:val="07C8D0B6"/>
    <w:lvl w:ilvl="0" w:tplc="633A38CC">
      <w:start w:val="1"/>
      <w:numFmt w:val="decimal"/>
      <w:lvlText w:val="10.%1."/>
      <w:lvlJc w:val="right"/>
      <w:pPr>
        <w:ind w:left="720" w:hanging="360"/>
      </w:pPr>
      <w:rPr>
        <w:rFonts w:ascii="Cambria" w:hAnsi="Cambria"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E608A"/>
    <w:multiLevelType w:val="hybridMultilevel"/>
    <w:tmpl w:val="9F84F852"/>
    <w:lvl w:ilvl="0" w:tplc="9AF09324">
      <w:start w:val="1"/>
      <w:numFmt w:val="decimal"/>
      <w:lvlText w:val="6.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16C4BA4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290920">
    <w:abstractNumId w:val="15"/>
  </w:num>
  <w:num w:numId="2" w16cid:durableId="1881167903">
    <w:abstractNumId w:val="8"/>
  </w:num>
  <w:num w:numId="3" w16cid:durableId="2013292954">
    <w:abstractNumId w:val="4"/>
  </w:num>
  <w:num w:numId="4" w16cid:durableId="2072578268">
    <w:abstractNumId w:val="11"/>
  </w:num>
  <w:num w:numId="5" w16cid:durableId="309484878">
    <w:abstractNumId w:val="7"/>
  </w:num>
  <w:num w:numId="6" w16cid:durableId="1010985317">
    <w:abstractNumId w:val="12"/>
  </w:num>
  <w:num w:numId="7" w16cid:durableId="321543547">
    <w:abstractNumId w:val="1"/>
  </w:num>
  <w:num w:numId="8" w16cid:durableId="171989218">
    <w:abstractNumId w:val="14"/>
  </w:num>
  <w:num w:numId="9" w16cid:durableId="594678504">
    <w:abstractNumId w:val="19"/>
  </w:num>
  <w:num w:numId="10" w16cid:durableId="243103462">
    <w:abstractNumId w:val="9"/>
  </w:num>
  <w:num w:numId="11" w16cid:durableId="852301430">
    <w:abstractNumId w:val="17"/>
  </w:num>
  <w:num w:numId="12" w16cid:durableId="1705012577">
    <w:abstractNumId w:val="5"/>
  </w:num>
  <w:num w:numId="13" w16cid:durableId="26031162">
    <w:abstractNumId w:val="2"/>
  </w:num>
  <w:num w:numId="14" w16cid:durableId="1133601097">
    <w:abstractNumId w:val="10"/>
  </w:num>
  <w:num w:numId="15" w16cid:durableId="1805276231">
    <w:abstractNumId w:val="13"/>
  </w:num>
  <w:num w:numId="16" w16cid:durableId="1999573860">
    <w:abstractNumId w:val="3"/>
  </w:num>
  <w:num w:numId="17" w16cid:durableId="880436617">
    <w:abstractNumId w:val="6"/>
  </w:num>
  <w:num w:numId="18" w16cid:durableId="1752895270">
    <w:abstractNumId w:val="16"/>
  </w:num>
  <w:num w:numId="19" w16cid:durableId="1274292036">
    <w:abstractNumId w:val="0"/>
  </w:num>
  <w:num w:numId="20" w16cid:durableId="19280038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41"/>
    <w:rsid w:val="00016C5D"/>
    <w:rsid w:val="000200E9"/>
    <w:rsid w:val="00024755"/>
    <w:rsid w:val="00062846"/>
    <w:rsid w:val="00064E29"/>
    <w:rsid w:val="0006627F"/>
    <w:rsid w:val="00091DAB"/>
    <w:rsid w:val="000A720A"/>
    <w:rsid w:val="000B7683"/>
    <w:rsid w:val="00117AD1"/>
    <w:rsid w:val="00121E85"/>
    <w:rsid w:val="00131539"/>
    <w:rsid w:val="00165532"/>
    <w:rsid w:val="00197B3F"/>
    <w:rsid w:val="001B6CD4"/>
    <w:rsid w:val="001E661B"/>
    <w:rsid w:val="001F630F"/>
    <w:rsid w:val="00222E4E"/>
    <w:rsid w:val="00264B90"/>
    <w:rsid w:val="002A0A70"/>
    <w:rsid w:val="002B581D"/>
    <w:rsid w:val="002C3077"/>
    <w:rsid w:val="002D2BED"/>
    <w:rsid w:val="002D311B"/>
    <w:rsid w:val="002F1E1D"/>
    <w:rsid w:val="00343303"/>
    <w:rsid w:val="00343C34"/>
    <w:rsid w:val="0035374A"/>
    <w:rsid w:val="00362332"/>
    <w:rsid w:val="00373B6E"/>
    <w:rsid w:val="003855F9"/>
    <w:rsid w:val="00392954"/>
    <w:rsid w:val="0039708D"/>
    <w:rsid w:val="003D7F64"/>
    <w:rsid w:val="004030E9"/>
    <w:rsid w:val="0040799A"/>
    <w:rsid w:val="00432A70"/>
    <w:rsid w:val="004332A4"/>
    <w:rsid w:val="004422A3"/>
    <w:rsid w:val="004B4BC8"/>
    <w:rsid w:val="004C2393"/>
    <w:rsid w:val="004C643A"/>
    <w:rsid w:val="004F0BA7"/>
    <w:rsid w:val="004F28CF"/>
    <w:rsid w:val="004F42B4"/>
    <w:rsid w:val="00521B1C"/>
    <w:rsid w:val="00552981"/>
    <w:rsid w:val="00573058"/>
    <w:rsid w:val="005D76F9"/>
    <w:rsid w:val="00610582"/>
    <w:rsid w:val="0061295D"/>
    <w:rsid w:val="0064394E"/>
    <w:rsid w:val="00656F8C"/>
    <w:rsid w:val="0066289D"/>
    <w:rsid w:val="0068499C"/>
    <w:rsid w:val="00753DC6"/>
    <w:rsid w:val="00765899"/>
    <w:rsid w:val="007D14AE"/>
    <w:rsid w:val="007E615E"/>
    <w:rsid w:val="00817DA6"/>
    <w:rsid w:val="00827019"/>
    <w:rsid w:val="008336E0"/>
    <w:rsid w:val="0085224D"/>
    <w:rsid w:val="008D4B0D"/>
    <w:rsid w:val="008F3386"/>
    <w:rsid w:val="00950C41"/>
    <w:rsid w:val="00975E1B"/>
    <w:rsid w:val="009A40C3"/>
    <w:rsid w:val="009A62C6"/>
    <w:rsid w:val="009C037F"/>
    <w:rsid w:val="009C6A39"/>
    <w:rsid w:val="009F6C90"/>
    <w:rsid w:val="00A026F2"/>
    <w:rsid w:val="00A30E09"/>
    <w:rsid w:val="00A70F9B"/>
    <w:rsid w:val="00A75AC1"/>
    <w:rsid w:val="00A91609"/>
    <w:rsid w:val="00AA23CD"/>
    <w:rsid w:val="00AF7BAE"/>
    <w:rsid w:val="00B148DF"/>
    <w:rsid w:val="00B263D8"/>
    <w:rsid w:val="00B3035B"/>
    <w:rsid w:val="00B36F51"/>
    <w:rsid w:val="00B81B34"/>
    <w:rsid w:val="00B83C40"/>
    <w:rsid w:val="00B871EF"/>
    <w:rsid w:val="00BA77DD"/>
    <w:rsid w:val="00BD727F"/>
    <w:rsid w:val="00C2296B"/>
    <w:rsid w:val="00C23D44"/>
    <w:rsid w:val="00C30768"/>
    <w:rsid w:val="00C63BCD"/>
    <w:rsid w:val="00C9512F"/>
    <w:rsid w:val="00CA60A3"/>
    <w:rsid w:val="00D01A55"/>
    <w:rsid w:val="00D17374"/>
    <w:rsid w:val="00D876F1"/>
    <w:rsid w:val="00DD1F4B"/>
    <w:rsid w:val="00E010E6"/>
    <w:rsid w:val="00E315A4"/>
    <w:rsid w:val="00E5744B"/>
    <w:rsid w:val="00EA57CF"/>
    <w:rsid w:val="00EB1E53"/>
    <w:rsid w:val="00ED7AC9"/>
    <w:rsid w:val="00F2083E"/>
    <w:rsid w:val="00F254BE"/>
    <w:rsid w:val="00F54B0F"/>
    <w:rsid w:val="00F851A6"/>
    <w:rsid w:val="00FC5571"/>
    <w:rsid w:val="00FD5BB2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FCF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54BE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50C41"/>
    <w:pPr>
      <w:keepNext/>
      <w:spacing w:before="240" w:after="120"/>
      <w:jc w:val="center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23D4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qFormat/>
    <w:rsid w:val="00950C41"/>
    <w:pPr>
      <w:keepNext/>
      <w:spacing w:before="360" w:after="24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50C41"/>
    <w:pPr>
      <w:keepNext/>
      <w:widowControl w:val="0"/>
      <w:autoSpaceDE w:val="0"/>
      <w:autoSpaceDN w:val="0"/>
      <w:adjustRightInd w:val="0"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50C41"/>
    <w:rPr>
      <w:rFonts w:ascii="Arial" w:eastAsia="Calibri" w:hAnsi="Arial" w:cs="Arial"/>
      <w:b/>
      <w:bCs/>
      <w:kern w:val="32"/>
      <w:sz w:val="44"/>
      <w:szCs w:val="32"/>
      <w:lang w:val="cs-CZ" w:eastAsia="cs-CZ" w:bidi="ar-SA"/>
    </w:rPr>
  </w:style>
  <w:style w:type="character" w:customStyle="1" w:styleId="Nadpis3Char">
    <w:name w:val="Nadpis 3 Char"/>
    <w:link w:val="Nadpis3"/>
    <w:locked/>
    <w:rsid w:val="00950C41"/>
    <w:rPr>
      <w:rFonts w:ascii="Arial" w:eastAsia="Calibri" w:hAnsi="Arial" w:cs="Arial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locked/>
    <w:rsid w:val="00950C41"/>
    <w:rPr>
      <w:rFonts w:eastAsia="Calibri"/>
      <w:b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50C41"/>
    <w:pPr>
      <w:spacing w:after="120"/>
    </w:pPr>
  </w:style>
  <w:style w:type="character" w:customStyle="1" w:styleId="ZkladntextChar">
    <w:name w:val="Základní text Char"/>
    <w:link w:val="Zkladntext"/>
    <w:locked/>
    <w:rsid w:val="00950C41"/>
    <w:rPr>
      <w:rFonts w:eastAsia="Calibri"/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unhideWhenUsed/>
    <w:rsid w:val="00432A70"/>
    <w:pPr>
      <w:spacing w:before="100" w:beforeAutospacing="1" w:after="100" w:afterAutospacing="1"/>
    </w:pPr>
    <w:rPr>
      <w:rFonts w:eastAsia="Times New Roman"/>
    </w:rPr>
  </w:style>
  <w:style w:type="character" w:styleId="Hypertextovodkaz">
    <w:name w:val="Hyperlink"/>
    <w:rsid w:val="00432A70"/>
    <w:rPr>
      <w:color w:val="0563C1"/>
      <w:u w:val="single"/>
    </w:rPr>
  </w:style>
  <w:style w:type="table" w:styleId="Mkatabulky">
    <w:name w:val="Table Grid"/>
    <w:basedOn w:val="Normlntabulka"/>
    <w:uiPriority w:val="59"/>
    <w:rsid w:val="00C23D44"/>
    <w:pPr>
      <w:jc w:val="both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C23D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unhideWhenUsed/>
    <w:rsid w:val="004B4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4BC8"/>
    <w:pPr>
      <w:spacing w:after="160"/>
    </w:pPr>
    <w:rPr>
      <w:rFonts w:ascii="Cambria" w:hAnsi="Cambria"/>
      <w:sz w:val="18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B4BC8"/>
    <w:rPr>
      <w:rFonts w:ascii="Cambria" w:eastAsia="Calibri" w:hAnsi="Cambria"/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4B4BC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4B4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B4BC8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064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4E29"/>
    <w:rPr>
      <w:rFonts w:eastAsia="Calibri"/>
      <w:sz w:val="24"/>
      <w:szCs w:val="24"/>
    </w:rPr>
  </w:style>
  <w:style w:type="paragraph" w:styleId="Zpat">
    <w:name w:val="footer"/>
    <w:basedOn w:val="Normln"/>
    <w:link w:val="ZpatChar"/>
    <w:uiPriority w:val="99"/>
    <w:rsid w:val="00064E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4E29"/>
    <w:rPr>
      <w:rFonts w:eastAsia="Calibri"/>
      <w:sz w:val="24"/>
      <w:szCs w:val="24"/>
    </w:rPr>
  </w:style>
  <w:style w:type="paragraph" w:styleId="Revize">
    <w:name w:val="Revision"/>
    <w:hidden/>
    <w:uiPriority w:val="99"/>
    <w:semiHidden/>
    <w:rsid w:val="00AF7BAE"/>
    <w:rPr>
      <w:rFonts w:eastAsia="Calibri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121E85"/>
    <w:pPr>
      <w:spacing w:after="0"/>
    </w:pPr>
    <w:rPr>
      <w:rFonts w:ascii="Times New Roman" w:hAnsi="Times New Roman"/>
      <w:b/>
      <w:bCs/>
      <w:sz w:val="20"/>
      <w:lang w:eastAsia="cs-CZ"/>
    </w:rPr>
  </w:style>
  <w:style w:type="character" w:customStyle="1" w:styleId="PedmtkomenteChar">
    <w:name w:val="Předmět komentáře Char"/>
    <w:link w:val="Pedmtkomente"/>
    <w:rsid w:val="00121E85"/>
    <w:rPr>
      <w:rFonts w:ascii="Cambria" w:eastAsia="Calibri" w:hAnsi="Cambria"/>
      <w:b/>
      <w:bCs/>
      <w:sz w:val="18"/>
      <w:lang w:eastAsia="en-US"/>
    </w:rPr>
  </w:style>
  <w:style w:type="paragraph" w:styleId="Zkladntextodsazen">
    <w:name w:val="Body Text Indent"/>
    <w:basedOn w:val="Normln"/>
    <w:link w:val="ZkladntextodsazenChar"/>
    <w:rsid w:val="00C3076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3076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E0CD-C6BA-4677-9116-D242BE07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994</Words>
  <Characters>5884</Characters>
  <Application>Microsoft Office Word</Application>
  <DocSecurity>2</DocSecurity>
  <Lines>49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2025-04-15T16:58:00Z</dcterms:created>
  <dcterms:modified xsi:type="dcterms:W3CDTF">2025-04-15T16:58:00Z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