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D331" w14:textId="5EF5BEB7" w:rsidR="007B4B68" w:rsidRPr="002030E2" w:rsidRDefault="007B4B68" w:rsidP="00CA0DF1">
      <w:pPr>
        <w:rPr>
          <w:rFonts w:ascii="Palatino Linotype" w:eastAsiaTheme="minorEastAsia" w:hAnsi="Palatino Linotype" w:cs="Arial"/>
          <w:b/>
          <w:bCs/>
          <w:sz w:val="20"/>
          <w:szCs w:val="20"/>
        </w:rPr>
      </w:pPr>
      <w:r w:rsidRPr="002030E2">
        <w:rPr>
          <w:rFonts w:ascii="Palatino Linotype" w:eastAsiaTheme="minorEastAsia" w:hAnsi="Palatino Linotype" w:cs="Arial"/>
          <w:b/>
          <w:bCs/>
          <w:sz w:val="20"/>
          <w:szCs w:val="20"/>
        </w:rPr>
        <w:t xml:space="preserve">Příloha č. </w:t>
      </w:r>
      <w:r w:rsidR="00AF10AA">
        <w:rPr>
          <w:rFonts w:ascii="Palatino Linotype" w:eastAsiaTheme="minorEastAsia" w:hAnsi="Palatino Linotype" w:cs="Arial"/>
          <w:b/>
          <w:bCs/>
          <w:sz w:val="20"/>
          <w:szCs w:val="20"/>
        </w:rPr>
        <w:t>2 Rámcové smlouvy:</w:t>
      </w:r>
    </w:p>
    <w:p w14:paraId="444E5321" w14:textId="07381C90" w:rsidR="00F815C3" w:rsidRPr="002030E2" w:rsidRDefault="00F815C3" w:rsidP="00F815C3">
      <w:pPr>
        <w:spacing w:before="60" w:after="60"/>
        <w:jc w:val="center"/>
        <w:rPr>
          <w:rFonts w:ascii="Palatino Linotype" w:eastAsiaTheme="minorEastAsia" w:hAnsi="Palatino Linotype" w:cs="Arial"/>
          <w:b/>
          <w:bCs/>
          <w:sz w:val="28"/>
          <w:szCs w:val="28"/>
        </w:rPr>
      </w:pPr>
      <w:r w:rsidRPr="002030E2">
        <w:rPr>
          <w:rFonts w:ascii="Palatino Linotype" w:eastAsiaTheme="minorEastAsia" w:hAnsi="Palatino Linotype" w:cs="Arial"/>
          <w:b/>
          <w:bCs/>
          <w:sz w:val="28"/>
          <w:szCs w:val="28"/>
        </w:rPr>
        <w:t xml:space="preserve">NABÍZENÉ PARAMETRY </w:t>
      </w:r>
      <w:r w:rsidR="00341897" w:rsidRPr="002030E2">
        <w:rPr>
          <w:rFonts w:ascii="Palatino Linotype" w:eastAsiaTheme="minorEastAsia" w:hAnsi="Palatino Linotype" w:cs="Arial"/>
          <w:b/>
          <w:bCs/>
          <w:sz w:val="28"/>
          <w:szCs w:val="28"/>
        </w:rPr>
        <w:t>PASIVNÍCH MATRACÍ</w:t>
      </w:r>
    </w:p>
    <w:tbl>
      <w:tblPr>
        <w:tblStyle w:val="Mkatabulky"/>
        <w:tblW w:w="5000" w:type="pct"/>
        <w:tblLook w:val="04A0" w:firstRow="1" w:lastRow="0" w:firstColumn="1" w:lastColumn="0" w:noHBand="0" w:noVBand="1"/>
      </w:tblPr>
      <w:tblGrid>
        <w:gridCol w:w="2831"/>
        <w:gridCol w:w="6797"/>
      </w:tblGrid>
      <w:tr w:rsidR="00C0169B" w:rsidRPr="002030E2" w14:paraId="1F8EF66B" w14:textId="77777777" w:rsidTr="007C19FE">
        <w:trPr>
          <w:trHeight w:val="127"/>
        </w:trPr>
        <w:tc>
          <w:tcPr>
            <w:tcW w:w="1470" w:type="pct"/>
            <w:shd w:val="pct10" w:color="auto" w:fill="auto"/>
            <w:vAlign w:val="center"/>
          </w:tcPr>
          <w:p w14:paraId="7C95E382" w14:textId="77777777" w:rsidR="00C0169B" w:rsidRPr="002030E2" w:rsidRDefault="00C0169B" w:rsidP="00CA0DF1">
            <w:pPr>
              <w:autoSpaceDE w:val="0"/>
              <w:autoSpaceDN w:val="0"/>
              <w:adjustRightInd w:val="0"/>
              <w:rPr>
                <w:rFonts w:ascii="Palatino Linotype" w:eastAsiaTheme="minorEastAsia" w:hAnsi="Palatino Linotype" w:cs="Arial"/>
                <w:b/>
              </w:rPr>
            </w:pPr>
            <w:r w:rsidRPr="002030E2">
              <w:rPr>
                <w:rFonts w:ascii="Palatino Linotype" w:eastAsiaTheme="minorEastAsia" w:hAnsi="Palatino Linotype" w:cs="Arial"/>
                <w:b/>
              </w:rPr>
              <w:t>Název veřejné zakázky</w:t>
            </w:r>
          </w:p>
        </w:tc>
        <w:tc>
          <w:tcPr>
            <w:tcW w:w="3530" w:type="pct"/>
          </w:tcPr>
          <w:p w14:paraId="1D45F32E" w14:textId="33252455" w:rsidR="00C0169B" w:rsidRPr="002030E2" w:rsidRDefault="003350CA" w:rsidP="00CA0DF1">
            <w:pPr>
              <w:jc w:val="both"/>
              <w:rPr>
                <w:rFonts w:ascii="Palatino Linotype" w:eastAsiaTheme="minorEastAsia" w:hAnsi="Palatino Linotype" w:cs="Arial"/>
                <w:b/>
                <w:highlight w:val="yellow"/>
              </w:rPr>
            </w:pPr>
            <w:r w:rsidRPr="003350CA">
              <w:rPr>
                <w:rFonts w:ascii="Palatino Linotype" w:eastAsiaTheme="minorEastAsia" w:hAnsi="Palatino Linotype" w:cs="Arial"/>
                <w:b/>
              </w:rPr>
              <w:t>Dodávka antidekubitních matrací 2025</w:t>
            </w:r>
          </w:p>
        </w:tc>
      </w:tr>
      <w:tr w:rsidR="00C0169B" w:rsidRPr="002030E2" w14:paraId="152E83D1" w14:textId="77777777" w:rsidTr="007C19FE">
        <w:trPr>
          <w:trHeight w:val="69"/>
        </w:trPr>
        <w:tc>
          <w:tcPr>
            <w:tcW w:w="1470" w:type="pct"/>
            <w:shd w:val="pct10" w:color="auto" w:fill="auto"/>
            <w:vAlign w:val="center"/>
          </w:tcPr>
          <w:p w14:paraId="6489A146" w14:textId="77777777" w:rsidR="00C0169B" w:rsidRPr="002030E2" w:rsidRDefault="00C0169B" w:rsidP="00CA0DF1">
            <w:pPr>
              <w:autoSpaceDE w:val="0"/>
              <w:autoSpaceDN w:val="0"/>
              <w:adjustRightInd w:val="0"/>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Druh řízení</w:t>
            </w:r>
          </w:p>
        </w:tc>
        <w:tc>
          <w:tcPr>
            <w:tcW w:w="3530" w:type="pct"/>
          </w:tcPr>
          <w:p w14:paraId="0EFCD971" w14:textId="75632431" w:rsidR="00C0169B" w:rsidRPr="002030E2" w:rsidRDefault="00C0169B" w:rsidP="00CA0DF1">
            <w:pPr>
              <w:autoSpaceDE w:val="0"/>
              <w:autoSpaceDN w:val="0"/>
              <w:adjustRightInd w:val="0"/>
              <w:jc w:val="both"/>
              <w:rPr>
                <w:rFonts w:ascii="Palatino Linotype" w:eastAsiaTheme="minorEastAsia" w:hAnsi="Palatino Linotype" w:cs="Arial"/>
                <w:sz w:val="20"/>
                <w:szCs w:val="20"/>
                <w:highlight w:val="yellow"/>
              </w:rPr>
            </w:pPr>
            <w:r w:rsidRPr="002030E2">
              <w:rPr>
                <w:rFonts w:ascii="Palatino Linotype" w:eastAsiaTheme="minorEastAsia" w:hAnsi="Palatino Linotype" w:cs="Arial"/>
                <w:sz w:val="20"/>
                <w:szCs w:val="20"/>
              </w:rPr>
              <w:t>výběrové řízení veřejné zakázky malého rozsahu</w:t>
            </w:r>
          </w:p>
        </w:tc>
      </w:tr>
    </w:tbl>
    <w:p w14:paraId="3483B282" w14:textId="3D264978" w:rsidR="00C0169B" w:rsidRPr="002030E2" w:rsidRDefault="00C0169B" w:rsidP="00CA0DF1">
      <w:pPr>
        <w:autoSpaceDE w:val="0"/>
        <w:autoSpaceDN w:val="0"/>
        <w:adjustRightInd w:val="0"/>
        <w:jc w:val="center"/>
        <w:rPr>
          <w:rFonts w:ascii="Palatino Linotype" w:eastAsiaTheme="minorEastAsia" w:hAnsi="Palatino Linotype" w:cs="Arial"/>
          <w:sz w:val="10"/>
          <w:szCs w:val="1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9"/>
      </w:tblGrid>
      <w:tr w:rsidR="007B4B68" w:rsidRPr="002030E2" w14:paraId="0307A16C" w14:textId="77777777" w:rsidTr="00C83221">
        <w:trPr>
          <w:trHeight w:val="207"/>
        </w:trPr>
        <w:tc>
          <w:tcPr>
            <w:tcW w:w="2835" w:type="dxa"/>
            <w:shd w:val="pct10" w:color="auto" w:fill="auto"/>
          </w:tcPr>
          <w:p w14:paraId="54EB737F" w14:textId="77777777" w:rsidR="007B4B68" w:rsidRPr="002030E2" w:rsidRDefault="007B4B68" w:rsidP="00CA0DF1">
            <w:pPr>
              <w:suppressAutoHyphens/>
              <w:ind w:left="-57" w:right="-109"/>
              <w:rPr>
                <w:rFonts w:ascii="Palatino Linotype" w:eastAsia="Calibri" w:hAnsi="Palatino Linotype" w:cs="Palatino Linotype"/>
                <w:b/>
                <w:sz w:val="20"/>
                <w:szCs w:val="20"/>
              </w:rPr>
            </w:pPr>
            <w:r w:rsidRPr="002030E2">
              <w:rPr>
                <w:rFonts w:ascii="Palatino Linotype" w:eastAsia="Calibri" w:hAnsi="Palatino Linotype" w:cs="Palatino Linotype"/>
                <w:b/>
                <w:sz w:val="20"/>
                <w:szCs w:val="20"/>
              </w:rPr>
              <w:t>Zadavatel:</w:t>
            </w:r>
          </w:p>
        </w:tc>
        <w:tc>
          <w:tcPr>
            <w:tcW w:w="6799" w:type="dxa"/>
            <w:shd w:val="clear" w:color="auto" w:fill="auto"/>
            <w:vAlign w:val="center"/>
          </w:tcPr>
          <w:p w14:paraId="67BAC43F" w14:textId="40B36EF5" w:rsidR="007B4B68" w:rsidRPr="002030E2" w:rsidRDefault="007B4B68" w:rsidP="00CA0DF1">
            <w:pPr>
              <w:suppressAutoHyphens/>
              <w:ind w:left="-57"/>
              <w:rPr>
                <w:rFonts w:ascii="Palatino Linotype" w:eastAsia="Calibri" w:hAnsi="Palatino Linotype" w:cs="Palatino Linotype"/>
                <w:b/>
                <w:sz w:val="20"/>
                <w:szCs w:val="20"/>
              </w:rPr>
            </w:pPr>
            <w:r w:rsidRPr="002030E2">
              <w:rPr>
                <w:rFonts w:ascii="Palatino Linotype" w:eastAsia="Calibri" w:hAnsi="Palatino Linotype" w:cs="Palatino Linotype"/>
                <w:b/>
                <w:sz w:val="20"/>
                <w:szCs w:val="20"/>
              </w:rPr>
              <w:t xml:space="preserve">Domov </w:t>
            </w:r>
            <w:r w:rsidR="00D03C62" w:rsidRPr="002030E2">
              <w:rPr>
                <w:rFonts w:ascii="Palatino Linotype" w:eastAsia="Calibri" w:hAnsi="Palatino Linotype" w:cs="Palatino Linotype"/>
                <w:b/>
                <w:sz w:val="20"/>
                <w:szCs w:val="20"/>
              </w:rPr>
              <w:t>U</w:t>
            </w:r>
            <w:r w:rsidRPr="002030E2">
              <w:rPr>
                <w:rFonts w:ascii="Palatino Linotype" w:eastAsia="Calibri" w:hAnsi="Palatino Linotype" w:cs="Palatino Linotype"/>
                <w:b/>
                <w:sz w:val="20"/>
                <w:szCs w:val="20"/>
              </w:rPr>
              <w:t xml:space="preserve"> Biřičky</w:t>
            </w:r>
          </w:p>
        </w:tc>
      </w:tr>
      <w:tr w:rsidR="007B4B68" w:rsidRPr="002030E2" w14:paraId="62A72A1D" w14:textId="77777777" w:rsidTr="007C19FE">
        <w:trPr>
          <w:trHeight w:val="69"/>
        </w:trPr>
        <w:tc>
          <w:tcPr>
            <w:tcW w:w="2835" w:type="dxa"/>
            <w:shd w:val="pct10" w:color="auto" w:fill="auto"/>
          </w:tcPr>
          <w:p w14:paraId="56C85B5D" w14:textId="77777777" w:rsidR="007B4B68" w:rsidRPr="002030E2" w:rsidRDefault="007B4B68" w:rsidP="00CA0DF1">
            <w:pPr>
              <w:suppressAutoHyphens/>
              <w:ind w:left="-57" w:right="-109"/>
              <w:rPr>
                <w:rFonts w:ascii="Palatino Linotype" w:eastAsia="Calibri" w:hAnsi="Palatino Linotype" w:cs="Palatino Linotype"/>
                <w:b/>
                <w:sz w:val="20"/>
                <w:szCs w:val="20"/>
              </w:rPr>
            </w:pPr>
            <w:r w:rsidRPr="002030E2">
              <w:rPr>
                <w:rFonts w:ascii="Palatino Linotype" w:eastAsia="Calibri" w:hAnsi="Palatino Linotype" w:cs="Palatino Linotype"/>
                <w:bCs/>
                <w:sz w:val="20"/>
                <w:szCs w:val="20"/>
              </w:rPr>
              <w:t>sídlo</w:t>
            </w:r>
            <w:r w:rsidRPr="002030E2">
              <w:rPr>
                <w:rFonts w:ascii="Palatino Linotype" w:eastAsia="Calibri" w:hAnsi="Palatino Linotype" w:cs="Palatino Linotype"/>
                <w:b/>
                <w:sz w:val="20"/>
                <w:szCs w:val="20"/>
              </w:rPr>
              <w:t>:</w:t>
            </w:r>
          </w:p>
        </w:tc>
        <w:tc>
          <w:tcPr>
            <w:tcW w:w="6799" w:type="dxa"/>
            <w:shd w:val="clear" w:color="auto" w:fill="auto"/>
            <w:vAlign w:val="center"/>
          </w:tcPr>
          <w:p w14:paraId="5F65E24A" w14:textId="77777777" w:rsidR="007B4B68" w:rsidRPr="002030E2" w:rsidRDefault="007B4B68" w:rsidP="00CA0DF1">
            <w:pPr>
              <w:suppressAutoHyphens/>
              <w:ind w:left="-57"/>
              <w:rPr>
                <w:rFonts w:ascii="Palatino Linotype" w:eastAsia="Calibri" w:hAnsi="Palatino Linotype" w:cs="Palatino Linotype"/>
                <w:b/>
                <w:sz w:val="20"/>
                <w:szCs w:val="20"/>
              </w:rPr>
            </w:pPr>
            <w:r w:rsidRPr="002030E2">
              <w:rPr>
                <w:rFonts w:ascii="Palatino Linotype" w:hAnsi="Palatino Linotype"/>
                <w:color w:val="000000"/>
                <w:sz w:val="20"/>
                <w:szCs w:val="20"/>
              </w:rPr>
              <w:t>K Biřičce 1240, 500 08 Hradec Králové</w:t>
            </w:r>
          </w:p>
        </w:tc>
      </w:tr>
      <w:tr w:rsidR="007B4B68" w:rsidRPr="002030E2" w14:paraId="2C333E2D" w14:textId="77777777" w:rsidTr="007C19FE">
        <w:trPr>
          <w:trHeight w:val="69"/>
        </w:trPr>
        <w:tc>
          <w:tcPr>
            <w:tcW w:w="2835" w:type="dxa"/>
            <w:shd w:val="pct10" w:color="auto" w:fill="auto"/>
          </w:tcPr>
          <w:p w14:paraId="420796B1" w14:textId="77777777" w:rsidR="007B4B68" w:rsidRPr="002030E2" w:rsidRDefault="007B4B68" w:rsidP="00CA0DF1">
            <w:pPr>
              <w:suppressAutoHyphens/>
              <w:ind w:left="-57" w:right="-109"/>
              <w:rPr>
                <w:rFonts w:ascii="Palatino Linotype" w:hAnsi="Palatino Linotype" w:cs="Palatino Linotype"/>
                <w:sz w:val="20"/>
                <w:szCs w:val="20"/>
              </w:rPr>
            </w:pPr>
            <w:r w:rsidRPr="002030E2">
              <w:rPr>
                <w:rFonts w:ascii="Palatino Linotype" w:hAnsi="Palatino Linotype" w:cs="Palatino Linotype"/>
                <w:sz w:val="20"/>
                <w:szCs w:val="20"/>
              </w:rPr>
              <w:t>IČ:</w:t>
            </w:r>
          </w:p>
        </w:tc>
        <w:tc>
          <w:tcPr>
            <w:tcW w:w="6799" w:type="dxa"/>
            <w:shd w:val="clear" w:color="auto" w:fill="auto"/>
            <w:vAlign w:val="center"/>
          </w:tcPr>
          <w:p w14:paraId="382CDD51" w14:textId="77777777" w:rsidR="007B4B68" w:rsidRPr="002030E2" w:rsidRDefault="007B4B68" w:rsidP="00CA0DF1">
            <w:pPr>
              <w:suppressAutoHyphens/>
              <w:ind w:left="-57"/>
              <w:rPr>
                <w:rFonts w:ascii="Palatino Linotype" w:eastAsia="Calibri" w:hAnsi="Palatino Linotype" w:cs="Palatino Linotype"/>
                <w:b/>
                <w:sz w:val="20"/>
                <w:szCs w:val="20"/>
              </w:rPr>
            </w:pPr>
            <w:r w:rsidRPr="002030E2">
              <w:rPr>
                <w:rFonts w:ascii="Palatino Linotype" w:hAnsi="Palatino Linotype"/>
                <w:bCs/>
                <w:sz w:val="20"/>
                <w:szCs w:val="20"/>
              </w:rPr>
              <w:t>00579033</w:t>
            </w:r>
          </w:p>
        </w:tc>
      </w:tr>
      <w:tr w:rsidR="007B4B68" w:rsidRPr="002030E2" w14:paraId="77ECE507" w14:textId="77777777" w:rsidTr="007C19FE">
        <w:trPr>
          <w:trHeight w:val="69"/>
        </w:trPr>
        <w:tc>
          <w:tcPr>
            <w:tcW w:w="2835" w:type="dxa"/>
            <w:shd w:val="pct10" w:color="auto" w:fill="auto"/>
          </w:tcPr>
          <w:p w14:paraId="44E4FE58" w14:textId="77777777" w:rsidR="007B4B68" w:rsidRPr="002030E2" w:rsidRDefault="007B4B68" w:rsidP="00CA0DF1">
            <w:pPr>
              <w:suppressAutoHyphens/>
              <w:ind w:left="-57" w:right="-113"/>
              <w:rPr>
                <w:rFonts w:ascii="Palatino Linotype" w:hAnsi="Palatino Linotype" w:cs="Palatino Linotype"/>
                <w:sz w:val="20"/>
                <w:szCs w:val="20"/>
              </w:rPr>
            </w:pPr>
            <w:r w:rsidRPr="002030E2">
              <w:rPr>
                <w:rFonts w:ascii="Palatino Linotype" w:hAnsi="Palatino Linotype" w:cs="Palatino Linotype"/>
                <w:sz w:val="20"/>
                <w:szCs w:val="20"/>
              </w:rPr>
              <w:t>DIČ:</w:t>
            </w:r>
          </w:p>
        </w:tc>
        <w:tc>
          <w:tcPr>
            <w:tcW w:w="6799" w:type="dxa"/>
            <w:shd w:val="clear" w:color="auto" w:fill="auto"/>
            <w:vAlign w:val="center"/>
          </w:tcPr>
          <w:p w14:paraId="1FFE4013" w14:textId="77777777" w:rsidR="007B4B68" w:rsidRPr="002030E2" w:rsidRDefault="007B4B68" w:rsidP="00CA0DF1">
            <w:pPr>
              <w:suppressAutoHyphens/>
              <w:ind w:left="-57" w:right="-113"/>
              <w:rPr>
                <w:rFonts w:ascii="Palatino Linotype" w:eastAsia="Calibri" w:hAnsi="Palatino Linotype" w:cs="Palatino Linotype"/>
                <w:bCs/>
                <w:sz w:val="20"/>
                <w:szCs w:val="20"/>
              </w:rPr>
            </w:pPr>
            <w:r w:rsidRPr="002030E2">
              <w:rPr>
                <w:rFonts w:ascii="Palatino Linotype" w:hAnsi="Palatino Linotype" w:cs="Tahoma"/>
                <w:bCs/>
                <w:color w:val="000000"/>
                <w:sz w:val="20"/>
                <w:szCs w:val="20"/>
              </w:rPr>
              <w:t>CZ</w:t>
            </w:r>
            <w:r w:rsidRPr="002030E2">
              <w:rPr>
                <w:rFonts w:ascii="Palatino Linotype" w:hAnsi="Palatino Linotype"/>
                <w:bCs/>
                <w:sz w:val="20"/>
                <w:szCs w:val="20"/>
              </w:rPr>
              <w:t>00579033</w:t>
            </w:r>
          </w:p>
        </w:tc>
      </w:tr>
      <w:tr w:rsidR="007B4B68" w:rsidRPr="002030E2" w14:paraId="6A81F413" w14:textId="77777777" w:rsidTr="007C19FE">
        <w:trPr>
          <w:trHeight w:val="69"/>
        </w:trPr>
        <w:tc>
          <w:tcPr>
            <w:tcW w:w="2835" w:type="dxa"/>
            <w:shd w:val="pct10" w:color="auto" w:fill="auto"/>
          </w:tcPr>
          <w:p w14:paraId="561B2C5C" w14:textId="77777777" w:rsidR="007B4B68" w:rsidRPr="002030E2" w:rsidRDefault="007B4B68" w:rsidP="00CA0DF1">
            <w:pPr>
              <w:suppressAutoHyphens/>
              <w:ind w:left="-57" w:right="-109"/>
              <w:rPr>
                <w:rFonts w:ascii="Palatino Linotype" w:hAnsi="Palatino Linotype" w:cs="Palatino Linotype"/>
                <w:sz w:val="20"/>
                <w:szCs w:val="20"/>
              </w:rPr>
            </w:pPr>
            <w:r w:rsidRPr="002030E2">
              <w:rPr>
                <w:rFonts w:ascii="Palatino Linotype" w:hAnsi="Palatino Linotype" w:cs="Palatino Linotype"/>
                <w:sz w:val="20"/>
                <w:szCs w:val="20"/>
              </w:rPr>
              <w:t>zástupce:</w:t>
            </w:r>
          </w:p>
        </w:tc>
        <w:tc>
          <w:tcPr>
            <w:tcW w:w="6799" w:type="dxa"/>
            <w:shd w:val="clear" w:color="auto" w:fill="auto"/>
            <w:vAlign w:val="center"/>
          </w:tcPr>
          <w:p w14:paraId="6B81B822" w14:textId="77777777" w:rsidR="007B4B68" w:rsidRPr="002030E2" w:rsidRDefault="007B4B68" w:rsidP="00CA0DF1">
            <w:pPr>
              <w:suppressAutoHyphens/>
              <w:ind w:left="-57"/>
              <w:rPr>
                <w:rFonts w:ascii="Palatino Linotype" w:eastAsia="Calibri" w:hAnsi="Palatino Linotype" w:cs="Palatino Linotype"/>
                <w:b/>
                <w:sz w:val="20"/>
                <w:szCs w:val="20"/>
              </w:rPr>
            </w:pPr>
            <w:r w:rsidRPr="002030E2">
              <w:rPr>
                <w:rFonts w:ascii="Palatino Linotype" w:hAnsi="Palatino Linotype"/>
                <w:sz w:val="20"/>
                <w:szCs w:val="20"/>
              </w:rPr>
              <w:t>Ing. Daniela Lusková, MPA, ředitel</w:t>
            </w:r>
          </w:p>
        </w:tc>
      </w:tr>
    </w:tbl>
    <w:p w14:paraId="446AAD20" w14:textId="77777777" w:rsidR="00F815C3" w:rsidRPr="00C83221" w:rsidRDefault="00F815C3" w:rsidP="00F815C3">
      <w:pPr>
        <w:jc w:val="both"/>
        <w:rPr>
          <w:rFonts w:ascii="Palatino Linotype" w:hAnsi="Palatino Linotype" w:cs="Arial"/>
          <w:b/>
          <w:sz w:val="10"/>
          <w:szCs w:val="10"/>
        </w:rPr>
      </w:pPr>
    </w:p>
    <w:p w14:paraId="0D5FA905" w14:textId="644F62A2" w:rsidR="009C1AE8" w:rsidRPr="002030E2" w:rsidRDefault="00F815C3" w:rsidP="00002541">
      <w:pPr>
        <w:jc w:val="both"/>
        <w:rPr>
          <w:rFonts w:ascii="Palatino Linotype" w:hAnsi="Palatino Linotype" w:cs="Arial"/>
          <w:b/>
          <w:sz w:val="20"/>
          <w:szCs w:val="20"/>
        </w:rPr>
      </w:pPr>
      <w:r w:rsidRPr="002030E2">
        <w:rPr>
          <w:rFonts w:ascii="Palatino Linotype" w:hAnsi="Palatino Linotype" w:cs="Arial"/>
          <w:b/>
          <w:sz w:val="20"/>
          <w:szCs w:val="20"/>
        </w:rPr>
        <w:t xml:space="preserve">Dodavatel tímto čestně prohlašuje a předkládá výčet níže požadovaných </w:t>
      </w:r>
      <w:r w:rsidRPr="00C83221">
        <w:rPr>
          <w:rFonts w:ascii="Palatino Linotype" w:hAnsi="Palatino Linotype" w:cs="Arial"/>
          <w:b/>
          <w:sz w:val="20"/>
          <w:szCs w:val="20"/>
          <w:u w:val="single"/>
        </w:rPr>
        <w:t>technických parametrů nabízen</w:t>
      </w:r>
      <w:r w:rsidR="00A015C1" w:rsidRPr="00C83221">
        <w:rPr>
          <w:rFonts w:ascii="Palatino Linotype" w:hAnsi="Palatino Linotype" w:cs="Arial"/>
          <w:b/>
          <w:sz w:val="20"/>
          <w:szCs w:val="20"/>
          <w:u w:val="single"/>
        </w:rPr>
        <w:t xml:space="preserve">ých </w:t>
      </w:r>
      <w:r w:rsidR="003350CA" w:rsidRPr="00C83221">
        <w:rPr>
          <w:rFonts w:ascii="Palatino Linotype" w:hAnsi="Palatino Linotype" w:cs="Arial"/>
          <w:b/>
          <w:sz w:val="20"/>
          <w:szCs w:val="20"/>
          <w:u w:val="single"/>
        </w:rPr>
        <w:t>aktivních antidekubitních matrací</w:t>
      </w:r>
      <w:r w:rsidR="003350CA">
        <w:rPr>
          <w:rFonts w:ascii="Palatino Linotype" w:hAnsi="Palatino Linotype" w:cs="Arial"/>
          <w:b/>
          <w:sz w:val="20"/>
          <w:szCs w:val="20"/>
        </w:rPr>
        <w:t xml:space="preserve"> </w:t>
      </w:r>
      <w:r w:rsidR="003350CA" w:rsidRPr="003350CA">
        <w:rPr>
          <w:rFonts w:ascii="Palatino Linotype" w:hAnsi="Palatino Linotype" w:cs="Arial"/>
          <w:bCs/>
          <w:sz w:val="20"/>
          <w:szCs w:val="20"/>
        </w:rPr>
        <w:t>(dle požadavků stanovených z</w:t>
      </w:r>
      <w:r w:rsidRPr="003350CA">
        <w:rPr>
          <w:rFonts w:ascii="Palatino Linotype" w:hAnsi="Palatino Linotype" w:cs="Arial"/>
          <w:bCs/>
          <w:sz w:val="20"/>
          <w:szCs w:val="20"/>
        </w:rPr>
        <w:t>adavatele</w:t>
      </w:r>
      <w:r w:rsidR="003350CA" w:rsidRPr="003350CA">
        <w:rPr>
          <w:rFonts w:ascii="Palatino Linotype" w:hAnsi="Palatino Linotype" w:cs="Arial"/>
          <w:bCs/>
          <w:sz w:val="20"/>
          <w:szCs w:val="20"/>
        </w:rPr>
        <w:t>m</w:t>
      </w:r>
      <w:r w:rsidRPr="003350CA">
        <w:rPr>
          <w:rFonts w:ascii="Palatino Linotype" w:hAnsi="Palatino Linotype" w:cs="Arial"/>
          <w:bCs/>
          <w:sz w:val="20"/>
          <w:szCs w:val="20"/>
        </w:rPr>
        <w:t xml:space="preserve"> v čl. 4 odst. 4.1 a čl. </w:t>
      </w:r>
      <w:r w:rsidR="003350CA" w:rsidRPr="003350CA">
        <w:rPr>
          <w:rFonts w:ascii="Palatino Linotype" w:hAnsi="Palatino Linotype" w:cs="Arial"/>
          <w:bCs/>
          <w:sz w:val="20"/>
          <w:szCs w:val="20"/>
        </w:rPr>
        <w:t>8</w:t>
      </w:r>
      <w:r w:rsidRPr="003350CA">
        <w:rPr>
          <w:rFonts w:ascii="Palatino Linotype" w:hAnsi="Palatino Linotype" w:cs="Arial"/>
          <w:bCs/>
          <w:sz w:val="20"/>
          <w:szCs w:val="20"/>
        </w:rPr>
        <w:t xml:space="preserve"> odst. </w:t>
      </w:r>
      <w:r w:rsidR="003350CA" w:rsidRPr="003350CA">
        <w:rPr>
          <w:rFonts w:ascii="Palatino Linotype" w:hAnsi="Palatino Linotype" w:cs="Arial"/>
          <w:bCs/>
          <w:sz w:val="20"/>
          <w:szCs w:val="20"/>
        </w:rPr>
        <w:t>8</w:t>
      </w:r>
      <w:r w:rsidRPr="003350CA">
        <w:rPr>
          <w:rFonts w:ascii="Palatino Linotype" w:hAnsi="Palatino Linotype" w:cs="Arial"/>
          <w:bCs/>
          <w:sz w:val="20"/>
          <w:szCs w:val="20"/>
        </w:rPr>
        <w:t>.4 Zadávací dokumentace</w:t>
      </w:r>
      <w:r w:rsidR="003350CA" w:rsidRPr="003350CA">
        <w:rPr>
          <w:rFonts w:ascii="Palatino Linotype" w:hAnsi="Palatino Linotype" w:cs="Arial"/>
          <w:bCs/>
          <w:sz w:val="20"/>
          <w:szCs w:val="20"/>
        </w:rPr>
        <w:t xml:space="preserve"> v rámci výběrového řízení).</w:t>
      </w:r>
    </w:p>
    <w:p w14:paraId="22F0BDD0" w14:textId="74CBFDED" w:rsidR="009C1AE8" w:rsidRPr="00C83221" w:rsidRDefault="009C1AE8" w:rsidP="00002541">
      <w:pPr>
        <w:pStyle w:val="Odstavecseseznamem"/>
        <w:ind w:left="0"/>
        <w:contextualSpacing w:val="0"/>
        <w:jc w:val="both"/>
        <w:rPr>
          <w:rFonts w:ascii="Palatino Linotype" w:hAnsi="Palatino Linotype" w:cs="Palatino Linotype"/>
          <w:b/>
          <w:bCs/>
          <w:iCs/>
          <w:sz w:val="10"/>
          <w:szCs w:val="1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0"/>
        <w:gridCol w:w="4158"/>
        <w:gridCol w:w="1134"/>
        <w:gridCol w:w="3816"/>
      </w:tblGrid>
      <w:tr w:rsidR="009C1AE8" w:rsidRPr="003350CA" w14:paraId="06F05E6C" w14:textId="77777777" w:rsidTr="00AF10AA">
        <w:trPr>
          <w:trHeight w:val="284"/>
          <w:jc w:val="center"/>
        </w:trPr>
        <w:tc>
          <w:tcPr>
            <w:tcW w:w="510" w:type="dxa"/>
            <w:shd w:val="pct15" w:color="auto" w:fill="auto"/>
            <w:vAlign w:val="center"/>
          </w:tcPr>
          <w:p w14:paraId="3DA850AA" w14:textId="77777777" w:rsidR="00341897" w:rsidRPr="003350CA" w:rsidRDefault="00341897" w:rsidP="006E418C">
            <w:pPr>
              <w:ind w:left="-28" w:right="-28"/>
              <w:jc w:val="center"/>
              <w:rPr>
                <w:rFonts w:ascii="Palatino Linotype" w:hAnsi="Palatino Linotype"/>
                <w:i/>
                <w:iCs/>
                <w:color w:val="000000"/>
                <w:sz w:val="20"/>
                <w:szCs w:val="20"/>
              </w:rPr>
            </w:pPr>
            <w:r w:rsidRPr="003350CA">
              <w:rPr>
                <w:rFonts w:ascii="Palatino Linotype" w:hAnsi="Palatino Linotype"/>
                <w:i/>
                <w:iCs/>
                <w:color w:val="000000"/>
                <w:sz w:val="20"/>
                <w:szCs w:val="20"/>
              </w:rPr>
              <w:t>Pol. č.:</w:t>
            </w:r>
          </w:p>
        </w:tc>
        <w:tc>
          <w:tcPr>
            <w:tcW w:w="4158" w:type="dxa"/>
            <w:shd w:val="pct15" w:color="auto" w:fill="auto"/>
            <w:vAlign w:val="center"/>
          </w:tcPr>
          <w:p w14:paraId="7D2B5FEC" w14:textId="5FCEF085" w:rsidR="00341897" w:rsidRPr="003350CA" w:rsidRDefault="00341897" w:rsidP="006E418C">
            <w:pPr>
              <w:ind w:left="-57" w:right="-57"/>
              <w:jc w:val="center"/>
              <w:rPr>
                <w:rFonts w:ascii="Palatino Linotype" w:hAnsi="Palatino Linotype"/>
                <w:b/>
                <w:i/>
                <w:iCs/>
                <w:color w:val="000000"/>
                <w:sz w:val="20"/>
                <w:szCs w:val="20"/>
              </w:rPr>
            </w:pPr>
            <w:r w:rsidRPr="003350CA">
              <w:rPr>
                <w:rFonts w:ascii="Palatino Linotype" w:hAnsi="Palatino Linotype"/>
                <w:b/>
                <w:i/>
                <w:iCs/>
                <w:color w:val="000000"/>
                <w:sz w:val="20"/>
                <w:szCs w:val="20"/>
              </w:rPr>
              <w:t xml:space="preserve">Technický parametry </w:t>
            </w:r>
            <w:r w:rsidR="006D7760" w:rsidRPr="003350CA">
              <w:rPr>
                <w:rFonts w:ascii="Palatino Linotype" w:hAnsi="Palatino Linotype"/>
                <w:b/>
                <w:i/>
                <w:iCs/>
                <w:color w:val="000000"/>
                <w:sz w:val="20"/>
                <w:szCs w:val="20"/>
              </w:rPr>
              <w:t>pasivních matrací</w:t>
            </w:r>
            <w:r w:rsidRPr="003350CA">
              <w:rPr>
                <w:rFonts w:ascii="Palatino Linotype" w:hAnsi="Palatino Linotype"/>
                <w:b/>
                <w:i/>
                <w:iCs/>
                <w:color w:val="000000"/>
                <w:sz w:val="20"/>
                <w:szCs w:val="20"/>
              </w:rPr>
              <w:t xml:space="preserve"> </w:t>
            </w:r>
          </w:p>
          <w:p w14:paraId="040BDC98" w14:textId="77777777" w:rsidR="00341897" w:rsidRPr="003350CA" w:rsidRDefault="00341897" w:rsidP="006E418C">
            <w:pPr>
              <w:ind w:left="-57" w:right="-57"/>
              <w:jc w:val="center"/>
              <w:rPr>
                <w:rFonts w:ascii="Palatino Linotype" w:hAnsi="Palatino Linotype"/>
                <w:b/>
                <w:i/>
                <w:iCs/>
                <w:color w:val="000000"/>
                <w:sz w:val="20"/>
                <w:szCs w:val="20"/>
              </w:rPr>
            </w:pPr>
          </w:p>
        </w:tc>
        <w:tc>
          <w:tcPr>
            <w:tcW w:w="1134" w:type="dxa"/>
            <w:shd w:val="pct15" w:color="auto" w:fill="auto"/>
            <w:vAlign w:val="center"/>
          </w:tcPr>
          <w:p w14:paraId="561A706F" w14:textId="77777777" w:rsidR="00341897" w:rsidRPr="003350CA" w:rsidRDefault="00341897" w:rsidP="006E418C">
            <w:pPr>
              <w:ind w:left="-57" w:right="-57"/>
              <w:jc w:val="center"/>
              <w:rPr>
                <w:rFonts w:ascii="Palatino Linotype" w:hAnsi="Palatino Linotype" w:cs="Calibri"/>
                <w:b/>
                <w:i/>
                <w:iCs/>
                <w:color w:val="000000"/>
                <w:sz w:val="20"/>
                <w:szCs w:val="20"/>
              </w:rPr>
            </w:pPr>
            <w:r w:rsidRPr="003350CA">
              <w:rPr>
                <w:rFonts w:ascii="Palatino Linotype" w:hAnsi="Palatino Linotype" w:cs="Calibri"/>
                <w:b/>
                <w:i/>
                <w:iCs/>
                <w:color w:val="000000"/>
                <w:sz w:val="20"/>
                <w:szCs w:val="20"/>
              </w:rPr>
              <w:t>Hodnota technického parametru</w:t>
            </w:r>
          </w:p>
        </w:tc>
        <w:tc>
          <w:tcPr>
            <w:tcW w:w="3816" w:type="dxa"/>
            <w:shd w:val="pct15" w:color="auto" w:fill="auto"/>
            <w:vAlign w:val="center"/>
          </w:tcPr>
          <w:p w14:paraId="4F583B86" w14:textId="35BA4432" w:rsidR="00341897" w:rsidRPr="003350CA" w:rsidRDefault="00341897" w:rsidP="006E418C">
            <w:pPr>
              <w:ind w:left="-57" w:right="-57"/>
              <w:jc w:val="center"/>
              <w:rPr>
                <w:rFonts w:ascii="Palatino Linotype" w:hAnsi="Palatino Linotype" w:cs="Calibri"/>
                <w:b/>
                <w:i/>
                <w:iCs/>
                <w:color w:val="000000"/>
                <w:sz w:val="20"/>
                <w:szCs w:val="20"/>
              </w:rPr>
            </w:pPr>
            <w:r w:rsidRPr="003350CA">
              <w:rPr>
                <w:rFonts w:ascii="Palatino Linotype" w:hAnsi="Palatino Linotype" w:cs="Calibri"/>
                <w:b/>
                <w:i/>
                <w:iCs/>
                <w:color w:val="000000"/>
                <w:sz w:val="20"/>
                <w:szCs w:val="20"/>
              </w:rPr>
              <w:t xml:space="preserve">Pozn. Vysvětlení k doplnění kolonky o technickém parametru (pro </w:t>
            </w:r>
            <w:r w:rsidR="006E418C" w:rsidRPr="003350CA">
              <w:rPr>
                <w:rFonts w:ascii="Palatino Linotype" w:hAnsi="Palatino Linotype" w:cs="Calibri"/>
                <w:b/>
                <w:i/>
                <w:iCs/>
                <w:color w:val="000000"/>
                <w:sz w:val="20"/>
                <w:szCs w:val="20"/>
              </w:rPr>
              <w:t>pasivní</w:t>
            </w:r>
            <w:r w:rsidRPr="003350CA">
              <w:rPr>
                <w:rFonts w:ascii="Palatino Linotype" w:hAnsi="Palatino Linotype" w:cs="Calibri"/>
                <w:b/>
                <w:i/>
                <w:iCs/>
                <w:color w:val="000000"/>
                <w:sz w:val="20"/>
                <w:szCs w:val="20"/>
              </w:rPr>
              <w:t xml:space="preserve"> matraci)</w:t>
            </w:r>
          </w:p>
        </w:tc>
      </w:tr>
      <w:tr w:rsidR="00B369FB" w:rsidRPr="003350CA" w14:paraId="08C15804" w14:textId="77777777" w:rsidTr="00AF10AA">
        <w:trPr>
          <w:trHeight w:val="284"/>
          <w:jc w:val="center"/>
        </w:trPr>
        <w:tc>
          <w:tcPr>
            <w:tcW w:w="510" w:type="dxa"/>
            <w:shd w:val="clear" w:color="auto" w:fill="auto"/>
            <w:vAlign w:val="center"/>
          </w:tcPr>
          <w:p w14:paraId="4E630770" w14:textId="56C1965C" w:rsidR="00B369FB" w:rsidRPr="003350CA" w:rsidRDefault="00B369FB" w:rsidP="00B369FB">
            <w:pPr>
              <w:ind w:left="-28" w:right="-28"/>
              <w:jc w:val="center"/>
              <w:rPr>
                <w:rFonts w:ascii="Palatino Linotype" w:hAnsi="Palatino Linotype"/>
                <w:b/>
                <w:color w:val="000000"/>
                <w:sz w:val="20"/>
                <w:szCs w:val="20"/>
              </w:rPr>
            </w:pPr>
            <w:r w:rsidRPr="003350CA">
              <w:rPr>
                <w:rFonts w:ascii="Palatino Linotype" w:hAnsi="Palatino Linotype"/>
                <w:b/>
                <w:color w:val="000000"/>
                <w:sz w:val="20"/>
                <w:szCs w:val="20"/>
              </w:rPr>
              <w:t>1.</w:t>
            </w:r>
          </w:p>
        </w:tc>
        <w:tc>
          <w:tcPr>
            <w:tcW w:w="4158" w:type="dxa"/>
            <w:shd w:val="clear" w:color="auto" w:fill="auto"/>
            <w:vAlign w:val="center"/>
          </w:tcPr>
          <w:p w14:paraId="482121FD" w14:textId="780BAA6E" w:rsidR="00B369FB" w:rsidRPr="003350CA" w:rsidRDefault="00B369FB" w:rsidP="00B369FB">
            <w:pPr>
              <w:ind w:left="-28" w:right="-28"/>
              <w:rPr>
                <w:rFonts w:ascii="Palatino Linotype" w:hAnsi="Palatino Linotype"/>
                <w:b/>
                <w:color w:val="000000"/>
                <w:sz w:val="20"/>
                <w:szCs w:val="20"/>
              </w:rPr>
            </w:pPr>
            <w:r w:rsidRPr="003350CA">
              <w:rPr>
                <w:rFonts w:ascii="Palatino Linotype" w:hAnsi="Palatino Linotype" w:cs="Arial"/>
                <w:b/>
                <w:sz w:val="20"/>
                <w:szCs w:val="20"/>
              </w:rPr>
              <w:t>Rozměry, včetně atypických, do rozměru 90 x 200 cm za jednu cenu (bez atypového příplatku).</w:t>
            </w:r>
          </w:p>
        </w:tc>
        <w:tc>
          <w:tcPr>
            <w:tcW w:w="1134" w:type="dxa"/>
            <w:shd w:val="clear" w:color="auto" w:fill="auto"/>
            <w:vAlign w:val="center"/>
          </w:tcPr>
          <w:p w14:paraId="3A21B9A2" w14:textId="14A26D5E" w:rsidR="00B369FB" w:rsidRPr="003350CA" w:rsidRDefault="00B369FB" w:rsidP="00B369FB">
            <w:pPr>
              <w:ind w:left="-28" w:right="-28"/>
              <w:jc w:val="center"/>
              <w:rPr>
                <w:rFonts w:ascii="Palatino Linotype" w:hAnsi="Palatino Linotype" w:cs="Calibri"/>
                <w:i/>
                <w:iCs/>
                <w:color w:val="000000"/>
                <w:sz w:val="20"/>
                <w:szCs w:val="20"/>
              </w:rPr>
            </w:pPr>
            <w:r w:rsidRPr="00AF10AA">
              <w:rPr>
                <w:rFonts w:ascii="Palatino Linotype" w:hAnsi="Palatino Linotype"/>
                <w:b/>
                <w:i/>
                <w:iCs/>
                <w:color w:val="000000"/>
                <w:sz w:val="20"/>
                <w:szCs w:val="20"/>
              </w:rPr>
              <w:t>ANO</w:t>
            </w:r>
          </w:p>
        </w:tc>
        <w:tc>
          <w:tcPr>
            <w:tcW w:w="3816" w:type="dxa"/>
            <w:shd w:val="clear" w:color="auto" w:fill="auto"/>
            <w:vAlign w:val="center"/>
          </w:tcPr>
          <w:p w14:paraId="3ADB43B5" w14:textId="3E04E025" w:rsidR="00B369FB" w:rsidRPr="003350CA" w:rsidRDefault="00B369FB" w:rsidP="00B369FB">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2050BA69" w14:textId="77777777" w:rsidTr="00AF10AA">
        <w:trPr>
          <w:trHeight w:val="284"/>
          <w:jc w:val="center"/>
        </w:trPr>
        <w:tc>
          <w:tcPr>
            <w:tcW w:w="510" w:type="dxa"/>
            <w:shd w:val="clear" w:color="auto" w:fill="auto"/>
            <w:vAlign w:val="center"/>
          </w:tcPr>
          <w:p w14:paraId="386BB6A7" w14:textId="7593B3A3"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2.</w:t>
            </w:r>
          </w:p>
        </w:tc>
        <w:tc>
          <w:tcPr>
            <w:tcW w:w="4158" w:type="dxa"/>
            <w:shd w:val="clear" w:color="auto" w:fill="auto"/>
            <w:vAlign w:val="center"/>
          </w:tcPr>
          <w:p w14:paraId="174AFAEA" w14:textId="535E9474" w:rsidR="00AF10AA" w:rsidRPr="00E05517" w:rsidRDefault="00AF10AA" w:rsidP="00AF10AA">
            <w:pPr>
              <w:ind w:left="-28" w:right="-28"/>
              <w:rPr>
                <w:rFonts w:ascii="Palatino Linotype" w:hAnsi="Palatino Linotype" w:cs="Arial"/>
                <w:b/>
                <w:sz w:val="20"/>
                <w:szCs w:val="20"/>
              </w:rPr>
            </w:pPr>
            <w:r w:rsidRPr="00E05517">
              <w:rPr>
                <w:rFonts w:ascii="Palatino Linotype" w:hAnsi="Palatino Linotype" w:cs="Arial"/>
                <w:b/>
                <w:sz w:val="20"/>
                <w:szCs w:val="20"/>
              </w:rPr>
              <w:t>Aktivní antidekubitní systém pro osoby se středním až vysokým rizikem vzniku proleženin s </w:t>
            </w:r>
            <w:r w:rsidRPr="00E05517">
              <w:rPr>
                <w:rFonts w:ascii="Palatino Linotype" w:hAnsi="Palatino Linotype" w:cs="Arial"/>
                <w:b/>
                <w:sz w:val="20"/>
                <w:szCs w:val="20"/>
                <w:u w:val="single"/>
              </w:rPr>
              <w:t>digitálním řízením chodu</w:t>
            </w:r>
            <w:r w:rsidRPr="00E05517">
              <w:rPr>
                <w:rFonts w:ascii="Palatino Linotype" w:hAnsi="Palatino Linotype" w:cs="Arial"/>
                <w:b/>
                <w:sz w:val="20"/>
                <w:szCs w:val="20"/>
              </w:rPr>
              <w:t xml:space="preserve"> pro delší životnost vnitřního zdroje vzduchu</w:t>
            </w:r>
          </w:p>
        </w:tc>
        <w:tc>
          <w:tcPr>
            <w:tcW w:w="1134" w:type="dxa"/>
            <w:shd w:val="clear" w:color="auto" w:fill="auto"/>
            <w:vAlign w:val="center"/>
          </w:tcPr>
          <w:p w14:paraId="3288991B" w14:textId="75608CE5" w:rsidR="00AF10AA" w:rsidRPr="00E05517" w:rsidRDefault="00AF10AA" w:rsidP="00AF10AA">
            <w:pPr>
              <w:ind w:left="-28" w:right="-28"/>
              <w:jc w:val="center"/>
              <w:rPr>
                <w:rFonts w:ascii="Palatino Linotype" w:hAnsi="Palatino Linotype"/>
                <w:b/>
                <w:color w:val="000000"/>
                <w:sz w:val="20"/>
                <w:szCs w:val="20"/>
              </w:rPr>
            </w:pPr>
            <w:r w:rsidRPr="00433B76">
              <w:rPr>
                <w:rFonts w:ascii="Palatino Linotype" w:hAnsi="Palatino Linotype"/>
                <w:b/>
                <w:i/>
                <w:iCs/>
                <w:color w:val="000000"/>
                <w:sz w:val="20"/>
                <w:szCs w:val="20"/>
              </w:rPr>
              <w:t>ANO</w:t>
            </w:r>
          </w:p>
        </w:tc>
        <w:tc>
          <w:tcPr>
            <w:tcW w:w="3816" w:type="dxa"/>
            <w:shd w:val="clear" w:color="auto" w:fill="auto"/>
            <w:vAlign w:val="center"/>
          </w:tcPr>
          <w:p w14:paraId="3D668031" w14:textId="73A14B05" w:rsidR="00AF10AA" w:rsidRPr="00E05517" w:rsidRDefault="00AF10AA" w:rsidP="00AF10AA">
            <w:pPr>
              <w:ind w:left="-28" w:right="-28"/>
              <w:rPr>
                <w:rFonts w:ascii="Palatino Linotype" w:hAnsi="Palatino Linotype" w:cs="Calibri"/>
                <w:i/>
                <w:iCs/>
                <w:color w:val="000000"/>
                <w:sz w:val="20"/>
                <w:szCs w:val="20"/>
              </w:rPr>
            </w:pPr>
            <w:r w:rsidRPr="00E05517">
              <w:rPr>
                <w:rFonts w:ascii="Palatino Linotype" w:hAnsi="Palatino Linotype" w:cs="Calibri"/>
                <w:i/>
                <w:iCs/>
                <w:color w:val="000000"/>
                <w:sz w:val="20"/>
                <w:szCs w:val="20"/>
              </w:rPr>
              <w:t xml:space="preserve">Vybrat z nabízených možností </w:t>
            </w:r>
            <w:r w:rsidRPr="00E05517">
              <w:rPr>
                <w:rFonts w:ascii="Palatino Linotype" w:hAnsi="Palatino Linotype" w:cs="Calibri"/>
                <w:b/>
                <w:i/>
                <w:iCs/>
                <w:color w:val="000000"/>
                <w:sz w:val="20"/>
                <w:szCs w:val="20"/>
              </w:rPr>
              <w:t>ANO či NE</w:t>
            </w:r>
            <w:r w:rsidRPr="00E05517">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75DD85ED" w14:textId="77777777" w:rsidTr="00AF10AA">
        <w:trPr>
          <w:trHeight w:val="284"/>
          <w:jc w:val="center"/>
        </w:trPr>
        <w:tc>
          <w:tcPr>
            <w:tcW w:w="510" w:type="dxa"/>
            <w:shd w:val="clear" w:color="auto" w:fill="auto"/>
            <w:vAlign w:val="center"/>
          </w:tcPr>
          <w:p w14:paraId="48BD4008" w14:textId="705DCEE4"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3.</w:t>
            </w:r>
          </w:p>
        </w:tc>
        <w:tc>
          <w:tcPr>
            <w:tcW w:w="4158" w:type="dxa"/>
            <w:shd w:val="clear" w:color="auto" w:fill="auto"/>
            <w:vAlign w:val="center"/>
          </w:tcPr>
          <w:p w14:paraId="1F4E41E2" w14:textId="7B328216"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Určeno pro klienty s vysokým rizikem vzniku dekubitů skupiny IV. (dle EPUAP), hodnotící škála podle Nortonové 20-13</w:t>
            </w:r>
          </w:p>
        </w:tc>
        <w:tc>
          <w:tcPr>
            <w:tcW w:w="1134" w:type="dxa"/>
            <w:shd w:val="clear" w:color="auto" w:fill="auto"/>
            <w:vAlign w:val="center"/>
          </w:tcPr>
          <w:p w14:paraId="18423FD0" w14:textId="6559CEFD" w:rsidR="00AF10AA" w:rsidRPr="003350CA" w:rsidRDefault="00AF10AA" w:rsidP="00AF10AA">
            <w:pPr>
              <w:ind w:left="-28" w:right="-28"/>
              <w:jc w:val="center"/>
              <w:rPr>
                <w:rFonts w:ascii="Palatino Linotype" w:hAnsi="Palatino Linotype"/>
                <w:b/>
                <w:i/>
                <w:iCs/>
                <w:color w:val="000000"/>
                <w:sz w:val="20"/>
                <w:szCs w:val="20"/>
                <w:highlight w:val="red"/>
              </w:rPr>
            </w:pPr>
            <w:r w:rsidRPr="00433B76">
              <w:rPr>
                <w:rFonts w:ascii="Palatino Linotype" w:hAnsi="Palatino Linotype"/>
                <w:b/>
                <w:i/>
                <w:iCs/>
                <w:color w:val="000000"/>
                <w:sz w:val="20"/>
                <w:szCs w:val="20"/>
              </w:rPr>
              <w:t>ANO</w:t>
            </w:r>
          </w:p>
        </w:tc>
        <w:tc>
          <w:tcPr>
            <w:tcW w:w="3816" w:type="dxa"/>
            <w:shd w:val="clear" w:color="auto" w:fill="auto"/>
            <w:vAlign w:val="center"/>
          </w:tcPr>
          <w:p w14:paraId="4096D7B1" w14:textId="4B37AEF7"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2DDCEDB0" w14:textId="77777777" w:rsidTr="00AF10AA">
        <w:trPr>
          <w:trHeight w:val="284"/>
          <w:jc w:val="center"/>
        </w:trPr>
        <w:tc>
          <w:tcPr>
            <w:tcW w:w="510" w:type="dxa"/>
            <w:shd w:val="clear" w:color="auto" w:fill="auto"/>
            <w:vAlign w:val="center"/>
          </w:tcPr>
          <w:p w14:paraId="13125785" w14:textId="28410260"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4.</w:t>
            </w:r>
          </w:p>
        </w:tc>
        <w:tc>
          <w:tcPr>
            <w:tcW w:w="4158" w:type="dxa"/>
            <w:shd w:val="clear" w:color="auto" w:fill="auto"/>
            <w:vAlign w:val="center"/>
          </w:tcPr>
          <w:p w14:paraId="41B43A9F" w14:textId="6E720C91"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Automatické nastavení tlaku dle váhy ležící osoby s možností jemného doladění</w:t>
            </w:r>
          </w:p>
        </w:tc>
        <w:tc>
          <w:tcPr>
            <w:tcW w:w="1134" w:type="dxa"/>
            <w:shd w:val="clear" w:color="auto" w:fill="auto"/>
            <w:vAlign w:val="center"/>
          </w:tcPr>
          <w:p w14:paraId="3A39AD2B" w14:textId="1AC8AE08" w:rsidR="00AF10AA" w:rsidRPr="003350CA" w:rsidRDefault="00AF10AA" w:rsidP="00AF10AA">
            <w:pPr>
              <w:ind w:left="-28" w:right="-28"/>
              <w:jc w:val="center"/>
              <w:rPr>
                <w:rFonts w:ascii="Palatino Linotype" w:hAnsi="Palatino Linotype"/>
                <w:b/>
                <w:i/>
                <w:iCs/>
                <w:color w:val="000000"/>
                <w:sz w:val="20"/>
                <w:szCs w:val="20"/>
                <w:highlight w:val="red"/>
              </w:rPr>
            </w:pPr>
            <w:r w:rsidRPr="00433B76">
              <w:rPr>
                <w:rFonts w:ascii="Palatino Linotype" w:hAnsi="Palatino Linotype"/>
                <w:b/>
                <w:i/>
                <w:iCs/>
                <w:color w:val="000000"/>
                <w:sz w:val="20"/>
                <w:szCs w:val="20"/>
              </w:rPr>
              <w:t>ANO</w:t>
            </w:r>
          </w:p>
        </w:tc>
        <w:tc>
          <w:tcPr>
            <w:tcW w:w="3816" w:type="dxa"/>
            <w:shd w:val="clear" w:color="auto" w:fill="auto"/>
            <w:vAlign w:val="center"/>
          </w:tcPr>
          <w:p w14:paraId="51B5286E" w14:textId="358F0106"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1126F1F3" w14:textId="77777777" w:rsidTr="00AF10AA">
        <w:trPr>
          <w:trHeight w:val="284"/>
          <w:jc w:val="center"/>
        </w:trPr>
        <w:tc>
          <w:tcPr>
            <w:tcW w:w="510" w:type="dxa"/>
            <w:shd w:val="clear" w:color="auto" w:fill="auto"/>
            <w:vAlign w:val="center"/>
          </w:tcPr>
          <w:p w14:paraId="75DCAF6C" w14:textId="15D5C387"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5.</w:t>
            </w:r>
          </w:p>
        </w:tc>
        <w:tc>
          <w:tcPr>
            <w:tcW w:w="4158" w:type="dxa"/>
            <w:shd w:val="clear" w:color="auto" w:fill="auto"/>
            <w:vAlign w:val="center"/>
          </w:tcPr>
          <w:p w14:paraId="2E42CC1B" w14:textId="1E1CA2BD" w:rsidR="00AF10AA" w:rsidRPr="00C83221" w:rsidRDefault="00AF10AA" w:rsidP="00AF10AA">
            <w:pPr>
              <w:ind w:left="-28" w:right="-28"/>
              <w:rPr>
                <w:rFonts w:ascii="Palatino Linotype" w:hAnsi="Palatino Linotype" w:cs="Arial"/>
                <w:b/>
                <w:sz w:val="20"/>
                <w:szCs w:val="20"/>
              </w:rPr>
            </w:pPr>
            <w:r w:rsidRPr="002720BA">
              <w:rPr>
                <w:rFonts w:ascii="Palatino Linotype" w:hAnsi="Palatino Linotype" w:cs="Arial"/>
                <w:b/>
                <w:sz w:val="20"/>
                <w:szCs w:val="20"/>
              </w:rPr>
              <w:t>Ovládání kompresoru na horní straně kompresoru (nikoliv na boční) pro lepší viditelnost personálu</w:t>
            </w:r>
          </w:p>
        </w:tc>
        <w:tc>
          <w:tcPr>
            <w:tcW w:w="1134" w:type="dxa"/>
            <w:shd w:val="clear" w:color="auto" w:fill="auto"/>
            <w:vAlign w:val="center"/>
          </w:tcPr>
          <w:p w14:paraId="539CE3AD" w14:textId="0599DC01" w:rsidR="00AF10AA" w:rsidRPr="003350CA" w:rsidRDefault="00AF10AA" w:rsidP="00AF10AA">
            <w:pPr>
              <w:ind w:left="-28" w:right="-28"/>
              <w:jc w:val="center"/>
              <w:rPr>
                <w:rFonts w:ascii="Palatino Linotype" w:hAnsi="Palatino Linotype"/>
                <w:b/>
                <w:i/>
                <w:iCs/>
                <w:color w:val="000000"/>
                <w:sz w:val="20"/>
                <w:szCs w:val="20"/>
                <w:highlight w:val="red"/>
              </w:rPr>
            </w:pPr>
            <w:r w:rsidRPr="00433B76">
              <w:rPr>
                <w:rFonts w:ascii="Palatino Linotype" w:hAnsi="Palatino Linotype"/>
                <w:b/>
                <w:i/>
                <w:iCs/>
                <w:color w:val="000000"/>
                <w:sz w:val="20"/>
                <w:szCs w:val="20"/>
              </w:rPr>
              <w:t>ANO</w:t>
            </w:r>
          </w:p>
        </w:tc>
        <w:tc>
          <w:tcPr>
            <w:tcW w:w="3816" w:type="dxa"/>
            <w:shd w:val="clear" w:color="auto" w:fill="auto"/>
            <w:vAlign w:val="center"/>
          </w:tcPr>
          <w:p w14:paraId="44D742B5" w14:textId="16B286BE"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1ADF2602" w14:textId="77777777" w:rsidTr="00AF10AA">
        <w:trPr>
          <w:trHeight w:val="284"/>
          <w:jc w:val="center"/>
        </w:trPr>
        <w:tc>
          <w:tcPr>
            <w:tcW w:w="510" w:type="dxa"/>
            <w:shd w:val="clear" w:color="auto" w:fill="auto"/>
            <w:vAlign w:val="center"/>
          </w:tcPr>
          <w:p w14:paraId="2F97BDFE" w14:textId="4CDC299E"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6.</w:t>
            </w:r>
          </w:p>
        </w:tc>
        <w:tc>
          <w:tcPr>
            <w:tcW w:w="4158" w:type="dxa"/>
            <w:shd w:val="clear" w:color="auto" w:fill="auto"/>
            <w:vAlign w:val="center"/>
          </w:tcPr>
          <w:p w14:paraId="6B607C7B" w14:textId="5A715066"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Rozměry 200 x 90 (85) cm</w:t>
            </w:r>
          </w:p>
        </w:tc>
        <w:tc>
          <w:tcPr>
            <w:tcW w:w="1134" w:type="dxa"/>
            <w:shd w:val="clear" w:color="auto" w:fill="auto"/>
            <w:vAlign w:val="center"/>
          </w:tcPr>
          <w:p w14:paraId="6F947843" w14:textId="78A0B6C4" w:rsidR="00AF10AA" w:rsidRPr="00AF10AA" w:rsidRDefault="00AF10AA" w:rsidP="00AF10AA">
            <w:pPr>
              <w:ind w:left="-28" w:right="-28"/>
              <w:jc w:val="center"/>
              <w:rPr>
                <w:rFonts w:ascii="Palatino Linotype" w:hAnsi="Palatino Linotype"/>
                <w:b/>
                <w:i/>
                <w:iCs/>
                <w:color w:val="000000"/>
                <w:sz w:val="20"/>
                <w:szCs w:val="20"/>
              </w:rPr>
            </w:pPr>
            <w:r w:rsidRPr="00AF10AA">
              <w:rPr>
                <w:rFonts w:ascii="Palatino Linotype" w:hAnsi="Palatino Linotype"/>
                <w:b/>
                <w:i/>
                <w:iCs/>
                <w:color w:val="000000"/>
                <w:sz w:val="20"/>
                <w:szCs w:val="20"/>
              </w:rPr>
              <w:t>ANO</w:t>
            </w:r>
          </w:p>
        </w:tc>
        <w:tc>
          <w:tcPr>
            <w:tcW w:w="3816" w:type="dxa"/>
            <w:shd w:val="clear" w:color="auto" w:fill="auto"/>
            <w:vAlign w:val="center"/>
          </w:tcPr>
          <w:p w14:paraId="2DD68CAA" w14:textId="71BD3C21"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C83221" w:rsidRPr="003350CA" w14:paraId="19C20BA0" w14:textId="77777777" w:rsidTr="00AF10AA">
        <w:trPr>
          <w:trHeight w:val="284"/>
          <w:jc w:val="center"/>
        </w:trPr>
        <w:tc>
          <w:tcPr>
            <w:tcW w:w="510" w:type="dxa"/>
            <w:shd w:val="clear" w:color="auto" w:fill="auto"/>
            <w:vAlign w:val="center"/>
          </w:tcPr>
          <w:p w14:paraId="629740E6" w14:textId="5CBFDAC1" w:rsidR="00C83221" w:rsidRPr="003350CA" w:rsidRDefault="00C83221" w:rsidP="00C83221">
            <w:pPr>
              <w:ind w:left="-28" w:right="-28"/>
              <w:jc w:val="center"/>
              <w:rPr>
                <w:rFonts w:ascii="Palatino Linotype" w:hAnsi="Palatino Linotype"/>
                <w:b/>
                <w:color w:val="000000"/>
                <w:sz w:val="20"/>
                <w:szCs w:val="20"/>
              </w:rPr>
            </w:pPr>
            <w:r>
              <w:rPr>
                <w:rFonts w:ascii="Palatino Linotype" w:hAnsi="Palatino Linotype"/>
                <w:b/>
                <w:color w:val="000000"/>
                <w:sz w:val="20"/>
                <w:szCs w:val="20"/>
              </w:rPr>
              <w:t>7.</w:t>
            </w:r>
          </w:p>
        </w:tc>
        <w:tc>
          <w:tcPr>
            <w:tcW w:w="4158" w:type="dxa"/>
            <w:shd w:val="clear" w:color="auto" w:fill="auto"/>
            <w:vAlign w:val="center"/>
          </w:tcPr>
          <w:p w14:paraId="5FA19D9B" w14:textId="1078E60F" w:rsidR="00C83221" w:rsidRPr="00C83221" w:rsidRDefault="00C83221" w:rsidP="00C83221">
            <w:pPr>
              <w:ind w:left="-28" w:right="-28"/>
              <w:rPr>
                <w:rFonts w:ascii="Palatino Linotype" w:hAnsi="Palatino Linotype" w:cs="Arial"/>
                <w:b/>
                <w:sz w:val="20"/>
                <w:szCs w:val="20"/>
              </w:rPr>
            </w:pPr>
            <w:r w:rsidRPr="00C83221">
              <w:rPr>
                <w:rFonts w:ascii="Palatino Linotype" w:hAnsi="Palatino Linotype" w:cs="Arial"/>
                <w:b/>
                <w:sz w:val="20"/>
                <w:szCs w:val="20"/>
              </w:rPr>
              <w:t>Výška matrace min. 20 cm</w:t>
            </w:r>
          </w:p>
        </w:tc>
        <w:tc>
          <w:tcPr>
            <w:tcW w:w="1134" w:type="dxa"/>
            <w:shd w:val="clear" w:color="auto" w:fill="auto"/>
            <w:vAlign w:val="center"/>
          </w:tcPr>
          <w:p w14:paraId="56282C48" w14:textId="648C6BED" w:rsidR="00C83221" w:rsidRPr="00AF10AA" w:rsidRDefault="00AF10AA" w:rsidP="00C83221">
            <w:pPr>
              <w:ind w:left="-28" w:right="-28"/>
              <w:jc w:val="center"/>
              <w:rPr>
                <w:rFonts w:ascii="Palatino Linotype" w:hAnsi="Palatino Linotype"/>
                <w:b/>
                <w:i/>
                <w:iCs/>
                <w:color w:val="000000"/>
                <w:sz w:val="20"/>
                <w:szCs w:val="20"/>
              </w:rPr>
            </w:pPr>
            <w:r w:rsidRPr="00AF10AA">
              <w:rPr>
                <w:rFonts w:ascii="Palatino Linotype" w:hAnsi="Palatino Linotype"/>
                <w:b/>
                <w:i/>
                <w:iCs/>
                <w:color w:val="000000"/>
                <w:sz w:val="20"/>
                <w:szCs w:val="20"/>
              </w:rPr>
              <w:t>20,3</w:t>
            </w:r>
            <w:r w:rsidR="00C83221" w:rsidRPr="00AF10AA">
              <w:rPr>
                <w:rFonts w:ascii="Palatino Linotype" w:hAnsi="Palatino Linotype"/>
                <w:b/>
                <w:i/>
                <w:iCs/>
                <w:color w:val="000000"/>
                <w:sz w:val="20"/>
                <w:szCs w:val="20"/>
              </w:rPr>
              <w:t xml:space="preserve"> cm</w:t>
            </w:r>
          </w:p>
        </w:tc>
        <w:tc>
          <w:tcPr>
            <w:tcW w:w="3816" w:type="dxa"/>
            <w:shd w:val="clear" w:color="auto" w:fill="auto"/>
          </w:tcPr>
          <w:p w14:paraId="5E37B25A" w14:textId="046ED84B" w:rsidR="00C83221" w:rsidRPr="003350CA" w:rsidRDefault="00C83221" w:rsidP="00C83221">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Doplnit hodnotu v </w:t>
            </w:r>
            <w:r w:rsidRPr="003350CA">
              <w:rPr>
                <w:rFonts w:ascii="Palatino Linotype" w:hAnsi="Palatino Linotype" w:cs="Calibri"/>
                <w:b/>
                <w:i/>
                <w:iCs/>
                <w:color w:val="000000"/>
                <w:sz w:val="20"/>
                <w:szCs w:val="20"/>
              </w:rPr>
              <w:t>cm</w:t>
            </w:r>
            <w:r w:rsidRPr="003350CA">
              <w:rPr>
                <w:rFonts w:ascii="Palatino Linotype" w:hAnsi="Palatino Linotype" w:cs="Calibri"/>
                <w:i/>
                <w:iCs/>
                <w:color w:val="000000"/>
                <w:sz w:val="20"/>
                <w:szCs w:val="20"/>
              </w:rPr>
              <w:t xml:space="preserve">, kdy doplněná hodnota musí splňovat podmínku: </w:t>
            </w:r>
            <w:r w:rsidRPr="003350CA">
              <w:rPr>
                <w:rFonts w:ascii="Palatino Linotype" w:hAnsi="Palatino Linotype" w:cs="Calibri"/>
                <w:b/>
                <w:i/>
                <w:iCs/>
                <w:color w:val="000000"/>
                <w:sz w:val="20"/>
                <w:szCs w:val="20"/>
                <w:u w:val="single"/>
              </w:rPr>
              <w:t>min. 20 cm.</w:t>
            </w:r>
          </w:p>
        </w:tc>
      </w:tr>
      <w:tr w:rsidR="00C83221" w:rsidRPr="003350CA" w14:paraId="09505527" w14:textId="77777777" w:rsidTr="00AF10AA">
        <w:trPr>
          <w:trHeight w:val="284"/>
          <w:jc w:val="center"/>
        </w:trPr>
        <w:tc>
          <w:tcPr>
            <w:tcW w:w="510" w:type="dxa"/>
            <w:shd w:val="clear" w:color="auto" w:fill="auto"/>
            <w:vAlign w:val="center"/>
          </w:tcPr>
          <w:p w14:paraId="422DBB08" w14:textId="4B7D62CD" w:rsidR="00C83221" w:rsidRPr="003350CA" w:rsidRDefault="00C83221" w:rsidP="00C83221">
            <w:pPr>
              <w:ind w:left="-28" w:right="-28"/>
              <w:jc w:val="center"/>
              <w:rPr>
                <w:rFonts w:ascii="Palatino Linotype" w:hAnsi="Palatino Linotype"/>
                <w:b/>
                <w:color w:val="000000"/>
                <w:sz w:val="20"/>
                <w:szCs w:val="20"/>
              </w:rPr>
            </w:pPr>
            <w:r>
              <w:rPr>
                <w:rFonts w:ascii="Palatino Linotype" w:hAnsi="Palatino Linotype"/>
                <w:b/>
                <w:color w:val="000000"/>
                <w:sz w:val="20"/>
                <w:szCs w:val="20"/>
              </w:rPr>
              <w:t>8.</w:t>
            </w:r>
          </w:p>
        </w:tc>
        <w:tc>
          <w:tcPr>
            <w:tcW w:w="4158" w:type="dxa"/>
            <w:shd w:val="clear" w:color="auto" w:fill="auto"/>
            <w:vAlign w:val="center"/>
          </w:tcPr>
          <w:p w14:paraId="6F6CF872" w14:textId="7301DD05" w:rsidR="00C83221" w:rsidRPr="00C83221" w:rsidRDefault="00C83221" w:rsidP="00C83221">
            <w:pPr>
              <w:ind w:left="-28" w:right="-28"/>
              <w:rPr>
                <w:rFonts w:ascii="Palatino Linotype" w:hAnsi="Palatino Linotype" w:cs="Arial"/>
                <w:b/>
                <w:sz w:val="20"/>
                <w:szCs w:val="20"/>
              </w:rPr>
            </w:pPr>
            <w:r w:rsidRPr="00C83221">
              <w:rPr>
                <w:rFonts w:ascii="Palatino Linotype" w:hAnsi="Palatino Linotype" w:cs="Arial"/>
                <w:b/>
                <w:sz w:val="20"/>
                <w:szCs w:val="20"/>
              </w:rPr>
              <w:t>Doporučená maximální nosnost matrace min. 250 kg</w:t>
            </w:r>
          </w:p>
        </w:tc>
        <w:tc>
          <w:tcPr>
            <w:tcW w:w="1134" w:type="dxa"/>
            <w:shd w:val="clear" w:color="auto" w:fill="auto"/>
            <w:vAlign w:val="center"/>
          </w:tcPr>
          <w:p w14:paraId="428425C0" w14:textId="32B13E4D" w:rsidR="00C83221" w:rsidRPr="003350CA" w:rsidRDefault="00AF10AA" w:rsidP="00C83221">
            <w:pPr>
              <w:ind w:left="-28" w:right="-28"/>
              <w:jc w:val="center"/>
              <w:rPr>
                <w:rFonts w:ascii="Palatino Linotype" w:hAnsi="Palatino Linotype"/>
                <w:b/>
                <w:i/>
                <w:iCs/>
                <w:color w:val="000000"/>
                <w:sz w:val="20"/>
                <w:szCs w:val="20"/>
                <w:highlight w:val="red"/>
              </w:rPr>
            </w:pPr>
            <w:r>
              <w:rPr>
                <w:rFonts w:ascii="Palatino Linotype" w:hAnsi="Palatino Linotype"/>
                <w:b/>
                <w:i/>
                <w:iCs/>
                <w:color w:val="000000"/>
                <w:sz w:val="20"/>
                <w:szCs w:val="20"/>
              </w:rPr>
              <w:t>250</w:t>
            </w:r>
            <w:r w:rsidR="00C83221" w:rsidRPr="003350CA">
              <w:rPr>
                <w:rFonts w:ascii="Palatino Linotype" w:hAnsi="Palatino Linotype"/>
                <w:b/>
                <w:i/>
                <w:iCs/>
                <w:color w:val="000000"/>
                <w:sz w:val="20"/>
                <w:szCs w:val="20"/>
              </w:rPr>
              <w:t xml:space="preserve"> kg</w:t>
            </w:r>
          </w:p>
        </w:tc>
        <w:tc>
          <w:tcPr>
            <w:tcW w:w="3816" w:type="dxa"/>
            <w:shd w:val="clear" w:color="auto" w:fill="auto"/>
            <w:vAlign w:val="center"/>
          </w:tcPr>
          <w:p w14:paraId="62A905CC" w14:textId="41160F0F" w:rsidR="00C83221" w:rsidRPr="00C83221" w:rsidRDefault="00C83221" w:rsidP="00C83221">
            <w:pPr>
              <w:ind w:left="-28" w:right="-28"/>
              <w:rPr>
                <w:rFonts w:ascii="Palatino Linotype" w:hAnsi="Palatino Linotype" w:cs="Calibri"/>
                <w:i/>
                <w:iCs/>
                <w:color w:val="000000"/>
                <w:spacing w:val="-4"/>
                <w:sz w:val="20"/>
                <w:szCs w:val="20"/>
              </w:rPr>
            </w:pPr>
            <w:r w:rsidRPr="00C83221">
              <w:rPr>
                <w:rFonts w:ascii="Palatino Linotype" w:hAnsi="Palatino Linotype" w:cs="Calibri"/>
                <w:i/>
                <w:iCs/>
                <w:color w:val="000000"/>
                <w:spacing w:val="-4"/>
                <w:sz w:val="20"/>
                <w:szCs w:val="20"/>
              </w:rPr>
              <w:t>Doplnit hodnotu v </w:t>
            </w:r>
            <w:r w:rsidRPr="00C83221">
              <w:rPr>
                <w:rFonts w:ascii="Palatino Linotype" w:hAnsi="Palatino Linotype" w:cs="Calibri"/>
                <w:b/>
                <w:i/>
                <w:iCs/>
                <w:color w:val="000000"/>
                <w:spacing w:val="-4"/>
                <w:sz w:val="20"/>
                <w:szCs w:val="20"/>
              </w:rPr>
              <w:t>kilogramech</w:t>
            </w:r>
            <w:r w:rsidRPr="00C83221">
              <w:rPr>
                <w:rFonts w:ascii="Palatino Linotype" w:hAnsi="Palatino Linotype" w:cs="Calibri"/>
                <w:i/>
                <w:iCs/>
                <w:color w:val="000000"/>
                <w:spacing w:val="-4"/>
                <w:sz w:val="20"/>
                <w:szCs w:val="20"/>
              </w:rPr>
              <w:t xml:space="preserve">, kdy doplněná hodnota musí splňovat podmínku: </w:t>
            </w:r>
            <w:r w:rsidRPr="00C83221">
              <w:rPr>
                <w:rFonts w:ascii="Palatino Linotype" w:hAnsi="Palatino Linotype" w:cs="Calibri"/>
                <w:b/>
                <w:i/>
                <w:iCs/>
                <w:color w:val="000000"/>
                <w:spacing w:val="-4"/>
                <w:sz w:val="20"/>
                <w:szCs w:val="20"/>
                <w:u w:val="single"/>
              </w:rPr>
              <w:t>min 250 kg.</w:t>
            </w:r>
          </w:p>
        </w:tc>
      </w:tr>
      <w:tr w:rsidR="00AF10AA" w:rsidRPr="003350CA" w14:paraId="28F41085" w14:textId="77777777" w:rsidTr="00AF10AA">
        <w:trPr>
          <w:trHeight w:val="284"/>
          <w:jc w:val="center"/>
        </w:trPr>
        <w:tc>
          <w:tcPr>
            <w:tcW w:w="510" w:type="dxa"/>
            <w:shd w:val="clear" w:color="auto" w:fill="auto"/>
            <w:vAlign w:val="center"/>
          </w:tcPr>
          <w:p w14:paraId="20D7F8F4" w14:textId="6633ECEE"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9.</w:t>
            </w:r>
          </w:p>
        </w:tc>
        <w:tc>
          <w:tcPr>
            <w:tcW w:w="4158" w:type="dxa"/>
            <w:shd w:val="clear" w:color="auto" w:fill="auto"/>
            <w:vAlign w:val="center"/>
          </w:tcPr>
          <w:p w14:paraId="1876651C" w14:textId="0CFB206B"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Systém, který se ukládá přímo na rošt lůžka, připojení vzduchových hadic pomocí konektoru</w:t>
            </w:r>
          </w:p>
        </w:tc>
        <w:tc>
          <w:tcPr>
            <w:tcW w:w="1134" w:type="dxa"/>
            <w:shd w:val="clear" w:color="auto" w:fill="auto"/>
            <w:vAlign w:val="center"/>
          </w:tcPr>
          <w:p w14:paraId="1111AD0E" w14:textId="5917BF80" w:rsidR="00AF10AA" w:rsidRPr="003350CA" w:rsidRDefault="00AF10AA" w:rsidP="00AF10AA">
            <w:pPr>
              <w:ind w:left="-28" w:right="-28"/>
              <w:jc w:val="center"/>
              <w:rPr>
                <w:rFonts w:ascii="Palatino Linotype" w:hAnsi="Palatino Linotype"/>
                <w:b/>
                <w:i/>
                <w:iCs/>
                <w:color w:val="000000"/>
                <w:sz w:val="20"/>
                <w:szCs w:val="20"/>
                <w:highlight w:val="red"/>
              </w:rPr>
            </w:pPr>
            <w:r w:rsidRPr="00BC0F16">
              <w:rPr>
                <w:rFonts w:ascii="Palatino Linotype" w:hAnsi="Palatino Linotype"/>
                <w:b/>
                <w:i/>
                <w:iCs/>
                <w:color w:val="000000"/>
                <w:sz w:val="20"/>
                <w:szCs w:val="20"/>
              </w:rPr>
              <w:t>ANO</w:t>
            </w:r>
          </w:p>
        </w:tc>
        <w:tc>
          <w:tcPr>
            <w:tcW w:w="3816" w:type="dxa"/>
            <w:shd w:val="clear" w:color="auto" w:fill="auto"/>
            <w:vAlign w:val="center"/>
          </w:tcPr>
          <w:p w14:paraId="6E28A94E" w14:textId="7702DDD1"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5691F25C" w14:textId="77777777" w:rsidTr="00AF10AA">
        <w:trPr>
          <w:trHeight w:val="284"/>
          <w:jc w:val="center"/>
        </w:trPr>
        <w:tc>
          <w:tcPr>
            <w:tcW w:w="510" w:type="dxa"/>
            <w:shd w:val="clear" w:color="auto" w:fill="auto"/>
            <w:vAlign w:val="center"/>
          </w:tcPr>
          <w:p w14:paraId="343537FB" w14:textId="6B225ECF" w:rsidR="00AF10AA" w:rsidRPr="003350CA" w:rsidRDefault="00AF10AA" w:rsidP="00AF10AA">
            <w:pPr>
              <w:ind w:left="-28" w:right="-28"/>
              <w:jc w:val="center"/>
              <w:rPr>
                <w:rFonts w:ascii="Palatino Linotype" w:hAnsi="Palatino Linotype"/>
                <w:b/>
                <w:color w:val="000000"/>
                <w:sz w:val="20"/>
                <w:szCs w:val="20"/>
              </w:rPr>
            </w:pPr>
            <w:r>
              <w:rPr>
                <w:rFonts w:ascii="Palatino Linotype" w:hAnsi="Palatino Linotype"/>
                <w:b/>
                <w:color w:val="000000"/>
                <w:sz w:val="20"/>
                <w:szCs w:val="20"/>
              </w:rPr>
              <w:t>10.</w:t>
            </w:r>
          </w:p>
        </w:tc>
        <w:tc>
          <w:tcPr>
            <w:tcW w:w="4158" w:type="dxa"/>
            <w:shd w:val="clear" w:color="auto" w:fill="auto"/>
            <w:vAlign w:val="center"/>
          </w:tcPr>
          <w:p w14:paraId="78B15F23" w14:textId="741C8B19" w:rsidR="00AF10AA" w:rsidRPr="003350CA" w:rsidRDefault="00AF10AA" w:rsidP="00AF10AA">
            <w:pPr>
              <w:ind w:left="-28" w:right="-28"/>
              <w:rPr>
                <w:rFonts w:ascii="Palatino Linotype" w:hAnsi="Palatino Linotype" w:cs="Arial"/>
                <w:b/>
                <w:sz w:val="20"/>
                <w:szCs w:val="20"/>
              </w:rPr>
            </w:pPr>
            <w:r w:rsidRPr="003350CA">
              <w:rPr>
                <w:rFonts w:ascii="Palatino Linotype" w:hAnsi="Palatino Linotype" w:cs="Arial"/>
                <w:b/>
                <w:sz w:val="20"/>
                <w:szCs w:val="20"/>
              </w:rPr>
              <w:t>Systém cela na cele (2 řady vzduchových cel, spodní řada trvale nafouklá, horní řada terapeutická)</w:t>
            </w:r>
          </w:p>
        </w:tc>
        <w:tc>
          <w:tcPr>
            <w:tcW w:w="1134" w:type="dxa"/>
            <w:shd w:val="clear" w:color="auto" w:fill="auto"/>
            <w:vAlign w:val="center"/>
          </w:tcPr>
          <w:p w14:paraId="479BC271" w14:textId="33277F31" w:rsidR="00AF10AA" w:rsidRPr="003350CA" w:rsidRDefault="00AF10AA" w:rsidP="00AF10AA">
            <w:pPr>
              <w:ind w:left="-28" w:right="-28"/>
              <w:jc w:val="center"/>
              <w:rPr>
                <w:rFonts w:ascii="Palatino Linotype" w:hAnsi="Palatino Linotype"/>
                <w:b/>
                <w:i/>
                <w:iCs/>
                <w:color w:val="000000"/>
                <w:sz w:val="20"/>
                <w:szCs w:val="20"/>
                <w:highlight w:val="red"/>
              </w:rPr>
            </w:pPr>
            <w:r w:rsidRPr="00BC0F16">
              <w:rPr>
                <w:rFonts w:ascii="Palatino Linotype" w:hAnsi="Palatino Linotype"/>
                <w:b/>
                <w:i/>
                <w:iCs/>
                <w:color w:val="000000"/>
                <w:sz w:val="20"/>
                <w:szCs w:val="20"/>
              </w:rPr>
              <w:t>ANO</w:t>
            </w:r>
          </w:p>
        </w:tc>
        <w:tc>
          <w:tcPr>
            <w:tcW w:w="3816" w:type="dxa"/>
            <w:shd w:val="clear" w:color="auto" w:fill="auto"/>
            <w:vAlign w:val="center"/>
          </w:tcPr>
          <w:p w14:paraId="3D7F454A" w14:textId="52E90613"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0DA4A518" w14:textId="77777777" w:rsidTr="00AF10AA">
        <w:trPr>
          <w:trHeight w:val="284"/>
          <w:jc w:val="center"/>
        </w:trPr>
        <w:tc>
          <w:tcPr>
            <w:tcW w:w="510" w:type="dxa"/>
            <w:shd w:val="clear" w:color="auto" w:fill="auto"/>
            <w:vAlign w:val="center"/>
          </w:tcPr>
          <w:p w14:paraId="7DEAE20F" w14:textId="5C7C1438"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11.</w:t>
            </w:r>
          </w:p>
        </w:tc>
        <w:tc>
          <w:tcPr>
            <w:tcW w:w="4158" w:type="dxa"/>
            <w:shd w:val="clear" w:color="auto" w:fill="auto"/>
            <w:vAlign w:val="center"/>
          </w:tcPr>
          <w:p w14:paraId="36EF6830" w14:textId="19786A6B" w:rsidR="00AF10AA" w:rsidRPr="003350CA" w:rsidRDefault="00AF10AA" w:rsidP="00AF10AA">
            <w:pPr>
              <w:ind w:left="-28" w:right="-28"/>
              <w:rPr>
                <w:rFonts w:ascii="Palatino Linotype" w:hAnsi="Palatino Linotype" w:cs="Arial"/>
                <w:b/>
                <w:sz w:val="20"/>
                <w:szCs w:val="20"/>
              </w:rPr>
            </w:pPr>
            <w:r w:rsidRPr="003350CA">
              <w:rPr>
                <w:rFonts w:ascii="Palatino Linotype" w:hAnsi="Palatino Linotype" w:cs="Arial"/>
                <w:b/>
                <w:sz w:val="20"/>
                <w:szCs w:val="20"/>
              </w:rPr>
              <w:t>Materiál cel – Nylon /TPU</w:t>
            </w:r>
          </w:p>
        </w:tc>
        <w:tc>
          <w:tcPr>
            <w:tcW w:w="1134" w:type="dxa"/>
            <w:shd w:val="clear" w:color="auto" w:fill="auto"/>
            <w:vAlign w:val="center"/>
          </w:tcPr>
          <w:p w14:paraId="197CD454" w14:textId="04EE6499" w:rsidR="00AF10AA" w:rsidRPr="003350CA" w:rsidRDefault="00AF10AA" w:rsidP="00AF10AA">
            <w:pPr>
              <w:ind w:left="-28" w:right="-28"/>
              <w:jc w:val="center"/>
              <w:rPr>
                <w:rFonts w:ascii="Palatino Linotype" w:hAnsi="Palatino Linotype"/>
                <w:b/>
                <w:i/>
                <w:iCs/>
                <w:color w:val="000000"/>
                <w:sz w:val="20"/>
                <w:szCs w:val="20"/>
                <w:highlight w:val="red"/>
              </w:rPr>
            </w:pPr>
            <w:r w:rsidRPr="00BC0F16">
              <w:rPr>
                <w:rFonts w:ascii="Palatino Linotype" w:hAnsi="Palatino Linotype"/>
                <w:b/>
                <w:i/>
                <w:iCs/>
                <w:color w:val="000000"/>
                <w:sz w:val="20"/>
                <w:szCs w:val="20"/>
              </w:rPr>
              <w:t>ANO</w:t>
            </w:r>
          </w:p>
        </w:tc>
        <w:tc>
          <w:tcPr>
            <w:tcW w:w="3816" w:type="dxa"/>
            <w:shd w:val="clear" w:color="auto" w:fill="auto"/>
            <w:vAlign w:val="center"/>
          </w:tcPr>
          <w:p w14:paraId="64EA5AA7" w14:textId="73FDA79E"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4E5F1176" w14:textId="77777777" w:rsidTr="00AF10AA">
        <w:trPr>
          <w:trHeight w:val="284"/>
          <w:jc w:val="center"/>
        </w:trPr>
        <w:tc>
          <w:tcPr>
            <w:tcW w:w="510" w:type="dxa"/>
            <w:shd w:val="clear" w:color="auto" w:fill="auto"/>
            <w:vAlign w:val="center"/>
          </w:tcPr>
          <w:p w14:paraId="7C5A3C15" w14:textId="6016ED6F"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lastRenderedPageBreak/>
              <w:t>12.</w:t>
            </w:r>
          </w:p>
        </w:tc>
        <w:tc>
          <w:tcPr>
            <w:tcW w:w="4158" w:type="dxa"/>
            <w:shd w:val="clear" w:color="auto" w:fill="auto"/>
            <w:vAlign w:val="center"/>
          </w:tcPr>
          <w:p w14:paraId="2CBFFF65" w14:textId="0C026F77" w:rsidR="00AF10AA" w:rsidRPr="003350CA" w:rsidRDefault="00AF10AA" w:rsidP="00AF10AA">
            <w:pPr>
              <w:ind w:left="-28" w:right="-28"/>
              <w:rPr>
                <w:rFonts w:ascii="Palatino Linotype" w:hAnsi="Palatino Linotype" w:cs="Arial"/>
                <w:b/>
                <w:sz w:val="20"/>
                <w:szCs w:val="20"/>
              </w:rPr>
            </w:pPr>
            <w:r w:rsidRPr="003350CA">
              <w:rPr>
                <w:rFonts w:ascii="Palatino Linotype" w:hAnsi="Palatino Linotype" w:cs="Arial"/>
                <w:b/>
                <w:sz w:val="20"/>
                <w:szCs w:val="20"/>
              </w:rPr>
              <w:t>Systém ochrany pat – 5 posledních cel možno jednotlivě odpojit a vypustit bez vlivu na funkčnost matrace</w:t>
            </w:r>
          </w:p>
        </w:tc>
        <w:tc>
          <w:tcPr>
            <w:tcW w:w="1134" w:type="dxa"/>
            <w:shd w:val="clear" w:color="auto" w:fill="auto"/>
            <w:vAlign w:val="center"/>
          </w:tcPr>
          <w:p w14:paraId="5CB592A4" w14:textId="1BFE602D" w:rsidR="00AF10AA" w:rsidRPr="003350CA" w:rsidRDefault="00AF10AA" w:rsidP="00AF10AA">
            <w:pPr>
              <w:ind w:left="-28" w:right="-28"/>
              <w:jc w:val="center"/>
              <w:rPr>
                <w:rFonts w:ascii="Palatino Linotype" w:hAnsi="Palatino Linotype" w:cs="Calibri"/>
                <w:i/>
                <w:iCs/>
                <w:color w:val="000000"/>
                <w:sz w:val="20"/>
                <w:szCs w:val="20"/>
              </w:rPr>
            </w:pPr>
            <w:r w:rsidRPr="006664AD">
              <w:rPr>
                <w:rFonts w:ascii="Palatino Linotype" w:hAnsi="Palatino Linotype"/>
                <w:b/>
                <w:i/>
                <w:iCs/>
                <w:color w:val="000000"/>
                <w:sz w:val="20"/>
                <w:szCs w:val="20"/>
              </w:rPr>
              <w:t>ANO</w:t>
            </w:r>
          </w:p>
        </w:tc>
        <w:tc>
          <w:tcPr>
            <w:tcW w:w="3816" w:type="dxa"/>
            <w:shd w:val="clear" w:color="auto" w:fill="auto"/>
            <w:vAlign w:val="center"/>
          </w:tcPr>
          <w:p w14:paraId="3CC78C53" w14:textId="697AFFA7"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1E890CCA" w14:textId="77777777" w:rsidTr="00AF10AA">
        <w:trPr>
          <w:trHeight w:val="284"/>
          <w:jc w:val="center"/>
        </w:trPr>
        <w:tc>
          <w:tcPr>
            <w:tcW w:w="510" w:type="dxa"/>
            <w:shd w:val="clear" w:color="auto" w:fill="auto"/>
            <w:vAlign w:val="center"/>
          </w:tcPr>
          <w:p w14:paraId="302DB662" w14:textId="79BCE119"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13.</w:t>
            </w:r>
          </w:p>
        </w:tc>
        <w:tc>
          <w:tcPr>
            <w:tcW w:w="4158" w:type="dxa"/>
            <w:shd w:val="clear" w:color="auto" w:fill="auto"/>
            <w:vAlign w:val="center"/>
          </w:tcPr>
          <w:p w14:paraId="64BA9143" w14:textId="35BFB0C1" w:rsidR="00AF10AA" w:rsidRPr="003350CA" w:rsidRDefault="00AF10AA" w:rsidP="00AF10AA">
            <w:pPr>
              <w:ind w:left="-28" w:right="-28"/>
              <w:rPr>
                <w:rFonts w:ascii="Palatino Linotype" w:hAnsi="Palatino Linotype" w:cs="Arial"/>
                <w:b/>
                <w:sz w:val="20"/>
                <w:szCs w:val="20"/>
              </w:rPr>
            </w:pPr>
            <w:r w:rsidRPr="003350CA">
              <w:rPr>
                <w:rFonts w:ascii="Palatino Linotype" w:hAnsi="Palatino Linotype" w:cs="Arial"/>
                <w:b/>
                <w:sz w:val="20"/>
                <w:szCs w:val="20"/>
              </w:rPr>
              <w:t>Transportní mód</w:t>
            </w:r>
          </w:p>
        </w:tc>
        <w:tc>
          <w:tcPr>
            <w:tcW w:w="1134" w:type="dxa"/>
            <w:shd w:val="clear" w:color="auto" w:fill="auto"/>
            <w:vAlign w:val="center"/>
          </w:tcPr>
          <w:p w14:paraId="64639200" w14:textId="3C8792B8" w:rsidR="00AF10AA" w:rsidRPr="003350CA" w:rsidRDefault="00AF10AA" w:rsidP="00AF10AA">
            <w:pPr>
              <w:ind w:left="-28" w:right="-28"/>
              <w:jc w:val="center"/>
              <w:rPr>
                <w:rFonts w:ascii="Palatino Linotype" w:hAnsi="Palatino Linotype"/>
                <w:b/>
                <w:i/>
                <w:iCs/>
                <w:color w:val="000000"/>
                <w:sz w:val="20"/>
                <w:szCs w:val="20"/>
              </w:rPr>
            </w:pPr>
            <w:r w:rsidRPr="006664AD">
              <w:rPr>
                <w:rFonts w:ascii="Palatino Linotype" w:hAnsi="Palatino Linotype"/>
                <w:b/>
                <w:i/>
                <w:iCs/>
                <w:color w:val="000000"/>
                <w:sz w:val="20"/>
                <w:szCs w:val="20"/>
              </w:rPr>
              <w:t>ANO</w:t>
            </w:r>
          </w:p>
        </w:tc>
        <w:tc>
          <w:tcPr>
            <w:tcW w:w="3816" w:type="dxa"/>
            <w:shd w:val="clear" w:color="auto" w:fill="auto"/>
            <w:vAlign w:val="center"/>
          </w:tcPr>
          <w:p w14:paraId="5AE501F5" w14:textId="28D80857"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421DA82B" w14:textId="77777777" w:rsidTr="00AF10AA">
        <w:trPr>
          <w:trHeight w:val="284"/>
          <w:jc w:val="center"/>
        </w:trPr>
        <w:tc>
          <w:tcPr>
            <w:tcW w:w="510" w:type="dxa"/>
            <w:shd w:val="clear" w:color="auto" w:fill="auto"/>
            <w:vAlign w:val="center"/>
          </w:tcPr>
          <w:p w14:paraId="41D2F5A3" w14:textId="7EF3AF2F"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14.</w:t>
            </w:r>
          </w:p>
        </w:tc>
        <w:tc>
          <w:tcPr>
            <w:tcW w:w="4158" w:type="dxa"/>
            <w:shd w:val="clear" w:color="auto" w:fill="auto"/>
            <w:vAlign w:val="center"/>
          </w:tcPr>
          <w:p w14:paraId="7CC2BE4A" w14:textId="77777777" w:rsidR="00AF10AA" w:rsidRPr="003350CA" w:rsidRDefault="00AF10AA" w:rsidP="00AF10AA">
            <w:pPr>
              <w:jc w:val="both"/>
              <w:rPr>
                <w:rFonts w:ascii="Palatino Linotype" w:hAnsi="Palatino Linotype" w:cs="Arial"/>
                <w:b/>
                <w:sz w:val="20"/>
                <w:szCs w:val="20"/>
              </w:rPr>
            </w:pPr>
            <w:r w:rsidRPr="003350CA">
              <w:rPr>
                <w:rFonts w:ascii="Palatino Linotype" w:hAnsi="Palatino Linotype" w:cs="Arial"/>
                <w:b/>
                <w:sz w:val="20"/>
                <w:szCs w:val="20"/>
              </w:rPr>
              <w:t xml:space="preserve">5 terapeutických režimů: </w:t>
            </w:r>
          </w:p>
          <w:p w14:paraId="560B263A" w14:textId="77777777" w:rsidR="00AF10AA" w:rsidRPr="002720BA" w:rsidRDefault="00AF10AA" w:rsidP="00AF10AA">
            <w:pPr>
              <w:numPr>
                <w:ilvl w:val="0"/>
                <w:numId w:val="26"/>
              </w:numPr>
              <w:ind w:left="567" w:hanging="283"/>
              <w:jc w:val="both"/>
              <w:rPr>
                <w:rFonts w:ascii="Palatino Linotype" w:hAnsi="Palatino Linotype" w:cs="Arial"/>
                <w:b/>
                <w:sz w:val="20"/>
                <w:szCs w:val="20"/>
              </w:rPr>
            </w:pPr>
            <w:r w:rsidRPr="002720BA">
              <w:rPr>
                <w:rFonts w:ascii="Palatino Linotype" w:hAnsi="Palatino Linotype" w:cs="Arial"/>
                <w:b/>
                <w:sz w:val="20"/>
                <w:szCs w:val="20"/>
              </w:rPr>
              <w:t xml:space="preserve">alternativní, </w:t>
            </w:r>
          </w:p>
          <w:p w14:paraId="04C656F7" w14:textId="77777777" w:rsidR="00AF10AA" w:rsidRPr="002720BA" w:rsidRDefault="00AF10AA" w:rsidP="00AF10AA">
            <w:pPr>
              <w:numPr>
                <w:ilvl w:val="0"/>
                <w:numId w:val="26"/>
              </w:numPr>
              <w:ind w:left="567" w:hanging="283"/>
              <w:jc w:val="both"/>
              <w:rPr>
                <w:rFonts w:ascii="Palatino Linotype" w:hAnsi="Palatino Linotype" w:cs="Arial"/>
                <w:b/>
                <w:sz w:val="20"/>
                <w:szCs w:val="20"/>
              </w:rPr>
            </w:pPr>
            <w:r w:rsidRPr="002720BA">
              <w:rPr>
                <w:rFonts w:ascii="Palatino Linotype" w:hAnsi="Palatino Linotype" w:cs="Arial"/>
                <w:b/>
                <w:sz w:val="20"/>
                <w:szCs w:val="20"/>
              </w:rPr>
              <w:t xml:space="preserve">režim s trvale nízkým tlakem (CLP), </w:t>
            </w:r>
          </w:p>
          <w:p w14:paraId="4802F7AE" w14:textId="77777777" w:rsidR="00AF10AA" w:rsidRPr="002720BA" w:rsidRDefault="00AF10AA" w:rsidP="00AF10AA">
            <w:pPr>
              <w:numPr>
                <w:ilvl w:val="0"/>
                <w:numId w:val="26"/>
              </w:numPr>
              <w:ind w:left="567" w:hanging="283"/>
              <w:jc w:val="both"/>
              <w:rPr>
                <w:rFonts w:ascii="Palatino Linotype" w:hAnsi="Palatino Linotype" w:cs="Arial"/>
                <w:b/>
                <w:sz w:val="20"/>
                <w:szCs w:val="20"/>
              </w:rPr>
            </w:pPr>
            <w:r w:rsidRPr="002720BA">
              <w:rPr>
                <w:rFonts w:ascii="Palatino Linotype" w:hAnsi="Palatino Linotype" w:cs="Arial"/>
                <w:b/>
                <w:sz w:val="20"/>
                <w:szCs w:val="20"/>
              </w:rPr>
              <w:t xml:space="preserve">režim podpory sedu s alternací, </w:t>
            </w:r>
          </w:p>
          <w:p w14:paraId="02EA2363" w14:textId="77777777" w:rsidR="00AF10AA" w:rsidRPr="003350CA" w:rsidRDefault="00AF10AA" w:rsidP="00AF10AA">
            <w:pPr>
              <w:numPr>
                <w:ilvl w:val="0"/>
                <w:numId w:val="26"/>
              </w:numPr>
              <w:ind w:left="567" w:hanging="283"/>
              <w:jc w:val="both"/>
              <w:rPr>
                <w:rFonts w:ascii="Palatino Linotype" w:hAnsi="Palatino Linotype" w:cs="Arial"/>
                <w:b/>
                <w:sz w:val="20"/>
                <w:szCs w:val="20"/>
              </w:rPr>
            </w:pPr>
            <w:r w:rsidRPr="002720BA">
              <w:rPr>
                <w:rFonts w:ascii="Palatino Linotype" w:hAnsi="Palatino Linotype" w:cs="Arial"/>
                <w:b/>
                <w:sz w:val="20"/>
                <w:szCs w:val="20"/>
              </w:rPr>
              <w:t xml:space="preserve">režim podpory sedu s CLP, </w:t>
            </w:r>
          </w:p>
          <w:p w14:paraId="55265577" w14:textId="7ED3156E" w:rsidR="00AF10AA" w:rsidRPr="003350CA" w:rsidRDefault="00AF10AA" w:rsidP="00AF10AA">
            <w:pPr>
              <w:numPr>
                <w:ilvl w:val="0"/>
                <w:numId w:val="26"/>
              </w:numPr>
              <w:ind w:left="567" w:hanging="283"/>
              <w:jc w:val="both"/>
              <w:rPr>
                <w:rFonts w:ascii="Palatino Linotype" w:hAnsi="Palatino Linotype" w:cs="Arial"/>
                <w:b/>
                <w:i/>
                <w:iCs/>
                <w:sz w:val="20"/>
                <w:szCs w:val="20"/>
              </w:rPr>
            </w:pPr>
            <w:r w:rsidRPr="002720BA">
              <w:rPr>
                <w:rFonts w:ascii="Palatino Linotype" w:hAnsi="Palatino Linotype" w:cs="Arial"/>
                <w:b/>
                <w:sz w:val="20"/>
                <w:szCs w:val="20"/>
              </w:rPr>
              <w:t>režim max. nafouknutí.</w:t>
            </w:r>
          </w:p>
        </w:tc>
        <w:tc>
          <w:tcPr>
            <w:tcW w:w="1134" w:type="dxa"/>
            <w:shd w:val="clear" w:color="auto" w:fill="auto"/>
            <w:vAlign w:val="center"/>
          </w:tcPr>
          <w:p w14:paraId="3AA99B9C" w14:textId="05225D5A" w:rsidR="00AF10AA" w:rsidRPr="003350CA" w:rsidRDefault="00AF10AA" w:rsidP="00AF10AA">
            <w:pPr>
              <w:ind w:left="-28" w:right="-28"/>
              <w:jc w:val="center"/>
              <w:rPr>
                <w:rFonts w:ascii="Palatino Linotype" w:hAnsi="Palatino Linotype"/>
                <w:b/>
                <w:i/>
                <w:iCs/>
                <w:color w:val="000000"/>
                <w:sz w:val="20"/>
                <w:szCs w:val="20"/>
                <w:highlight w:val="red"/>
              </w:rPr>
            </w:pPr>
            <w:r w:rsidRPr="006664AD">
              <w:rPr>
                <w:rFonts w:ascii="Palatino Linotype" w:hAnsi="Palatino Linotype"/>
                <w:b/>
                <w:i/>
                <w:iCs/>
                <w:color w:val="000000"/>
                <w:sz w:val="20"/>
                <w:szCs w:val="20"/>
              </w:rPr>
              <w:t>ANO</w:t>
            </w:r>
          </w:p>
        </w:tc>
        <w:tc>
          <w:tcPr>
            <w:tcW w:w="3816" w:type="dxa"/>
            <w:shd w:val="clear" w:color="auto" w:fill="auto"/>
            <w:vAlign w:val="center"/>
          </w:tcPr>
          <w:p w14:paraId="17C3804C" w14:textId="08498209" w:rsidR="00AF10AA" w:rsidRPr="003350CA" w:rsidRDefault="00AF10AA" w:rsidP="00AF10AA">
            <w:pPr>
              <w:ind w:left="-28" w:right="-57"/>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7E979633" w14:textId="77777777" w:rsidTr="00AF10AA">
        <w:trPr>
          <w:trHeight w:val="284"/>
          <w:jc w:val="center"/>
        </w:trPr>
        <w:tc>
          <w:tcPr>
            <w:tcW w:w="510" w:type="dxa"/>
            <w:shd w:val="clear" w:color="auto" w:fill="auto"/>
            <w:vAlign w:val="center"/>
          </w:tcPr>
          <w:p w14:paraId="0ABC73BC" w14:textId="679D2917"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15.</w:t>
            </w:r>
          </w:p>
        </w:tc>
        <w:tc>
          <w:tcPr>
            <w:tcW w:w="4158" w:type="dxa"/>
            <w:shd w:val="clear" w:color="auto" w:fill="auto"/>
            <w:vAlign w:val="center"/>
          </w:tcPr>
          <w:p w14:paraId="7AB0984F" w14:textId="7F607F04" w:rsidR="00AF10AA" w:rsidRPr="00C83221" w:rsidRDefault="00AF10AA" w:rsidP="00AF10AA">
            <w:pPr>
              <w:ind w:left="-28" w:right="-28"/>
              <w:rPr>
                <w:rFonts w:ascii="Palatino Linotype" w:hAnsi="Palatino Linotype" w:cs="Arial"/>
                <w:b/>
                <w:sz w:val="20"/>
                <w:szCs w:val="20"/>
              </w:rPr>
            </w:pPr>
            <w:r w:rsidRPr="002720BA">
              <w:rPr>
                <w:rFonts w:ascii="Palatino Linotype" w:hAnsi="Palatino Linotype" w:cs="Arial"/>
                <w:b/>
                <w:sz w:val="20"/>
                <w:szCs w:val="20"/>
              </w:rPr>
              <w:t>Alarm nízkého tlaku, výpadku napájení a servisní alarm (jak akustický, tak vizuální)</w:t>
            </w:r>
          </w:p>
        </w:tc>
        <w:tc>
          <w:tcPr>
            <w:tcW w:w="1134" w:type="dxa"/>
            <w:shd w:val="clear" w:color="auto" w:fill="auto"/>
            <w:vAlign w:val="center"/>
          </w:tcPr>
          <w:p w14:paraId="63D0048F" w14:textId="20F617AD" w:rsidR="00AF10AA" w:rsidRPr="003350CA" w:rsidRDefault="00AF10AA" w:rsidP="00AF10AA">
            <w:pPr>
              <w:ind w:left="-28" w:right="-28"/>
              <w:jc w:val="center"/>
              <w:rPr>
                <w:rFonts w:ascii="Palatino Linotype" w:hAnsi="Palatino Linotype"/>
                <w:b/>
                <w:i/>
                <w:iCs/>
                <w:color w:val="000000"/>
                <w:sz w:val="20"/>
                <w:szCs w:val="20"/>
              </w:rPr>
            </w:pPr>
            <w:r w:rsidRPr="006664AD">
              <w:rPr>
                <w:rFonts w:ascii="Palatino Linotype" w:hAnsi="Palatino Linotype"/>
                <w:b/>
                <w:i/>
                <w:iCs/>
                <w:color w:val="000000"/>
                <w:sz w:val="20"/>
                <w:szCs w:val="20"/>
              </w:rPr>
              <w:t>ANO</w:t>
            </w:r>
          </w:p>
        </w:tc>
        <w:tc>
          <w:tcPr>
            <w:tcW w:w="3816" w:type="dxa"/>
            <w:shd w:val="clear" w:color="auto" w:fill="auto"/>
            <w:vAlign w:val="center"/>
          </w:tcPr>
          <w:p w14:paraId="3E4BD783" w14:textId="3F16F25A"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795DB062" w14:textId="77777777" w:rsidTr="00AF10AA">
        <w:trPr>
          <w:trHeight w:val="284"/>
          <w:jc w:val="center"/>
        </w:trPr>
        <w:tc>
          <w:tcPr>
            <w:tcW w:w="510" w:type="dxa"/>
            <w:shd w:val="clear" w:color="auto" w:fill="auto"/>
            <w:vAlign w:val="center"/>
          </w:tcPr>
          <w:p w14:paraId="0BE5F3C7" w14:textId="19FCAC13"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16.</w:t>
            </w:r>
          </w:p>
        </w:tc>
        <w:tc>
          <w:tcPr>
            <w:tcW w:w="4158" w:type="dxa"/>
            <w:shd w:val="clear" w:color="auto" w:fill="auto"/>
            <w:vAlign w:val="center"/>
          </w:tcPr>
          <w:p w14:paraId="0FC5C5BB" w14:textId="39A1ED58"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CPR na boku matrace, pomocí otočného ventilu</w:t>
            </w:r>
          </w:p>
        </w:tc>
        <w:tc>
          <w:tcPr>
            <w:tcW w:w="1134" w:type="dxa"/>
            <w:shd w:val="clear" w:color="auto" w:fill="auto"/>
            <w:vAlign w:val="center"/>
          </w:tcPr>
          <w:p w14:paraId="313F3F65" w14:textId="6E286468" w:rsidR="00AF10AA" w:rsidRPr="003350CA" w:rsidRDefault="00AF10AA" w:rsidP="00AF10AA">
            <w:pPr>
              <w:ind w:left="-28" w:right="-28"/>
              <w:jc w:val="center"/>
              <w:rPr>
                <w:rFonts w:ascii="Palatino Linotype" w:hAnsi="Palatino Linotype"/>
                <w:b/>
                <w:i/>
                <w:iCs/>
                <w:color w:val="000000"/>
                <w:sz w:val="20"/>
                <w:szCs w:val="20"/>
              </w:rPr>
            </w:pPr>
            <w:r w:rsidRPr="006664AD">
              <w:rPr>
                <w:rFonts w:ascii="Palatino Linotype" w:hAnsi="Palatino Linotype"/>
                <w:b/>
                <w:i/>
                <w:iCs/>
                <w:color w:val="000000"/>
                <w:sz w:val="20"/>
                <w:szCs w:val="20"/>
              </w:rPr>
              <w:t>ANO</w:t>
            </w:r>
          </w:p>
        </w:tc>
        <w:tc>
          <w:tcPr>
            <w:tcW w:w="3816" w:type="dxa"/>
            <w:shd w:val="clear" w:color="auto" w:fill="auto"/>
            <w:vAlign w:val="center"/>
          </w:tcPr>
          <w:p w14:paraId="626FE2D3" w14:textId="04402826"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C83221" w:rsidRPr="003350CA" w14:paraId="1E151C49" w14:textId="77777777" w:rsidTr="00AF10AA">
        <w:trPr>
          <w:trHeight w:val="284"/>
          <w:jc w:val="center"/>
        </w:trPr>
        <w:tc>
          <w:tcPr>
            <w:tcW w:w="510" w:type="dxa"/>
            <w:shd w:val="clear" w:color="auto" w:fill="auto"/>
            <w:vAlign w:val="center"/>
          </w:tcPr>
          <w:p w14:paraId="6C6B0BB2" w14:textId="673B89AC" w:rsidR="00C83221" w:rsidRPr="00C83221" w:rsidRDefault="00C83221" w:rsidP="00C83221">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17.</w:t>
            </w:r>
          </w:p>
        </w:tc>
        <w:tc>
          <w:tcPr>
            <w:tcW w:w="4158" w:type="dxa"/>
            <w:shd w:val="clear" w:color="auto" w:fill="auto"/>
            <w:vAlign w:val="center"/>
          </w:tcPr>
          <w:p w14:paraId="61AC9AB5" w14:textId="15BA5598" w:rsidR="00C83221" w:rsidRPr="00C83221" w:rsidRDefault="00C83221" w:rsidP="00C83221">
            <w:pPr>
              <w:ind w:left="-28" w:right="-28"/>
              <w:rPr>
                <w:rFonts w:ascii="Palatino Linotype" w:hAnsi="Palatino Linotype" w:cs="Arial"/>
                <w:b/>
                <w:sz w:val="20"/>
                <w:szCs w:val="20"/>
              </w:rPr>
            </w:pPr>
            <w:r w:rsidRPr="002720BA">
              <w:rPr>
                <w:rFonts w:ascii="Palatino Linotype" w:hAnsi="Palatino Linotype" w:cs="Arial"/>
                <w:b/>
                <w:sz w:val="20"/>
                <w:szCs w:val="20"/>
              </w:rPr>
              <w:t>Maximální úroveň hluku 30 dB</w:t>
            </w:r>
          </w:p>
        </w:tc>
        <w:tc>
          <w:tcPr>
            <w:tcW w:w="1134" w:type="dxa"/>
            <w:shd w:val="clear" w:color="auto" w:fill="auto"/>
            <w:vAlign w:val="center"/>
          </w:tcPr>
          <w:p w14:paraId="35B7F316" w14:textId="28DD1744" w:rsidR="00C83221" w:rsidRPr="003350CA" w:rsidRDefault="00AF10AA" w:rsidP="00C83221">
            <w:pPr>
              <w:ind w:left="-28" w:right="-28"/>
              <w:jc w:val="center"/>
              <w:rPr>
                <w:rFonts w:ascii="Palatino Linotype" w:hAnsi="Palatino Linotype"/>
                <w:b/>
                <w:i/>
                <w:iCs/>
                <w:color w:val="000000"/>
                <w:sz w:val="20"/>
                <w:szCs w:val="20"/>
              </w:rPr>
            </w:pPr>
            <w:r>
              <w:rPr>
                <w:rFonts w:ascii="Palatino Linotype" w:hAnsi="Palatino Linotype"/>
                <w:b/>
                <w:i/>
                <w:iCs/>
                <w:color w:val="000000"/>
                <w:sz w:val="20"/>
                <w:szCs w:val="20"/>
              </w:rPr>
              <w:t>30</w:t>
            </w:r>
            <w:r w:rsidR="00C83221" w:rsidRPr="003350CA">
              <w:rPr>
                <w:rFonts w:ascii="Palatino Linotype" w:hAnsi="Palatino Linotype"/>
                <w:b/>
                <w:i/>
                <w:iCs/>
                <w:color w:val="000000"/>
                <w:sz w:val="20"/>
                <w:szCs w:val="20"/>
              </w:rPr>
              <w:t xml:space="preserve"> </w:t>
            </w:r>
            <w:r w:rsidR="00C83221">
              <w:rPr>
                <w:rFonts w:ascii="Palatino Linotype" w:hAnsi="Palatino Linotype"/>
                <w:b/>
                <w:i/>
                <w:iCs/>
                <w:color w:val="000000"/>
                <w:sz w:val="20"/>
                <w:szCs w:val="20"/>
              </w:rPr>
              <w:t>dB</w:t>
            </w:r>
          </w:p>
        </w:tc>
        <w:tc>
          <w:tcPr>
            <w:tcW w:w="3816" w:type="dxa"/>
            <w:shd w:val="clear" w:color="auto" w:fill="auto"/>
            <w:vAlign w:val="center"/>
          </w:tcPr>
          <w:p w14:paraId="6CF56AF5" w14:textId="712FD2C3" w:rsidR="00C83221" w:rsidRPr="003350CA" w:rsidRDefault="00C83221" w:rsidP="00C83221">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Doplnit hodnotu v </w:t>
            </w:r>
            <w:r>
              <w:rPr>
                <w:rFonts w:ascii="Palatino Linotype" w:hAnsi="Palatino Linotype" w:cs="Calibri"/>
                <w:b/>
                <w:i/>
                <w:iCs/>
                <w:color w:val="000000"/>
                <w:sz w:val="20"/>
                <w:szCs w:val="20"/>
              </w:rPr>
              <w:t>dB</w:t>
            </w:r>
            <w:r w:rsidRPr="003350CA">
              <w:rPr>
                <w:rFonts w:ascii="Palatino Linotype" w:hAnsi="Palatino Linotype" w:cs="Calibri"/>
                <w:i/>
                <w:iCs/>
                <w:color w:val="000000"/>
                <w:sz w:val="20"/>
                <w:szCs w:val="20"/>
              </w:rPr>
              <w:t xml:space="preserve">, kdy doplněná hodnota musí splňovat podmínku: </w:t>
            </w:r>
            <w:r>
              <w:rPr>
                <w:rFonts w:ascii="Palatino Linotype" w:hAnsi="Palatino Linotype" w:cs="Calibri"/>
                <w:b/>
                <w:i/>
                <w:iCs/>
                <w:color w:val="000000"/>
                <w:sz w:val="20"/>
                <w:szCs w:val="20"/>
                <w:u w:val="single"/>
              </w:rPr>
              <w:t>max. 30 dB</w:t>
            </w:r>
            <w:r w:rsidRPr="003350CA">
              <w:rPr>
                <w:rFonts w:ascii="Palatino Linotype" w:hAnsi="Palatino Linotype" w:cs="Calibri"/>
                <w:b/>
                <w:i/>
                <w:iCs/>
                <w:color w:val="000000"/>
                <w:sz w:val="20"/>
                <w:szCs w:val="20"/>
                <w:u w:val="single"/>
              </w:rPr>
              <w:t>.</w:t>
            </w:r>
          </w:p>
        </w:tc>
      </w:tr>
      <w:tr w:rsidR="00AF10AA" w:rsidRPr="003350CA" w14:paraId="778B7A6B" w14:textId="77777777" w:rsidTr="00AF10AA">
        <w:trPr>
          <w:trHeight w:val="284"/>
          <w:jc w:val="center"/>
        </w:trPr>
        <w:tc>
          <w:tcPr>
            <w:tcW w:w="510" w:type="dxa"/>
            <w:shd w:val="clear" w:color="auto" w:fill="auto"/>
            <w:vAlign w:val="center"/>
          </w:tcPr>
          <w:p w14:paraId="3E17804A" w14:textId="54350735"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18.</w:t>
            </w:r>
          </w:p>
        </w:tc>
        <w:tc>
          <w:tcPr>
            <w:tcW w:w="4158" w:type="dxa"/>
            <w:shd w:val="clear" w:color="auto" w:fill="auto"/>
            <w:vAlign w:val="center"/>
          </w:tcPr>
          <w:p w14:paraId="26A16615" w14:textId="44BECEDF" w:rsidR="00AF10AA" w:rsidRPr="00C83221" w:rsidRDefault="00AF10AA" w:rsidP="00AF10AA">
            <w:pPr>
              <w:ind w:left="-28" w:right="-28"/>
              <w:rPr>
                <w:rFonts w:ascii="Palatino Linotype" w:hAnsi="Palatino Linotype" w:cs="Arial"/>
                <w:b/>
                <w:sz w:val="20"/>
                <w:szCs w:val="20"/>
              </w:rPr>
            </w:pPr>
            <w:r w:rsidRPr="002720BA">
              <w:rPr>
                <w:rFonts w:ascii="Palatino Linotype" w:hAnsi="Palatino Linotype" w:cs="Arial"/>
                <w:b/>
                <w:sz w:val="20"/>
                <w:szCs w:val="20"/>
              </w:rPr>
              <w:t>Pás se sponou na spodní straně matrace pro jednoduché skladování srolované matrace</w:t>
            </w:r>
          </w:p>
        </w:tc>
        <w:tc>
          <w:tcPr>
            <w:tcW w:w="1134" w:type="dxa"/>
            <w:shd w:val="clear" w:color="auto" w:fill="auto"/>
            <w:vAlign w:val="center"/>
          </w:tcPr>
          <w:p w14:paraId="18D60D3F" w14:textId="05F18318" w:rsidR="00AF10AA" w:rsidRPr="003350CA" w:rsidRDefault="00AF10AA" w:rsidP="00AF10AA">
            <w:pPr>
              <w:ind w:left="-28" w:right="-28"/>
              <w:jc w:val="center"/>
              <w:rPr>
                <w:rFonts w:ascii="Palatino Linotype" w:hAnsi="Palatino Linotype"/>
                <w:b/>
                <w:i/>
                <w:iCs/>
                <w:color w:val="000000"/>
                <w:sz w:val="20"/>
                <w:szCs w:val="20"/>
                <w:highlight w:val="red"/>
              </w:rPr>
            </w:pPr>
            <w:r w:rsidRPr="009C7457">
              <w:rPr>
                <w:rFonts w:ascii="Palatino Linotype" w:hAnsi="Palatino Linotype"/>
                <w:b/>
                <w:i/>
                <w:iCs/>
                <w:color w:val="000000"/>
                <w:sz w:val="20"/>
                <w:szCs w:val="20"/>
              </w:rPr>
              <w:t>ANO</w:t>
            </w:r>
          </w:p>
        </w:tc>
        <w:tc>
          <w:tcPr>
            <w:tcW w:w="3816" w:type="dxa"/>
            <w:shd w:val="clear" w:color="auto" w:fill="auto"/>
            <w:vAlign w:val="center"/>
          </w:tcPr>
          <w:p w14:paraId="66C6E6A7" w14:textId="35A593D5"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4BF88F39" w14:textId="77777777" w:rsidTr="00AF10AA">
        <w:trPr>
          <w:trHeight w:val="284"/>
          <w:jc w:val="center"/>
        </w:trPr>
        <w:tc>
          <w:tcPr>
            <w:tcW w:w="510" w:type="dxa"/>
            <w:shd w:val="clear" w:color="auto" w:fill="auto"/>
            <w:vAlign w:val="center"/>
          </w:tcPr>
          <w:p w14:paraId="19D22EFC" w14:textId="3951D45A"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19.</w:t>
            </w:r>
          </w:p>
        </w:tc>
        <w:tc>
          <w:tcPr>
            <w:tcW w:w="4158" w:type="dxa"/>
            <w:shd w:val="clear" w:color="auto" w:fill="auto"/>
            <w:vAlign w:val="center"/>
          </w:tcPr>
          <w:p w14:paraId="2F61459A" w14:textId="2EEF2441" w:rsidR="00AF10AA" w:rsidRPr="00C83221" w:rsidRDefault="00AF10AA" w:rsidP="00AF10AA">
            <w:pPr>
              <w:ind w:left="-28" w:right="-28"/>
              <w:rPr>
                <w:rFonts w:ascii="Palatino Linotype" w:hAnsi="Palatino Linotype" w:cs="Arial"/>
                <w:b/>
                <w:sz w:val="20"/>
                <w:szCs w:val="20"/>
              </w:rPr>
            </w:pPr>
            <w:bookmarkStart w:id="0" w:name="_Hlk177133686"/>
            <w:r w:rsidRPr="00C83221">
              <w:rPr>
                <w:rFonts w:ascii="Palatino Linotype" w:hAnsi="Palatino Linotype" w:cs="Arial"/>
                <w:b/>
                <w:sz w:val="20"/>
                <w:szCs w:val="20"/>
              </w:rPr>
              <w:t>Potah matrace je vyroben z elastického a robustního čtyřcestného materiálu (4směrně pružného)</w:t>
            </w:r>
            <w:bookmarkEnd w:id="0"/>
          </w:p>
        </w:tc>
        <w:tc>
          <w:tcPr>
            <w:tcW w:w="1134" w:type="dxa"/>
            <w:shd w:val="clear" w:color="auto" w:fill="auto"/>
            <w:vAlign w:val="center"/>
          </w:tcPr>
          <w:p w14:paraId="41B7E66F" w14:textId="124DF371" w:rsidR="00AF10AA" w:rsidRPr="003350CA" w:rsidRDefault="00AF10AA" w:rsidP="00AF10AA">
            <w:pPr>
              <w:ind w:left="-28" w:right="-28"/>
              <w:jc w:val="center"/>
              <w:rPr>
                <w:rFonts w:ascii="Palatino Linotype" w:hAnsi="Palatino Linotype"/>
                <w:b/>
                <w:i/>
                <w:iCs/>
                <w:color w:val="000000"/>
                <w:sz w:val="20"/>
                <w:szCs w:val="20"/>
                <w:highlight w:val="red"/>
              </w:rPr>
            </w:pPr>
            <w:r w:rsidRPr="009C7457">
              <w:rPr>
                <w:rFonts w:ascii="Palatino Linotype" w:hAnsi="Palatino Linotype"/>
                <w:b/>
                <w:i/>
                <w:iCs/>
                <w:color w:val="000000"/>
                <w:sz w:val="20"/>
                <w:szCs w:val="20"/>
              </w:rPr>
              <w:t>ANO</w:t>
            </w:r>
          </w:p>
        </w:tc>
        <w:tc>
          <w:tcPr>
            <w:tcW w:w="3816" w:type="dxa"/>
            <w:shd w:val="clear" w:color="auto" w:fill="auto"/>
            <w:vAlign w:val="center"/>
          </w:tcPr>
          <w:p w14:paraId="471000B9" w14:textId="6DA40FEB"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652DBFE5" w14:textId="77777777" w:rsidTr="00AF10AA">
        <w:trPr>
          <w:trHeight w:val="284"/>
          <w:jc w:val="center"/>
        </w:trPr>
        <w:tc>
          <w:tcPr>
            <w:tcW w:w="510" w:type="dxa"/>
            <w:shd w:val="clear" w:color="auto" w:fill="auto"/>
            <w:vAlign w:val="center"/>
          </w:tcPr>
          <w:p w14:paraId="2402057A" w14:textId="659BEB84"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20.</w:t>
            </w:r>
          </w:p>
        </w:tc>
        <w:tc>
          <w:tcPr>
            <w:tcW w:w="4158" w:type="dxa"/>
            <w:shd w:val="clear" w:color="auto" w:fill="auto"/>
            <w:vAlign w:val="center"/>
          </w:tcPr>
          <w:p w14:paraId="7C98F1F5" w14:textId="174F41E4" w:rsidR="00AF10AA" w:rsidRPr="00C83221" w:rsidRDefault="00AF10AA" w:rsidP="00AF10AA">
            <w:pPr>
              <w:ind w:left="-28" w:right="-28"/>
              <w:rPr>
                <w:rFonts w:ascii="Palatino Linotype" w:hAnsi="Palatino Linotype" w:cs="Arial"/>
                <w:b/>
                <w:sz w:val="20"/>
                <w:szCs w:val="20"/>
              </w:rPr>
            </w:pPr>
            <w:r w:rsidRPr="00C83221">
              <w:rPr>
                <w:rFonts w:ascii="Palatino Linotype" w:hAnsi="Palatino Linotype" w:cs="Arial"/>
                <w:b/>
                <w:sz w:val="20"/>
                <w:szCs w:val="20"/>
              </w:rPr>
              <w:t>Potah matrace je paropropustný a antibakteriální</w:t>
            </w:r>
          </w:p>
        </w:tc>
        <w:tc>
          <w:tcPr>
            <w:tcW w:w="1134" w:type="dxa"/>
            <w:shd w:val="clear" w:color="auto" w:fill="auto"/>
            <w:vAlign w:val="center"/>
          </w:tcPr>
          <w:p w14:paraId="12873FA4" w14:textId="12D3B9FF" w:rsidR="00AF10AA" w:rsidRPr="003350CA" w:rsidRDefault="00AF10AA" w:rsidP="00AF10AA">
            <w:pPr>
              <w:ind w:left="-28" w:right="-28"/>
              <w:jc w:val="center"/>
              <w:rPr>
                <w:rFonts w:ascii="Palatino Linotype" w:hAnsi="Palatino Linotype"/>
                <w:b/>
                <w:i/>
                <w:iCs/>
                <w:color w:val="000000"/>
                <w:sz w:val="20"/>
                <w:szCs w:val="20"/>
                <w:highlight w:val="red"/>
              </w:rPr>
            </w:pPr>
            <w:r w:rsidRPr="009C7457">
              <w:rPr>
                <w:rFonts w:ascii="Palatino Linotype" w:hAnsi="Palatino Linotype"/>
                <w:b/>
                <w:i/>
                <w:iCs/>
                <w:color w:val="000000"/>
                <w:sz w:val="20"/>
                <w:szCs w:val="20"/>
              </w:rPr>
              <w:t>ANO</w:t>
            </w:r>
          </w:p>
        </w:tc>
        <w:tc>
          <w:tcPr>
            <w:tcW w:w="3816" w:type="dxa"/>
            <w:shd w:val="clear" w:color="auto" w:fill="auto"/>
            <w:vAlign w:val="center"/>
          </w:tcPr>
          <w:p w14:paraId="69A11EF6" w14:textId="028B9B7D"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2C9D7215" w14:textId="77777777" w:rsidTr="00AF10AA">
        <w:trPr>
          <w:trHeight w:val="284"/>
          <w:jc w:val="center"/>
        </w:trPr>
        <w:tc>
          <w:tcPr>
            <w:tcW w:w="510" w:type="dxa"/>
            <w:shd w:val="clear" w:color="auto" w:fill="auto"/>
            <w:vAlign w:val="center"/>
          </w:tcPr>
          <w:p w14:paraId="763B7513" w14:textId="1C9C3E66"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21.</w:t>
            </w:r>
          </w:p>
        </w:tc>
        <w:tc>
          <w:tcPr>
            <w:tcW w:w="4158" w:type="dxa"/>
            <w:shd w:val="clear" w:color="auto" w:fill="auto"/>
            <w:vAlign w:val="center"/>
          </w:tcPr>
          <w:p w14:paraId="62074247" w14:textId="5579D024" w:rsidR="00AF10AA" w:rsidRPr="00C83221" w:rsidRDefault="00AF10AA" w:rsidP="00AF10AA">
            <w:pPr>
              <w:ind w:left="-28" w:right="-57"/>
              <w:rPr>
                <w:rFonts w:ascii="Palatino Linotype" w:hAnsi="Palatino Linotype" w:cs="Arial"/>
                <w:b/>
                <w:sz w:val="20"/>
                <w:szCs w:val="20"/>
              </w:rPr>
            </w:pPr>
            <w:r w:rsidRPr="00C83221">
              <w:rPr>
                <w:rFonts w:ascii="Palatino Linotype" w:hAnsi="Palatino Linotype" w:cs="Arial"/>
                <w:b/>
                <w:sz w:val="20"/>
                <w:szCs w:val="20"/>
              </w:rPr>
              <w:t xml:space="preserve">Potah matrace je snímatelný a pratelný </w:t>
            </w:r>
            <w:r w:rsidRPr="002720BA">
              <w:rPr>
                <w:rFonts w:ascii="Palatino Linotype" w:hAnsi="Palatino Linotype" w:cs="Arial"/>
                <w:b/>
                <w:sz w:val="20"/>
                <w:szCs w:val="20"/>
              </w:rPr>
              <w:t>s možností praní na 90°C</w:t>
            </w:r>
          </w:p>
        </w:tc>
        <w:tc>
          <w:tcPr>
            <w:tcW w:w="1134" w:type="dxa"/>
            <w:shd w:val="clear" w:color="auto" w:fill="auto"/>
            <w:vAlign w:val="center"/>
          </w:tcPr>
          <w:p w14:paraId="4B868F9C" w14:textId="29543643" w:rsidR="00AF10AA" w:rsidRPr="003350CA" w:rsidRDefault="00AF10AA" w:rsidP="00AF10AA">
            <w:pPr>
              <w:ind w:left="-28" w:right="-28"/>
              <w:jc w:val="center"/>
              <w:rPr>
                <w:rFonts w:ascii="Palatino Linotype" w:hAnsi="Palatino Linotype"/>
                <w:b/>
                <w:i/>
                <w:iCs/>
                <w:color w:val="000000"/>
                <w:sz w:val="20"/>
                <w:szCs w:val="20"/>
                <w:highlight w:val="red"/>
              </w:rPr>
            </w:pPr>
            <w:r w:rsidRPr="009C7457">
              <w:rPr>
                <w:rFonts w:ascii="Palatino Linotype" w:hAnsi="Palatino Linotype"/>
                <w:b/>
                <w:i/>
                <w:iCs/>
                <w:color w:val="000000"/>
                <w:sz w:val="20"/>
                <w:szCs w:val="20"/>
              </w:rPr>
              <w:t>ANO</w:t>
            </w:r>
          </w:p>
        </w:tc>
        <w:tc>
          <w:tcPr>
            <w:tcW w:w="3816" w:type="dxa"/>
            <w:shd w:val="clear" w:color="auto" w:fill="auto"/>
            <w:vAlign w:val="center"/>
          </w:tcPr>
          <w:p w14:paraId="04402A25" w14:textId="0905BB3C"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r w:rsidR="00AF10AA" w:rsidRPr="003350CA" w14:paraId="4F7A1E71" w14:textId="77777777" w:rsidTr="00AF10AA">
        <w:trPr>
          <w:trHeight w:val="284"/>
          <w:jc w:val="center"/>
        </w:trPr>
        <w:tc>
          <w:tcPr>
            <w:tcW w:w="510" w:type="dxa"/>
            <w:shd w:val="clear" w:color="auto" w:fill="auto"/>
            <w:vAlign w:val="center"/>
          </w:tcPr>
          <w:p w14:paraId="0B14C86A" w14:textId="4FFBC43D" w:rsidR="00AF10AA" w:rsidRPr="00C83221" w:rsidRDefault="00AF10AA" w:rsidP="00AF10AA">
            <w:pPr>
              <w:ind w:left="-28" w:right="-28"/>
              <w:jc w:val="center"/>
              <w:rPr>
                <w:rFonts w:ascii="Palatino Linotype" w:hAnsi="Palatino Linotype"/>
                <w:b/>
                <w:color w:val="000000"/>
                <w:sz w:val="20"/>
                <w:szCs w:val="20"/>
              </w:rPr>
            </w:pPr>
            <w:r w:rsidRPr="00C83221">
              <w:rPr>
                <w:rFonts w:ascii="Palatino Linotype" w:hAnsi="Palatino Linotype"/>
                <w:b/>
                <w:color w:val="000000"/>
                <w:sz w:val="20"/>
                <w:szCs w:val="20"/>
              </w:rPr>
              <w:t>22.</w:t>
            </w:r>
          </w:p>
        </w:tc>
        <w:tc>
          <w:tcPr>
            <w:tcW w:w="4158" w:type="dxa"/>
            <w:shd w:val="clear" w:color="auto" w:fill="auto"/>
            <w:vAlign w:val="center"/>
          </w:tcPr>
          <w:p w14:paraId="37593106" w14:textId="364EA270" w:rsidR="00AF10AA" w:rsidRPr="00C83221" w:rsidRDefault="00AF10AA" w:rsidP="00AF10AA">
            <w:pPr>
              <w:ind w:left="-28" w:right="-57"/>
              <w:rPr>
                <w:rFonts w:ascii="Palatino Linotype" w:hAnsi="Palatino Linotype" w:cs="Arial"/>
                <w:b/>
                <w:sz w:val="20"/>
                <w:szCs w:val="20"/>
              </w:rPr>
            </w:pPr>
            <w:r w:rsidRPr="00C83221">
              <w:rPr>
                <w:rFonts w:ascii="Palatino Linotype" w:hAnsi="Palatino Linotype" w:cs="Arial"/>
                <w:b/>
                <w:sz w:val="20"/>
                <w:szCs w:val="20"/>
              </w:rPr>
              <w:t>Konstrukční řešení zipu matrace -</w:t>
            </w:r>
            <w:r w:rsidRPr="002720BA">
              <w:rPr>
                <w:rFonts w:ascii="Palatino Linotype" w:hAnsi="Palatino Linotype" w:cs="Arial"/>
                <w:b/>
                <w:sz w:val="20"/>
                <w:szCs w:val="20"/>
              </w:rPr>
              <w:t xml:space="preserve"> zip 360°</w:t>
            </w:r>
            <w:r w:rsidRPr="00C83221">
              <w:rPr>
                <w:rFonts w:ascii="Palatino Linotype" w:hAnsi="Palatino Linotype" w:cs="Arial"/>
                <w:b/>
                <w:sz w:val="20"/>
                <w:szCs w:val="20"/>
              </w:rPr>
              <w:t xml:space="preserve"> (</w:t>
            </w:r>
            <w:r w:rsidRPr="00C83221">
              <w:rPr>
                <w:rFonts w:ascii="Palatino Linotype" w:hAnsi="Palatino Linotype" w:cs="Arial"/>
                <w:b/>
                <w:bCs/>
                <w:sz w:val="20"/>
                <w:szCs w:val="20"/>
              </w:rPr>
              <w:t>zip</w:t>
            </w:r>
            <w:r w:rsidRPr="00C83221">
              <w:rPr>
                <w:rFonts w:ascii="Palatino Linotype" w:hAnsi="Palatino Linotype" w:cs="Arial"/>
                <w:b/>
                <w:sz w:val="20"/>
                <w:szCs w:val="20"/>
              </w:rPr>
              <w:t> lemuje obvod celé </w:t>
            </w:r>
            <w:r w:rsidRPr="00C83221">
              <w:rPr>
                <w:rFonts w:ascii="Palatino Linotype" w:hAnsi="Palatino Linotype" w:cs="Arial"/>
                <w:b/>
                <w:bCs/>
                <w:sz w:val="20"/>
                <w:szCs w:val="20"/>
              </w:rPr>
              <w:t>matrace)</w:t>
            </w:r>
          </w:p>
        </w:tc>
        <w:tc>
          <w:tcPr>
            <w:tcW w:w="1134" w:type="dxa"/>
            <w:shd w:val="clear" w:color="auto" w:fill="auto"/>
            <w:vAlign w:val="center"/>
          </w:tcPr>
          <w:p w14:paraId="73BA7497" w14:textId="3E6490F9" w:rsidR="00AF10AA" w:rsidRPr="003350CA" w:rsidRDefault="00AF10AA" w:rsidP="00AF10AA">
            <w:pPr>
              <w:ind w:left="-28" w:right="-28"/>
              <w:jc w:val="center"/>
              <w:rPr>
                <w:rFonts w:ascii="Palatino Linotype" w:hAnsi="Palatino Linotype"/>
                <w:b/>
                <w:i/>
                <w:iCs/>
                <w:color w:val="000000"/>
                <w:sz w:val="20"/>
                <w:szCs w:val="20"/>
                <w:highlight w:val="red"/>
              </w:rPr>
            </w:pPr>
            <w:r w:rsidRPr="009C7457">
              <w:rPr>
                <w:rFonts w:ascii="Palatino Linotype" w:hAnsi="Palatino Linotype"/>
                <w:b/>
                <w:i/>
                <w:iCs/>
                <w:color w:val="000000"/>
                <w:sz w:val="20"/>
                <w:szCs w:val="20"/>
              </w:rPr>
              <w:t>ANO</w:t>
            </w:r>
          </w:p>
        </w:tc>
        <w:tc>
          <w:tcPr>
            <w:tcW w:w="3816" w:type="dxa"/>
            <w:shd w:val="clear" w:color="auto" w:fill="auto"/>
            <w:vAlign w:val="center"/>
          </w:tcPr>
          <w:p w14:paraId="5317B4A6" w14:textId="42BA735F" w:rsidR="00AF10AA" w:rsidRPr="003350CA" w:rsidRDefault="00AF10AA" w:rsidP="00AF10AA">
            <w:pPr>
              <w:ind w:left="-28" w:right="-28"/>
              <w:rPr>
                <w:rFonts w:ascii="Palatino Linotype" w:hAnsi="Palatino Linotype" w:cs="Calibri"/>
                <w:i/>
                <w:iCs/>
                <w:color w:val="000000"/>
                <w:sz w:val="20"/>
                <w:szCs w:val="20"/>
              </w:rPr>
            </w:pPr>
            <w:r w:rsidRPr="003350CA">
              <w:rPr>
                <w:rFonts w:ascii="Palatino Linotype" w:hAnsi="Palatino Linotype" w:cs="Calibri"/>
                <w:i/>
                <w:iCs/>
                <w:color w:val="000000"/>
                <w:sz w:val="20"/>
                <w:szCs w:val="20"/>
              </w:rPr>
              <w:t xml:space="preserve">Vybrat z nabízených možností </w:t>
            </w:r>
            <w:r w:rsidRPr="003350CA">
              <w:rPr>
                <w:rFonts w:ascii="Palatino Linotype" w:hAnsi="Palatino Linotype" w:cs="Calibri"/>
                <w:b/>
                <w:i/>
                <w:iCs/>
                <w:color w:val="000000"/>
                <w:sz w:val="20"/>
                <w:szCs w:val="20"/>
              </w:rPr>
              <w:t>ANO či NE</w:t>
            </w:r>
            <w:r w:rsidRPr="003350CA">
              <w:rPr>
                <w:rFonts w:ascii="Palatino Linotype" w:hAnsi="Palatino Linotype" w:cs="Calibri"/>
                <w:i/>
                <w:iCs/>
                <w:color w:val="000000"/>
                <w:sz w:val="20"/>
                <w:szCs w:val="20"/>
              </w:rPr>
              <w:t xml:space="preserve"> dle toho, zda dodavatelem nabízené zboží požadovaným parametrem disponuje)</w:t>
            </w:r>
          </w:p>
        </w:tc>
      </w:tr>
    </w:tbl>
    <w:p w14:paraId="50EC7A67" w14:textId="4D52556F" w:rsidR="0009237D" w:rsidRPr="002030E2" w:rsidRDefault="0009237D" w:rsidP="004623D4">
      <w:pPr>
        <w:jc w:val="center"/>
        <w:rPr>
          <w:rFonts w:ascii="Palatino Linotype" w:hAnsi="Palatino Linotype" w:cs="Arial"/>
          <w:b/>
          <w:sz w:val="20"/>
          <w:szCs w:val="20"/>
          <w:u w:val="single"/>
        </w:rPr>
      </w:pPr>
      <w:r w:rsidRPr="002030E2">
        <w:rPr>
          <w:rFonts w:ascii="Palatino Linotype" w:hAnsi="Palatino Linotype" w:cs="Arial"/>
          <w:b/>
          <w:sz w:val="20"/>
          <w:szCs w:val="20"/>
          <w:u w:val="single"/>
        </w:rPr>
        <w:t xml:space="preserve">Upozornění: </w:t>
      </w:r>
    </w:p>
    <w:p w14:paraId="1B20B21D" w14:textId="4999982E" w:rsidR="0009237D" w:rsidRPr="002030E2" w:rsidRDefault="0009237D" w:rsidP="004623D4">
      <w:pPr>
        <w:jc w:val="both"/>
        <w:rPr>
          <w:rFonts w:ascii="Palatino Linotype" w:hAnsi="Palatino Linotype" w:cs="Arial"/>
          <w:b/>
          <w:sz w:val="20"/>
          <w:szCs w:val="20"/>
        </w:rPr>
      </w:pPr>
      <w:r w:rsidRPr="002030E2">
        <w:rPr>
          <w:rFonts w:ascii="Palatino Linotype" w:hAnsi="Palatino Linotype" w:cs="Arial"/>
          <w:b/>
          <w:sz w:val="20"/>
          <w:szCs w:val="20"/>
        </w:rPr>
        <w:t>Zadavatel tímto upozorňuje, že pokud účastník (dodavatel) u kteréhokoliv technického parametru shora uvedeného překročí požadovanou minimální hodnotu (tj. nabízený parametr nedosahuje minimálního stanoveného požadavku zadavatele), překročí maximální hodnotu (tj. nabízený parametr přesahuje maximální stanovený požadavek zadavatele) či uvede hodnotu „NE“ (tj. u parametrů, kde je možnost volby „ANO/NE“), bude nabídka takového účastníka (dodavatele) posouzena jako nevhodná a nesplňující zadávací podmínky a bude dále vyřazena z další účasti v tomto výběrovém řízení.</w:t>
      </w:r>
    </w:p>
    <w:p w14:paraId="505DBD34" w14:textId="77777777" w:rsidR="0009237D" w:rsidRDefault="0009237D" w:rsidP="004623D4">
      <w:pPr>
        <w:jc w:val="both"/>
        <w:rPr>
          <w:rFonts w:ascii="Palatino Linotype" w:hAnsi="Palatino Linotype" w:cs="Arial"/>
          <w:b/>
          <w:sz w:val="20"/>
          <w:szCs w:val="20"/>
        </w:rPr>
      </w:pPr>
      <w:r w:rsidRPr="002030E2">
        <w:rPr>
          <w:rFonts w:ascii="Palatino Linotype" w:hAnsi="Palatino Linotype" w:cs="Arial"/>
          <w:b/>
          <w:sz w:val="20"/>
          <w:szCs w:val="20"/>
        </w:rPr>
        <w:t>Účastník (dodavatel) podpisem tohoto čestného prohlášení bere shora uvedené upozornění na vědomí.</w:t>
      </w:r>
    </w:p>
    <w:p w14:paraId="37305659" w14:textId="419EFDE9" w:rsidR="0009237D" w:rsidRPr="002030E2" w:rsidRDefault="0009237D" w:rsidP="00C1701F">
      <w:pPr>
        <w:pStyle w:val="Odstavecseseznamem"/>
        <w:ind w:left="0"/>
        <w:jc w:val="both"/>
        <w:rPr>
          <w:rFonts w:ascii="Palatino Linotype" w:eastAsiaTheme="minorEastAsia" w:hAnsi="Palatino Linotype" w:cs="Arial"/>
          <w:bCs/>
          <w:sz w:val="10"/>
          <w:szCs w:val="10"/>
        </w:rPr>
      </w:pPr>
    </w:p>
    <w:tbl>
      <w:tblPr>
        <w:tblStyle w:val="Mkatabulky"/>
        <w:tblW w:w="5000" w:type="pct"/>
        <w:tblLook w:val="04A0" w:firstRow="1" w:lastRow="0" w:firstColumn="1" w:lastColumn="0" w:noHBand="0" w:noVBand="1"/>
      </w:tblPr>
      <w:tblGrid>
        <w:gridCol w:w="4951"/>
        <w:gridCol w:w="304"/>
        <w:gridCol w:w="2132"/>
        <w:gridCol w:w="494"/>
        <w:gridCol w:w="1747"/>
      </w:tblGrid>
      <w:tr w:rsidR="0009237D" w:rsidRPr="002030E2" w14:paraId="034B3521" w14:textId="77777777" w:rsidTr="00E21873">
        <w:tc>
          <w:tcPr>
            <w:tcW w:w="5000" w:type="pct"/>
            <w:gridSpan w:val="5"/>
            <w:shd w:val="solid" w:color="auto" w:fill="auto"/>
            <w:vAlign w:val="center"/>
          </w:tcPr>
          <w:p w14:paraId="546D61BB" w14:textId="6FFCF001" w:rsidR="0009237D" w:rsidRPr="002030E2" w:rsidRDefault="0009237D" w:rsidP="00E21873">
            <w:pPr>
              <w:autoSpaceDE w:val="0"/>
              <w:autoSpaceDN w:val="0"/>
              <w:adjustRightInd w:val="0"/>
              <w:ind w:left="-57" w:right="-57"/>
              <w:jc w:val="both"/>
              <w:rPr>
                <w:rFonts w:ascii="Palatino Linotype" w:eastAsiaTheme="minorEastAsia" w:hAnsi="Palatino Linotype" w:cs="Arial"/>
                <w:bCs/>
                <w:color w:val="FFFFFF" w:themeColor="background1"/>
              </w:rPr>
            </w:pPr>
            <w:r w:rsidRPr="002030E2">
              <w:rPr>
                <w:rFonts w:ascii="Palatino Linotype" w:eastAsiaTheme="minorEastAsia" w:hAnsi="Palatino Linotype" w:cs="Arial"/>
                <w:bCs/>
                <w:color w:val="FFFFFF" w:themeColor="background1"/>
              </w:rPr>
              <w:t>PODPIS DODAVATELEM</w:t>
            </w:r>
          </w:p>
        </w:tc>
      </w:tr>
      <w:tr w:rsidR="0009237D" w:rsidRPr="002030E2" w14:paraId="7990283B" w14:textId="77777777" w:rsidTr="00C1701F">
        <w:trPr>
          <w:trHeight w:val="179"/>
        </w:trPr>
        <w:tc>
          <w:tcPr>
            <w:tcW w:w="2574" w:type="pct"/>
            <w:shd w:val="clear" w:color="auto" w:fill="F2F2F2" w:themeFill="background1" w:themeFillShade="F2"/>
          </w:tcPr>
          <w:p w14:paraId="7741DF91"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Místo a datum podpisu čestného prohlášení:</w:t>
            </w:r>
          </w:p>
        </w:tc>
        <w:tc>
          <w:tcPr>
            <w:tcW w:w="147" w:type="pct"/>
            <w:shd w:val="pct10" w:color="auto" w:fill="auto"/>
          </w:tcPr>
          <w:p w14:paraId="352AC0CE"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V</w:t>
            </w:r>
          </w:p>
        </w:tc>
        <w:tc>
          <w:tcPr>
            <w:tcW w:w="1110" w:type="pct"/>
            <w:shd w:val="clear" w:color="auto" w:fill="auto"/>
          </w:tcPr>
          <w:p w14:paraId="44336472" w14:textId="13BB9BE8" w:rsidR="0009237D" w:rsidRPr="002030E2" w:rsidRDefault="00AF10AA" w:rsidP="00E21873">
            <w:pPr>
              <w:autoSpaceDE w:val="0"/>
              <w:autoSpaceDN w:val="0"/>
              <w:adjustRightInd w:val="0"/>
              <w:ind w:left="-57" w:right="-57"/>
              <w:jc w:val="both"/>
              <w:rPr>
                <w:rFonts w:ascii="Palatino Linotype" w:eastAsiaTheme="minorEastAsia" w:hAnsi="Palatino Linotype" w:cs="Arial"/>
                <w:sz w:val="20"/>
                <w:szCs w:val="20"/>
              </w:rPr>
            </w:pPr>
            <w:r>
              <w:rPr>
                <w:rFonts w:ascii="Palatino Linotype" w:eastAsiaTheme="minorEastAsia" w:hAnsi="Palatino Linotype" w:cs="Arial"/>
                <w:sz w:val="20"/>
                <w:szCs w:val="20"/>
              </w:rPr>
              <w:t>Praze</w:t>
            </w:r>
          </w:p>
        </w:tc>
        <w:tc>
          <w:tcPr>
            <w:tcW w:w="257" w:type="pct"/>
            <w:shd w:val="pct10" w:color="auto" w:fill="auto"/>
          </w:tcPr>
          <w:p w14:paraId="02A13971" w14:textId="77777777" w:rsidR="0009237D" w:rsidRPr="002030E2" w:rsidRDefault="0009237D" w:rsidP="00E21873">
            <w:pPr>
              <w:autoSpaceDE w:val="0"/>
              <w:autoSpaceDN w:val="0"/>
              <w:adjustRightInd w:val="0"/>
              <w:ind w:left="-57" w:right="-87"/>
              <w:jc w:val="both"/>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dne</w:t>
            </w:r>
          </w:p>
        </w:tc>
        <w:tc>
          <w:tcPr>
            <w:tcW w:w="912" w:type="pct"/>
          </w:tcPr>
          <w:p w14:paraId="7E255739" w14:textId="2CB9E3C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p>
        </w:tc>
      </w:tr>
      <w:tr w:rsidR="0009237D" w:rsidRPr="002030E2" w14:paraId="119EFDA2" w14:textId="77777777" w:rsidTr="00AF10AA">
        <w:trPr>
          <w:trHeight w:val="169"/>
        </w:trPr>
        <w:tc>
          <w:tcPr>
            <w:tcW w:w="2574" w:type="pct"/>
            <w:shd w:val="clear" w:color="auto" w:fill="F2F2F2" w:themeFill="background1" w:themeFillShade="F2"/>
          </w:tcPr>
          <w:p w14:paraId="2A646063"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Jméno a příjmení osoby oprávněné zastupovat dodavatele:</w:t>
            </w:r>
          </w:p>
        </w:tc>
        <w:tc>
          <w:tcPr>
            <w:tcW w:w="2426" w:type="pct"/>
            <w:gridSpan w:val="4"/>
            <w:vAlign w:val="center"/>
          </w:tcPr>
          <w:p w14:paraId="67D280AB" w14:textId="3566B4AA" w:rsidR="0009237D" w:rsidRPr="00AF10AA" w:rsidRDefault="00AF10AA" w:rsidP="00E21873">
            <w:pPr>
              <w:autoSpaceDE w:val="0"/>
              <w:autoSpaceDN w:val="0"/>
              <w:adjustRightInd w:val="0"/>
              <w:ind w:left="-57" w:right="-57"/>
              <w:jc w:val="both"/>
              <w:rPr>
                <w:rFonts w:ascii="Palatino Linotype" w:eastAsiaTheme="minorEastAsia" w:hAnsi="Palatino Linotype" w:cs="Arial"/>
                <w:sz w:val="20"/>
                <w:szCs w:val="20"/>
              </w:rPr>
            </w:pPr>
            <w:r w:rsidRPr="00AF10AA">
              <w:rPr>
                <w:rFonts w:ascii="Palatino Linotype" w:eastAsiaTheme="minorEastAsia" w:hAnsi="Palatino Linotype" w:cs="Arial"/>
                <w:sz w:val="20"/>
                <w:szCs w:val="20"/>
              </w:rPr>
              <w:t>Ing. Dalibor Šoral</w:t>
            </w:r>
          </w:p>
        </w:tc>
      </w:tr>
      <w:tr w:rsidR="0009237D" w:rsidRPr="002030E2" w14:paraId="10EDA758" w14:textId="77777777" w:rsidTr="00AF10AA">
        <w:trPr>
          <w:trHeight w:val="70"/>
        </w:trPr>
        <w:tc>
          <w:tcPr>
            <w:tcW w:w="2574" w:type="pct"/>
            <w:shd w:val="clear" w:color="auto" w:fill="F2F2F2" w:themeFill="background1" w:themeFillShade="F2"/>
          </w:tcPr>
          <w:p w14:paraId="1B74FDB4"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r w:rsidRPr="002030E2">
              <w:rPr>
                <w:rFonts w:ascii="Palatino Linotype" w:eastAsiaTheme="minorEastAsia" w:hAnsi="Palatino Linotype" w:cs="Arial"/>
                <w:sz w:val="20"/>
                <w:szCs w:val="20"/>
              </w:rPr>
              <w:t>Funkce osoby oprávněné zastupovat dodavatele:</w:t>
            </w:r>
          </w:p>
        </w:tc>
        <w:tc>
          <w:tcPr>
            <w:tcW w:w="2426" w:type="pct"/>
            <w:gridSpan w:val="4"/>
            <w:vAlign w:val="center"/>
          </w:tcPr>
          <w:p w14:paraId="7235B1A9" w14:textId="0689CFFE" w:rsidR="0009237D" w:rsidRPr="00AF10AA" w:rsidRDefault="00AF10AA" w:rsidP="00AF10AA">
            <w:pPr>
              <w:autoSpaceDE w:val="0"/>
              <w:autoSpaceDN w:val="0"/>
              <w:adjustRightInd w:val="0"/>
              <w:ind w:right="-57"/>
              <w:jc w:val="both"/>
              <w:rPr>
                <w:rFonts w:ascii="Palatino Linotype" w:eastAsiaTheme="minorEastAsia" w:hAnsi="Palatino Linotype" w:cs="Arial"/>
                <w:sz w:val="20"/>
                <w:szCs w:val="20"/>
              </w:rPr>
            </w:pPr>
            <w:r w:rsidRPr="00AF10AA">
              <w:rPr>
                <w:rFonts w:ascii="Palatino Linotype" w:eastAsiaTheme="minorEastAsia" w:hAnsi="Palatino Linotype" w:cs="Arial"/>
                <w:sz w:val="20"/>
                <w:szCs w:val="20"/>
              </w:rPr>
              <w:t>jednatel</w:t>
            </w:r>
          </w:p>
        </w:tc>
      </w:tr>
      <w:tr w:rsidR="0009237D" w:rsidRPr="002030E2" w14:paraId="717E82BA" w14:textId="77777777" w:rsidTr="00AF10AA">
        <w:trPr>
          <w:trHeight w:val="616"/>
        </w:trPr>
        <w:tc>
          <w:tcPr>
            <w:tcW w:w="2574" w:type="pct"/>
            <w:shd w:val="clear" w:color="auto" w:fill="F2F2F2" w:themeFill="background1" w:themeFillShade="F2"/>
          </w:tcPr>
          <w:p w14:paraId="083993B1"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rPr>
            </w:pPr>
            <w:r w:rsidRPr="002030E2">
              <w:rPr>
                <w:rFonts w:ascii="Palatino Linotype" w:hAnsi="Palatino Linotype" w:cs="Palatino Linotype"/>
                <w:sz w:val="20"/>
                <w:szCs w:val="20"/>
              </w:rPr>
              <w:t xml:space="preserve">Podpis </w:t>
            </w:r>
            <w:r w:rsidRPr="002030E2">
              <w:rPr>
                <w:rFonts w:ascii="Palatino Linotype" w:eastAsiaTheme="minorEastAsia" w:hAnsi="Palatino Linotype" w:cs="Arial"/>
                <w:sz w:val="20"/>
                <w:szCs w:val="20"/>
              </w:rPr>
              <w:t>osoby oprávněné zastupovat dodavatele:</w:t>
            </w:r>
          </w:p>
        </w:tc>
        <w:tc>
          <w:tcPr>
            <w:tcW w:w="2426" w:type="pct"/>
            <w:gridSpan w:val="4"/>
            <w:vAlign w:val="center"/>
          </w:tcPr>
          <w:p w14:paraId="23E3B409" w14:textId="77777777" w:rsidR="0009237D" w:rsidRPr="002030E2" w:rsidRDefault="0009237D" w:rsidP="00E21873">
            <w:pPr>
              <w:autoSpaceDE w:val="0"/>
              <w:autoSpaceDN w:val="0"/>
              <w:adjustRightInd w:val="0"/>
              <w:ind w:left="-57" w:right="-57"/>
              <w:jc w:val="both"/>
              <w:rPr>
                <w:rFonts w:ascii="Palatino Linotype" w:eastAsiaTheme="minorEastAsia" w:hAnsi="Palatino Linotype" w:cs="Arial"/>
                <w:sz w:val="20"/>
                <w:szCs w:val="20"/>
                <w:highlight w:val="red"/>
              </w:rPr>
            </w:pPr>
          </w:p>
        </w:tc>
      </w:tr>
    </w:tbl>
    <w:p w14:paraId="49049C49" w14:textId="2BB6B951" w:rsidR="0009237D" w:rsidRPr="002030E2" w:rsidRDefault="0009237D" w:rsidP="00C83221">
      <w:pPr>
        <w:pStyle w:val="Odstavecseseznamem"/>
        <w:ind w:left="0"/>
        <w:contextualSpacing w:val="0"/>
        <w:jc w:val="both"/>
        <w:rPr>
          <w:rFonts w:ascii="Palatino Linotype" w:hAnsi="Palatino Linotype" w:cs="Palatino Linotype"/>
          <w:b/>
          <w:bCs/>
          <w:iCs/>
          <w:sz w:val="2"/>
          <w:szCs w:val="2"/>
        </w:rPr>
      </w:pPr>
    </w:p>
    <w:sectPr w:rsidR="0009237D" w:rsidRPr="002030E2" w:rsidSect="00C83221">
      <w:headerReference w:type="default" r:id="rId10"/>
      <w:footerReference w:type="default" r:id="rId11"/>
      <w:pgSz w:w="11906" w:h="16838"/>
      <w:pgMar w:top="1418" w:right="1134" w:bottom="851"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4A33" w14:textId="77777777" w:rsidR="00501935" w:rsidRDefault="00501935" w:rsidP="00193245">
      <w:r>
        <w:separator/>
      </w:r>
    </w:p>
  </w:endnote>
  <w:endnote w:type="continuationSeparator" w:id="0">
    <w:p w14:paraId="240FEE37" w14:textId="77777777" w:rsidR="00501935" w:rsidRDefault="00501935" w:rsidP="0019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76FE" w14:textId="77777777" w:rsidR="00CE4914" w:rsidRPr="00CE4914" w:rsidRDefault="00CE4914" w:rsidP="00A05FA8">
    <w:pPr>
      <w:pStyle w:val="Zpat"/>
      <w:spacing w:before="12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A645" w14:textId="77777777" w:rsidR="00501935" w:rsidRDefault="00501935" w:rsidP="00193245">
      <w:r>
        <w:separator/>
      </w:r>
    </w:p>
  </w:footnote>
  <w:footnote w:type="continuationSeparator" w:id="0">
    <w:p w14:paraId="57831044" w14:textId="77777777" w:rsidR="00501935" w:rsidRDefault="00501935" w:rsidP="0019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3919" w14:textId="77777777" w:rsidR="007B4B68" w:rsidRPr="007B4B68" w:rsidRDefault="007B4B68" w:rsidP="007B4B68">
    <w:pPr>
      <w:tabs>
        <w:tab w:val="center" w:pos="4536"/>
        <w:tab w:val="right" w:pos="9072"/>
      </w:tabs>
      <w:spacing w:after="200" w:line="276" w:lineRule="auto"/>
      <w:rPr>
        <w:rFonts w:ascii="Calibri" w:hAnsi="Calibri"/>
        <w:sz w:val="22"/>
        <w:szCs w:val="22"/>
      </w:rPr>
    </w:pPr>
    <w:r w:rsidRPr="007B4B68">
      <w:rPr>
        <w:rFonts w:ascii="Calibri" w:hAnsi="Calibri"/>
        <w:noProof/>
        <w:sz w:val="22"/>
        <w:szCs w:val="22"/>
      </w:rPr>
      <w:drawing>
        <wp:anchor distT="0" distB="0" distL="114300" distR="114300" simplePos="0" relativeHeight="251659264" behindDoc="0" locked="0" layoutInCell="1" allowOverlap="1" wp14:anchorId="62D137EB" wp14:editId="0F5B19B3">
          <wp:simplePos x="0" y="0"/>
          <wp:positionH relativeFrom="column">
            <wp:posOffset>-52705</wp:posOffset>
          </wp:positionH>
          <wp:positionV relativeFrom="paragraph">
            <wp:posOffset>6985</wp:posOffset>
          </wp:positionV>
          <wp:extent cx="1514475" cy="752475"/>
          <wp:effectExtent l="0" t="0" r="9525" b="9525"/>
          <wp:wrapNone/>
          <wp:docPr id="3" name="obrázek 2"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anchor>
      </w:drawing>
    </w:r>
    <w:r w:rsidRPr="007B4B68">
      <w:rPr>
        <w:rFonts w:ascii="Calibri" w:hAnsi="Calibri"/>
        <w:sz w:val="22"/>
        <w:szCs w:val="22"/>
      </w:rPr>
      <w:t xml:space="preserve">                                                 </w:t>
    </w:r>
  </w:p>
  <w:p w14:paraId="5F5F5650" w14:textId="77777777" w:rsidR="007B4B68" w:rsidRPr="007B4B68" w:rsidRDefault="007B4B68" w:rsidP="007B4B68">
    <w:pPr>
      <w:tabs>
        <w:tab w:val="right" w:pos="9638"/>
      </w:tabs>
      <w:spacing w:after="200" w:line="276" w:lineRule="auto"/>
      <w:rPr>
        <w:rFonts w:ascii="Century Gothic" w:hAnsi="Century Gothic"/>
        <w:color w:val="1F497D"/>
        <w:sz w:val="20"/>
        <w:szCs w:val="20"/>
      </w:rPr>
    </w:pPr>
    <w:r w:rsidRPr="007B4B68">
      <w:rPr>
        <w:rFonts w:ascii="Calibri" w:hAnsi="Calibri"/>
        <w:sz w:val="22"/>
        <w:szCs w:val="22"/>
      </w:rPr>
      <w:t xml:space="preserve">                                              </w:t>
    </w:r>
    <w:r w:rsidRPr="007B4B68">
      <w:rPr>
        <w:rFonts w:ascii="Century Gothic" w:hAnsi="Century Gothic"/>
        <w:color w:val="1F497D"/>
        <w:sz w:val="20"/>
        <w:szCs w:val="20"/>
      </w:rPr>
      <w:t xml:space="preserve">500 08 Hradec Králové, K Biřičce 1240 </w:t>
    </w:r>
    <w:r w:rsidRPr="007B4B68">
      <w:rPr>
        <w:rFonts w:ascii="Century Gothic" w:hAnsi="Century Gothic"/>
        <w:color w:val="1F497D"/>
        <w:sz w:val="20"/>
        <w:szCs w:val="20"/>
      </w:rPr>
      <w:tab/>
      <w:t>Veřejná zakázka:</w:t>
    </w:r>
  </w:p>
  <w:p w14:paraId="677F19EB" w14:textId="21613F27" w:rsidR="007B4B68" w:rsidRPr="007B4B68" w:rsidRDefault="007B4B68" w:rsidP="007B4B68">
    <w:pPr>
      <w:tabs>
        <w:tab w:val="center" w:pos="4536"/>
        <w:tab w:val="right" w:pos="9072"/>
      </w:tabs>
      <w:jc w:val="right"/>
      <w:rPr>
        <w:rFonts w:ascii="Century Gothic" w:hAnsi="Century Gothic"/>
        <w:b/>
        <w:bCs/>
        <w:color w:val="1F497D"/>
        <w:sz w:val="20"/>
        <w:szCs w:val="20"/>
      </w:rPr>
    </w:pPr>
    <w:r w:rsidRPr="007B4B68">
      <w:rPr>
        <w:rFonts w:ascii="Century Gothic" w:hAnsi="Century Gothic"/>
        <w:b/>
        <w:bCs/>
        <w:color w:val="1F497D"/>
        <w:sz w:val="20"/>
        <w:szCs w:val="20"/>
      </w:rPr>
      <w:t>„</w:t>
    </w:r>
    <w:r w:rsidR="003350CA" w:rsidRPr="00725BA0">
      <w:rPr>
        <w:rFonts w:ascii="Century Gothic" w:hAnsi="Century Gothic"/>
        <w:b/>
        <w:bCs/>
        <w:color w:val="1F497D"/>
        <w:sz w:val="20"/>
        <w:szCs w:val="20"/>
      </w:rPr>
      <w:t>Dodávka antidekubitních matrací 2025</w:t>
    </w:r>
    <w:r w:rsidRPr="007B4B68">
      <w:rPr>
        <w:rFonts w:ascii="Century Gothic" w:hAnsi="Century Gothic"/>
        <w:b/>
        <w:bCs/>
        <w:color w:val="1F497D"/>
        <w:sz w:val="20"/>
        <w:szCs w:val="20"/>
      </w:rPr>
      <w:t>“</w:t>
    </w:r>
  </w:p>
  <w:p w14:paraId="12124AEE" w14:textId="77777777" w:rsidR="007B4B68" w:rsidRPr="007B4B68" w:rsidRDefault="007B4B68" w:rsidP="007B4B68">
    <w:pPr>
      <w:tabs>
        <w:tab w:val="center" w:pos="4536"/>
        <w:tab w:val="right" w:pos="9072"/>
      </w:tabs>
      <w:rPr>
        <w:rFonts w:ascii="Century Gothic" w:hAnsi="Century Gothic"/>
        <w:color w:val="1F497D"/>
        <w:sz w:val="22"/>
        <w:szCs w:val="22"/>
      </w:rPr>
    </w:pPr>
    <w:r w:rsidRPr="007B4B68">
      <w:rPr>
        <w:rFonts w:ascii="Century Gothic" w:hAnsi="Century Gothic"/>
        <w:color w:val="1F497D"/>
        <w:sz w:val="22"/>
        <w:szCs w:val="22"/>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27D2"/>
    <w:multiLevelType w:val="hybridMultilevel"/>
    <w:tmpl w:val="BDF027A6"/>
    <w:lvl w:ilvl="0" w:tplc="F84403BA">
      <w:start w:val="1"/>
      <w:numFmt w:val="bullet"/>
      <w:lvlText w:val=""/>
      <w:lvlJc w:val="left"/>
      <w:pPr>
        <w:ind w:left="1080" w:hanging="360"/>
      </w:pPr>
      <w:rPr>
        <w:rFonts w:ascii="Symbol" w:hAnsi="Symbol" w:hint="default"/>
      </w:rPr>
    </w:lvl>
    <w:lvl w:ilvl="1" w:tplc="0F8CAC90">
      <w:numFmt w:val="bullet"/>
      <w:lvlText w:val="-"/>
      <w:lvlJc w:val="left"/>
      <w:pPr>
        <w:ind w:left="1800" w:hanging="360"/>
      </w:pPr>
      <w:rPr>
        <w:rFonts w:ascii="Calibri" w:eastAsia="Calibr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F9A3BBC"/>
    <w:multiLevelType w:val="hybridMultilevel"/>
    <w:tmpl w:val="C832CD22"/>
    <w:lvl w:ilvl="0" w:tplc="F84403B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4780651"/>
    <w:multiLevelType w:val="hybridMultilevel"/>
    <w:tmpl w:val="E12E3B8C"/>
    <w:lvl w:ilvl="0" w:tplc="3F16B846">
      <w:numFmt w:val="bullet"/>
      <w:lvlText w:val="-"/>
      <w:lvlJc w:val="left"/>
      <w:pPr>
        <w:ind w:left="1287" w:hanging="360"/>
      </w:pPr>
      <w:rPr>
        <w:rFonts w:ascii="Palatino Linotype" w:eastAsia="Times New Roman" w:hAnsi="Palatino Linotype"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19F50EB2"/>
    <w:multiLevelType w:val="hybridMultilevel"/>
    <w:tmpl w:val="F58C8A90"/>
    <w:lvl w:ilvl="0" w:tplc="0F8CAC90">
      <w:numFmt w:val="bullet"/>
      <w:lvlText w:val="-"/>
      <w:lvlJc w:val="left"/>
      <w:pPr>
        <w:ind w:left="1800" w:hanging="360"/>
      </w:pPr>
      <w:rPr>
        <w:rFonts w:ascii="Calibri" w:eastAsia="Calibri" w:hAnsi="Calibri" w:cs="Calibri"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1E51533B"/>
    <w:multiLevelType w:val="hybridMultilevel"/>
    <w:tmpl w:val="8AE27EDE"/>
    <w:lvl w:ilvl="0" w:tplc="04050011">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722EAD"/>
    <w:multiLevelType w:val="hybridMultilevel"/>
    <w:tmpl w:val="C1E895EA"/>
    <w:lvl w:ilvl="0" w:tplc="04050017">
      <w:start w:val="1"/>
      <w:numFmt w:val="lowerLetter"/>
      <w:lvlText w:val="%1)"/>
      <w:lvlJc w:val="left"/>
      <w:pPr>
        <w:ind w:left="548" w:hanging="360"/>
      </w:pPr>
    </w:lvl>
    <w:lvl w:ilvl="1" w:tplc="04050019" w:tentative="1">
      <w:start w:val="1"/>
      <w:numFmt w:val="lowerLetter"/>
      <w:lvlText w:val="%2."/>
      <w:lvlJc w:val="left"/>
      <w:pPr>
        <w:ind w:left="1268" w:hanging="360"/>
      </w:pPr>
    </w:lvl>
    <w:lvl w:ilvl="2" w:tplc="0405001B" w:tentative="1">
      <w:start w:val="1"/>
      <w:numFmt w:val="lowerRoman"/>
      <w:lvlText w:val="%3."/>
      <w:lvlJc w:val="right"/>
      <w:pPr>
        <w:ind w:left="1988" w:hanging="180"/>
      </w:pPr>
    </w:lvl>
    <w:lvl w:ilvl="3" w:tplc="0405000F" w:tentative="1">
      <w:start w:val="1"/>
      <w:numFmt w:val="decimal"/>
      <w:lvlText w:val="%4."/>
      <w:lvlJc w:val="left"/>
      <w:pPr>
        <w:ind w:left="2708" w:hanging="360"/>
      </w:pPr>
    </w:lvl>
    <w:lvl w:ilvl="4" w:tplc="04050019" w:tentative="1">
      <w:start w:val="1"/>
      <w:numFmt w:val="lowerLetter"/>
      <w:lvlText w:val="%5."/>
      <w:lvlJc w:val="left"/>
      <w:pPr>
        <w:ind w:left="3428" w:hanging="360"/>
      </w:pPr>
    </w:lvl>
    <w:lvl w:ilvl="5" w:tplc="0405001B" w:tentative="1">
      <w:start w:val="1"/>
      <w:numFmt w:val="lowerRoman"/>
      <w:lvlText w:val="%6."/>
      <w:lvlJc w:val="right"/>
      <w:pPr>
        <w:ind w:left="4148" w:hanging="180"/>
      </w:pPr>
    </w:lvl>
    <w:lvl w:ilvl="6" w:tplc="0405000F" w:tentative="1">
      <w:start w:val="1"/>
      <w:numFmt w:val="decimal"/>
      <w:lvlText w:val="%7."/>
      <w:lvlJc w:val="left"/>
      <w:pPr>
        <w:ind w:left="4868" w:hanging="360"/>
      </w:pPr>
    </w:lvl>
    <w:lvl w:ilvl="7" w:tplc="04050019" w:tentative="1">
      <w:start w:val="1"/>
      <w:numFmt w:val="lowerLetter"/>
      <w:lvlText w:val="%8."/>
      <w:lvlJc w:val="left"/>
      <w:pPr>
        <w:ind w:left="5588" w:hanging="360"/>
      </w:pPr>
    </w:lvl>
    <w:lvl w:ilvl="8" w:tplc="0405001B" w:tentative="1">
      <w:start w:val="1"/>
      <w:numFmt w:val="lowerRoman"/>
      <w:lvlText w:val="%9."/>
      <w:lvlJc w:val="right"/>
      <w:pPr>
        <w:ind w:left="6308" w:hanging="180"/>
      </w:pPr>
    </w:lvl>
  </w:abstractNum>
  <w:abstractNum w:abstractNumId="7" w15:restartNumberingAfterBreak="0">
    <w:nsid w:val="2B5B09E0"/>
    <w:multiLevelType w:val="hybridMultilevel"/>
    <w:tmpl w:val="26C6D0E8"/>
    <w:lvl w:ilvl="0" w:tplc="3F16B846">
      <w:numFmt w:val="bullet"/>
      <w:lvlText w:val="-"/>
      <w:lvlJc w:val="left"/>
      <w:pPr>
        <w:ind w:left="1440" w:hanging="360"/>
      </w:pPr>
      <w:rPr>
        <w:rFonts w:ascii="Palatino Linotype" w:eastAsia="Times New Roman" w:hAnsi="Palatino Linotype" w:cs="Calibri" w:hint="default"/>
      </w:rPr>
    </w:lvl>
    <w:lvl w:ilvl="1" w:tplc="0F8CAC90">
      <w:numFmt w:val="bullet"/>
      <w:lvlText w:val="-"/>
      <w:lvlJc w:val="left"/>
      <w:pPr>
        <w:ind w:left="2160" w:hanging="360"/>
      </w:pPr>
      <w:rPr>
        <w:rFonts w:ascii="Calibri" w:eastAsia="Calibri"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DEC0329"/>
    <w:multiLevelType w:val="hybridMultilevel"/>
    <w:tmpl w:val="CE68F278"/>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9" w15:restartNumberingAfterBreak="0">
    <w:nsid w:val="2FC668F6"/>
    <w:multiLevelType w:val="hybridMultilevel"/>
    <w:tmpl w:val="9E0479EA"/>
    <w:lvl w:ilvl="0" w:tplc="CEEA7762">
      <w:start w:val="1"/>
      <w:numFmt w:val="lowerLetter"/>
      <w:lvlText w:val="%1)"/>
      <w:lvlJc w:val="left"/>
      <w:pPr>
        <w:ind w:left="786" w:hanging="360"/>
      </w:pPr>
      <w:rPr>
        <w:rFonts w:hint="default"/>
      </w:rPr>
    </w:lvl>
    <w:lvl w:ilvl="1" w:tplc="9A0C40C4"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DBA3A29"/>
    <w:multiLevelType w:val="hybridMultilevel"/>
    <w:tmpl w:val="E2988744"/>
    <w:lvl w:ilvl="0" w:tplc="F84403B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FD05BEC"/>
    <w:multiLevelType w:val="multilevel"/>
    <w:tmpl w:val="A4A6E30A"/>
    <w:lvl w:ilvl="0">
      <w:start w:val="1"/>
      <w:numFmt w:val="ordinal"/>
      <w:lvlText w:val="%1"/>
      <w:lvlJc w:val="left"/>
      <w:pPr>
        <w:ind w:left="567" w:hanging="567"/>
      </w:pPr>
      <w:rPr>
        <w:rFonts w:ascii="Palatino Linotype" w:hAnsi="Palatino Linotype" w:hint="default"/>
        <w:b/>
        <w:bCs/>
        <w:i w:val="0"/>
        <w:iCs/>
        <w:caps w:val="0"/>
        <w:strike w:val="0"/>
        <w:dstrike w:val="0"/>
        <w:outline w:val="0"/>
        <w:shadow w:val="0"/>
        <w:emboss w:val="0"/>
        <w:imprint w:val="0"/>
        <w:vanish w:val="0"/>
        <w:sz w:val="28"/>
        <w:szCs w:val="28"/>
        <w:u w:val="none"/>
        <w:vertAlign w:val="baseline"/>
      </w:rPr>
    </w:lvl>
    <w:lvl w:ilvl="1">
      <w:start w:val="1"/>
      <w:numFmt w:val="decimal"/>
      <w:lvlText w:val="%2."/>
      <w:lvlJc w:val="left"/>
      <w:pPr>
        <w:ind w:left="567" w:hanging="567"/>
      </w:pPr>
      <w:rPr>
        <w:rFonts w:hint="default"/>
        <w:b/>
        <w:i w:val="0"/>
        <w:caps w:val="0"/>
        <w:strike w:val="0"/>
        <w:dstrike w:val="0"/>
        <w:outline w:val="0"/>
        <w:shadow w:val="0"/>
        <w:emboss w:val="0"/>
        <w:imprint w:val="0"/>
        <w:vanish w:val="0"/>
        <w:color w:val="auto"/>
        <w:sz w:val="24"/>
        <w:szCs w:val="24"/>
        <w:vertAlign w:val="baseline"/>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409720D3"/>
    <w:multiLevelType w:val="hybridMultilevel"/>
    <w:tmpl w:val="DC74D098"/>
    <w:lvl w:ilvl="0" w:tplc="3F16B846">
      <w:numFmt w:val="bullet"/>
      <w:lvlText w:val="-"/>
      <w:lvlJc w:val="left"/>
      <w:pPr>
        <w:ind w:left="633" w:hanging="360"/>
      </w:pPr>
      <w:rPr>
        <w:rFonts w:ascii="Palatino Linotype" w:eastAsia="Times New Roman" w:hAnsi="Palatino Linotype" w:cs="Calibri" w:hint="default"/>
      </w:rPr>
    </w:lvl>
    <w:lvl w:ilvl="1" w:tplc="04050003" w:tentative="1">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073" w:hanging="360"/>
      </w:pPr>
      <w:rPr>
        <w:rFonts w:ascii="Wingdings" w:hAnsi="Wingdings" w:hint="default"/>
      </w:rPr>
    </w:lvl>
    <w:lvl w:ilvl="3" w:tplc="04050001" w:tentative="1">
      <w:start w:val="1"/>
      <w:numFmt w:val="bullet"/>
      <w:lvlText w:val=""/>
      <w:lvlJc w:val="left"/>
      <w:pPr>
        <w:ind w:left="2793" w:hanging="360"/>
      </w:pPr>
      <w:rPr>
        <w:rFonts w:ascii="Symbol" w:hAnsi="Symbol" w:hint="default"/>
      </w:rPr>
    </w:lvl>
    <w:lvl w:ilvl="4" w:tplc="04050003" w:tentative="1">
      <w:start w:val="1"/>
      <w:numFmt w:val="bullet"/>
      <w:lvlText w:val="o"/>
      <w:lvlJc w:val="left"/>
      <w:pPr>
        <w:ind w:left="3513" w:hanging="360"/>
      </w:pPr>
      <w:rPr>
        <w:rFonts w:ascii="Courier New" w:hAnsi="Courier New" w:cs="Courier New" w:hint="default"/>
      </w:rPr>
    </w:lvl>
    <w:lvl w:ilvl="5" w:tplc="04050005" w:tentative="1">
      <w:start w:val="1"/>
      <w:numFmt w:val="bullet"/>
      <w:lvlText w:val=""/>
      <w:lvlJc w:val="left"/>
      <w:pPr>
        <w:ind w:left="4233" w:hanging="360"/>
      </w:pPr>
      <w:rPr>
        <w:rFonts w:ascii="Wingdings" w:hAnsi="Wingdings" w:hint="default"/>
      </w:rPr>
    </w:lvl>
    <w:lvl w:ilvl="6" w:tplc="04050001" w:tentative="1">
      <w:start w:val="1"/>
      <w:numFmt w:val="bullet"/>
      <w:lvlText w:val=""/>
      <w:lvlJc w:val="left"/>
      <w:pPr>
        <w:ind w:left="4953" w:hanging="360"/>
      </w:pPr>
      <w:rPr>
        <w:rFonts w:ascii="Symbol" w:hAnsi="Symbol" w:hint="default"/>
      </w:rPr>
    </w:lvl>
    <w:lvl w:ilvl="7" w:tplc="04050003" w:tentative="1">
      <w:start w:val="1"/>
      <w:numFmt w:val="bullet"/>
      <w:lvlText w:val="o"/>
      <w:lvlJc w:val="left"/>
      <w:pPr>
        <w:ind w:left="5673" w:hanging="360"/>
      </w:pPr>
      <w:rPr>
        <w:rFonts w:ascii="Courier New" w:hAnsi="Courier New" w:cs="Courier New" w:hint="default"/>
      </w:rPr>
    </w:lvl>
    <w:lvl w:ilvl="8" w:tplc="04050005" w:tentative="1">
      <w:start w:val="1"/>
      <w:numFmt w:val="bullet"/>
      <w:lvlText w:val=""/>
      <w:lvlJc w:val="left"/>
      <w:pPr>
        <w:ind w:left="6393" w:hanging="360"/>
      </w:pPr>
      <w:rPr>
        <w:rFonts w:ascii="Wingdings" w:hAnsi="Wingdings" w:hint="default"/>
      </w:rPr>
    </w:lvl>
  </w:abstractNum>
  <w:abstractNum w:abstractNumId="13" w15:restartNumberingAfterBreak="0">
    <w:nsid w:val="4A6077A7"/>
    <w:multiLevelType w:val="hybridMultilevel"/>
    <w:tmpl w:val="2358461A"/>
    <w:lvl w:ilvl="0" w:tplc="3E0CAEBA">
      <w:start w:val="5"/>
      <w:numFmt w:val="bullet"/>
      <w:lvlText w:val="-"/>
      <w:lvlJc w:val="left"/>
      <w:pPr>
        <w:ind w:left="1440" w:hanging="360"/>
      </w:pPr>
      <w:rPr>
        <w:rFonts w:ascii="Calibri" w:eastAsia="Calibri" w:hAnsi="Calibri" w:cs="Calibri" w:hint="default"/>
      </w:rPr>
    </w:lvl>
    <w:lvl w:ilvl="1" w:tplc="0F8CAC90">
      <w:numFmt w:val="bullet"/>
      <w:lvlText w:val="-"/>
      <w:lvlJc w:val="left"/>
      <w:pPr>
        <w:ind w:left="2160" w:hanging="360"/>
      </w:pPr>
      <w:rPr>
        <w:rFonts w:ascii="Calibri" w:eastAsia="Calibri" w:hAnsi="Calibri" w:cs="Calibri"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1DB7544"/>
    <w:multiLevelType w:val="hybridMultilevel"/>
    <w:tmpl w:val="290E4E06"/>
    <w:lvl w:ilvl="0" w:tplc="04050017">
      <w:start w:val="1"/>
      <w:numFmt w:val="lowerLetter"/>
      <w:lvlText w:val="%1)"/>
      <w:lvlJc w:val="left"/>
      <w:pPr>
        <w:ind w:left="720" w:hanging="360"/>
      </w:pPr>
      <w:rPr>
        <w:rFonts w:hint="default"/>
        <w:b/>
        <w:bCs/>
      </w:rPr>
    </w:lvl>
    <w:lvl w:ilvl="1" w:tplc="DDFA473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5D17236"/>
    <w:multiLevelType w:val="hybridMultilevel"/>
    <w:tmpl w:val="6A84E8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6F2437F"/>
    <w:multiLevelType w:val="hybridMultilevel"/>
    <w:tmpl w:val="2B746990"/>
    <w:lvl w:ilvl="0" w:tplc="3F16B846">
      <w:numFmt w:val="bullet"/>
      <w:lvlText w:val="-"/>
      <w:lvlJc w:val="left"/>
      <w:pPr>
        <w:ind w:left="1287" w:hanging="360"/>
      </w:pPr>
      <w:rPr>
        <w:rFonts w:ascii="Palatino Linotype" w:eastAsia="Times New Roman" w:hAnsi="Palatino Linotype"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76465CD"/>
    <w:multiLevelType w:val="hybridMultilevel"/>
    <w:tmpl w:val="67DE3A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9027D21"/>
    <w:multiLevelType w:val="hybridMultilevel"/>
    <w:tmpl w:val="4C1A0B38"/>
    <w:lvl w:ilvl="0" w:tplc="C0E00D9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1096886"/>
    <w:multiLevelType w:val="hybridMultilevel"/>
    <w:tmpl w:val="3A2E7CAE"/>
    <w:lvl w:ilvl="0" w:tplc="F84403B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61DC797A"/>
    <w:multiLevelType w:val="multilevel"/>
    <w:tmpl w:val="C4B869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053ABA"/>
    <w:multiLevelType w:val="hybridMultilevel"/>
    <w:tmpl w:val="683C55BC"/>
    <w:lvl w:ilvl="0" w:tplc="F84403BA">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69040D5B"/>
    <w:multiLevelType w:val="hybridMultilevel"/>
    <w:tmpl w:val="2F8ED656"/>
    <w:lvl w:ilvl="0" w:tplc="57DAA0A2">
      <w:start w:val="1"/>
      <w:numFmt w:val="lowerLetter"/>
      <w:lvlText w:val="%1)"/>
      <w:lvlJc w:val="left"/>
      <w:pPr>
        <w:ind w:left="1080" w:hanging="360"/>
      </w:pPr>
      <w:rPr>
        <w:rFonts w:hint="default"/>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9B0AE2"/>
    <w:multiLevelType w:val="hybridMultilevel"/>
    <w:tmpl w:val="AFBE79AA"/>
    <w:lvl w:ilvl="0" w:tplc="04050005">
      <w:start w:val="1"/>
      <w:numFmt w:val="bullet"/>
      <w:lvlText w:val=""/>
      <w:lvlJc w:val="left"/>
      <w:pPr>
        <w:ind w:left="1080" w:hanging="360"/>
      </w:pPr>
      <w:rPr>
        <w:rFonts w:ascii="Wingdings" w:hAnsi="Wingdings" w:hint="default"/>
      </w:rPr>
    </w:lvl>
    <w:lvl w:ilvl="1" w:tplc="0F8CAC90">
      <w:numFmt w:val="bullet"/>
      <w:lvlText w:val="-"/>
      <w:lvlJc w:val="left"/>
      <w:pPr>
        <w:ind w:left="1800" w:hanging="360"/>
      </w:pPr>
      <w:rPr>
        <w:rFonts w:ascii="Calibri" w:eastAsia="Calibr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AB736D9"/>
    <w:multiLevelType w:val="hybridMultilevel"/>
    <w:tmpl w:val="C9EE4238"/>
    <w:lvl w:ilvl="0" w:tplc="F84403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076F9A"/>
    <w:multiLevelType w:val="hybridMultilevel"/>
    <w:tmpl w:val="C1E895EA"/>
    <w:lvl w:ilvl="0" w:tplc="04050017">
      <w:start w:val="1"/>
      <w:numFmt w:val="lowerLetter"/>
      <w:lvlText w:val="%1)"/>
      <w:lvlJc w:val="left"/>
      <w:pPr>
        <w:ind w:left="548" w:hanging="360"/>
      </w:pPr>
    </w:lvl>
    <w:lvl w:ilvl="1" w:tplc="04050019" w:tentative="1">
      <w:start w:val="1"/>
      <w:numFmt w:val="lowerLetter"/>
      <w:lvlText w:val="%2."/>
      <w:lvlJc w:val="left"/>
      <w:pPr>
        <w:ind w:left="1268" w:hanging="360"/>
      </w:pPr>
    </w:lvl>
    <w:lvl w:ilvl="2" w:tplc="0405001B" w:tentative="1">
      <w:start w:val="1"/>
      <w:numFmt w:val="lowerRoman"/>
      <w:lvlText w:val="%3."/>
      <w:lvlJc w:val="right"/>
      <w:pPr>
        <w:ind w:left="1988" w:hanging="180"/>
      </w:pPr>
    </w:lvl>
    <w:lvl w:ilvl="3" w:tplc="0405000F" w:tentative="1">
      <w:start w:val="1"/>
      <w:numFmt w:val="decimal"/>
      <w:lvlText w:val="%4."/>
      <w:lvlJc w:val="left"/>
      <w:pPr>
        <w:ind w:left="2708" w:hanging="360"/>
      </w:pPr>
    </w:lvl>
    <w:lvl w:ilvl="4" w:tplc="04050019" w:tentative="1">
      <w:start w:val="1"/>
      <w:numFmt w:val="lowerLetter"/>
      <w:lvlText w:val="%5."/>
      <w:lvlJc w:val="left"/>
      <w:pPr>
        <w:ind w:left="3428" w:hanging="360"/>
      </w:pPr>
    </w:lvl>
    <w:lvl w:ilvl="5" w:tplc="0405001B" w:tentative="1">
      <w:start w:val="1"/>
      <w:numFmt w:val="lowerRoman"/>
      <w:lvlText w:val="%6."/>
      <w:lvlJc w:val="right"/>
      <w:pPr>
        <w:ind w:left="4148" w:hanging="180"/>
      </w:pPr>
    </w:lvl>
    <w:lvl w:ilvl="6" w:tplc="0405000F" w:tentative="1">
      <w:start w:val="1"/>
      <w:numFmt w:val="decimal"/>
      <w:lvlText w:val="%7."/>
      <w:lvlJc w:val="left"/>
      <w:pPr>
        <w:ind w:left="4868" w:hanging="360"/>
      </w:pPr>
    </w:lvl>
    <w:lvl w:ilvl="7" w:tplc="04050019" w:tentative="1">
      <w:start w:val="1"/>
      <w:numFmt w:val="lowerLetter"/>
      <w:lvlText w:val="%8."/>
      <w:lvlJc w:val="left"/>
      <w:pPr>
        <w:ind w:left="5588" w:hanging="360"/>
      </w:pPr>
    </w:lvl>
    <w:lvl w:ilvl="8" w:tplc="0405001B" w:tentative="1">
      <w:start w:val="1"/>
      <w:numFmt w:val="lowerRoman"/>
      <w:lvlText w:val="%9."/>
      <w:lvlJc w:val="right"/>
      <w:pPr>
        <w:ind w:left="6308" w:hanging="180"/>
      </w:pPr>
    </w:lvl>
  </w:abstractNum>
  <w:abstractNum w:abstractNumId="26" w15:restartNumberingAfterBreak="0">
    <w:nsid w:val="7D2A098C"/>
    <w:multiLevelType w:val="hybridMultilevel"/>
    <w:tmpl w:val="D3CAA4E6"/>
    <w:lvl w:ilvl="0" w:tplc="04050017">
      <w:start w:val="1"/>
      <w:numFmt w:val="lowerLetter"/>
      <w:lvlText w:val="%1)"/>
      <w:lvlJc w:val="left"/>
      <w:pPr>
        <w:ind w:left="993" w:hanging="360"/>
      </w:p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num w:numId="1" w16cid:durableId="494565377">
    <w:abstractNumId w:val="5"/>
  </w:num>
  <w:num w:numId="2" w16cid:durableId="1389451129">
    <w:abstractNumId w:val="6"/>
  </w:num>
  <w:num w:numId="3" w16cid:durableId="1665274874">
    <w:abstractNumId w:val="25"/>
  </w:num>
  <w:num w:numId="4" w16cid:durableId="1019622167">
    <w:abstractNumId w:val="17"/>
  </w:num>
  <w:num w:numId="5" w16cid:durableId="986665665">
    <w:abstractNumId w:val="11"/>
  </w:num>
  <w:num w:numId="6" w16cid:durableId="86846562">
    <w:abstractNumId w:val="14"/>
  </w:num>
  <w:num w:numId="7" w16cid:durableId="1729450338">
    <w:abstractNumId w:val="26"/>
  </w:num>
  <w:num w:numId="8" w16cid:durableId="1630432427">
    <w:abstractNumId w:val="12"/>
  </w:num>
  <w:num w:numId="9" w16cid:durableId="657464470">
    <w:abstractNumId w:val="9"/>
  </w:num>
  <w:num w:numId="10" w16cid:durableId="1979063656">
    <w:abstractNumId w:val="20"/>
  </w:num>
  <w:num w:numId="11" w16cid:durableId="1585147431">
    <w:abstractNumId w:val="23"/>
  </w:num>
  <w:num w:numId="12" w16cid:durableId="1249458902">
    <w:abstractNumId w:val="13"/>
  </w:num>
  <w:num w:numId="13" w16cid:durableId="801267527">
    <w:abstractNumId w:val="3"/>
  </w:num>
  <w:num w:numId="14" w16cid:durableId="1829177122">
    <w:abstractNumId w:val="4"/>
  </w:num>
  <w:num w:numId="15" w16cid:durableId="1215313868">
    <w:abstractNumId w:val="18"/>
  </w:num>
  <w:num w:numId="16" w16cid:durableId="2105564113">
    <w:abstractNumId w:val="19"/>
  </w:num>
  <w:num w:numId="17" w16cid:durableId="1215388407">
    <w:abstractNumId w:val="10"/>
  </w:num>
  <w:num w:numId="18" w16cid:durableId="853231215">
    <w:abstractNumId w:val="21"/>
  </w:num>
  <w:num w:numId="19" w16cid:durableId="1959027399">
    <w:abstractNumId w:val="16"/>
  </w:num>
  <w:num w:numId="20" w16cid:durableId="358243294">
    <w:abstractNumId w:val="24"/>
  </w:num>
  <w:num w:numId="21" w16cid:durableId="1078676010">
    <w:abstractNumId w:val="0"/>
  </w:num>
  <w:num w:numId="22" w16cid:durableId="995455030">
    <w:abstractNumId w:val="7"/>
  </w:num>
  <w:num w:numId="23" w16cid:durableId="1434933876">
    <w:abstractNumId w:val="1"/>
  </w:num>
  <w:num w:numId="24" w16cid:durableId="2145734239">
    <w:abstractNumId w:val="2"/>
  </w:num>
  <w:num w:numId="25" w16cid:durableId="475076561">
    <w:abstractNumId w:val="15"/>
  </w:num>
  <w:num w:numId="26" w16cid:durableId="105001942">
    <w:abstractNumId w:val="22"/>
  </w:num>
  <w:num w:numId="27" w16cid:durableId="63377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B3"/>
    <w:rsid w:val="00002541"/>
    <w:rsid w:val="00020876"/>
    <w:rsid w:val="00026A29"/>
    <w:rsid w:val="00030A74"/>
    <w:rsid w:val="00032D1E"/>
    <w:rsid w:val="00051E26"/>
    <w:rsid w:val="0005512D"/>
    <w:rsid w:val="000720B7"/>
    <w:rsid w:val="00075DB1"/>
    <w:rsid w:val="00086980"/>
    <w:rsid w:val="0009237D"/>
    <w:rsid w:val="000A0A02"/>
    <w:rsid w:val="000E7755"/>
    <w:rsid w:val="000F3B38"/>
    <w:rsid w:val="00101695"/>
    <w:rsid w:val="001062A0"/>
    <w:rsid w:val="0013192F"/>
    <w:rsid w:val="00154D7B"/>
    <w:rsid w:val="00176344"/>
    <w:rsid w:val="00193245"/>
    <w:rsid w:val="001B79A2"/>
    <w:rsid w:val="001C676D"/>
    <w:rsid w:val="001E2C68"/>
    <w:rsid w:val="002030E2"/>
    <w:rsid w:val="002748F8"/>
    <w:rsid w:val="002B23B7"/>
    <w:rsid w:val="002C180A"/>
    <w:rsid w:val="00305DEA"/>
    <w:rsid w:val="0031721C"/>
    <w:rsid w:val="00321814"/>
    <w:rsid w:val="0032759B"/>
    <w:rsid w:val="00330CF2"/>
    <w:rsid w:val="003334E8"/>
    <w:rsid w:val="003350CA"/>
    <w:rsid w:val="00341897"/>
    <w:rsid w:val="00344E3D"/>
    <w:rsid w:val="00355A58"/>
    <w:rsid w:val="00365F4F"/>
    <w:rsid w:val="00392A9E"/>
    <w:rsid w:val="00395CD4"/>
    <w:rsid w:val="003D06D3"/>
    <w:rsid w:val="003F0C77"/>
    <w:rsid w:val="0040280C"/>
    <w:rsid w:val="00404AE0"/>
    <w:rsid w:val="00430366"/>
    <w:rsid w:val="004375AD"/>
    <w:rsid w:val="00446B81"/>
    <w:rsid w:val="004475DA"/>
    <w:rsid w:val="004623D4"/>
    <w:rsid w:val="004647D9"/>
    <w:rsid w:val="004715C0"/>
    <w:rsid w:val="004918EB"/>
    <w:rsid w:val="004A1C74"/>
    <w:rsid w:val="004C066C"/>
    <w:rsid w:val="004D36BC"/>
    <w:rsid w:val="004F4787"/>
    <w:rsid w:val="00501935"/>
    <w:rsid w:val="00565256"/>
    <w:rsid w:val="00583EAB"/>
    <w:rsid w:val="00587FD6"/>
    <w:rsid w:val="005C026C"/>
    <w:rsid w:val="005E3917"/>
    <w:rsid w:val="005E4916"/>
    <w:rsid w:val="005E7366"/>
    <w:rsid w:val="005F0FDE"/>
    <w:rsid w:val="005F43B5"/>
    <w:rsid w:val="00617432"/>
    <w:rsid w:val="00627C0D"/>
    <w:rsid w:val="00632852"/>
    <w:rsid w:val="006335C5"/>
    <w:rsid w:val="00680F0F"/>
    <w:rsid w:val="006B6E53"/>
    <w:rsid w:val="006D735D"/>
    <w:rsid w:val="006D7760"/>
    <w:rsid w:val="006E418C"/>
    <w:rsid w:val="006F700B"/>
    <w:rsid w:val="007425B3"/>
    <w:rsid w:val="0074628C"/>
    <w:rsid w:val="00765701"/>
    <w:rsid w:val="007B4B68"/>
    <w:rsid w:val="007C19FE"/>
    <w:rsid w:val="007E4D1B"/>
    <w:rsid w:val="007F1877"/>
    <w:rsid w:val="00823846"/>
    <w:rsid w:val="00852A62"/>
    <w:rsid w:val="00853BDB"/>
    <w:rsid w:val="00881B18"/>
    <w:rsid w:val="008902B6"/>
    <w:rsid w:val="00890E88"/>
    <w:rsid w:val="00955768"/>
    <w:rsid w:val="00991A04"/>
    <w:rsid w:val="009C1AE8"/>
    <w:rsid w:val="009C27F7"/>
    <w:rsid w:val="009D0797"/>
    <w:rsid w:val="009E1167"/>
    <w:rsid w:val="009E598F"/>
    <w:rsid w:val="009E6AF3"/>
    <w:rsid w:val="00A015C1"/>
    <w:rsid w:val="00A05FA8"/>
    <w:rsid w:val="00A10DDC"/>
    <w:rsid w:val="00A5028B"/>
    <w:rsid w:val="00A61F69"/>
    <w:rsid w:val="00A64A0B"/>
    <w:rsid w:val="00A71674"/>
    <w:rsid w:val="00A73032"/>
    <w:rsid w:val="00A9744A"/>
    <w:rsid w:val="00AC52F0"/>
    <w:rsid w:val="00AC5B31"/>
    <w:rsid w:val="00AD20B6"/>
    <w:rsid w:val="00AD6949"/>
    <w:rsid w:val="00AF0256"/>
    <w:rsid w:val="00AF10AA"/>
    <w:rsid w:val="00B369FB"/>
    <w:rsid w:val="00B7492D"/>
    <w:rsid w:val="00BB5E5D"/>
    <w:rsid w:val="00BC0A31"/>
    <w:rsid w:val="00C0169B"/>
    <w:rsid w:val="00C05D48"/>
    <w:rsid w:val="00C1701F"/>
    <w:rsid w:val="00C21A22"/>
    <w:rsid w:val="00C2375D"/>
    <w:rsid w:val="00C31308"/>
    <w:rsid w:val="00C31F4A"/>
    <w:rsid w:val="00C51E08"/>
    <w:rsid w:val="00C53445"/>
    <w:rsid w:val="00C83221"/>
    <w:rsid w:val="00CA0DF1"/>
    <w:rsid w:val="00CC572B"/>
    <w:rsid w:val="00CC6C4C"/>
    <w:rsid w:val="00CE4914"/>
    <w:rsid w:val="00CE66BB"/>
    <w:rsid w:val="00D03C62"/>
    <w:rsid w:val="00D067A0"/>
    <w:rsid w:val="00D144D0"/>
    <w:rsid w:val="00D40577"/>
    <w:rsid w:val="00D405C4"/>
    <w:rsid w:val="00D55A51"/>
    <w:rsid w:val="00D84FE5"/>
    <w:rsid w:val="00D92DBF"/>
    <w:rsid w:val="00DB7BA2"/>
    <w:rsid w:val="00DC1BF6"/>
    <w:rsid w:val="00DD5915"/>
    <w:rsid w:val="00DE1976"/>
    <w:rsid w:val="00E05517"/>
    <w:rsid w:val="00E0558A"/>
    <w:rsid w:val="00E25A3A"/>
    <w:rsid w:val="00E31AE7"/>
    <w:rsid w:val="00E34096"/>
    <w:rsid w:val="00E37F4B"/>
    <w:rsid w:val="00E550A5"/>
    <w:rsid w:val="00E81513"/>
    <w:rsid w:val="00EE66D2"/>
    <w:rsid w:val="00EF3D04"/>
    <w:rsid w:val="00F05BC4"/>
    <w:rsid w:val="00F40411"/>
    <w:rsid w:val="00F57CDC"/>
    <w:rsid w:val="00F815C3"/>
    <w:rsid w:val="00F966D7"/>
    <w:rsid w:val="00FA7FEF"/>
    <w:rsid w:val="00FC3BF6"/>
    <w:rsid w:val="00FD6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75376E4"/>
  <w15:docId w15:val="{9B9A3EB1-1222-4A37-A878-7CB51F10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5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smene">
    <w:name w:val="Text písmene"/>
    <w:basedOn w:val="Normln"/>
    <w:uiPriority w:val="99"/>
    <w:rsid w:val="004A1C74"/>
    <w:pPr>
      <w:jc w:val="both"/>
      <w:outlineLvl w:val="7"/>
    </w:pPr>
    <w:rPr>
      <w:szCs w:val="20"/>
    </w:rPr>
  </w:style>
  <w:style w:type="paragraph" w:styleId="Zhlav">
    <w:name w:val="header"/>
    <w:basedOn w:val="Normln"/>
    <w:link w:val="ZhlavChar"/>
    <w:uiPriority w:val="99"/>
    <w:unhideWhenUsed/>
    <w:rsid w:val="00193245"/>
    <w:pPr>
      <w:tabs>
        <w:tab w:val="center" w:pos="4536"/>
        <w:tab w:val="right" w:pos="9072"/>
      </w:tabs>
    </w:pPr>
  </w:style>
  <w:style w:type="character" w:customStyle="1" w:styleId="ZhlavChar">
    <w:name w:val="Záhlaví Char"/>
    <w:basedOn w:val="Standardnpsmoodstavce"/>
    <w:link w:val="Zhlav"/>
    <w:uiPriority w:val="99"/>
    <w:rsid w:val="0019324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93245"/>
    <w:pPr>
      <w:tabs>
        <w:tab w:val="center" w:pos="4536"/>
        <w:tab w:val="right" w:pos="9072"/>
      </w:tabs>
    </w:pPr>
  </w:style>
  <w:style w:type="character" w:customStyle="1" w:styleId="ZpatChar">
    <w:name w:val="Zápatí Char"/>
    <w:basedOn w:val="Standardnpsmoodstavce"/>
    <w:link w:val="Zpat"/>
    <w:uiPriority w:val="99"/>
    <w:rsid w:val="0019324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93245"/>
    <w:rPr>
      <w:rFonts w:ascii="Tahoma" w:hAnsi="Tahoma" w:cs="Tahoma"/>
      <w:sz w:val="16"/>
      <w:szCs w:val="16"/>
    </w:rPr>
  </w:style>
  <w:style w:type="character" w:customStyle="1" w:styleId="TextbublinyChar">
    <w:name w:val="Text bubliny Char"/>
    <w:basedOn w:val="Standardnpsmoodstavce"/>
    <w:link w:val="Textbubliny"/>
    <w:uiPriority w:val="99"/>
    <w:semiHidden/>
    <w:rsid w:val="00193245"/>
    <w:rPr>
      <w:rFonts w:ascii="Tahoma" w:eastAsia="Times New Roman" w:hAnsi="Tahoma" w:cs="Tahoma"/>
      <w:sz w:val="16"/>
      <w:szCs w:val="16"/>
      <w:lang w:eastAsia="cs-CZ"/>
    </w:rPr>
  </w:style>
  <w:style w:type="paragraph" w:styleId="Zkladntext2">
    <w:name w:val="Body Text 2"/>
    <w:basedOn w:val="Normln"/>
    <w:link w:val="Zkladntext2Char"/>
    <w:rsid w:val="001E2C68"/>
    <w:rPr>
      <w:rFonts w:ascii="Arial" w:hAnsi="Arial" w:cs="Arial"/>
      <w:bCs/>
      <w:szCs w:val="20"/>
    </w:rPr>
  </w:style>
  <w:style w:type="character" w:customStyle="1" w:styleId="Zkladntext2Char">
    <w:name w:val="Základní text 2 Char"/>
    <w:basedOn w:val="Standardnpsmoodstavce"/>
    <w:link w:val="Zkladntext2"/>
    <w:rsid w:val="001E2C68"/>
    <w:rPr>
      <w:rFonts w:ascii="Arial" w:eastAsia="Times New Roman" w:hAnsi="Arial" w:cs="Arial"/>
      <w:bCs/>
      <w:sz w:val="24"/>
      <w:szCs w:val="20"/>
      <w:lang w:eastAsia="cs-CZ"/>
    </w:rPr>
  </w:style>
  <w:style w:type="paragraph" w:styleId="Odstavecseseznamem">
    <w:name w:val="List Paragraph"/>
    <w:aliases w:val="Odstavec_muj,Nad,Odstavec cíl se seznamem,Odstavec se seznamem5,Odrážky,List Paragraph,Reference List,Odstavec se seznamem a odrážkou,1 úroveň Odstavec se seznamem,List Paragraph (Czech Tourism),Odstavec,A-Odrážky1"/>
    <w:basedOn w:val="Normln"/>
    <w:link w:val="OdstavecseseznamemChar"/>
    <w:uiPriority w:val="34"/>
    <w:qFormat/>
    <w:rsid w:val="00890E88"/>
    <w:pPr>
      <w:ind w:left="720"/>
      <w:contextualSpacing/>
    </w:pPr>
  </w:style>
  <w:style w:type="table" w:styleId="Mkatabulky">
    <w:name w:val="Table Grid"/>
    <w:basedOn w:val="Normlntabulka"/>
    <w:uiPriority w:val="59"/>
    <w:rsid w:val="00C0169B"/>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0169B"/>
    <w:rPr>
      <w:b/>
      <w:bCs/>
    </w:rPr>
  </w:style>
  <w:style w:type="paragraph" w:styleId="Textpoznpodarou">
    <w:name w:val="footnote text"/>
    <w:basedOn w:val="Normln"/>
    <w:link w:val="TextpoznpodarouChar"/>
    <w:uiPriority w:val="99"/>
    <w:semiHidden/>
    <w:unhideWhenUsed/>
    <w:rsid w:val="00881B18"/>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881B1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881B18"/>
    <w:rPr>
      <w:vertAlign w:val="superscript"/>
    </w:rPr>
  </w:style>
  <w:style w:type="character" w:customStyle="1" w:styleId="OdstavecseseznamemChar">
    <w:name w:val="Odstavec se seznamem Char"/>
    <w:aliases w:val="Odstavec_muj Char,Nad Char,Odstavec cíl se seznamem Char,Odstavec se seznamem5 Char,Odrážky Char,List Paragraph Char,Reference List Char,Odstavec se seznamem a odrážkou Char,1 úroveň Odstavec se seznamem Char,Odstavec Char"/>
    <w:link w:val="Odstavecseseznamem"/>
    <w:uiPriority w:val="34"/>
    <w:qFormat/>
    <w:locked/>
    <w:rsid w:val="00176344"/>
    <w:rPr>
      <w:rFonts w:ascii="Times New Roman" w:eastAsia="Times New Roman" w:hAnsi="Times New Roman" w:cs="Times New Roman"/>
      <w:sz w:val="24"/>
      <w:szCs w:val="24"/>
      <w:lang w:eastAsia="cs-CZ"/>
    </w:rPr>
  </w:style>
  <w:style w:type="paragraph" w:customStyle="1" w:styleId="Paragraf">
    <w:name w:val="Paragraf"/>
    <w:basedOn w:val="Normln"/>
    <w:rsid w:val="00430366"/>
    <w:pPr>
      <w:ind w:left="703" w:hanging="703"/>
      <w:jc w:val="both"/>
    </w:pPr>
    <w:rPr>
      <w:sz w:val="22"/>
      <w:szCs w:val="20"/>
    </w:rPr>
  </w:style>
  <w:style w:type="character" w:styleId="Odkaznakoment">
    <w:name w:val="annotation reference"/>
    <w:basedOn w:val="Standardnpsmoodstavce"/>
    <w:uiPriority w:val="99"/>
    <w:semiHidden/>
    <w:unhideWhenUsed/>
    <w:rsid w:val="00823846"/>
    <w:rPr>
      <w:sz w:val="16"/>
      <w:szCs w:val="16"/>
    </w:rPr>
  </w:style>
  <w:style w:type="paragraph" w:styleId="Textkomente">
    <w:name w:val="annotation text"/>
    <w:basedOn w:val="Normln"/>
    <w:link w:val="TextkomenteChar"/>
    <w:uiPriority w:val="99"/>
    <w:semiHidden/>
    <w:unhideWhenUsed/>
    <w:rsid w:val="00823846"/>
    <w:rPr>
      <w:sz w:val="20"/>
      <w:szCs w:val="20"/>
    </w:rPr>
  </w:style>
  <w:style w:type="character" w:customStyle="1" w:styleId="TextkomenteChar">
    <w:name w:val="Text komentáře Char"/>
    <w:basedOn w:val="Standardnpsmoodstavce"/>
    <w:link w:val="Textkomente"/>
    <w:uiPriority w:val="99"/>
    <w:semiHidden/>
    <w:rsid w:val="008238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3846"/>
    <w:rPr>
      <w:b/>
      <w:bCs/>
    </w:rPr>
  </w:style>
  <w:style w:type="character" w:customStyle="1" w:styleId="PedmtkomenteChar">
    <w:name w:val="Předmět komentáře Char"/>
    <w:basedOn w:val="TextkomenteChar"/>
    <w:link w:val="Pedmtkomente"/>
    <w:uiPriority w:val="99"/>
    <w:semiHidden/>
    <w:rsid w:val="0082384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7825">
      <w:bodyDiv w:val="1"/>
      <w:marLeft w:val="0"/>
      <w:marRight w:val="0"/>
      <w:marTop w:val="0"/>
      <w:marBottom w:val="0"/>
      <w:divBdr>
        <w:top w:val="none" w:sz="0" w:space="0" w:color="auto"/>
        <w:left w:val="none" w:sz="0" w:space="0" w:color="auto"/>
        <w:bottom w:val="none" w:sz="0" w:space="0" w:color="auto"/>
        <w:right w:val="none" w:sz="0" w:space="0" w:color="auto"/>
      </w:divBdr>
    </w:div>
    <w:div w:id="670983745">
      <w:bodyDiv w:val="1"/>
      <w:marLeft w:val="0"/>
      <w:marRight w:val="0"/>
      <w:marTop w:val="0"/>
      <w:marBottom w:val="0"/>
      <w:divBdr>
        <w:top w:val="none" w:sz="0" w:space="0" w:color="auto"/>
        <w:left w:val="none" w:sz="0" w:space="0" w:color="auto"/>
        <w:bottom w:val="none" w:sz="0" w:space="0" w:color="auto"/>
        <w:right w:val="none" w:sz="0" w:space="0" w:color="auto"/>
      </w:divBdr>
    </w:div>
    <w:div w:id="899907387">
      <w:bodyDiv w:val="1"/>
      <w:marLeft w:val="0"/>
      <w:marRight w:val="0"/>
      <w:marTop w:val="0"/>
      <w:marBottom w:val="0"/>
      <w:divBdr>
        <w:top w:val="none" w:sz="0" w:space="0" w:color="auto"/>
        <w:left w:val="none" w:sz="0" w:space="0" w:color="auto"/>
        <w:bottom w:val="none" w:sz="0" w:space="0" w:color="auto"/>
        <w:right w:val="none" w:sz="0" w:space="0" w:color="auto"/>
      </w:divBdr>
    </w:div>
    <w:div w:id="135865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F1545-B334-4EF4-A63D-41E716B33756}">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766e70fa-7670-43a6-99e2-cc25946fa8ea"/>
    <ds:schemaRef ds:uri="http://schemas.openxmlformats.org/package/2006/metadata/core-properties"/>
    <ds:schemaRef ds:uri="84d333a1-16ff-4112-9e5f-d60bf71a1e92"/>
    <ds:schemaRef ds:uri="http://www.w3.org/XML/1998/namespace"/>
  </ds:schemaRefs>
</ds:datastoreItem>
</file>

<file path=customXml/itemProps2.xml><?xml version="1.0" encoding="utf-8"?>
<ds:datastoreItem xmlns:ds="http://schemas.openxmlformats.org/officeDocument/2006/customXml" ds:itemID="{2B350724-A959-43C4-9B7E-B840D57AB72D}">
  <ds:schemaRefs>
    <ds:schemaRef ds:uri="http://schemas.microsoft.com/sharepoint/v3/contenttype/forms"/>
  </ds:schemaRefs>
</ds:datastoreItem>
</file>

<file path=customXml/itemProps3.xml><?xml version="1.0" encoding="utf-8"?>
<ds:datastoreItem xmlns:ds="http://schemas.openxmlformats.org/officeDocument/2006/customXml" ds:itemID="{BB11835B-5E27-44A7-8034-A1D6699BB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865</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ČESKÝ A MORAVSKÝ ÚČETNÍ DVŮR s.r.o.</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 2017</dc:creator>
  <cp:lastModifiedBy>Mgr. Zdenek Tomas</cp:lastModifiedBy>
  <cp:revision>26</cp:revision>
  <cp:lastPrinted>2022-03-31T20:15:00Z</cp:lastPrinted>
  <dcterms:created xsi:type="dcterms:W3CDTF">2023-03-03T06:38:00Z</dcterms:created>
  <dcterms:modified xsi:type="dcterms:W3CDTF">2025-03-18T23:35:00Z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ies>
</file>