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0C29" w14:textId="47B35C61" w:rsidR="00116EC1" w:rsidRPr="006A0072" w:rsidRDefault="00B22DE6" w:rsidP="00872949">
      <w:pPr>
        <w:spacing w:after="146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7980CCC" wp14:editId="24764E52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asciiTheme="minorHAnsi" w:hAnsiTheme="minorHAnsi" w:cstheme="minorHAnsi"/>
          <w:b/>
          <w:color w:val="0000FF"/>
          <w:sz w:val="22"/>
        </w:rPr>
        <w:t xml:space="preserve"> </w:t>
      </w:r>
    </w:p>
    <w:p w14:paraId="47980C2A" w14:textId="77777777" w:rsidR="00116EC1" w:rsidRPr="006A0072" w:rsidRDefault="00B22DE6" w:rsidP="00872949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color w:val="FF0000"/>
          <w:sz w:val="22"/>
        </w:rPr>
        <w:t xml:space="preserve"> </w:t>
      </w:r>
    </w:p>
    <w:tbl>
      <w:tblPr>
        <w:tblStyle w:val="Mkatabulky1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116EC1" w:rsidRPr="006A0072" w14:paraId="47980C2D" w14:textId="77777777" w:rsidTr="47FF85E8">
        <w:trPr>
          <w:trHeight w:val="29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7980C2B" w14:textId="77777777" w:rsidR="00116EC1" w:rsidRPr="006A0072" w:rsidRDefault="00116EC1" w:rsidP="00872949">
            <w:pPr>
              <w:spacing w:after="16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/>
          </w:tcPr>
          <w:p w14:paraId="47980C2C" w14:textId="77777777" w:rsidR="00116EC1" w:rsidRPr="006A0072" w:rsidRDefault="00B22DE6" w:rsidP="00872949">
            <w:pPr>
              <w:spacing w:after="0" w:line="276" w:lineRule="auto"/>
              <w:ind w:left="0" w:right="7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SPECIFIKACE PŘEDMĚTU PLNĚNÍ </w:t>
            </w:r>
          </w:p>
        </w:tc>
      </w:tr>
      <w:tr w:rsidR="00116EC1" w:rsidRPr="006A0072" w14:paraId="47980C30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980C2E" w14:textId="77777777" w:rsidR="00116EC1" w:rsidRPr="006A0072" w:rsidRDefault="00B22DE6" w:rsidP="00872949">
            <w:pPr>
              <w:spacing w:after="0" w:line="276" w:lineRule="auto"/>
              <w:ind w:left="0" w:right="6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sz w:val="22"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980C2F" w14:textId="5A175813" w:rsidR="00116EC1" w:rsidRPr="006A0072" w:rsidRDefault="00B22DE6" w:rsidP="00872949">
            <w:pPr>
              <w:spacing w:after="0" w:line="276" w:lineRule="auto"/>
              <w:ind w:left="0" w:right="58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sz w:val="22"/>
              </w:rPr>
              <w:t>Specifikace</w:t>
            </w:r>
          </w:p>
        </w:tc>
      </w:tr>
      <w:tr w:rsidR="00116EC1" w:rsidRPr="006A0072" w14:paraId="47980C33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1" w14:textId="77777777" w:rsidR="00116EC1" w:rsidRPr="006A0072" w:rsidRDefault="00B22DE6" w:rsidP="0087294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0C32" w14:textId="79F12B79" w:rsidR="00D42DA3" w:rsidRPr="006E5506" w:rsidRDefault="00306338" w:rsidP="00872949">
            <w:pPr>
              <w:spacing w:after="0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highlight w:val="yellow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Konference </w:t>
            </w:r>
            <w:r w:rsid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Gratias</w:t>
            </w:r>
          </w:p>
        </w:tc>
      </w:tr>
      <w:tr w:rsidR="00D42DA3" w:rsidRPr="006A0072" w14:paraId="543852B3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D97AF" w14:textId="173D2FA7" w:rsidR="00D42DA3" w:rsidRPr="006A0072" w:rsidRDefault="00D42DA3" w:rsidP="0087294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Téma</w:t>
            </w:r>
            <w:r w:rsidR="00493842" w:rsidRPr="006A0072">
              <w:rPr>
                <w:rFonts w:asciiTheme="minorHAnsi" w:hAnsiTheme="minorHAnsi" w:cstheme="minorHAnsi"/>
                <w:sz w:val="22"/>
              </w:rPr>
              <w:t xml:space="preserve"> a zaměření</w:t>
            </w:r>
            <w:r w:rsidRPr="006A0072">
              <w:rPr>
                <w:rFonts w:asciiTheme="minorHAnsi" w:hAnsiTheme="minorHAnsi" w:cstheme="minorHAnsi"/>
                <w:sz w:val="22"/>
              </w:rPr>
              <w:t xml:space="preserve"> akce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4F10F" w14:textId="7964421E" w:rsidR="00306338" w:rsidRPr="00C93CDB" w:rsidRDefault="00104695" w:rsidP="00306338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Konference – součástí</w:t>
            </w:r>
            <w:r w:rsidR="0030633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akce je předání ocenění </w:t>
            </w:r>
            <w:r w:rsidR="00D25B37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„</w:t>
            </w:r>
            <w:r w:rsidR="0030633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Gratias</w:t>
            </w:r>
            <w:r w:rsidR="00D25B37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“</w:t>
            </w:r>
            <w:r w:rsidR="0030633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nominovaným sociálním pracovníkům.</w:t>
            </w:r>
          </w:p>
          <w:p w14:paraId="20057BF1" w14:textId="62A582B5" w:rsidR="00123A48" w:rsidRPr="00C93CDB" w:rsidRDefault="002E25C4" w:rsidP="00872949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Konference </w:t>
            </w:r>
            <w:r w:rsidR="00761BCA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je</w:t>
            </w:r>
            <w:r w:rsidR="00D42DA3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určen</w:t>
            </w: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</w:t>
            </w:r>
            <w:r w:rsidR="00123A4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sociálním pracovníkům, zástupcům územně samosprávních celků, vedoucím sociálních odborů, metodikům a dalším hostům z řad odborné veřejnosti.</w:t>
            </w:r>
          </w:p>
          <w:p w14:paraId="18803FE3" w14:textId="30DEEF7C" w:rsidR="00123A48" w:rsidRPr="00C93CDB" w:rsidRDefault="00123A48" w:rsidP="00123A48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Interaktivní a edukativní charakter této </w:t>
            </w:r>
            <w:r w:rsidR="00435A1E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osvětové </w:t>
            </w: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akce slouží primárně ke zvýšení povědomí </w:t>
            </w:r>
            <w:r w:rsidR="00435A1E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 důležitosti a obsahu sociální práce, </w:t>
            </w: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 to napříč odbornou veřejností</w:t>
            </w:r>
          </w:p>
          <w:p w14:paraId="6637F59E" w14:textId="14C5A6D2" w:rsidR="00050BA6" w:rsidRDefault="00D42DA3" w:rsidP="00872949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 tímto zřetelem je stanoven</w:t>
            </w:r>
            <w:r w:rsidR="00761BCA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obsah </w:t>
            </w:r>
            <w:r w:rsidR="00123A48" w:rsidRPr="00C93CD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akce.</w:t>
            </w:r>
          </w:p>
          <w:p w14:paraId="576A6346" w14:textId="77777777" w:rsidR="00012268" w:rsidRDefault="00012268" w:rsidP="00872949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74D27675" w14:textId="45A9462A" w:rsidR="00012268" w:rsidRPr="00C93CDB" w:rsidRDefault="00012268" w:rsidP="00012268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Akce bude probíhat prezenčně na místě a bude z ní pořízen videozáznam, který bude k dispozici cílové skupině.</w:t>
            </w:r>
          </w:p>
          <w:p w14:paraId="09210E90" w14:textId="116EE445" w:rsidR="00B4625E" w:rsidRPr="006E5506" w:rsidRDefault="00B4625E" w:rsidP="00306338">
            <w:pPr>
              <w:spacing w:after="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</w:pPr>
          </w:p>
        </w:tc>
      </w:tr>
      <w:tr w:rsidR="00116EC1" w:rsidRPr="006A0072" w14:paraId="47980C39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4" w14:textId="77777777" w:rsidR="00116EC1" w:rsidRPr="006A0072" w:rsidRDefault="00B22DE6" w:rsidP="0087294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6462" w14:textId="711BB0A4" w:rsidR="00116EC1" w:rsidRPr="00CF0E98" w:rsidRDefault="002E25C4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1</w:t>
            </w:r>
            <w:r w:rsidR="00012268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8</w:t>
            </w:r>
            <w:r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. března</w:t>
            </w:r>
            <w:r w:rsidR="00BE5719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 </w:t>
            </w:r>
            <w:r w:rsidR="005A1507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202</w:t>
            </w:r>
            <w:r w:rsidR="00012268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5</w:t>
            </w:r>
            <w:r w:rsidR="00EE3CEE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 od</w:t>
            </w:r>
            <w:r w:rsidR="00613D3D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 </w:t>
            </w:r>
            <w:r w:rsidR="00452E90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8:30</w:t>
            </w:r>
            <w:r w:rsidR="005542B0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–</w:t>
            </w:r>
            <w:r w:rsidR="00452E90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17:00</w:t>
            </w:r>
            <w:r w:rsidR="00624399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 </w:t>
            </w:r>
            <w:r w:rsidR="00EE3CEE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hod</w:t>
            </w:r>
          </w:p>
          <w:p w14:paraId="64852E8C" w14:textId="77777777" w:rsidR="00012268" w:rsidRPr="00CF0E98" w:rsidRDefault="00012268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  <w:p w14:paraId="11283BE5" w14:textId="170EA5AE" w:rsidR="00012268" w:rsidRPr="00CF0E98" w:rsidRDefault="2DE73832" w:rsidP="2DE73832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 xml:space="preserve">Prezence od </w:t>
            </w:r>
            <w:r w:rsidR="00452E90"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8:30</w:t>
            </w:r>
          </w:p>
          <w:p w14:paraId="02849133" w14:textId="78E8FF90" w:rsidR="00012268" w:rsidRPr="00CF0E98" w:rsidRDefault="00012268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 xml:space="preserve">Začátek akce </w:t>
            </w:r>
            <w:r w:rsidR="00452E90" w:rsidRPr="00CF0E98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9:30</w:t>
            </w:r>
          </w:p>
          <w:p w14:paraId="4B2FFBE2" w14:textId="0EFA3E76" w:rsidR="00012268" w:rsidRPr="00C93CDB" w:rsidRDefault="2DE73832" w:rsidP="2DE73832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 xml:space="preserve">Konec akce: </w:t>
            </w:r>
            <w:r w:rsidR="00013B9B"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1</w:t>
            </w:r>
            <w:r w:rsidR="007F4B9B" w:rsidRPr="00CF0E98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7:00</w:t>
            </w:r>
          </w:p>
          <w:p w14:paraId="2F028C47" w14:textId="77777777" w:rsidR="00D16BBC" w:rsidRPr="00C93CDB" w:rsidRDefault="00D16BBC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  <w:p w14:paraId="2C63DFE7" w14:textId="781DF85C" w:rsidR="00012268" w:rsidRPr="00FE0918" w:rsidRDefault="00452E90" w:rsidP="0001226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Konference Gratias</w:t>
            </w:r>
            <w:r w:rsidR="00012268" w:rsidRPr="00FE0918">
              <w:rPr>
                <w:rFonts w:asciiTheme="minorHAnsi" w:hAnsiTheme="minorHAnsi" w:cstheme="minorHAnsi"/>
                <w:i/>
                <w:sz w:val="22"/>
              </w:rPr>
              <w:t xml:space="preserve"> bude 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pro </w:t>
            </w:r>
            <w:r w:rsidRPr="00DC0D13">
              <w:rPr>
                <w:rFonts w:asciiTheme="minorHAnsi" w:hAnsiTheme="minorHAnsi" w:cstheme="minorHAnsi"/>
                <w:b/>
                <w:bCs/>
                <w:i/>
                <w:sz w:val="22"/>
              </w:rPr>
              <w:t>100</w:t>
            </w:r>
            <w:r w:rsidR="00012268" w:rsidRPr="00FE0918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hostů</w:t>
            </w:r>
            <w:r w:rsidR="00012268" w:rsidRPr="00FE0918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012268">
              <w:rPr>
                <w:rFonts w:asciiTheme="minorHAnsi" w:hAnsiTheme="minorHAnsi" w:cstheme="minorHAnsi"/>
                <w:i/>
                <w:sz w:val="22"/>
              </w:rPr>
              <w:t xml:space="preserve">+ max 10 zástupci MPSV a realizačního týmu + max 10 přednášejících </w:t>
            </w:r>
            <w:r w:rsidR="00012268" w:rsidRPr="00FE0918">
              <w:rPr>
                <w:rFonts w:asciiTheme="minorHAnsi" w:hAnsiTheme="minorHAnsi" w:cstheme="minorHAnsi"/>
                <w:i/>
                <w:sz w:val="22"/>
              </w:rPr>
              <w:t>(požadavky na prostory pro hosty a catering jsou popsány níže).</w:t>
            </w:r>
          </w:p>
          <w:p w14:paraId="5C7B66A8" w14:textId="7CA68710" w:rsidR="00D16BBC" w:rsidRPr="00C93CDB" w:rsidRDefault="00D16BBC" w:rsidP="00D16BBC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</w:p>
          <w:p w14:paraId="051E2210" w14:textId="36BCDA14" w:rsidR="00D16BBC" w:rsidRPr="006A0072" w:rsidRDefault="00A03AC2" w:rsidP="00D16BBC">
            <w:pPr>
              <w:spacing w:before="60"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Rezervace </w:t>
            </w:r>
            <w:r w:rsidR="00D16BBC" w:rsidRPr="00C93CDB">
              <w:rPr>
                <w:rFonts w:asciiTheme="minorHAnsi" w:hAnsiTheme="minorHAnsi" w:cstheme="minorHAnsi"/>
                <w:i/>
                <w:sz w:val="22"/>
              </w:rPr>
              <w:t>prostor 7–18 hod</w:t>
            </w:r>
          </w:p>
          <w:p w14:paraId="47980C38" w14:textId="76D56777" w:rsidR="00737D24" w:rsidRPr="006A0072" w:rsidRDefault="00737D24" w:rsidP="00D16BBC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</w:tc>
      </w:tr>
      <w:tr w:rsidR="005B5F85" w:rsidRPr="006A0072" w14:paraId="54EBC3FC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F8020" w14:textId="59DFEEFE" w:rsidR="005B5F85" w:rsidRPr="006A0072" w:rsidRDefault="005B5F85" w:rsidP="005B5F85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Umístění akce – </w:t>
            </w:r>
            <w:r w:rsidRPr="00C10AAC">
              <w:rPr>
                <w:rFonts w:asciiTheme="minorHAnsi" w:hAnsiTheme="minorHAnsi" w:cstheme="minorHAnsi"/>
                <w:sz w:val="22"/>
              </w:rPr>
              <w:t xml:space="preserve">konferenční sál pro </w:t>
            </w:r>
            <w:r w:rsidR="00D74862">
              <w:rPr>
                <w:rFonts w:asciiTheme="minorHAnsi" w:hAnsiTheme="minorHAnsi" w:cstheme="minorHAnsi"/>
                <w:sz w:val="22"/>
              </w:rPr>
              <w:t>10</w:t>
            </w:r>
            <w:r w:rsidRPr="00C10AAC">
              <w:rPr>
                <w:rFonts w:asciiTheme="minorHAnsi" w:hAnsiTheme="minorHAnsi" w:cstheme="minorHAnsi"/>
                <w:sz w:val="22"/>
              </w:rPr>
              <w:t>0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D7F2" w14:textId="02E292A0" w:rsidR="005B5F85" w:rsidRPr="00C93CDB" w:rsidRDefault="00E35A09" w:rsidP="005B5F8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</w:rPr>
              <w:t>Praha - Obecní dům</w:t>
            </w:r>
            <w:r w:rsidR="005B5F85" w:rsidRPr="00C93CDB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</w:t>
            </w:r>
            <w:r w:rsidRPr="00D74862">
              <w:rPr>
                <w:rFonts w:asciiTheme="minorHAnsi" w:hAnsiTheme="minorHAnsi" w:cstheme="minorHAnsi"/>
                <w:b/>
                <w:bCs/>
                <w:i/>
                <w:sz w:val="22"/>
              </w:rPr>
              <w:t>(</w:t>
            </w:r>
            <w:r w:rsidR="00D74862" w:rsidRPr="00D74862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např. </w:t>
            </w:r>
            <w:r w:rsidRPr="00D74862">
              <w:rPr>
                <w:rFonts w:asciiTheme="minorHAnsi" w:hAnsiTheme="minorHAnsi" w:cstheme="minorHAnsi"/>
                <w:b/>
                <w:bCs/>
                <w:i/>
                <w:sz w:val="22"/>
              </w:rPr>
              <w:t>Sladkovského a Riegrův sál)</w:t>
            </w:r>
          </w:p>
          <w:p w14:paraId="6C805393" w14:textId="77777777" w:rsidR="005B5F85" w:rsidRPr="00C93CDB" w:rsidRDefault="005B5F85" w:rsidP="005B5F85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022F8B61" w14:textId="2336A46B" w:rsidR="00012268" w:rsidRPr="00274FA0" w:rsidRDefault="005B5F85" w:rsidP="00012268">
            <w:pPr>
              <w:pStyle w:val="paragraph1"/>
              <w:jc w:val="both"/>
              <w:textAlignment w:val="baseline"/>
              <w:rPr>
                <w:i/>
                <w:iCs/>
                <w:color w:val="000000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k požadavku umístění 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 xml:space="preserve">projekčního plátna 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min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>imálním rozměru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>400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x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>225c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</w:t>
            </w:r>
            <w:r w:rsidR="00D74862">
              <w:rPr>
                <w:rFonts w:asciiTheme="minorHAnsi" w:hAnsiTheme="minorHAnsi" w:cstheme="minorHAnsi"/>
                <w:i/>
                <w:sz w:val="22"/>
              </w:rPr>
              <w:t>.</w:t>
            </w:r>
          </w:p>
          <w:p w14:paraId="03DEAE45" w14:textId="7502C18E" w:rsidR="005B5F85" w:rsidRPr="00C93CDB" w:rsidRDefault="005B5F85" w:rsidP="005B5F85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10D047F7" w14:textId="77777777" w:rsidR="005B5F85" w:rsidRPr="00C93CDB" w:rsidRDefault="005B5F85" w:rsidP="005B5F85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>Místo konání konference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2165795E" w14:textId="77777777" w:rsidR="005B5F85" w:rsidRPr="00C93CDB" w:rsidRDefault="005B5F85" w:rsidP="005B5F85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docházková vzdálenost (v metrech či kilometrech)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>v případě využití pouze pěší chůze nesmí přesáhnout 2 km a bude měřena dle portálu mapy.cz za využití funkcionality „pěší chůze - krátká“;</w:t>
            </w:r>
          </w:p>
          <w:p w14:paraId="4CEDCC30" w14:textId="77777777" w:rsidR="005B5F85" w:rsidRPr="00C93CDB" w:rsidRDefault="005B5F85" w:rsidP="005B5F85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dojezdová vzdálenost (v minutách) jednotlivých spojů MHD, jakož i doba přestupu mezi jednotlivými spoji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>(v minutách) bude posuzována na základě informací databáze portálu IDOS a bude posuzována v ranních hodinách nejdéle 2 hodiny před začátkem konference (tj. 9:00);</w:t>
            </w:r>
          </w:p>
          <w:p w14:paraId="59BF1A63" w14:textId="77777777" w:rsidR="005B5F85" w:rsidRPr="00C93CDB" w:rsidRDefault="005B5F85" w:rsidP="005B5F85">
            <w:pPr>
              <w:pStyle w:val="Tabulkatext"/>
              <w:numPr>
                <w:ilvl w:val="0"/>
                <w:numId w:val="25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i/>
                <w:color w:val="000000"/>
                <w:sz w:val="22"/>
                <w:lang w:eastAsia="cs-CZ"/>
              </w:rPr>
            </w:pPr>
            <w:r w:rsidRPr="00C93CDB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chůze - krátká“. </w:t>
            </w:r>
          </w:p>
          <w:p w14:paraId="66333100" w14:textId="77777777" w:rsidR="005B5F85" w:rsidRPr="006E5506" w:rsidRDefault="005B5F85" w:rsidP="005B5F85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highlight w:val="yellow"/>
                <w:lang w:eastAsia="en-US"/>
              </w:rPr>
            </w:pPr>
          </w:p>
        </w:tc>
      </w:tr>
      <w:tr w:rsidR="00533950" w:rsidRPr="006A0072" w14:paraId="10B7BAED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2811B" w14:textId="4AFF4E25" w:rsidR="00533950" w:rsidRPr="006A0072" w:rsidRDefault="00533950" w:rsidP="00533950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5B5F85">
              <w:rPr>
                <w:rFonts w:asciiTheme="minorHAnsi" w:hAnsiTheme="minorHAnsi" w:cstheme="minorHAnsi"/>
                <w:sz w:val="22"/>
              </w:rPr>
              <w:lastRenderedPageBreak/>
              <w:t>Požadavky na</w:t>
            </w:r>
            <w:r w:rsidRPr="00224538">
              <w:rPr>
                <w:rFonts w:asciiTheme="minorHAnsi" w:hAnsiTheme="minorHAnsi" w:cstheme="minorHAnsi"/>
                <w:sz w:val="22"/>
              </w:rPr>
              <w:t xml:space="preserve"> prostory pro hosty konference (vč. uspořádání sálů)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9B019" w14:textId="117AE9A6" w:rsidR="00757CEC" w:rsidRPr="00FE0918" w:rsidRDefault="00757CEC" w:rsidP="00757CEC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FE0918">
              <w:rPr>
                <w:rFonts w:asciiTheme="minorHAnsi" w:hAnsiTheme="minorHAnsi" w:cstheme="minorHAnsi"/>
                <w:b/>
                <w:i/>
                <w:sz w:val="22"/>
              </w:rPr>
              <w:t xml:space="preserve">1x velký konferenční sál s kapacitou </w:t>
            </w:r>
            <w:r w:rsidR="00452E90">
              <w:rPr>
                <w:rFonts w:asciiTheme="minorHAnsi" w:hAnsiTheme="minorHAnsi" w:cstheme="minorHAnsi"/>
                <w:b/>
                <w:i/>
                <w:sz w:val="22"/>
              </w:rPr>
              <w:t>120</w:t>
            </w:r>
            <w:r w:rsidRPr="00FE0918">
              <w:rPr>
                <w:rFonts w:asciiTheme="minorHAnsi" w:hAnsiTheme="minorHAnsi" w:cstheme="minorHAnsi"/>
                <w:b/>
                <w:i/>
                <w:sz w:val="22"/>
              </w:rPr>
              <w:t xml:space="preserve"> osob </w:t>
            </w:r>
            <w:r w:rsidRPr="00FE0918">
              <w:rPr>
                <w:rFonts w:asciiTheme="minorHAnsi" w:hAnsiTheme="minorHAnsi" w:cstheme="minorHAnsi"/>
                <w:i/>
                <w:sz w:val="22"/>
              </w:rPr>
              <w:t>(využití od 7-18 hod) pro zvané hosty konference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452E90">
              <w:rPr>
                <w:rFonts w:asciiTheme="minorHAnsi" w:hAnsiTheme="minorHAnsi" w:cstheme="minorHAnsi"/>
                <w:i/>
                <w:sz w:val="22"/>
              </w:rPr>
              <w:t>100</w:t>
            </w:r>
            <w:r>
              <w:rPr>
                <w:rFonts w:asciiTheme="minorHAnsi" w:hAnsiTheme="minorHAnsi" w:cstheme="minorHAnsi"/>
                <w:i/>
                <w:sz w:val="22"/>
              </w:rPr>
              <w:t>,</w:t>
            </w:r>
            <w:r w:rsidRPr="00FE0918">
              <w:rPr>
                <w:rFonts w:asciiTheme="minorHAnsi" w:hAnsiTheme="minorHAnsi" w:cstheme="minorHAnsi"/>
                <w:i/>
                <w:sz w:val="22"/>
              </w:rPr>
              <w:t xml:space="preserve"> dále 1</w:t>
            </w:r>
            <w:r>
              <w:rPr>
                <w:rFonts w:asciiTheme="minorHAnsi" w:hAnsiTheme="minorHAnsi" w:cstheme="minorHAnsi"/>
                <w:i/>
                <w:sz w:val="22"/>
              </w:rPr>
              <w:t>0</w:t>
            </w:r>
            <w:r w:rsidRPr="00FE0918">
              <w:rPr>
                <w:rFonts w:asciiTheme="minorHAnsi" w:hAnsiTheme="minorHAnsi" w:cstheme="minorHAnsi"/>
                <w:i/>
                <w:sz w:val="22"/>
              </w:rPr>
              <w:t xml:space="preserve"> prezentujících, 10 členů realizačního týmu a MPSV. </w:t>
            </w:r>
          </w:p>
          <w:p w14:paraId="433DE6C3" w14:textId="77777777" w:rsidR="00533950" w:rsidRPr="006E5506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38CAA5C6" w14:textId="3BA65018" w:rsidR="00533950" w:rsidRPr="006E5506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b/>
                <w:i/>
                <w:sz w:val="22"/>
              </w:rPr>
              <w:t xml:space="preserve">Velký konferenční </w:t>
            </w:r>
            <w:r w:rsidR="002468D3" w:rsidRPr="006E5506">
              <w:rPr>
                <w:rFonts w:asciiTheme="minorHAnsi" w:hAnsiTheme="minorHAnsi" w:cstheme="minorHAnsi"/>
                <w:b/>
                <w:i/>
                <w:sz w:val="22"/>
              </w:rPr>
              <w:t>sál</w:t>
            </w:r>
            <w:r w:rsidR="002468D3" w:rsidRPr="006E5506">
              <w:rPr>
                <w:rFonts w:asciiTheme="minorHAnsi" w:hAnsiTheme="minorHAnsi" w:cstheme="minorHAnsi"/>
                <w:bCs/>
                <w:i/>
                <w:sz w:val="22"/>
              </w:rPr>
              <w:t xml:space="preserve"> – </w:t>
            </w:r>
            <w:r w:rsidR="002468D3">
              <w:rPr>
                <w:rFonts w:asciiTheme="minorHAnsi" w:hAnsiTheme="minorHAnsi" w:cstheme="minorHAnsi"/>
                <w:bCs/>
                <w:i/>
                <w:sz w:val="22"/>
              </w:rPr>
              <w:t>divadelní</w:t>
            </w:r>
            <w:r w:rsidRPr="006E5506">
              <w:rPr>
                <w:rFonts w:asciiTheme="minorHAnsi" w:hAnsiTheme="minorHAnsi" w:cstheme="minorHAnsi"/>
                <w:bCs/>
                <w:i/>
                <w:sz w:val="22"/>
              </w:rPr>
              <w:t xml:space="preserve"> uspořádání </w:t>
            </w:r>
          </w:p>
          <w:p w14:paraId="51467C16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bCs/>
                <w:i/>
                <w:sz w:val="22"/>
              </w:rPr>
              <w:t>V sále budou dostatečně velké rozestupy mezi řadami pro pohodlný průchod za sedícími účastníky.</w:t>
            </w:r>
          </w:p>
          <w:p w14:paraId="18134C0F" w14:textId="77777777" w:rsidR="00533950" w:rsidRPr="006E5506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37599CCA" w14:textId="4B2F0C33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Prostory budou min. na úrovni, která je běžná v hotelu *</w:t>
            </w:r>
            <w:r w:rsidR="002468D3" w:rsidRPr="006E5506">
              <w:rPr>
                <w:rFonts w:asciiTheme="minorHAnsi" w:hAnsiTheme="minorHAnsi" w:cstheme="minorHAnsi"/>
                <w:i/>
                <w:sz w:val="22"/>
              </w:rPr>
              <w:t>*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>**.</w:t>
            </w:r>
          </w:p>
          <w:p w14:paraId="03E0B3D9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Pronájem a příprava vhodných reprezentativních prostor včetně adekvátního zázemí a (viz níže).</w:t>
            </w:r>
          </w:p>
          <w:p w14:paraId="5E6043BA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Reprezentativní prostory musí být primárně určené k účelům vyplývajících z předmětu plnění této zakázky.</w:t>
            </w:r>
          </w:p>
          <w:p w14:paraId="2E1323BE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Prostory musí být světlé, dobře větratelné, uzavřené, klidné bez rušivých elementů, které by mohly zasahovat do průběhu akce, a uklizené.</w:t>
            </w:r>
          </w:p>
          <w:p w14:paraId="2F4EFC74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Dostatečný prostor pro odložení zavazadel účastníků v šatně (může být ve stejné místnosti, pokud bude dostatečně velká, aby zavazadla nepřekážela akci). </w:t>
            </w:r>
          </w:p>
          <w:p w14:paraId="0437AC1C" w14:textId="1FB4ED1C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>Neomezený přístup k zázemí a standardně hygienicky vybaveným prostorám po celou dobu konání akce, dostatek čistých toalet pro </w:t>
            </w:r>
            <w:r w:rsidR="00452E90">
              <w:rPr>
                <w:rFonts w:asciiTheme="minorHAnsi" w:hAnsiTheme="minorHAnsi" w:cstheme="minorHAnsi"/>
                <w:i/>
                <w:sz w:val="22"/>
              </w:rPr>
              <w:t>120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osob připravených 30 min. před začátkem akce a které budou k dispozici i 30 min. po skončení akce.</w:t>
            </w:r>
          </w:p>
          <w:p w14:paraId="66D269F6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Dodavatel umožní Objednateli po vzájemné domluvě navštívit den před začátkem akce vybrané prostory a pořídit si z nich i fotodokumentaci. </w:t>
            </w:r>
            <w:r w:rsidRPr="006E5506">
              <w:rPr>
                <w:rFonts w:asciiTheme="minorHAnsi" w:hAnsiTheme="minorHAnsi" w:cstheme="minorHAnsi"/>
                <w:i/>
                <w:iCs/>
                <w:sz w:val="22"/>
              </w:rPr>
              <w:t>Stejně tak může Objednatel navštívit bez domluvy místo i během konání akce, aby se přesvědčil o kvalitě připravených prostorů.</w:t>
            </w:r>
          </w:p>
          <w:p w14:paraId="3138009F" w14:textId="77777777" w:rsidR="00533950" w:rsidRPr="006E5506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4C7CB013" w14:textId="77777777" w:rsidR="00533950" w:rsidRPr="006E5506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Další požadavky na prostory: </w:t>
            </w:r>
          </w:p>
          <w:p w14:paraId="667B9A59" w14:textId="743A2C3D" w:rsidR="00533950" w:rsidRPr="006E5506" w:rsidRDefault="00533950" w:rsidP="00533950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oddělené prostory pro coffeebreak poblíž velkého sálu bez možnosti přístupu osob, které se neúčastní akce se stolky, u kterých lze položit si talíř a konverzovat, a s místem, kde lze odkládat použité nádobí; </w:t>
            </w:r>
          </w:p>
          <w:p w14:paraId="2D8317C6" w14:textId="77777777" w:rsidR="00533950" w:rsidRDefault="00533950" w:rsidP="00D74862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zázemí pro registraci účastníků - před vstupem do velkého sálu (v předsálí) budou umístěny </w:t>
            </w:r>
            <w:r w:rsidR="00E35A09">
              <w:rPr>
                <w:rFonts w:asciiTheme="minorHAnsi" w:hAnsiTheme="minorHAnsi" w:cstheme="minorHAnsi"/>
                <w:i/>
                <w:sz w:val="22"/>
              </w:rPr>
              <w:t>2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stoly pro registraci účastníků a projektové publikace včetně židlí pro obsluhu registrace, a budou dostatečně velké pro rozložení materiálů (prezenční listina 2xA4).</w:t>
            </w:r>
          </w:p>
          <w:p w14:paraId="7FAFA772" w14:textId="2B68230C" w:rsidR="00D74862" w:rsidRPr="00D74862" w:rsidRDefault="00D74862" w:rsidP="00D74862">
            <w:pPr>
              <w:pStyle w:val="Odstavecseseznamem"/>
              <w:spacing w:after="0" w:line="276" w:lineRule="auto"/>
              <w:ind w:left="474" w:firstLine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24FB" w:rsidRPr="006A0072" w14:paraId="3359B5B8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3E8F" w14:textId="77777777" w:rsidR="00E35A09" w:rsidRDefault="00E35A09" w:rsidP="005F34CF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1953D4B" w14:textId="0B3D8663" w:rsidR="008E24FB" w:rsidRPr="006A0072" w:rsidRDefault="008E24FB" w:rsidP="005F34CF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735555">
              <w:rPr>
                <w:rFonts w:asciiTheme="minorHAnsi" w:hAnsiTheme="minorHAnsi" w:cstheme="minorHAnsi"/>
                <w:sz w:val="22"/>
              </w:rPr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D3227" w14:textId="1D7333BD" w:rsidR="008E24FB" w:rsidRPr="008045FE" w:rsidRDefault="008E24FB" w:rsidP="008E24FB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  <w:lang w:eastAsia="cs-CZ"/>
              </w:rPr>
            </w:pPr>
            <w:r w:rsidRPr="00735555">
              <w:rPr>
                <w:rFonts w:cstheme="minorHAnsi"/>
                <w:i/>
                <w:sz w:val="22"/>
              </w:rPr>
              <w:t>Ano - hlavní vstup, vstup do sálu, prostor pro catering a toalety</w:t>
            </w:r>
          </w:p>
        </w:tc>
      </w:tr>
      <w:tr w:rsidR="009E66D8" w:rsidRPr="006A0072" w14:paraId="6C5A8DAA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20006" w14:textId="58FA2682" w:rsidR="009E66D8" w:rsidRPr="006A0072" w:rsidRDefault="009E66D8" w:rsidP="009E66D8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42A7D" w14:textId="5C632A2E" w:rsidR="009E66D8" w:rsidRPr="008045FE" w:rsidRDefault="009E66D8" w:rsidP="002468D3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  <w:lang w:eastAsia="cs-CZ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Objednatel požaduje realizaci 1denní </w:t>
            </w:r>
            <w:r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>akce</w:t>
            </w:r>
            <w:r w:rsidRPr="008045FE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 pro </w:t>
            </w:r>
            <w:r w:rsidR="00452E90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>120</w:t>
            </w:r>
            <w:r w:rsidRPr="008045FE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 </w:t>
            </w:r>
            <w:r w:rsidR="002468D3" w:rsidRPr="008045FE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 xml:space="preserve">osob v sále a </w:t>
            </w:r>
            <w:r w:rsidR="002468D3">
              <w:rPr>
                <w:rFonts w:eastAsia="Arial" w:cstheme="minorHAnsi"/>
                <w:i/>
                <w:color w:val="000000"/>
                <w:sz w:val="22"/>
                <w:lang w:eastAsia="cs-CZ"/>
              </w:rPr>
              <w:t>videozáznam z této akce (specifikace videozáznamu viz níže).</w:t>
            </w:r>
          </w:p>
          <w:p w14:paraId="27FEA80C" w14:textId="77777777" w:rsidR="009E66D8" w:rsidRPr="006A0072" w:rsidRDefault="009E66D8" w:rsidP="009E66D8">
            <w:pPr>
              <w:pStyle w:val="Default"/>
              <w:spacing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  <w:p w14:paraId="68AE4344" w14:textId="5C6C18BA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ideo záznam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ve formátu MP4 o průběhu celé konference,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obsahovat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povinnou publicitu.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Požadujeme videozáznam s </w:t>
            </w:r>
            <w:r w:rsidRPr="00DC7AF5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minimálním rozlišením 1920 × 1080 v poměru stran 16: 9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</w:t>
            </w:r>
          </w:p>
          <w:p w14:paraId="00577999" w14:textId="77777777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36E099A8" w14:textId="5F144894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Videozáznam bude následně sestříhán, aby nebyly ve videu zaznamenány pauzy, které během 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akce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budou. Videozáznam bude otitulkován pro potřeby sluchově hendikepované diváky.</w:t>
            </w:r>
          </w:p>
          <w:p w14:paraId="26950B26" w14:textId="77777777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365E9F04" w14:textId="6D555340" w:rsidR="002468D3" w:rsidRDefault="002468D3" w:rsidP="002468D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 pauze na oběd (cca 45–60 minut) budou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na místě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puštěn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y 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která dodá Objednatel Dodavateli. Bude se jednat o několik krátkých videí ve formátu mp4, která bude dodavatel vysílat v cca 15minutové smyčce. 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budou 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jednotné grafi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ce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 Součástí s</w:t>
            </w:r>
            <w:r w:rsidR="00AF74C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potů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bude dále například pozvánka, program konference a hudební podklad (vše vložené do jednotné podkladové grafiky). Hudební podklad vybírá Dodavatel, Objednatel schvaluje.</w:t>
            </w:r>
          </w:p>
          <w:p w14:paraId="2A67D4C7" w14:textId="77777777" w:rsidR="009E66D8" w:rsidRPr="008045FE" w:rsidRDefault="009E66D8" w:rsidP="00E7704B">
            <w:pPr>
              <w:pStyle w:val="Default"/>
              <w:spacing w:line="276" w:lineRule="auto"/>
              <w:jc w:val="both"/>
              <w:rPr>
                <w:rFonts w:eastAsia="Arial" w:cstheme="minorHAnsi"/>
                <w:i/>
                <w:sz w:val="22"/>
              </w:rPr>
            </w:pPr>
          </w:p>
        </w:tc>
      </w:tr>
      <w:tr w:rsidR="003D0703" w:rsidRPr="006A0072" w14:paraId="0E9E63ED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8DEBC" w14:textId="57F6346E" w:rsidR="003D0703" w:rsidRPr="006A0072" w:rsidRDefault="003D0703" w:rsidP="003D0703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Předpokládaný celkový počet účastníků prezenční části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0FEF8" w14:textId="77777777" w:rsidR="003D0703" w:rsidRPr="00C93CDB" w:rsidRDefault="003D0703" w:rsidP="003D070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b/>
                <w:i/>
                <w:sz w:val="22"/>
              </w:rPr>
              <w:t>Prezenční část akce:</w:t>
            </w:r>
          </w:p>
          <w:p w14:paraId="4D4883B0" w14:textId="7210B174" w:rsidR="003D0703" w:rsidRPr="00C93CDB" w:rsidRDefault="003D0703" w:rsidP="00E7704B">
            <w:pPr>
              <w:spacing w:before="60"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C93CDB">
              <w:rPr>
                <w:rFonts w:asciiTheme="minorHAnsi" w:hAnsiTheme="minorHAnsi" w:cstheme="minorHAnsi"/>
                <w:b/>
                <w:i/>
                <w:sz w:val="22"/>
              </w:rPr>
              <w:t xml:space="preserve">Max. </w:t>
            </w:r>
            <w:r w:rsidR="00452E90">
              <w:rPr>
                <w:rFonts w:asciiTheme="minorHAnsi" w:hAnsiTheme="minorHAnsi" w:cstheme="minorHAnsi"/>
                <w:b/>
                <w:i/>
                <w:sz w:val="22"/>
              </w:rPr>
              <w:t xml:space="preserve">100 </w:t>
            </w:r>
            <w:r w:rsidRPr="00C93CDB">
              <w:rPr>
                <w:rFonts w:asciiTheme="minorHAnsi" w:hAnsiTheme="minorHAnsi" w:cstheme="minorHAnsi"/>
                <w:b/>
                <w:i/>
                <w:sz w:val="22"/>
              </w:rPr>
              <w:t>osob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 (přesný počet bude upřesněn nejpozději 3 pracovní dny před konáním akce)</w:t>
            </w:r>
          </w:p>
          <w:p w14:paraId="4C059E80" w14:textId="77777777" w:rsidR="003D0703" w:rsidRPr="008045FE" w:rsidRDefault="003D0703" w:rsidP="00E7704B">
            <w:pPr>
              <w:spacing w:after="17" w:line="276" w:lineRule="auto"/>
              <w:ind w:left="0" w:firstLine="0"/>
              <w:jc w:val="both"/>
              <w:rPr>
                <w:rFonts w:cstheme="minorHAnsi"/>
                <w:i/>
                <w:sz w:val="22"/>
              </w:rPr>
            </w:pPr>
          </w:p>
        </w:tc>
      </w:tr>
      <w:tr w:rsidR="00614259" w:rsidRPr="006A0072" w14:paraId="47980C3F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A" w14:textId="3F1FCCCC" w:rsidR="00614259" w:rsidRPr="006A0072" w:rsidRDefault="003428DE" w:rsidP="0061425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Moderátor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0FCA7" w14:textId="736710F6" w:rsidR="003D3060" w:rsidRDefault="003D3060" w:rsidP="003D3060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3D3060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NE – zajišťuje si Objednatel.</w:t>
            </w:r>
          </w:p>
          <w:p w14:paraId="5402AFAB" w14:textId="77777777" w:rsidR="003D3060" w:rsidRPr="003D3060" w:rsidRDefault="003D3060" w:rsidP="003D3060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  <w:p w14:paraId="3A19842F" w14:textId="02BFEA28" w:rsidR="003D3060" w:rsidRPr="003D3060" w:rsidRDefault="003D3060" w:rsidP="003D3060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Průběh </w:t>
            </w:r>
            <w:r w:rsidR="000364A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ak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ce bude </w:t>
            </w:r>
            <w:r w:rsidR="000364A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k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oordinovat moderátor, který bude předávat slovo jednotlivým účastníkům, přednášejícím a jejich vzájemným interakcím v jednotlivých blocích. Moderátor obdrží od Objednatele scénář. </w:t>
            </w:r>
          </w:p>
          <w:p w14:paraId="7FF0E01A" w14:textId="77777777" w:rsidR="003D3060" w:rsidRPr="006A0072" w:rsidRDefault="003D3060" w:rsidP="003D3060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Dodavatel zajistí pro moderátora </w:t>
            </w:r>
            <w:r w:rsidRPr="003D3060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tablet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– pro čtení poznámek. Pro moderátora bude dále připraven </w:t>
            </w:r>
            <w:r w:rsidRPr="003D3060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mikrofon,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</w:t>
            </w:r>
            <w:r w:rsidRPr="003D3060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obrazovky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(minimálně </w:t>
            </w:r>
            <w:r w:rsidRPr="003D306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dvě) pro náhled živého vysílání, sluchátka, časomíra a obrazovka s dotazy z aplikace.</w:t>
            </w:r>
          </w:p>
          <w:p w14:paraId="47980C3E" w14:textId="52ED7373" w:rsidR="00614259" w:rsidRPr="006A0072" w:rsidRDefault="00614259" w:rsidP="006A0072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7704B" w:rsidRPr="006A0072" w14:paraId="47980C46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12996" w14:textId="77777777" w:rsidR="00E7704B" w:rsidRPr="00C10AAC" w:rsidRDefault="00E7704B" w:rsidP="00E7704B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C10AAC">
              <w:rPr>
                <w:rFonts w:asciiTheme="minorHAnsi" w:hAnsiTheme="minorHAnsi" w:cstheme="minorHAnsi"/>
                <w:sz w:val="22"/>
              </w:rPr>
              <w:lastRenderedPageBreak/>
              <w:t xml:space="preserve">Technické a </w:t>
            </w:r>
          </w:p>
          <w:p w14:paraId="47980C43" w14:textId="57D55820" w:rsidR="00E7704B" w:rsidRPr="006A0072" w:rsidRDefault="00E7704B" w:rsidP="00E7704B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C10AAC">
              <w:rPr>
                <w:rFonts w:asciiTheme="minorHAnsi" w:hAnsiTheme="minorHAnsi" w:cstheme="minorHAnsi"/>
                <w:sz w:val="22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7FDF0" w14:textId="77777777" w:rsidR="00E7704B" w:rsidRPr="00C10AAC" w:rsidRDefault="00E7704B" w:rsidP="00E7704B">
            <w:pP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</w:t>
            </w:r>
          </w:p>
          <w:p w14:paraId="4E9592FD" w14:textId="0402ED43" w:rsidR="00E7704B" w:rsidRPr="00C10AAC" w:rsidRDefault="00DA5520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Projekční plátno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minimálních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rozměrech min.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400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x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225c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m,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projektor se svítivostí min 8000ANSI Im</w:t>
            </w:r>
            <w:r w:rsidR="00E7704B"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);</w:t>
            </w:r>
          </w:p>
          <w:p w14:paraId="5B34D398" w14:textId="33CDF74B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2x profesionální kamera s rozlišením 1080p profesionální, studiové kvality – 2/3 čip a výše, rozlišení min. fu</w:t>
            </w:r>
            <w:r w:rsid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llHD, webkamery či kamery pro domácí použití zadavatel nepřipouští;</w:t>
            </w:r>
          </w:p>
          <w:p w14:paraId="723A273A" w14:textId="134C7249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PC s dostatečným výkonem (procesor o výkonu min. 9300 bodů Pass Mark CPU Mark, min. 16GB RAM, SSD pevný disk) vybavené profesionálním licencovaným programem pro ovládání led stěny;</w:t>
            </w:r>
          </w:p>
          <w:p w14:paraId="3BFFD288" w14:textId="77777777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PC s dostatečným výkonem pro bezproblémové odbavení prezentací a video-spotů (procesor o výkonu min. 9300 bodů Pass Mark CPU Mark, min. 16GB RAM, SSD pevný disk);</w:t>
            </w:r>
          </w:p>
          <w:p w14:paraId="603C8BFD" w14:textId="77777777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0DD347EC" w14:textId="77777777" w:rsidR="00E7704B" w:rsidRPr="00C10AAC" w:rsidRDefault="00E7704B" w:rsidP="00E7704B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6A434277" w14:textId="77777777" w:rsidR="00DA5520" w:rsidRDefault="00E7704B" w:rsidP="00DA5520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Tablet pro moderátora.</w:t>
            </w:r>
          </w:p>
          <w:p w14:paraId="48DA0F82" w14:textId="3D2FB519" w:rsidR="00DA5520" w:rsidRPr="00DA5520" w:rsidRDefault="00DA5520" w:rsidP="00DA5520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 pro plynulé odbavení prezentací a videí.</w:t>
            </w:r>
          </w:p>
          <w:p w14:paraId="6F364014" w14:textId="77777777" w:rsidR="00E7704B" w:rsidRPr="00C10AAC" w:rsidRDefault="00E7704B" w:rsidP="00E7704B">
            <w:pP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Audio</w:t>
            </w:r>
          </w:p>
          <w:p w14:paraId="0F45277F" w14:textId="77777777" w:rsidR="00E7704B" w:rsidRPr="00C10AAC" w:rsidRDefault="00E7704B" w:rsidP="00E7704B">
            <w:pPr>
              <w:pStyle w:val="Odstavecseseznamem"/>
              <w:numPr>
                <w:ilvl w:val="0"/>
                <w:numId w:val="33"/>
              </w:numPr>
              <w:spacing w:after="160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Dostatečný počet profesionálních bezdrátových mikrofonů v povoleném frekvenčním pásmu A (516-558 MHz) nebo H51 (534-598 MHz);</w:t>
            </w:r>
          </w:p>
          <w:p w14:paraId="19AB4189" w14:textId="311F20B8" w:rsidR="00E7704B" w:rsidRPr="00C10AAC" w:rsidRDefault="47FF85E8" w:rsidP="47FF85E8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7FF85E8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Osvětlovací technika</w:t>
            </w:r>
            <w:r w:rsidR="000F156D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</w:t>
            </w:r>
            <w:r w:rsidR="00DC0D13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- dle doporučení dodavatele pro zajištění kvalitního </w:t>
            </w:r>
            <w:r w:rsidR="000F156D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video</w:t>
            </w:r>
            <w:r w:rsidR="00DC0D13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záznamu</w:t>
            </w:r>
            <w:r w:rsidR="000F156D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.</w:t>
            </w:r>
          </w:p>
          <w:p w14:paraId="61C3CBB7" w14:textId="77777777" w:rsidR="000F156D" w:rsidRDefault="000F156D" w:rsidP="00E7704B">
            <w:pP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40A6C611" w14:textId="74EF8366" w:rsidR="00E7704B" w:rsidRPr="00C10AAC" w:rsidRDefault="00E7704B" w:rsidP="00E7704B">
            <w:pPr>
              <w:spacing w:after="17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Dodavatel zajistí pro přednášející ovladač na přepínání  powerpointových prezentací. </w:t>
            </w:r>
          </w:p>
          <w:p w14:paraId="59094660" w14:textId="77777777" w:rsidR="00E7704B" w:rsidRPr="00C10AAC" w:rsidRDefault="00E7704B" w:rsidP="00E7704B">
            <w:pPr>
              <w:spacing w:after="8" w:line="276" w:lineRule="auto"/>
              <w:ind w:left="1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53DDC6A9" w14:textId="77777777" w:rsidR="00E7704B" w:rsidRPr="00D35003" w:rsidRDefault="00E7704B" w:rsidP="00E7704B">
            <w:pPr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D35003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Minimální personální zajištění</w:t>
            </w:r>
          </w:p>
          <w:p w14:paraId="47980C45" w14:textId="6AFC9E56" w:rsidR="00E7704B" w:rsidRPr="00E13673" w:rsidRDefault="00E7704B" w:rsidP="00E13673">
            <w:pPr>
              <w:pStyle w:val="Odstavecseseznamem"/>
              <w:numPr>
                <w:ilvl w:val="0"/>
                <w:numId w:val="31"/>
              </w:numPr>
              <w:spacing w:after="160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Zajištění a obsluha video a prezentační techniky (kamera, LED obrazovka,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sluchátka a mikrofony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. </w:t>
            </w:r>
            <w:r w:rsid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(</w:t>
            </w:r>
            <w:r w:rsidR="00DA5520"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1x zvukař, 2x videorežie, 1x kameraman, 1x vedoucí produkce </w:t>
            </w:r>
            <w:r w:rsid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- </w:t>
            </w:r>
            <w:r w:rsidR="00DA5520"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5 osob</w:t>
            </w:r>
            <w:r w:rsidR="00E13673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</w:t>
            </w:r>
          </w:p>
        </w:tc>
      </w:tr>
      <w:tr w:rsidR="00C871E4" w:rsidRPr="006A0072" w14:paraId="3AEE2FBB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44D5A" w14:textId="35ABE31E" w:rsidR="00C871E4" w:rsidRPr="006A0072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A40A79">
              <w:rPr>
                <w:rFonts w:asciiTheme="minorHAnsi" w:hAnsiTheme="minorHAnsi" w:cstheme="minorHAnsi"/>
                <w:sz w:val="22"/>
              </w:rPr>
              <w:t>Časová dotace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03A4E" w14:textId="745D9D31" w:rsidR="00C871E4" w:rsidRPr="00247B57" w:rsidRDefault="00C871E4" w:rsidP="00C871E4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Přesný scénář konference bude předán Dodavateli </w:t>
            </w:r>
            <w:r w:rsidR="00A3170F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nejpozději 12 pracovních dnů před konáním akce.</w:t>
            </w:r>
          </w:p>
          <w:p w14:paraId="4664698B" w14:textId="6EBD3B60" w:rsidR="00A3170F" w:rsidRPr="00247B57" w:rsidRDefault="00A3170F" w:rsidP="00A3170F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Předběžný harmonogram konference: </w:t>
            </w:r>
          </w:p>
          <w:p w14:paraId="558513EB" w14:textId="7AAEFF04" w:rsidR="00E33C33" w:rsidRPr="00247B57" w:rsidRDefault="2DE73832" w:rsidP="2DE73832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Prezence účastníků</w:t>
            </w:r>
          </w:p>
          <w:p w14:paraId="654FCA00" w14:textId="36FD92D1" w:rsidR="00E33C33" w:rsidRPr="00247B57" w:rsidRDefault="00247B57" w:rsidP="00E33C33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Ú</w:t>
            </w:r>
            <w:r w:rsidR="00126E21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vod – moderátor</w:t>
            </w:r>
          </w:p>
          <w:p w14:paraId="786CBDC6" w14:textId="55DBB002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lok přednášek</w:t>
            </w:r>
          </w:p>
          <w:p w14:paraId="7EB95940" w14:textId="4D14692F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auza</w:t>
            </w:r>
          </w:p>
          <w:p w14:paraId="27A1E410" w14:textId="7575AF66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lok přednášek</w:t>
            </w:r>
          </w:p>
          <w:p w14:paraId="08B6FE60" w14:textId="51A1DAC2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</w:t>
            </w:r>
            <w:r w:rsidR="00E7704B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běd</w:t>
            </w:r>
          </w:p>
          <w:p w14:paraId="3A28B60A" w14:textId="6EDD7589" w:rsidR="00126E21" w:rsidRPr="00247B57" w:rsidRDefault="00247B57" w:rsidP="00126E21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M</w:t>
            </w:r>
            <w:r w:rsidR="00126E21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edailonky oceněných</w:t>
            </w:r>
          </w:p>
          <w:p w14:paraId="6F496411" w14:textId="430B93E7" w:rsidR="00C871E4" w:rsidRPr="00247B57" w:rsidRDefault="00247B57" w:rsidP="00C871E4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ředání cen </w:t>
            </w:r>
            <w:r w:rsidR="00126E21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„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Gratias</w:t>
            </w:r>
            <w:r w:rsidR="00126E21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“</w:t>
            </w:r>
          </w:p>
          <w:p w14:paraId="4FD8602B" w14:textId="13E111BB" w:rsidR="00C871E4" w:rsidRPr="00D449C0" w:rsidRDefault="00247B57" w:rsidP="00D449C0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Rozloučení</w:t>
            </w:r>
            <w:r w:rsidR="00C871E4"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a poděkování</w:t>
            </w:r>
          </w:p>
        </w:tc>
      </w:tr>
      <w:tr w:rsidR="00C871E4" w:rsidRPr="006A0072" w14:paraId="66E79C61" w14:textId="77777777" w:rsidTr="47FF85E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D56DA" w14:textId="7B00AA6E" w:rsidR="00C871E4" w:rsidRPr="00C10AAC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F5CDA">
              <w:rPr>
                <w:rFonts w:asciiTheme="minorHAnsi" w:hAnsiTheme="minorHAnsi" w:cstheme="minorHAnsi"/>
                <w:sz w:val="22"/>
              </w:rPr>
              <w:lastRenderedPageBreak/>
              <w:t xml:space="preserve">Fotodokumentace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DBAEF" w14:textId="77777777" w:rsidR="00D46DAB" w:rsidRDefault="00D46DAB" w:rsidP="00D46DAB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17512527" w14:textId="639742E2" w:rsidR="00C871E4" w:rsidRPr="00D46DAB" w:rsidRDefault="00C871E4" w:rsidP="00D46DAB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013B9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Ano (min. 3 fotky objektu, min. 15 fotek/den z přednášek, min. 5 fotek publicity projektu – loga OPZ</w:t>
            </w:r>
            <w:r w:rsidR="00C93CDB" w:rsidRPr="00013B9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+</w:t>
            </w:r>
            <w:r w:rsidRPr="00013B9B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a další dle uvážení) ve formátu jpg. Předání Objednateli do 5 pracovních dní od ukončení akce.</w:t>
            </w:r>
          </w:p>
          <w:p w14:paraId="1A69C642" w14:textId="493971DA" w:rsidR="00C871E4" w:rsidRPr="00DC0D13" w:rsidRDefault="00C871E4" w:rsidP="00C871E4">
            <w:pPr>
              <w:spacing w:after="17" w:line="276" w:lineRule="auto"/>
              <w:ind w:left="1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highlight w:val="yellow"/>
                <w:lang w:eastAsia="en-US"/>
              </w:rPr>
            </w:pPr>
          </w:p>
        </w:tc>
      </w:tr>
      <w:tr w:rsidR="00C871E4" w:rsidRPr="006A0072" w14:paraId="3E0E3BAD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C94F3" w14:textId="34249B7D" w:rsidR="00C871E4" w:rsidRPr="00A1021B" w:rsidRDefault="003E6AFE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</w:rPr>
              <w:t>V</w:t>
            </w:r>
            <w:r w:rsidR="00C871E4" w:rsidRPr="00A40A79">
              <w:rPr>
                <w:rFonts w:asciiTheme="minorHAnsi" w:hAnsiTheme="minorHAnsi" w:cstheme="minorHAnsi"/>
                <w:sz w:val="22"/>
              </w:rPr>
              <w:t>ideo záznam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D1F29" w14:textId="77777777" w:rsidR="00C871E4" w:rsidRPr="00A40A79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  <w:t>Ano</w:t>
            </w:r>
          </w:p>
          <w:p w14:paraId="3BDA3082" w14:textId="77777777" w:rsidR="00D35003" w:rsidRPr="00A40A79" w:rsidRDefault="00D35003" w:rsidP="00D35003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Dodavatel předá Objednateli videozáznam do 5 pracovních dnů od skončení konference, který umožní i po skončení akce používat tyto video výstupy na sociálních sítích projektu a pro potřeby Objednatele. Záznam bude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sestříhán</w:t>
            </w: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na více částí – dle jednotlivých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bloků</w:t>
            </w: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. Součástí videozáznamu budou také synchronizované titulky ve formátu srt.</w:t>
            </w:r>
          </w:p>
          <w:p w14:paraId="3C83C058" w14:textId="77777777" w:rsidR="00D35003" w:rsidRPr="00A40A79" w:rsidRDefault="00D35003" w:rsidP="00D35003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Souhlas s nakládáním s osobními údaji dle GDPR si zajistí Objednatel sám.</w:t>
            </w:r>
          </w:p>
          <w:p w14:paraId="0B5B0652" w14:textId="7478CCFD" w:rsidR="00C871E4" w:rsidRPr="00A1021B" w:rsidRDefault="00C871E4" w:rsidP="00C871E4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highlight w:val="yellow"/>
                <w:lang w:eastAsia="en-US"/>
              </w:rPr>
            </w:pPr>
          </w:p>
        </w:tc>
      </w:tr>
      <w:tr w:rsidR="00C871E4" w:rsidRPr="006A0072" w14:paraId="47980C83" w14:textId="77777777" w:rsidTr="47FF85E8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B1650" w14:textId="77777777" w:rsidR="003018EF" w:rsidRDefault="003018EF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7980C81" w14:textId="0F93D787" w:rsidR="00C871E4" w:rsidRPr="00A1021B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AFFF" w14:textId="77777777" w:rsidR="00C871E4" w:rsidRPr="006A0072" w:rsidRDefault="00C871E4" w:rsidP="00C871E4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Prezenční část akce:</w:t>
            </w:r>
          </w:p>
          <w:p w14:paraId="47980C82" w14:textId="240EBB6C" w:rsidR="00C871E4" w:rsidRPr="003018EF" w:rsidRDefault="00C871E4" w:rsidP="003018EF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Ano – </w:t>
            </w:r>
            <w:r w:rsidRPr="0039093A">
              <w:rPr>
                <w:rFonts w:asciiTheme="minorHAnsi" w:hAnsiTheme="minorHAnsi" w:cstheme="minorHAnsi"/>
                <w:b/>
                <w:i/>
                <w:sz w:val="22"/>
              </w:rPr>
              <w:t xml:space="preserve">max. </w:t>
            </w:r>
            <w:r w:rsidR="00013B9B">
              <w:rPr>
                <w:rFonts w:asciiTheme="minorHAnsi" w:hAnsiTheme="minorHAnsi" w:cstheme="minorHAnsi"/>
                <w:b/>
                <w:i/>
                <w:sz w:val="22"/>
              </w:rPr>
              <w:t>120</w:t>
            </w:r>
            <w:r w:rsidRPr="0039093A">
              <w:rPr>
                <w:rFonts w:asciiTheme="minorHAnsi" w:hAnsiTheme="minorHAnsi" w:cstheme="minorHAnsi"/>
                <w:b/>
                <w:i/>
                <w:sz w:val="22"/>
              </w:rPr>
              <w:t xml:space="preserve"> osob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(přesný počet bude upřesněn nejpozději 3 pracovní dny před konáním akce)</w:t>
            </w:r>
          </w:p>
        </w:tc>
      </w:tr>
      <w:tr w:rsidR="00C871E4" w:rsidRPr="006A0072" w14:paraId="47980C89" w14:textId="77777777" w:rsidTr="47FF85E8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B8233" w14:textId="77777777" w:rsidR="003018EF" w:rsidRDefault="003018EF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217C849" w14:textId="77777777" w:rsidR="003018EF" w:rsidRDefault="003018EF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5EF6684" w14:textId="77777777" w:rsidR="003018EF" w:rsidRDefault="003018EF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7980C87" w14:textId="756B7188" w:rsidR="00C871E4" w:rsidRPr="00A1021B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Coffeebreak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BC682" w14:textId="77777777" w:rsidR="00C871E4" w:rsidRPr="006A0072" w:rsidRDefault="00C871E4" w:rsidP="00C871E4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Ano - odpovídající počtu účastníků akce</w:t>
            </w:r>
          </w:p>
          <w:p w14:paraId="5B9B10F0" w14:textId="409393CB" w:rsidR="00C871E4" w:rsidRPr="006A0072" w:rsidRDefault="00C871E4" w:rsidP="00C871E4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 xml:space="preserve">Dopolední </w:t>
            </w:r>
            <w:r w:rsidR="00735998">
              <w:rPr>
                <w:rFonts w:asciiTheme="minorHAnsi" w:hAnsiTheme="minorHAnsi" w:cstheme="minorHAnsi"/>
                <w:b/>
                <w:i/>
                <w:sz w:val="22"/>
              </w:rPr>
              <w:t xml:space="preserve">/ odpolední </w:t>
            </w: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coffeebreak:</w:t>
            </w:r>
          </w:p>
          <w:p w14:paraId="66E5B9BD" w14:textId="77777777" w:rsidR="00C871E4" w:rsidRPr="006A0072" w:rsidRDefault="00C871E4" w:rsidP="00C871E4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sladké pečivo (sladké mini pečivo, koláč, závin apod.) 2 ks/os., čerstvé krájené ovoce 50 g/os. (jablka, banány, hroznové víno apod.), průběžné doplňování.</w:t>
            </w:r>
          </w:p>
          <w:p w14:paraId="47980C88" w14:textId="7E753B11" w:rsidR="00C871E4" w:rsidRPr="00D35003" w:rsidRDefault="00C871E4" w:rsidP="00D35003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karafy vody s plátky citrusu, FairTrade</w:t>
            </w:r>
            <w:r w:rsidRPr="006A0072">
              <w:rPr>
                <w:rStyle w:val="Znakapoznpodarou"/>
                <w:rFonts w:asciiTheme="minorHAnsi" w:hAnsiTheme="minorHAnsi" w:cstheme="minorHAnsi"/>
                <w:i/>
                <w:sz w:val="22"/>
              </w:rPr>
              <w:footnoteReference w:id="1"/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</w:tc>
      </w:tr>
      <w:tr w:rsidR="00C871E4" w:rsidRPr="006A0072" w14:paraId="0B0D890B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59138" w14:textId="77777777" w:rsidR="00735998" w:rsidRDefault="00735998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0C6DC57" w14:textId="77777777" w:rsidR="00735998" w:rsidRDefault="00735998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765C986B" w14:textId="77777777" w:rsidR="00735998" w:rsidRDefault="00735998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35377A9" w14:textId="07FFAB55" w:rsidR="00C871E4" w:rsidRPr="006A0072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Oběd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AA8EC" w14:textId="7206C4CB" w:rsidR="00C871E4" w:rsidRPr="006A0072" w:rsidRDefault="00C871E4" w:rsidP="00C871E4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Ano – </w:t>
            </w:r>
            <w:r w:rsidR="003E6AFE" w:rsidRPr="006A0072">
              <w:rPr>
                <w:rFonts w:asciiTheme="minorHAnsi" w:hAnsiTheme="minorHAnsi" w:cstheme="minorHAnsi"/>
                <w:i/>
                <w:sz w:val="22"/>
              </w:rPr>
              <w:t>odpovídající počtu účastníků akce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, </w:t>
            </w:r>
            <w:r w:rsidRPr="005069D4">
              <w:rPr>
                <w:rFonts w:asciiTheme="minorHAnsi" w:hAnsiTheme="minorHAnsi" w:cstheme="minorHAnsi"/>
                <w:i/>
                <w:sz w:val="22"/>
              </w:rPr>
              <w:t xml:space="preserve">cca </w:t>
            </w:r>
            <w:r w:rsidR="00D35003">
              <w:rPr>
                <w:rFonts w:asciiTheme="minorHAnsi" w:hAnsiTheme="minorHAnsi" w:cstheme="minorHAnsi"/>
                <w:i/>
                <w:sz w:val="22"/>
              </w:rPr>
              <w:t>12:45 – 14:00</w:t>
            </w:r>
          </w:p>
          <w:p w14:paraId="7ADF2E7D" w14:textId="6D3CAEF7" w:rsidR="00C871E4" w:rsidRPr="006A0072" w:rsidRDefault="00C871E4" w:rsidP="00C871E4">
            <w:pPr>
              <w:spacing w:line="271" w:lineRule="auto"/>
              <w:jc w:val="both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  <w:p w14:paraId="5F07598F" w14:textId="77777777" w:rsidR="00C871E4" w:rsidRPr="006A0072" w:rsidRDefault="00C871E4" w:rsidP="00C871E4">
            <w:pPr>
              <w:spacing w:line="271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Polévka a teplé hlavní jídlo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- výběr ze 2 druhů, z nichž alespoň jeden musí být vhodný i pro vegetariánskou stravu (</w:t>
            </w:r>
            <w:r w:rsidRPr="006A0072">
              <w:rPr>
                <w:rFonts w:asciiTheme="minorHAnsi" w:hAnsiTheme="minorHAnsi" w:cstheme="minorHAnsi"/>
                <w:bCs/>
                <w:i/>
                <w:sz w:val="22"/>
              </w:rPr>
              <w:t>bezlepková strava příp. jiná dieta – bude upřesněno 5 pracovních dní před konáním akce)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>, salátový bar.</w:t>
            </w:r>
          </w:p>
          <w:p w14:paraId="3803AF5F" w14:textId="77777777" w:rsidR="00C871E4" w:rsidRPr="006A0072" w:rsidRDefault="00C871E4" w:rsidP="00C871E4">
            <w:pPr>
              <w:spacing w:before="12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Může být formou bufetu nebo servírované.</w:t>
            </w:r>
          </w:p>
          <w:p w14:paraId="14228323" w14:textId="4F2D33B1" w:rsidR="00C871E4" w:rsidRPr="003018EF" w:rsidRDefault="00C871E4" w:rsidP="003018EF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V případě bufetu zajistí Dodavatel v rámci oběda neomezený přísun všech nabízených druhů jídla. V případě servírovaného oběda zajištění dostatečného počtu personálu pro servírování.</w:t>
            </w:r>
          </w:p>
        </w:tc>
      </w:tr>
      <w:tr w:rsidR="004C4D15" w:rsidRPr="006A0072" w14:paraId="37359167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92E64" w14:textId="306EC261" w:rsidR="004C4D15" w:rsidRPr="00323FA0" w:rsidRDefault="004C4D15" w:rsidP="004C4D15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lastRenderedPageBreak/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638C9" w14:textId="30D52FF3" w:rsidR="00D35003" w:rsidRDefault="00D35003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Voda s plátky citrusu ve džbánech a skleničky (ne plastové kelímky) po celou dobu konání akce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 včetně času před zahájením akce v době začínající prezence cca </w:t>
            </w:r>
            <w:r w:rsidR="00735998">
              <w:rPr>
                <w:rFonts w:asciiTheme="minorHAnsi" w:hAnsiTheme="minorHAnsi" w:cstheme="minorHAnsi"/>
                <w:b/>
                <w:i/>
                <w:sz w:val="22"/>
              </w:rPr>
              <w:t>8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:</w:t>
            </w:r>
            <w:r w:rsidR="00735998">
              <w:rPr>
                <w:rFonts w:asciiTheme="minorHAnsi" w:hAnsiTheme="minorHAnsi" w:cstheme="minorHAnsi"/>
                <w:b/>
                <w:i/>
                <w:sz w:val="22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0. </w:t>
            </w:r>
          </w:p>
          <w:p w14:paraId="2F67C707" w14:textId="628CD46C" w:rsidR="00D35003" w:rsidRPr="00D35003" w:rsidRDefault="00D35003" w:rsidP="00D35003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Karafa vody se skleničkou pro moderátora dostupná u řečnického „pultíku“</w:t>
            </w:r>
          </w:p>
          <w:p w14:paraId="61B44C0C" w14:textId="03AD6E29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Veškeré občerstvení bude připraveno z čerstvých surovin dle vyhlášek Ministerstva zemědělství:</w:t>
            </w:r>
          </w:p>
          <w:p w14:paraId="5CD661E4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Pekařské výrobky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– dle Vyhlášky č. 333/1997 Sb., ze dne 12. prosince 1997, kterou se provádí </w:t>
            </w:r>
            <w:r w:rsidRPr="006A0072">
              <w:rPr>
                <w:rStyle w:val="Hypertextovodkaz"/>
                <w:rFonts w:asciiTheme="minorHAnsi" w:hAnsiTheme="minorHAnsi" w:cstheme="minorHAnsi"/>
                <w:sz w:val="22"/>
              </w:rPr>
              <w:t>§ 18 písm. a)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, </w:t>
            </w:r>
            <w:r w:rsidRPr="006A0072">
              <w:rPr>
                <w:rStyle w:val="Hypertextovodkaz"/>
                <w:rFonts w:asciiTheme="minorHAnsi" w:hAnsiTheme="minorHAnsi" w:cstheme="minorHAnsi"/>
                <w:sz w:val="22"/>
              </w:rPr>
              <w:t>b)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, </w:t>
            </w:r>
            <w:r w:rsidRPr="006A0072">
              <w:rPr>
                <w:rStyle w:val="Hypertextovodkaz"/>
                <w:rFonts w:asciiTheme="minorHAnsi" w:hAnsiTheme="minorHAnsi" w:cstheme="minorHAnsi"/>
                <w:sz w:val="22"/>
              </w:rPr>
              <w:t>g)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a </w:t>
            </w:r>
            <w:r w:rsidRPr="006A0072">
              <w:rPr>
                <w:rStyle w:val="Hypertextovodkaz"/>
                <w:rFonts w:asciiTheme="minorHAnsi" w:hAnsiTheme="minorHAnsi" w:cstheme="minorHAnsi"/>
                <w:sz w:val="22"/>
              </w:rPr>
              <w:t>h) zákona č. 110/1997 Sb.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>, o potravinách a tabákových výrobcích a o změně a doplnění některých souvisejících zákonů, pro mlýnské obilné výrobky, těstoviny, pekařské výrobky a cukrářské výrobky a těsta.</w:t>
            </w:r>
          </w:p>
          <w:p w14:paraId="2776597F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Mléčné výrobky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– dle Vyhlášky č. 397/2016 Sb., o požadavcích na mléko a mléčné výrobky, mražené krémy a jedlé tuky a oleje.</w:t>
            </w:r>
          </w:p>
          <w:p w14:paraId="025425AC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Masné výrobky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7135E45D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 xml:space="preserve">Ovoce a zelenina 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3B86BC6C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Přísun </w:t>
            </w: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FairTrade</w:t>
            </w:r>
            <w:r w:rsidRPr="006A0072">
              <w:rPr>
                <w:rFonts w:asciiTheme="minorHAnsi" w:hAnsiTheme="minorHAnsi" w:cstheme="minorHAnsi"/>
                <w:b/>
                <w:i/>
                <w:sz w:val="22"/>
                <w:vertAlign w:val="superscript"/>
              </w:rPr>
              <w:t xml:space="preserve"> </w:t>
            </w: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kávy a čaje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+ možnost výběru i z hnědého cukru a umělého sladidla.</w:t>
            </w:r>
          </w:p>
          <w:p w14:paraId="3CA59443" w14:textId="51CBC702" w:rsidR="004C4D15" w:rsidRPr="00323FA0" w:rsidRDefault="004C4D15" w:rsidP="004C4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4C4D15" w:rsidRPr="006A0072" w14:paraId="6AEC3ABA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36F6A" w14:textId="6E0C1165" w:rsidR="004C4D15" w:rsidRPr="006A0072" w:rsidRDefault="004C4D15" w:rsidP="004C4D15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B5BC" w14:textId="0EDD62D9" w:rsidR="004C4D15" w:rsidRPr="005069D4" w:rsidRDefault="004C4D15" w:rsidP="004C4D15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Dodavatel použije ve všech materiálech loga projektu, MPSV a OPZ</w:t>
            </w:r>
            <w:r w:rsidR="003A1591"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+</w:t>
            </w:r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která obdrží od Objednatele.</w:t>
            </w:r>
          </w:p>
          <w:p w14:paraId="6B54C290" w14:textId="77777777" w:rsidR="004C4D15" w:rsidRPr="005069D4" w:rsidRDefault="004C4D15" w:rsidP="004C4D15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2DBF831A" w14:textId="1EA1F157" w:rsidR="004C4D15" w:rsidRPr="005069D4" w:rsidRDefault="789E053A" w:rsidP="789E053A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230" w:hanging="141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doprava materiálu na místo konání konference z Prahy (Podskalská 1290 19, Praha 2) 1 den před začátkem konání akce na místo jejího konání (propagační materiály OPZ+, monitorovací listy, osvědčení, projektové publikace cca 200 ks) a odvoz materiálů z místa konání akce zpět po skončení akce, a to následující pracovní den, tj. </w:t>
            </w:r>
            <w:r w:rsidR="006333FA">
              <w:rPr>
                <w:rFonts w:asciiTheme="minorHAnsi" w:hAnsiTheme="minorHAnsi" w:cstheme="minorBidi"/>
                <w:i/>
                <w:iCs/>
                <w:sz w:val="22"/>
              </w:rPr>
              <w:t>19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 03. 202</w:t>
            </w:r>
            <w:r w:rsidR="006333FA">
              <w:rPr>
                <w:rFonts w:asciiTheme="minorHAnsi" w:hAnsiTheme="minorHAnsi" w:cstheme="minorBidi"/>
                <w:i/>
                <w:iCs/>
                <w:sz w:val="22"/>
              </w:rPr>
              <w:t>5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</w:t>
            </w:r>
          </w:p>
          <w:p w14:paraId="2C163496" w14:textId="276CF4BB" w:rsidR="004C4D15" w:rsidRPr="006A0072" w:rsidRDefault="789E053A" w:rsidP="00B77A7C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230" w:hanging="14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Zajištění </w:t>
            </w:r>
            <w:r w:rsidR="00B77A7C">
              <w:rPr>
                <w:rFonts w:asciiTheme="minorHAnsi" w:hAnsiTheme="minorHAnsi" w:cstheme="minorBidi"/>
                <w:i/>
                <w:iCs/>
                <w:sz w:val="22"/>
              </w:rPr>
              <w:t xml:space="preserve">7 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kytic, které budou pro oceněné Gratias </w:t>
            </w:r>
          </w:p>
        </w:tc>
      </w:tr>
      <w:tr w:rsidR="004C4D15" w:rsidRPr="006A0072" w14:paraId="2770BB5D" w14:textId="77777777" w:rsidTr="47FF85E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E6822" w14:textId="2BE7B7BB" w:rsidR="004C4D15" w:rsidRPr="006A0072" w:rsidRDefault="004C4D15" w:rsidP="004C4D15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A0072">
              <w:rPr>
                <w:rFonts w:asciiTheme="minorHAnsi" w:hAnsiTheme="minorHAnsi" w:cstheme="minorHAnsi"/>
                <w:sz w:val="22"/>
              </w:rPr>
              <w:t>Finanční limity OPZ</w:t>
            </w:r>
            <w:r w:rsidR="00794ABB">
              <w:rPr>
                <w:rFonts w:asciiTheme="minorHAnsi" w:hAnsiTheme="minorHAnsi" w:cstheme="minorHAnsi"/>
                <w:sz w:val="22"/>
              </w:rPr>
              <w:t>+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CDEFB" w14:textId="77777777" w:rsidR="004C4D15" w:rsidRPr="006A0072" w:rsidRDefault="004C4D15" w:rsidP="004C4D15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Catering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(celodenní) –150 Kč / os vč. DPH</w:t>
            </w:r>
          </w:p>
          <w:p w14:paraId="3B9D952D" w14:textId="77777777" w:rsidR="004C4D15" w:rsidRPr="006A0072" w:rsidRDefault="004C4D15" w:rsidP="004C4D15">
            <w:pPr>
              <w:spacing w:after="9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</w:tbl>
    <w:p w14:paraId="47980CCB" w14:textId="3D656F06" w:rsidR="00116EC1" w:rsidRPr="006A0072" w:rsidRDefault="00B22DE6" w:rsidP="000E6318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sz w:val="22"/>
        </w:rPr>
        <w:t xml:space="preserve"> </w:t>
      </w:r>
    </w:p>
    <w:p w14:paraId="05308C06" w14:textId="77777777" w:rsidR="00AB62B8" w:rsidRPr="006A0072" w:rsidRDefault="00AB62B8" w:rsidP="000E6318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sectPr w:rsidR="00AB62B8" w:rsidRPr="006A00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2243" w:bottom="644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886E" w14:textId="77777777" w:rsidR="002C0A23" w:rsidRDefault="002C0A23">
      <w:pPr>
        <w:spacing w:after="0" w:line="240" w:lineRule="auto"/>
      </w:pPr>
      <w:r>
        <w:separator/>
      </w:r>
    </w:p>
  </w:endnote>
  <w:endnote w:type="continuationSeparator" w:id="0">
    <w:p w14:paraId="3A2F2297" w14:textId="77777777" w:rsidR="002C0A23" w:rsidRDefault="002C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0CCE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CF" w14:textId="77777777" w:rsidR="00116EC1" w:rsidRDefault="00B22DE6">
    <w:pPr>
      <w:spacing w:after="0"/>
      <w:ind w:left="96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z </w:t>
    </w:r>
    <w:r w:rsidR="00367157">
      <w:rPr>
        <w:b/>
      </w:rPr>
      <w:fldChar w:fldCharType="begin"/>
    </w:r>
    <w:r w:rsidR="00367157">
      <w:rPr>
        <w:b/>
      </w:rPr>
      <w:instrText xml:space="preserve"> NUMPAGES   \* MERGEFORMAT </w:instrText>
    </w:r>
    <w:r w:rsidR="00367157">
      <w:rPr>
        <w:b/>
      </w:rPr>
      <w:fldChar w:fldCharType="separate"/>
    </w:r>
    <w:r>
      <w:rPr>
        <w:b/>
      </w:rPr>
      <w:t>4</w:t>
    </w:r>
    <w:r w:rsidR="00367157">
      <w:rPr>
        <w:b/>
      </w:rPr>
      <w:fldChar w:fldCharType="end"/>
    </w:r>
    <w:r>
      <w:t xml:space="preserve"> </w:t>
    </w:r>
  </w:p>
  <w:p w14:paraId="47980CD0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0CD1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D2" w14:textId="571BF8C8" w:rsidR="00116EC1" w:rsidRDefault="00B22DE6">
    <w:pPr>
      <w:spacing w:after="0"/>
      <w:ind w:left="96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E94EBE" w:rsidRPr="00E94EBE">
      <w:rPr>
        <w:b/>
        <w:noProof/>
      </w:rPr>
      <w:t>2</w:t>
    </w:r>
    <w:r>
      <w:rPr>
        <w:b/>
      </w:rPr>
      <w:fldChar w:fldCharType="end"/>
    </w:r>
    <w:r>
      <w:t xml:space="preserve"> z </w:t>
    </w:r>
    <w:r w:rsidR="00367157">
      <w:rPr>
        <w:b/>
        <w:noProof/>
      </w:rPr>
      <w:fldChar w:fldCharType="begin"/>
    </w:r>
    <w:r w:rsidR="00367157">
      <w:rPr>
        <w:b/>
        <w:noProof/>
      </w:rPr>
      <w:instrText xml:space="preserve"> NUMPAGES   \* MERGEFORMAT </w:instrText>
    </w:r>
    <w:r w:rsidR="00367157">
      <w:rPr>
        <w:b/>
        <w:noProof/>
      </w:rPr>
      <w:fldChar w:fldCharType="separate"/>
    </w:r>
    <w:r w:rsidR="00E94EBE">
      <w:rPr>
        <w:b/>
        <w:noProof/>
      </w:rPr>
      <w:t>2</w:t>
    </w:r>
    <w:r w:rsidR="00367157">
      <w:rPr>
        <w:b/>
        <w:noProof/>
      </w:rPr>
      <w:fldChar w:fldCharType="end"/>
    </w:r>
    <w:r>
      <w:t xml:space="preserve"> </w:t>
    </w:r>
  </w:p>
  <w:p w14:paraId="47980CD3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0CD4" w14:textId="77777777" w:rsidR="00116EC1" w:rsidRDefault="00116EC1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3178" w14:textId="77777777" w:rsidR="002C0A23" w:rsidRDefault="002C0A23">
      <w:pPr>
        <w:spacing w:after="0" w:line="240" w:lineRule="auto"/>
      </w:pPr>
      <w:r>
        <w:separator/>
      </w:r>
    </w:p>
  </w:footnote>
  <w:footnote w:type="continuationSeparator" w:id="0">
    <w:p w14:paraId="2DB52FD3" w14:textId="77777777" w:rsidR="002C0A23" w:rsidRDefault="002C0A23">
      <w:pPr>
        <w:spacing w:after="0" w:line="240" w:lineRule="auto"/>
      </w:pPr>
      <w:r>
        <w:continuationSeparator/>
      </w:r>
    </w:p>
  </w:footnote>
  <w:footnote w:id="1">
    <w:p w14:paraId="134CF784" w14:textId="77777777" w:rsidR="00C871E4" w:rsidRDefault="00C871E4" w:rsidP="007645AA">
      <w:pPr>
        <w:pStyle w:val="Textpoznpodarou"/>
        <w:spacing w:line="240" w:lineRule="auto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8"/>
        </w:rPr>
        <w:t xml:space="preserve">Všechny kávové a čajové produkty musí být vyrobeny v souladu s parametry </w:t>
      </w:r>
      <w:r>
        <w:rPr>
          <w:rFonts w:ascii="Arial" w:hAnsi="Arial" w:cs="Arial"/>
          <w:b/>
          <w:i/>
          <w:sz w:val="16"/>
          <w:szCs w:val="18"/>
          <w:u w:val="single"/>
        </w:rPr>
        <w:t>Usnesení Evropského parlamentu o spravedlivém obchodu a rozvoji (2005/2245(INI))</w:t>
      </w:r>
      <w:r>
        <w:rPr>
          <w:rFonts w:ascii="Arial" w:hAnsi="Arial" w:cs="Arial"/>
          <w:i/>
          <w:sz w:val="16"/>
          <w:szCs w:val="18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>
        <w:rPr>
          <w:rFonts w:ascii="Arial" w:hAnsi="Arial" w:cs="Arial"/>
          <w:b/>
          <w:i/>
          <w:sz w:val="16"/>
          <w:szCs w:val="18"/>
          <w:u w:val="single"/>
        </w:rPr>
        <w:t>výrobky nesoucí značku FAIRTRADE</w:t>
      </w:r>
      <w:r>
        <w:rPr>
          <w:rFonts w:ascii="Arial" w:hAnsi="Arial" w:cs="Arial"/>
          <w:i/>
          <w:sz w:val="16"/>
          <w:szCs w:val="18"/>
        </w:rPr>
        <w:t xml:space="preserve"> dle certifikace FLO nebo výrobky dovážené a distribuované prostřednictvím fair trade organizací (členové WFTO), které jsou uvedeny na webových stránkách WFTO. Dodavatelé mohou prokázat shodu s požadavky také jiným vhodným způsobem.)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BBA4" w14:textId="77777777" w:rsidR="008E6074" w:rsidRDefault="008E60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1C11" w14:textId="77777777" w:rsidR="008E6074" w:rsidRDefault="008E60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E1FD" w14:textId="77777777" w:rsidR="008E6074" w:rsidRDefault="008E6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FC4"/>
    <w:multiLevelType w:val="hybridMultilevel"/>
    <w:tmpl w:val="7C5C4526"/>
    <w:lvl w:ilvl="0" w:tplc="3626DF8E">
      <w:start w:val="1"/>
      <w:numFmt w:val="decimal"/>
      <w:lvlText w:val="%1."/>
      <w:lvlJc w:val="left"/>
      <w:pPr>
        <w:ind w:left="720" w:hanging="360"/>
      </w:pPr>
    </w:lvl>
    <w:lvl w:ilvl="1" w:tplc="F53240F0">
      <w:start w:val="1"/>
      <w:numFmt w:val="lowerLetter"/>
      <w:lvlText w:val="%2."/>
      <w:lvlJc w:val="left"/>
      <w:pPr>
        <w:ind w:left="1440" w:hanging="360"/>
      </w:pPr>
    </w:lvl>
    <w:lvl w:ilvl="2" w:tplc="900A3E48">
      <w:start w:val="1"/>
      <w:numFmt w:val="lowerRoman"/>
      <w:lvlText w:val="%3."/>
      <w:lvlJc w:val="right"/>
      <w:pPr>
        <w:ind w:left="2160" w:hanging="180"/>
      </w:pPr>
    </w:lvl>
    <w:lvl w:ilvl="3" w:tplc="C880925A">
      <w:start w:val="1"/>
      <w:numFmt w:val="decimal"/>
      <w:lvlText w:val="%4."/>
      <w:lvlJc w:val="left"/>
      <w:pPr>
        <w:ind w:left="2880" w:hanging="360"/>
      </w:pPr>
    </w:lvl>
    <w:lvl w:ilvl="4" w:tplc="276A5A98">
      <w:start w:val="1"/>
      <w:numFmt w:val="lowerLetter"/>
      <w:lvlText w:val="%5."/>
      <w:lvlJc w:val="left"/>
      <w:pPr>
        <w:ind w:left="3600" w:hanging="360"/>
      </w:pPr>
    </w:lvl>
    <w:lvl w:ilvl="5" w:tplc="E41229CE">
      <w:start w:val="1"/>
      <w:numFmt w:val="lowerRoman"/>
      <w:lvlText w:val="%6."/>
      <w:lvlJc w:val="right"/>
      <w:pPr>
        <w:ind w:left="4320" w:hanging="180"/>
      </w:pPr>
    </w:lvl>
    <w:lvl w:ilvl="6" w:tplc="0C1A9DB0">
      <w:start w:val="1"/>
      <w:numFmt w:val="decimal"/>
      <w:lvlText w:val="%7."/>
      <w:lvlJc w:val="left"/>
      <w:pPr>
        <w:ind w:left="5040" w:hanging="360"/>
      </w:pPr>
    </w:lvl>
    <w:lvl w:ilvl="7" w:tplc="03FAD00A">
      <w:start w:val="1"/>
      <w:numFmt w:val="lowerLetter"/>
      <w:lvlText w:val="%8."/>
      <w:lvlJc w:val="left"/>
      <w:pPr>
        <w:ind w:left="5760" w:hanging="360"/>
      </w:pPr>
    </w:lvl>
    <w:lvl w:ilvl="8" w:tplc="CA8038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4B"/>
    <w:multiLevelType w:val="hybridMultilevel"/>
    <w:tmpl w:val="8084E47C"/>
    <w:lvl w:ilvl="0" w:tplc="29948A02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476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ABC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4C09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88EB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24F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8A7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E78F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D057E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0F018D"/>
    <w:multiLevelType w:val="hybridMultilevel"/>
    <w:tmpl w:val="296A1AB2"/>
    <w:lvl w:ilvl="0" w:tplc="67F6BA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2DFD"/>
    <w:multiLevelType w:val="hybridMultilevel"/>
    <w:tmpl w:val="6BFC1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41EA"/>
    <w:multiLevelType w:val="hybridMultilevel"/>
    <w:tmpl w:val="E71CB536"/>
    <w:lvl w:ilvl="0" w:tplc="5FC6B86E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CE91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21A6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282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8E3E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2FD0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A040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07B6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1E5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16DED"/>
    <w:multiLevelType w:val="hybridMultilevel"/>
    <w:tmpl w:val="B9769490"/>
    <w:lvl w:ilvl="0" w:tplc="DDC45216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452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8298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E8A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CF25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A21C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8AF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90EF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1EF7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08B3"/>
    <w:multiLevelType w:val="hybridMultilevel"/>
    <w:tmpl w:val="CEAEA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363C"/>
    <w:multiLevelType w:val="hybridMultilevel"/>
    <w:tmpl w:val="234C12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8E7FA9"/>
    <w:multiLevelType w:val="hybridMultilevel"/>
    <w:tmpl w:val="6F80E44C"/>
    <w:lvl w:ilvl="0" w:tplc="C3D8F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C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5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43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9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6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4594"/>
    <w:multiLevelType w:val="hybridMultilevel"/>
    <w:tmpl w:val="9612DAC4"/>
    <w:lvl w:ilvl="0" w:tplc="1EE6B2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62CBE"/>
    <w:multiLevelType w:val="hybridMultilevel"/>
    <w:tmpl w:val="5938502A"/>
    <w:lvl w:ilvl="0" w:tplc="CE0EAF4E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41D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0052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E3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A9A5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877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EC1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2477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E583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B041AD"/>
    <w:multiLevelType w:val="hybridMultilevel"/>
    <w:tmpl w:val="9AA088A2"/>
    <w:lvl w:ilvl="0" w:tplc="347A87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EBA4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A19F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2E85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96B90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A38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637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0678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BC0A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457B95"/>
    <w:multiLevelType w:val="hybridMultilevel"/>
    <w:tmpl w:val="D250D10C"/>
    <w:lvl w:ilvl="0" w:tplc="3A089B80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68B3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806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10E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AA22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AE2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94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CEF0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46F6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9048DF"/>
    <w:multiLevelType w:val="hybridMultilevel"/>
    <w:tmpl w:val="C53E5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FDD"/>
    <w:multiLevelType w:val="hybridMultilevel"/>
    <w:tmpl w:val="7902C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06288"/>
    <w:multiLevelType w:val="hybridMultilevel"/>
    <w:tmpl w:val="08A2A66A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431B2762"/>
    <w:multiLevelType w:val="hybridMultilevel"/>
    <w:tmpl w:val="2F367DDE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16270"/>
    <w:multiLevelType w:val="hybridMultilevel"/>
    <w:tmpl w:val="4BC07E38"/>
    <w:lvl w:ilvl="0" w:tplc="99A25A5A">
      <w:start w:val="1"/>
      <w:numFmt w:val="decimal"/>
      <w:lvlText w:val="%1)"/>
      <w:lvlJc w:val="left"/>
      <w:pPr>
        <w:ind w:left="23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E9A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862C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E0CF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0239B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6CB4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27CF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4EE2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20B7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C55056"/>
    <w:multiLevelType w:val="hybridMultilevel"/>
    <w:tmpl w:val="863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54888"/>
    <w:multiLevelType w:val="hybridMultilevel"/>
    <w:tmpl w:val="EE862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5FE4"/>
    <w:multiLevelType w:val="hybridMultilevel"/>
    <w:tmpl w:val="DB887134"/>
    <w:lvl w:ilvl="0" w:tplc="4C4C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7414D"/>
    <w:multiLevelType w:val="hybridMultilevel"/>
    <w:tmpl w:val="5380C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6E85"/>
    <w:multiLevelType w:val="hybridMultilevel"/>
    <w:tmpl w:val="56485F16"/>
    <w:lvl w:ilvl="0" w:tplc="51883EE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43A1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38E9A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96D9A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E373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32CFD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6F50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AFA4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AA02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736BC4"/>
    <w:multiLevelType w:val="hybridMultilevel"/>
    <w:tmpl w:val="FA80B002"/>
    <w:lvl w:ilvl="0" w:tplc="B2E6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84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0E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4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47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C4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6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2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60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B1F0E"/>
    <w:multiLevelType w:val="hybridMultilevel"/>
    <w:tmpl w:val="10EC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33B90"/>
    <w:multiLevelType w:val="hybridMultilevel"/>
    <w:tmpl w:val="AD5ADF26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21CFA"/>
    <w:multiLevelType w:val="hybridMultilevel"/>
    <w:tmpl w:val="93165FC4"/>
    <w:lvl w:ilvl="0" w:tplc="7200E166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688C2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803DC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EF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051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2F14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85C3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8902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01C8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E0087"/>
    <w:multiLevelType w:val="hybridMultilevel"/>
    <w:tmpl w:val="252C8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3E27"/>
    <w:multiLevelType w:val="hybridMultilevel"/>
    <w:tmpl w:val="28ACB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0669">
    <w:abstractNumId w:val="0"/>
  </w:num>
  <w:num w:numId="2" w16cid:durableId="575287228">
    <w:abstractNumId w:val="11"/>
  </w:num>
  <w:num w:numId="3" w16cid:durableId="495190741">
    <w:abstractNumId w:val="28"/>
  </w:num>
  <w:num w:numId="4" w16cid:durableId="677345482">
    <w:abstractNumId w:val="14"/>
  </w:num>
  <w:num w:numId="5" w16cid:durableId="665403845">
    <w:abstractNumId w:val="21"/>
  </w:num>
  <w:num w:numId="6" w16cid:durableId="1187862269">
    <w:abstractNumId w:val="7"/>
  </w:num>
  <w:num w:numId="7" w16cid:durableId="1277444969">
    <w:abstractNumId w:val="27"/>
  </w:num>
  <w:num w:numId="8" w16cid:durableId="603266512">
    <w:abstractNumId w:val="15"/>
  </w:num>
  <w:num w:numId="9" w16cid:durableId="1128158674">
    <w:abstractNumId w:val="16"/>
  </w:num>
  <w:num w:numId="10" w16cid:durableId="1983389608">
    <w:abstractNumId w:val="6"/>
  </w:num>
  <w:num w:numId="11" w16cid:durableId="835462084">
    <w:abstractNumId w:val="1"/>
  </w:num>
  <w:num w:numId="12" w16cid:durableId="423232341">
    <w:abstractNumId w:val="32"/>
  </w:num>
  <w:num w:numId="13" w16cid:durableId="1174806708">
    <w:abstractNumId w:val="19"/>
  </w:num>
  <w:num w:numId="14" w16cid:durableId="1626037271">
    <w:abstractNumId w:val="33"/>
  </w:num>
  <w:num w:numId="15" w16cid:durableId="637683564">
    <w:abstractNumId w:val="25"/>
  </w:num>
  <w:num w:numId="16" w16cid:durableId="371662167">
    <w:abstractNumId w:val="5"/>
  </w:num>
  <w:num w:numId="17" w16cid:durableId="3823633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2222796">
    <w:abstractNumId w:val="10"/>
  </w:num>
  <w:num w:numId="19" w16cid:durableId="489447634">
    <w:abstractNumId w:val="34"/>
  </w:num>
  <w:num w:numId="20" w16cid:durableId="1405954550">
    <w:abstractNumId w:val="17"/>
  </w:num>
  <w:num w:numId="21" w16cid:durableId="1476407123">
    <w:abstractNumId w:val="22"/>
  </w:num>
  <w:num w:numId="22" w16cid:durableId="297229339">
    <w:abstractNumId w:val="30"/>
  </w:num>
  <w:num w:numId="23" w16cid:durableId="1157570992">
    <w:abstractNumId w:val="29"/>
  </w:num>
  <w:num w:numId="24" w16cid:durableId="1688360442">
    <w:abstractNumId w:val="2"/>
  </w:num>
  <w:num w:numId="25" w16cid:durableId="990984925">
    <w:abstractNumId w:val="24"/>
  </w:num>
  <w:num w:numId="26" w16cid:durableId="1170103835">
    <w:abstractNumId w:val="13"/>
  </w:num>
  <w:num w:numId="27" w16cid:durableId="706881225">
    <w:abstractNumId w:val="3"/>
  </w:num>
  <w:num w:numId="28" w16cid:durableId="1310592755">
    <w:abstractNumId w:val="20"/>
  </w:num>
  <w:num w:numId="29" w16cid:durableId="265968925">
    <w:abstractNumId w:val="8"/>
  </w:num>
  <w:num w:numId="30" w16cid:durableId="1882665722">
    <w:abstractNumId w:val="4"/>
  </w:num>
  <w:num w:numId="31" w16cid:durableId="1359816694">
    <w:abstractNumId w:val="26"/>
  </w:num>
  <w:num w:numId="32" w16cid:durableId="1015379182">
    <w:abstractNumId w:val="12"/>
  </w:num>
  <w:num w:numId="33" w16cid:durableId="171380072">
    <w:abstractNumId w:val="31"/>
  </w:num>
  <w:num w:numId="34" w16cid:durableId="748120520">
    <w:abstractNumId w:val="9"/>
  </w:num>
  <w:num w:numId="35" w16cid:durableId="938217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C1"/>
    <w:rsid w:val="00012268"/>
    <w:rsid w:val="00013B9B"/>
    <w:rsid w:val="0001793D"/>
    <w:rsid w:val="000235C3"/>
    <w:rsid w:val="00024238"/>
    <w:rsid w:val="00025254"/>
    <w:rsid w:val="000301D8"/>
    <w:rsid w:val="000364A4"/>
    <w:rsid w:val="00050BA6"/>
    <w:rsid w:val="0005551B"/>
    <w:rsid w:val="00064892"/>
    <w:rsid w:val="00066076"/>
    <w:rsid w:val="00076B77"/>
    <w:rsid w:val="00077C9F"/>
    <w:rsid w:val="00080235"/>
    <w:rsid w:val="0008159A"/>
    <w:rsid w:val="00091958"/>
    <w:rsid w:val="00094927"/>
    <w:rsid w:val="000A1707"/>
    <w:rsid w:val="000A7DC3"/>
    <w:rsid w:val="000B059C"/>
    <w:rsid w:val="000C17B1"/>
    <w:rsid w:val="000C68C3"/>
    <w:rsid w:val="000E6318"/>
    <w:rsid w:val="000F0427"/>
    <w:rsid w:val="000F156D"/>
    <w:rsid w:val="000F2114"/>
    <w:rsid w:val="00104695"/>
    <w:rsid w:val="0010610C"/>
    <w:rsid w:val="001114B3"/>
    <w:rsid w:val="00116EC1"/>
    <w:rsid w:val="00122492"/>
    <w:rsid w:val="00123A48"/>
    <w:rsid w:val="00126E21"/>
    <w:rsid w:val="00150963"/>
    <w:rsid w:val="00154327"/>
    <w:rsid w:val="001629A4"/>
    <w:rsid w:val="0017389E"/>
    <w:rsid w:val="00174F8E"/>
    <w:rsid w:val="00181B84"/>
    <w:rsid w:val="00185067"/>
    <w:rsid w:val="0018562B"/>
    <w:rsid w:val="0018765F"/>
    <w:rsid w:val="00196573"/>
    <w:rsid w:val="001A1715"/>
    <w:rsid w:val="001B4E20"/>
    <w:rsid w:val="001C48DF"/>
    <w:rsid w:val="001E7226"/>
    <w:rsid w:val="001E7D3A"/>
    <w:rsid w:val="001F7C89"/>
    <w:rsid w:val="00224538"/>
    <w:rsid w:val="00226615"/>
    <w:rsid w:val="002468D3"/>
    <w:rsid w:val="00247B57"/>
    <w:rsid w:val="002512D9"/>
    <w:rsid w:val="00261868"/>
    <w:rsid w:val="00262C6B"/>
    <w:rsid w:val="00267B70"/>
    <w:rsid w:val="00294A4B"/>
    <w:rsid w:val="002959AD"/>
    <w:rsid w:val="002A0978"/>
    <w:rsid w:val="002A4378"/>
    <w:rsid w:val="002B5706"/>
    <w:rsid w:val="002C0A23"/>
    <w:rsid w:val="002E25C4"/>
    <w:rsid w:val="003018EF"/>
    <w:rsid w:val="00306338"/>
    <w:rsid w:val="00323FA0"/>
    <w:rsid w:val="00330624"/>
    <w:rsid w:val="00337081"/>
    <w:rsid w:val="003428DE"/>
    <w:rsid w:val="003506AE"/>
    <w:rsid w:val="003541DB"/>
    <w:rsid w:val="00367157"/>
    <w:rsid w:val="003727F6"/>
    <w:rsid w:val="00373A2B"/>
    <w:rsid w:val="00382360"/>
    <w:rsid w:val="00382946"/>
    <w:rsid w:val="00385269"/>
    <w:rsid w:val="00385E20"/>
    <w:rsid w:val="0039093A"/>
    <w:rsid w:val="00390BB6"/>
    <w:rsid w:val="003942A4"/>
    <w:rsid w:val="00395F1A"/>
    <w:rsid w:val="003A1591"/>
    <w:rsid w:val="003B19B8"/>
    <w:rsid w:val="003B538F"/>
    <w:rsid w:val="003D0703"/>
    <w:rsid w:val="003D3060"/>
    <w:rsid w:val="003E6AFE"/>
    <w:rsid w:val="003E7856"/>
    <w:rsid w:val="003F6371"/>
    <w:rsid w:val="00404782"/>
    <w:rsid w:val="00407937"/>
    <w:rsid w:val="00407EEB"/>
    <w:rsid w:val="0042184E"/>
    <w:rsid w:val="0043016B"/>
    <w:rsid w:val="00435A1E"/>
    <w:rsid w:val="00444653"/>
    <w:rsid w:val="00446496"/>
    <w:rsid w:val="00452E90"/>
    <w:rsid w:val="00463F74"/>
    <w:rsid w:val="00481607"/>
    <w:rsid w:val="00483A01"/>
    <w:rsid w:val="0048428F"/>
    <w:rsid w:val="004872B7"/>
    <w:rsid w:val="00491059"/>
    <w:rsid w:val="00493842"/>
    <w:rsid w:val="004A2AC1"/>
    <w:rsid w:val="004A39F8"/>
    <w:rsid w:val="004A4770"/>
    <w:rsid w:val="004C4D15"/>
    <w:rsid w:val="004D1F4E"/>
    <w:rsid w:val="004D39ED"/>
    <w:rsid w:val="004E45CC"/>
    <w:rsid w:val="004E567C"/>
    <w:rsid w:val="004E6D70"/>
    <w:rsid w:val="004F338B"/>
    <w:rsid w:val="0050219A"/>
    <w:rsid w:val="005069D4"/>
    <w:rsid w:val="00515052"/>
    <w:rsid w:val="005315AE"/>
    <w:rsid w:val="00533950"/>
    <w:rsid w:val="005409A4"/>
    <w:rsid w:val="0054243B"/>
    <w:rsid w:val="0054345D"/>
    <w:rsid w:val="005542B0"/>
    <w:rsid w:val="00567AFB"/>
    <w:rsid w:val="0057186E"/>
    <w:rsid w:val="00572976"/>
    <w:rsid w:val="005936F0"/>
    <w:rsid w:val="00595580"/>
    <w:rsid w:val="005A1507"/>
    <w:rsid w:val="005B0F93"/>
    <w:rsid w:val="005B5BFD"/>
    <w:rsid w:val="005B5F85"/>
    <w:rsid w:val="005B7DE6"/>
    <w:rsid w:val="005D2096"/>
    <w:rsid w:val="005D2CFC"/>
    <w:rsid w:val="005D4744"/>
    <w:rsid w:val="005D618A"/>
    <w:rsid w:val="005E109E"/>
    <w:rsid w:val="005E2C9F"/>
    <w:rsid w:val="005E3A5C"/>
    <w:rsid w:val="005F0FB1"/>
    <w:rsid w:val="005F34CF"/>
    <w:rsid w:val="00601464"/>
    <w:rsid w:val="00601529"/>
    <w:rsid w:val="00602B69"/>
    <w:rsid w:val="00604D97"/>
    <w:rsid w:val="00613D3D"/>
    <w:rsid w:val="00614259"/>
    <w:rsid w:val="00624399"/>
    <w:rsid w:val="006333FA"/>
    <w:rsid w:val="0064409A"/>
    <w:rsid w:val="00654BF0"/>
    <w:rsid w:val="00675379"/>
    <w:rsid w:val="006803FB"/>
    <w:rsid w:val="00681886"/>
    <w:rsid w:val="00683A51"/>
    <w:rsid w:val="006910C9"/>
    <w:rsid w:val="006952BE"/>
    <w:rsid w:val="00697D9D"/>
    <w:rsid w:val="006A0072"/>
    <w:rsid w:val="006A345D"/>
    <w:rsid w:val="006A3841"/>
    <w:rsid w:val="006A4934"/>
    <w:rsid w:val="006A51BC"/>
    <w:rsid w:val="006A563C"/>
    <w:rsid w:val="006B4FCF"/>
    <w:rsid w:val="006C24D5"/>
    <w:rsid w:val="006E3C87"/>
    <w:rsid w:val="006E5506"/>
    <w:rsid w:val="006F3FE8"/>
    <w:rsid w:val="006F5CDA"/>
    <w:rsid w:val="00702A0A"/>
    <w:rsid w:val="00712C67"/>
    <w:rsid w:val="00715D3B"/>
    <w:rsid w:val="00720C3E"/>
    <w:rsid w:val="00735998"/>
    <w:rsid w:val="007370DD"/>
    <w:rsid w:val="00737D24"/>
    <w:rsid w:val="00741AA5"/>
    <w:rsid w:val="0074305B"/>
    <w:rsid w:val="007468A7"/>
    <w:rsid w:val="00757CEC"/>
    <w:rsid w:val="00761BCA"/>
    <w:rsid w:val="00763B02"/>
    <w:rsid w:val="007645AA"/>
    <w:rsid w:val="00774FC0"/>
    <w:rsid w:val="007774D1"/>
    <w:rsid w:val="0078465A"/>
    <w:rsid w:val="00784A56"/>
    <w:rsid w:val="007856D4"/>
    <w:rsid w:val="007870CC"/>
    <w:rsid w:val="00792CB5"/>
    <w:rsid w:val="00794ABB"/>
    <w:rsid w:val="0079514E"/>
    <w:rsid w:val="007962F3"/>
    <w:rsid w:val="007A4B40"/>
    <w:rsid w:val="007B00F6"/>
    <w:rsid w:val="007B306F"/>
    <w:rsid w:val="007C28E1"/>
    <w:rsid w:val="007D34DA"/>
    <w:rsid w:val="007D72BD"/>
    <w:rsid w:val="007E61F9"/>
    <w:rsid w:val="007F4B9B"/>
    <w:rsid w:val="008045FE"/>
    <w:rsid w:val="008052BC"/>
    <w:rsid w:val="00812A16"/>
    <w:rsid w:val="008135EB"/>
    <w:rsid w:val="00816997"/>
    <w:rsid w:val="00823FC9"/>
    <w:rsid w:val="008244BD"/>
    <w:rsid w:val="00836879"/>
    <w:rsid w:val="0084779D"/>
    <w:rsid w:val="00851643"/>
    <w:rsid w:val="00854CC6"/>
    <w:rsid w:val="008560D6"/>
    <w:rsid w:val="00860E12"/>
    <w:rsid w:val="00861675"/>
    <w:rsid w:val="00862481"/>
    <w:rsid w:val="008700D0"/>
    <w:rsid w:val="008719F8"/>
    <w:rsid w:val="00872949"/>
    <w:rsid w:val="00876E87"/>
    <w:rsid w:val="0088532D"/>
    <w:rsid w:val="00894C6F"/>
    <w:rsid w:val="008A3AEC"/>
    <w:rsid w:val="008B0258"/>
    <w:rsid w:val="008B5858"/>
    <w:rsid w:val="008C057E"/>
    <w:rsid w:val="008C3C74"/>
    <w:rsid w:val="008C4680"/>
    <w:rsid w:val="008D6C79"/>
    <w:rsid w:val="008E24FB"/>
    <w:rsid w:val="008E50D2"/>
    <w:rsid w:val="008E6074"/>
    <w:rsid w:val="00911133"/>
    <w:rsid w:val="0092684E"/>
    <w:rsid w:val="009322E5"/>
    <w:rsid w:val="009326C8"/>
    <w:rsid w:val="00936DC7"/>
    <w:rsid w:val="009401B0"/>
    <w:rsid w:val="009608CF"/>
    <w:rsid w:val="00967B18"/>
    <w:rsid w:val="00970248"/>
    <w:rsid w:val="00972C2F"/>
    <w:rsid w:val="00973A2D"/>
    <w:rsid w:val="0097568B"/>
    <w:rsid w:val="00976C81"/>
    <w:rsid w:val="009A0BCF"/>
    <w:rsid w:val="009B2702"/>
    <w:rsid w:val="009B6A48"/>
    <w:rsid w:val="009B77A8"/>
    <w:rsid w:val="009C4A0A"/>
    <w:rsid w:val="009D0DDF"/>
    <w:rsid w:val="009D1AA1"/>
    <w:rsid w:val="009D433E"/>
    <w:rsid w:val="009D5A99"/>
    <w:rsid w:val="009D6FEB"/>
    <w:rsid w:val="009E452B"/>
    <w:rsid w:val="009E66D8"/>
    <w:rsid w:val="00A019FF"/>
    <w:rsid w:val="00A03AC2"/>
    <w:rsid w:val="00A1021B"/>
    <w:rsid w:val="00A10DC3"/>
    <w:rsid w:val="00A13A72"/>
    <w:rsid w:val="00A145DD"/>
    <w:rsid w:val="00A14690"/>
    <w:rsid w:val="00A21E25"/>
    <w:rsid w:val="00A30176"/>
    <w:rsid w:val="00A30EC5"/>
    <w:rsid w:val="00A3170F"/>
    <w:rsid w:val="00A31D7F"/>
    <w:rsid w:val="00A354F9"/>
    <w:rsid w:val="00A37C79"/>
    <w:rsid w:val="00A40A79"/>
    <w:rsid w:val="00A40ABE"/>
    <w:rsid w:val="00A61AB4"/>
    <w:rsid w:val="00A94A2D"/>
    <w:rsid w:val="00A96D90"/>
    <w:rsid w:val="00A97ABB"/>
    <w:rsid w:val="00AA3C5A"/>
    <w:rsid w:val="00AA583E"/>
    <w:rsid w:val="00AB62B8"/>
    <w:rsid w:val="00AC5D31"/>
    <w:rsid w:val="00AD17CB"/>
    <w:rsid w:val="00AE2203"/>
    <w:rsid w:val="00AE5070"/>
    <w:rsid w:val="00AF333E"/>
    <w:rsid w:val="00AF3846"/>
    <w:rsid w:val="00AF74C8"/>
    <w:rsid w:val="00B22DE6"/>
    <w:rsid w:val="00B3784A"/>
    <w:rsid w:val="00B4625E"/>
    <w:rsid w:val="00B47DC7"/>
    <w:rsid w:val="00B520EB"/>
    <w:rsid w:val="00B533F9"/>
    <w:rsid w:val="00B637F7"/>
    <w:rsid w:val="00B75655"/>
    <w:rsid w:val="00B77A7C"/>
    <w:rsid w:val="00B9413C"/>
    <w:rsid w:val="00B94A4C"/>
    <w:rsid w:val="00B97968"/>
    <w:rsid w:val="00BA0012"/>
    <w:rsid w:val="00BA3ED1"/>
    <w:rsid w:val="00BB373A"/>
    <w:rsid w:val="00BC49C8"/>
    <w:rsid w:val="00BC7F59"/>
    <w:rsid w:val="00BD0B88"/>
    <w:rsid w:val="00BD4045"/>
    <w:rsid w:val="00BE5719"/>
    <w:rsid w:val="00BF36AF"/>
    <w:rsid w:val="00BF3C45"/>
    <w:rsid w:val="00BF49AD"/>
    <w:rsid w:val="00C07090"/>
    <w:rsid w:val="00C10AAC"/>
    <w:rsid w:val="00C142CC"/>
    <w:rsid w:val="00C24BF0"/>
    <w:rsid w:val="00C350FF"/>
    <w:rsid w:val="00C37ACB"/>
    <w:rsid w:val="00C51B8B"/>
    <w:rsid w:val="00C558D8"/>
    <w:rsid w:val="00C6636E"/>
    <w:rsid w:val="00C72CBA"/>
    <w:rsid w:val="00C8031A"/>
    <w:rsid w:val="00C8124E"/>
    <w:rsid w:val="00C81EC5"/>
    <w:rsid w:val="00C832A7"/>
    <w:rsid w:val="00C871E4"/>
    <w:rsid w:val="00C93CDB"/>
    <w:rsid w:val="00C94150"/>
    <w:rsid w:val="00CA501F"/>
    <w:rsid w:val="00CB183D"/>
    <w:rsid w:val="00CB499F"/>
    <w:rsid w:val="00CB6920"/>
    <w:rsid w:val="00CC1FDB"/>
    <w:rsid w:val="00CD26ED"/>
    <w:rsid w:val="00CD7E78"/>
    <w:rsid w:val="00CE328E"/>
    <w:rsid w:val="00CE3D44"/>
    <w:rsid w:val="00CF0E98"/>
    <w:rsid w:val="00CF19E9"/>
    <w:rsid w:val="00D057EA"/>
    <w:rsid w:val="00D1390D"/>
    <w:rsid w:val="00D13E37"/>
    <w:rsid w:val="00D16BBC"/>
    <w:rsid w:val="00D20CB8"/>
    <w:rsid w:val="00D21313"/>
    <w:rsid w:val="00D23121"/>
    <w:rsid w:val="00D2312B"/>
    <w:rsid w:val="00D25B37"/>
    <w:rsid w:val="00D32DDC"/>
    <w:rsid w:val="00D35003"/>
    <w:rsid w:val="00D42DA3"/>
    <w:rsid w:val="00D449C0"/>
    <w:rsid w:val="00D46DAB"/>
    <w:rsid w:val="00D74862"/>
    <w:rsid w:val="00D90680"/>
    <w:rsid w:val="00D97B8E"/>
    <w:rsid w:val="00DA5520"/>
    <w:rsid w:val="00DA58C7"/>
    <w:rsid w:val="00DA6AD7"/>
    <w:rsid w:val="00DB4451"/>
    <w:rsid w:val="00DB44D6"/>
    <w:rsid w:val="00DC0D13"/>
    <w:rsid w:val="00DC38DD"/>
    <w:rsid w:val="00DC6C4C"/>
    <w:rsid w:val="00DD64C8"/>
    <w:rsid w:val="00DF6FFD"/>
    <w:rsid w:val="00DF7E2F"/>
    <w:rsid w:val="00E0311E"/>
    <w:rsid w:val="00E03E0F"/>
    <w:rsid w:val="00E061EE"/>
    <w:rsid w:val="00E13673"/>
    <w:rsid w:val="00E33C33"/>
    <w:rsid w:val="00E35A09"/>
    <w:rsid w:val="00E36FF9"/>
    <w:rsid w:val="00E53F2C"/>
    <w:rsid w:val="00E547C3"/>
    <w:rsid w:val="00E57C63"/>
    <w:rsid w:val="00E677D5"/>
    <w:rsid w:val="00E67CEA"/>
    <w:rsid w:val="00E7704B"/>
    <w:rsid w:val="00E7772A"/>
    <w:rsid w:val="00E81475"/>
    <w:rsid w:val="00E91B06"/>
    <w:rsid w:val="00E91F10"/>
    <w:rsid w:val="00E94EBE"/>
    <w:rsid w:val="00EA1FD7"/>
    <w:rsid w:val="00EB0CAB"/>
    <w:rsid w:val="00EC23C1"/>
    <w:rsid w:val="00EC494D"/>
    <w:rsid w:val="00ED447D"/>
    <w:rsid w:val="00ED607D"/>
    <w:rsid w:val="00EE3CEE"/>
    <w:rsid w:val="00EF29C3"/>
    <w:rsid w:val="00EF43D7"/>
    <w:rsid w:val="00EF69B8"/>
    <w:rsid w:val="00F00EB8"/>
    <w:rsid w:val="00F047F3"/>
    <w:rsid w:val="00F139B2"/>
    <w:rsid w:val="00F17621"/>
    <w:rsid w:val="00F203C3"/>
    <w:rsid w:val="00F26003"/>
    <w:rsid w:val="00F302D5"/>
    <w:rsid w:val="00F30FE2"/>
    <w:rsid w:val="00F440ED"/>
    <w:rsid w:val="00F52D31"/>
    <w:rsid w:val="00F52DDE"/>
    <w:rsid w:val="00F533DD"/>
    <w:rsid w:val="00F62563"/>
    <w:rsid w:val="00F80802"/>
    <w:rsid w:val="00F81FB0"/>
    <w:rsid w:val="00F960F6"/>
    <w:rsid w:val="00FB5B0E"/>
    <w:rsid w:val="00FB6DB2"/>
    <w:rsid w:val="00FD34E1"/>
    <w:rsid w:val="00FE1B29"/>
    <w:rsid w:val="00FE2B72"/>
    <w:rsid w:val="00FE6955"/>
    <w:rsid w:val="05F06462"/>
    <w:rsid w:val="2DE73832"/>
    <w:rsid w:val="47FF85E8"/>
    <w:rsid w:val="789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80C29"/>
  <w15:docId w15:val="{BB168DCB-07FB-47AB-A6D2-953104AC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unhideWhenUsed/>
    <w:rsid w:val="00B22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DE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2DE6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DE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E6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074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A145DD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372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390BB6"/>
    <w:pPr>
      <w:widowControl w:val="0"/>
      <w:adjustRightInd w:val="0"/>
      <w:spacing w:after="0" w:line="360" w:lineRule="atLeast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390BB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0BB6"/>
    <w:rPr>
      <w:vertAlign w:val="superscript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05551B"/>
    <w:rPr>
      <w:rFonts w:ascii="Arial" w:eastAsia="Arial" w:hAnsi="Arial" w:cs="Arial"/>
      <w:color w:val="000000"/>
      <w:sz w:val="20"/>
    </w:rPr>
  </w:style>
  <w:style w:type="paragraph" w:customStyle="1" w:styleId="Tabulkatext">
    <w:name w:val="Tabulka text"/>
    <w:link w:val="TabulkatextChar"/>
    <w:uiPriority w:val="6"/>
    <w:qFormat/>
    <w:rsid w:val="00614259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614259"/>
    <w:rPr>
      <w:rFonts w:eastAsiaTheme="minorHAnsi"/>
      <w:color w:val="080808"/>
      <w:sz w:val="20"/>
      <w:lang w:eastAsia="en-US"/>
    </w:rPr>
  </w:style>
  <w:style w:type="table" w:customStyle="1" w:styleId="TableGrid0">
    <w:name w:val="Table Grid0"/>
    <w:basedOn w:val="Normlntabulka"/>
    <w:uiPriority w:val="59"/>
    <w:rsid w:val="007645A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645AA"/>
    <w:rPr>
      <w:color w:val="0000FF"/>
      <w:u w:val="single"/>
    </w:rPr>
  </w:style>
  <w:style w:type="character" w:customStyle="1" w:styleId="normaltextrun1">
    <w:name w:val="normaltextrun1"/>
    <w:basedOn w:val="Standardnpsmoodstavce"/>
    <w:rsid w:val="00012268"/>
  </w:style>
  <w:style w:type="paragraph" w:customStyle="1" w:styleId="paragraph1">
    <w:name w:val="paragraph1"/>
    <w:basedOn w:val="Normln"/>
    <w:rsid w:val="00012268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Standardnpsmoodstavce"/>
    <w:rsid w:val="00012268"/>
  </w:style>
  <w:style w:type="paragraph" w:customStyle="1" w:styleId="pf0">
    <w:name w:val="pf0"/>
    <w:basedOn w:val="Normln"/>
    <w:rsid w:val="00DA552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rdnpsmoodstavce"/>
    <w:rsid w:val="00DA552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FC8C144F35E74C9E8444AAF8B084F0" ma:contentTypeVersion="2" ma:contentTypeDescription="Vytvoří nový dokument" ma:contentTypeScope="" ma:versionID="220e0fc293e598b70e851677bfa8edcc">
  <xsd:schema xmlns:xsd="http://www.w3.org/2001/XMLSchema" xmlns:xs="http://www.w3.org/2001/XMLSchema" xmlns:p="http://schemas.microsoft.com/office/2006/metadata/properties" xmlns:ns2="dc17f594-1057-4337-8c5d-d2678663f599" targetNamespace="http://schemas.microsoft.com/office/2006/metadata/properties" ma:root="true" ma:fieldsID="12d3c6b4f938514c17a77784c2160f5c" ns2:_="">
    <xsd:import namespace="dc17f594-1057-4337-8c5d-d2678663f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7f594-1057-4337-8c5d-d2678663f5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08B35-E2BF-44D7-BD72-C3BD19568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F9857-A240-4117-BB77-6F4F9DC388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E952B-C8C4-4762-AB2F-10B89AFD8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7f594-1057-4337-8c5d-d2678663f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A7D17-49E7-46D6-B3F6-2376BC786F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9629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Pernica</dc:creator>
  <cp:keywords/>
  <dc:description/>
  <cp:lastModifiedBy>Gőrner Jakub Ing. (MPSV)</cp:lastModifiedBy>
  <cp:revision>2</cp:revision>
  <dcterms:created xsi:type="dcterms:W3CDTF">2025-04-10T11:53:00Z</dcterms:created>
  <dcterms:modified xsi:type="dcterms:W3CDTF">2025-04-10T11:53:00Z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0x01010031FC8C144F35E74C9E8444AAF8B084F0</vt:lpwstr>
  </property>
</Properties>
</file>