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632" w:right="0" w:firstLine="0"/>
      </w:pPr>
      <w:r/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M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ě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stské lesy Znojmo, p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ř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ísp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ě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vková organizace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, 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Víde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ň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ská t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ř</w:t>
      </w:r>
      <w:r>
        <w:rPr baseline="0" dirty="0">
          <w:rFonts w:ascii="Cambria" w:hAnsi="Cambria" w:cs="Cambria"/>
          <w:color w:val="2A7B88"/>
          <w:spacing w:val="-1"/>
          <w:sz w:val="24"/>
          <w:szCs w:val="24"/>
          <w:lang w:val="cs-CZ"/>
        </w:rPr>
        <w:t>ída 707/25, 669 02 Znojmo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4" behindDoc="0" locked="0" layoutInCell="1" allowOverlap="1">
            <wp:simplePos x="0" y="0"/>
            <wp:positionH relativeFrom="page">
              <wp:posOffset>713536</wp:posOffset>
            </wp:positionH>
            <wp:positionV relativeFrom="paragraph">
              <wp:posOffset>49531</wp:posOffset>
            </wp:positionV>
            <wp:extent cx="6135320" cy="18288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5320" cy="18288"/>
                    </a:xfrm>
                    <a:custGeom>
                      <a:rect l="l" t="t" r="r" b="b"/>
                      <a:pathLst>
                        <a:path w="6135320" h="18288">
                          <a:moveTo>
                            <a:pt x="0" y="0"/>
                          </a:moveTo>
                          <a:lnTo>
                            <a:pt x="6135320" y="0"/>
                          </a:lnTo>
                          <a:lnTo>
                            <a:pt x="6135320" y="18288"/>
                          </a:lnTo>
                          <a:lnTo>
                            <a:pt x="0" y="182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39A5B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482" w:lineRule="exact"/>
        <w:ind w:left="632" w:right="5927" w:firstLine="0"/>
      </w:pPr>
      <w:r/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B.F.P., Lesy a statky Tomáše Bati, spol. </w:t>
      </w:r>
      <w:r>
        <w:rPr baseline="0" dirty="0">
          <w:rFonts w:ascii="Arial" w:hAnsi="Arial" w:cs="Arial"/>
          <w:color w:val="232323"/>
          <w:spacing w:val="1"/>
          <w:sz w:val="21"/>
          <w:szCs w:val="21"/>
          <w:lang w:val="cs-CZ"/>
        </w:rPr>
        <w:t>s </w:t>
      </w:r>
      <w:r>
        <w:rPr baseline="0" dirty="0">
          <w:rFonts w:ascii="Arial" w:hAnsi="Arial" w:cs="Arial"/>
          <w:color w:val="232323"/>
          <w:spacing w:val="-5"/>
          <w:sz w:val="21"/>
          <w:szCs w:val="21"/>
          <w:lang w:val="cs-CZ"/>
        </w:rPr>
        <w:t>r.o.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Lou</w:t>
      </w:r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č</w:t>
      </w:r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ka 44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632" w:right="0" w:firstLine="0"/>
      </w:pPr>
      <w:r/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756 44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35" w:lineRule="exact"/>
        <w:ind w:left="632" w:right="0" w:firstLine="0"/>
      </w:pPr>
      <w:r/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I</w:t>
      </w:r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Č</w:t>
      </w:r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: 45806527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" w:after="0" w:line="235" w:lineRule="exact"/>
        <w:ind w:left="7517" w:right="0" w:firstLine="0"/>
      </w:pPr>
      <w:r/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Ve Znojm</w:t>
      </w:r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ě</w:t>
      </w:r>
      <w:r>
        <w:rPr baseline="0" dirty="0">
          <w:rFonts w:ascii="Arial" w:hAnsi="Arial" w:cs="Arial"/>
          <w:color w:val="232323"/>
          <w:spacing w:val="-2"/>
          <w:sz w:val="21"/>
          <w:szCs w:val="21"/>
          <w:lang w:val="cs-CZ"/>
        </w:rPr>
        <w:t> dne 21.3.2025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baseline="0" dirty="0">
          <w:rFonts w:ascii="Cambria" w:hAnsi="Cambria" w:cs="Cambria"/>
          <w:color w:val="404040"/>
          <w:sz w:val="22"/>
          <w:szCs w:val="22"/>
          <w:lang w:val="cs-CZ"/>
        </w:rPr>
        <w:t>V</w:t>
      </w:r>
      <w:r>
        <w:rPr baseline="0" dirty="0">
          <w:rFonts w:ascii="Cambria" w:hAnsi="Cambria" w:cs="Cambria"/>
          <w:color w:val="404040"/>
          <w:sz w:val="22"/>
          <w:szCs w:val="22"/>
          <w:lang w:val="cs-CZ"/>
        </w:rPr>
        <w:t>ě</w:t>
      </w:r>
      <w:r>
        <w:rPr baseline="0" dirty="0">
          <w:rFonts w:ascii="Cambria" w:hAnsi="Cambria" w:cs="Cambria"/>
          <w:color w:val="404040"/>
          <w:sz w:val="22"/>
          <w:szCs w:val="22"/>
          <w:lang w:val="cs-CZ"/>
        </w:rPr>
        <w:t>c : objednávk</w:t>
      </w:r>
      <w:r>
        <w:rPr baseline="0" dirty="0">
          <w:rFonts w:ascii="Cambria" w:hAnsi="Cambria" w:cs="Cambria"/>
          <w:color w:val="404040"/>
          <w:spacing w:val="-1"/>
          <w:sz w:val="22"/>
          <w:szCs w:val="22"/>
          <w:lang w:val="cs-CZ"/>
        </w:rPr>
        <w:t>a </w:t>
      </w:r>
      <w:r>
        <w:rPr baseline="0" dirty="0">
          <w:rFonts w:ascii="Cambria" w:hAnsi="Cambria" w:cs="Cambria"/>
          <w:color w:val="404040"/>
          <w:sz w:val="22"/>
          <w:szCs w:val="22"/>
          <w:lang w:val="cs-CZ"/>
        </w:rPr>
        <w:t>sazenic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docGrid w:linePitch="360"/>
        </w:sectPr>
        <w:spacing w:before="280" w:after="0" w:line="258" w:lineRule="exact"/>
        <w:ind w:left="632" w:right="0" w:firstLine="0"/>
      </w:pPr>
      <w:r/>
      <w:r>
        <w:rPr baseline="0" dirty="0">
          <w:rFonts w:ascii="Cambria" w:hAnsi="Cambria" w:cs="Cambria"/>
          <w:color w:val="404040"/>
          <w:sz w:val="22"/>
          <w:szCs w:val="22"/>
          <w:lang w:val="cs-CZ"/>
        </w:rPr>
        <w:t>Na základ</w:t>
      </w:r>
      <w:r>
        <w:rPr baseline="0" dirty="0">
          <w:rFonts w:ascii="Cambria" w:hAnsi="Cambria" w:cs="Cambria"/>
          <w:color w:val="404040"/>
          <w:sz w:val="22"/>
          <w:szCs w:val="22"/>
          <w:lang w:val="cs-CZ"/>
        </w:rPr>
        <w:t>ě</w:t>
      </w:r>
      <w:r>
        <w:rPr baseline="0" dirty="0">
          <w:rFonts w:ascii="Cambria" w:hAnsi="Cambria" w:cs="Cambria"/>
          <w:color w:val="404040"/>
          <w:spacing w:val="-1"/>
          <w:sz w:val="22"/>
          <w:szCs w:val="22"/>
          <w:lang w:val="cs-CZ"/>
        </w:rPr>
        <w:t> telefonického hovoru objednávám 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baseline="0" dirty="0">
          <w:rFonts w:ascii="Cambria" w:hAnsi="Cambria" w:cs="Cambria"/>
          <w:b/>
          <w:bCs/>
          <w:color w:val="404040"/>
          <w:spacing w:val="-2"/>
          <w:sz w:val="22"/>
          <w:szCs w:val="22"/>
          <w:lang w:val="cs-CZ"/>
        </w:rPr>
        <w:t>DBL 51-71 cm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baseline="0" dirty="0">
          <w:rFonts w:ascii="Cambria" w:hAnsi="Cambria" w:cs="Cambria"/>
          <w:b/>
          <w:bCs/>
          <w:color w:val="404040"/>
          <w:spacing w:val="-2"/>
          <w:sz w:val="22"/>
          <w:szCs w:val="22"/>
          <w:lang w:val="cs-CZ"/>
        </w:rPr>
        <w:t>OL 51-70 cm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baseline="0" dirty="0">
          <w:rFonts w:ascii="Cambria" w:hAnsi="Cambria" w:cs="Cambria"/>
          <w:b/>
          <w:bCs/>
          <w:color w:val="404040"/>
          <w:spacing w:val="-1"/>
          <w:sz w:val="22"/>
          <w:szCs w:val="22"/>
          <w:lang w:val="cs-CZ"/>
        </w:rPr>
        <w:t>LP 36-50 cm i 51-70 cm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baseline="0" dirty="0">
          <w:rFonts w:ascii="Cambria" w:hAnsi="Cambria" w:cs="Cambria"/>
          <w:b/>
          <w:bCs/>
          <w:color w:val="404040"/>
          <w:spacing w:val="-1"/>
          <w:sz w:val="22"/>
          <w:szCs w:val="22"/>
          <w:lang w:val="cs-CZ"/>
        </w:rPr>
        <w:t>DG 36-50 cm i 51-70 cm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baseline="0" dirty="0">
          <w:rFonts w:ascii="Cambria" w:hAnsi="Cambria" w:cs="Cambria"/>
          <w:b/>
          <w:bCs/>
          <w:color w:val="404040"/>
          <w:spacing w:val="-1"/>
          <w:sz w:val="22"/>
          <w:szCs w:val="22"/>
          <w:lang w:val="cs-CZ"/>
        </w:rPr>
        <w:t>MD 36-50 cm i 51-70 cm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baseline="0" dirty="0">
          <w:rFonts w:ascii="Cambria" w:hAnsi="Cambria" w:cs="Cambria"/>
          <w:b/>
          <w:bCs/>
          <w:color w:val="404040"/>
          <w:spacing w:val="-2"/>
          <w:sz w:val="22"/>
          <w:szCs w:val="22"/>
          <w:lang w:val="cs-CZ"/>
        </w:rPr>
        <w:t>DBZ 51-70 cm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23" w:right="0" w:firstLine="0"/>
      </w:pPr>
      <w:r/>
      <w:r>
        <w:rPr baseline="0" dirty="0">
          <w:rFonts w:ascii="Cambria" w:hAnsi="Cambria" w:cs="Cambria"/>
          <w:b/>
          <w:bCs/>
          <w:color w:val="404040"/>
          <w:sz w:val="22"/>
          <w:szCs w:val="22"/>
          <w:lang w:val="cs-CZ"/>
        </w:rPr>
        <w:t>5 80</w:t>
      </w:r>
      <w:r>
        <w:rPr baseline="0" dirty="0">
          <w:rFonts w:ascii="Cambria" w:hAnsi="Cambria" w:cs="Cambria"/>
          <w:b/>
          <w:bCs/>
          <w:color w:val="404040"/>
          <w:spacing w:val="-1"/>
          <w:sz w:val="22"/>
          <w:szCs w:val="22"/>
          <w:lang w:val="cs-CZ"/>
        </w:rPr>
        <w:t>0 </w:t>
      </w:r>
      <w:r>
        <w:rPr baseline="0" dirty="0">
          <w:rFonts w:ascii="Cambria" w:hAnsi="Cambria" w:cs="Cambria"/>
          <w:b/>
          <w:bCs/>
          <w:color w:val="404040"/>
          <w:spacing w:val="-11"/>
          <w:sz w:val="22"/>
          <w:szCs w:val="22"/>
          <w:lang w:val="cs-CZ"/>
        </w:rPr>
        <w:t>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23" w:right="0" w:firstLine="0"/>
      </w:pPr>
      <w:r/>
      <w:r>
        <w:rPr baseline="0" dirty="0">
          <w:rFonts w:ascii="Cambria" w:hAnsi="Cambria" w:cs="Cambria"/>
          <w:b/>
          <w:bCs/>
          <w:color w:val="404040"/>
          <w:sz w:val="22"/>
          <w:szCs w:val="22"/>
          <w:lang w:val="cs-CZ"/>
        </w:rPr>
        <w:t>1 45</w:t>
      </w:r>
      <w:r>
        <w:rPr baseline="0" dirty="0">
          <w:rFonts w:ascii="Cambria" w:hAnsi="Cambria" w:cs="Cambria"/>
          <w:b/>
          <w:bCs/>
          <w:color w:val="404040"/>
          <w:spacing w:val="-1"/>
          <w:sz w:val="22"/>
          <w:szCs w:val="22"/>
          <w:lang w:val="cs-CZ"/>
        </w:rPr>
        <w:t>0 </w:t>
      </w:r>
      <w:r>
        <w:rPr baseline="0" dirty="0">
          <w:rFonts w:ascii="Cambria" w:hAnsi="Cambria" w:cs="Cambria"/>
          <w:b/>
          <w:bCs/>
          <w:color w:val="404040"/>
          <w:spacing w:val="-11"/>
          <w:sz w:val="22"/>
          <w:szCs w:val="22"/>
          <w:lang w:val="cs-CZ"/>
        </w:rPr>
        <w:t>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0" w:right="0" w:firstLine="0"/>
      </w:pPr>
      <w:r/>
      <w:r>
        <w:rPr baseline="0" dirty="0">
          <w:rFonts w:ascii="Cambria" w:hAnsi="Cambria" w:cs="Cambria"/>
          <w:b/>
          <w:bCs/>
          <w:color w:val="404040"/>
          <w:sz w:val="22"/>
          <w:szCs w:val="22"/>
          <w:lang w:val="cs-CZ"/>
        </w:rPr>
        <w:t>4 40</w:t>
      </w:r>
      <w:r>
        <w:rPr baseline="0" dirty="0">
          <w:rFonts w:ascii="Cambria" w:hAnsi="Cambria" w:cs="Cambria"/>
          <w:b/>
          <w:bCs/>
          <w:color w:val="404040"/>
          <w:spacing w:val="-1"/>
          <w:sz w:val="22"/>
          <w:szCs w:val="22"/>
          <w:lang w:val="cs-CZ"/>
        </w:rPr>
        <w:t>0 </w:t>
      </w:r>
      <w:r>
        <w:rPr baseline="0" dirty="0">
          <w:rFonts w:ascii="Cambria" w:hAnsi="Cambria" w:cs="Cambria"/>
          <w:b/>
          <w:bCs/>
          <w:color w:val="404040"/>
          <w:spacing w:val="-11"/>
          <w:sz w:val="22"/>
          <w:szCs w:val="22"/>
          <w:lang w:val="cs-CZ"/>
        </w:rPr>
        <w:t>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223" w:right="93" w:firstLine="0"/>
        <w:jc w:val="right"/>
      </w:pPr>
      <w:r/>
      <w:r>
        <w:rPr baseline="0" dirty="0">
          <w:rFonts w:ascii="Cambria" w:hAnsi="Cambria" w:cs="Cambria"/>
          <w:b/>
          <w:bCs/>
          <w:color w:val="404040"/>
          <w:spacing w:val="-4"/>
          <w:sz w:val="22"/>
          <w:szCs w:val="22"/>
          <w:lang w:val="cs-CZ"/>
        </w:rPr>
        <w:t>50 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-74" w:right="77" w:firstLine="0"/>
        <w:jc w:val="right"/>
      </w:pPr>
      <w:r/>
      <w:r>
        <w:rPr baseline="0" dirty="0">
          <w:rFonts w:ascii="Cambria" w:hAnsi="Cambria" w:cs="Cambria"/>
          <w:b/>
          <w:bCs/>
          <w:color w:val="404040"/>
          <w:spacing w:val="1"/>
          <w:sz w:val="22"/>
          <w:szCs w:val="22"/>
          <w:lang w:val="cs-CZ"/>
        </w:rPr>
        <w:t>4 </w:t>
      </w:r>
      <w:r>
        <w:rPr baseline="0" dirty="0">
          <w:rFonts w:ascii="Cambria" w:hAnsi="Cambria" w:cs="Cambria"/>
          <w:b/>
          <w:bCs/>
          <w:color w:val="404040"/>
          <w:spacing w:val="-3"/>
          <w:sz w:val="22"/>
          <w:szCs w:val="22"/>
          <w:lang w:val="cs-CZ"/>
        </w:rPr>
        <w:t>100 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3133" w:space="531"/>
            <w:col w:w="938" w:space="0"/>
          </w:cols>
          <w:docGrid w:linePitch="360"/>
        </w:sectPr>
        <w:spacing w:before="0" w:after="0" w:line="258" w:lineRule="exact"/>
        <w:ind w:left="-80" w:right="86" w:firstLine="0"/>
        <w:jc w:val="right"/>
      </w:pPr>
      <w:r/>
      <w:r>
        <w:rPr baseline="0" dirty="0">
          <w:rFonts w:ascii="Cambria" w:hAnsi="Cambria" w:cs="Cambria"/>
          <w:b/>
          <w:bCs/>
          <w:color w:val="404040"/>
          <w:spacing w:val="-1"/>
          <w:sz w:val="22"/>
          <w:szCs w:val="22"/>
          <w:lang w:val="cs-CZ"/>
        </w:rPr>
        <w:t>8 </w:t>
      </w:r>
      <w:r>
        <w:rPr baseline="0" dirty="0">
          <w:rFonts w:ascii="Cambria" w:hAnsi="Cambria" w:cs="Cambria"/>
          <w:b/>
          <w:bCs/>
          <w:color w:val="404040"/>
          <w:spacing w:val="-3"/>
          <w:sz w:val="22"/>
          <w:szCs w:val="22"/>
          <w:lang w:val="cs-CZ"/>
        </w:rPr>
        <w:t>200 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baseline="0" dirty="0">
          <w:rFonts w:ascii="Cambria" w:hAnsi="Cambria" w:cs="Cambria"/>
          <w:b/>
          <w:bCs/>
          <w:color w:val="404040"/>
          <w:sz w:val="22"/>
          <w:szCs w:val="22"/>
          <w:lang w:val="cs-CZ"/>
        </w:rPr>
        <w:t>Termín dodání je d</w:t>
      </w:r>
      <w:r>
        <w:rPr baseline="0" dirty="0">
          <w:rFonts w:ascii="Cambria" w:hAnsi="Cambria" w:cs="Cambria"/>
          <w:b/>
          <w:bCs/>
          <w:color w:val="404040"/>
          <w:spacing w:val="-1"/>
          <w:sz w:val="22"/>
          <w:szCs w:val="22"/>
          <w:lang w:val="cs-CZ"/>
        </w:rPr>
        <w:t>o </w:t>
      </w:r>
      <w:r>
        <w:rPr baseline="0" dirty="0">
          <w:rFonts w:ascii="Cambria" w:hAnsi="Cambria" w:cs="Cambria"/>
          <w:b/>
          <w:bCs/>
          <w:color w:val="404040"/>
          <w:spacing w:val="-3"/>
          <w:sz w:val="22"/>
          <w:szCs w:val="22"/>
          <w:lang w:val="cs-CZ"/>
        </w:rPr>
        <w:t>10.04.2025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632" w:right="0" w:firstLine="0"/>
      </w:pPr>
      <w:r/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M</w:t>
      </w:r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ě</w:t>
      </w:r>
      <w:r>
        <w:rPr baseline="0" dirty="0">
          <w:rFonts w:ascii="Cambria" w:hAnsi="Cambria" w:cs="Cambria"/>
          <w:color w:val="404040"/>
          <w:spacing w:val="-1"/>
          <w:sz w:val="24"/>
          <w:szCs w:val="24"/>
          <w:lang w:val="cs-CZ"/>
        </w:rPr>
        <w:t>stské lesy Znojmo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632" w:right="0" w:firstLine="0"/>
      </w:pPr>
      <w:r/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Víde</w:t>
      </w:r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ň</w:t>
      </w:r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ská t</w:t>
      </w:r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ř</w:t>
      </w:r>
      <w:r>
        <w:rPr baseline="0" dirty="0">
          <w:rFonts w:ascii="Cambria" w:hAnsi="Cambria" w:cs="Cambria"/>
          <w:color w:val="404040"/>
          <w:spacing w:val="-3"/>
          <w:sz w:val="24"/>
          <w:szCs w:val="24"/>
          <w:lang w:val="cs-CZ"/>
        </w:rPr>
        <w:t>ída 707/25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632" w:right="0" w:firstLine="0"/>
      </w:pPr>
      <w:r/>
      <w:r>
        <w:rPr baseline="0" dirty="0">
          <w:rFonts w:ascii="Cambria" w:hAnsi="Cambria" w:cs="Cambria"/>
          <w:color w:val="404040"/>
          <w:spacing w:val="-2"/>
          <w:sz w:val="24"/>
          <w:szCs w:val="24"/>
          <w:lang w:val="cs-CZ"/>
        </w:rPr>
        <w:t>669 02 Znojmo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632" w:right="0" w:firstLine="0"/>
      </w:pPr>
      <w:r/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I</w:t>
      </w:r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Č</w:t>
      </w:r>
      <w:r>
        <w:rPr baseline="0" dirty="0">
          <w:rFonts w:ascii="Cambria" w:hAnsi="Cambria" w:cs="Cambria"/>
          <w:color w:val="404040"/>
          <w:spacing w:val="-3"/>
          <w:sz w:val="24"/>
          <w:szCs w:val="24"/>
          <w:lang w:val="cs-CZ"/>
        </w:rPr>
        <w:t>: 00839027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632" w:right="0" w:firstLine="0"/>
      </w:pPr>
      <w:r/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DI</w:t>
      </w:r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Č</w:t>
      </w:r>
      <w:r>
        <w:rPr baseline="0" dirty="0">
          <w:rFonts w:ascii="Cambria" w:hAnsi="Cambria" w:cs="Cambria"/>
          <w:color w:val="404040"/>
          <w:spacing w:val="-2"/>
          <w:sz w:val="24"/>
          <w:szCs w:val="24"/>
          <w:lang w:val="cs-CZ"/>
        </w:rPr>
        <w:t>: CZ00839027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0" w:right="0" w:firstLine="0"/>
      </w:pPr>
      <w:r/>
      <w:r>
        <w:rPr baseline="0" dirty="0">
          <w:rFonts w:ascii="Cambria" w:hAnsi="Cambria" w:cs="Cambria"/>
          <w:color w:val="404040"/>
          <w:spacing w:val="-1"/>
          <w:sz w:val="24"/>
          <w:szCs w:val="24"/>
          <w:lang w:val="cs-CZ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3937" w:space="2233"/>
            <w:col w:w="3830" w:space="0"/>
          </w:cols>
          <w:docGrid w:linePitch="360"/>
        </w:sectPr>
        <w:spacing w:before="0" w:after="0" w:line="281" w:lineRule="exact"/>
        <w:ind w:left="595" w:right="0" w:firstLine="0"/>
      </w:pPr>
      <w:r/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Ing. Trojan Zden</w:t>
      </w:r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ě</w:t>
      </w:r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k, </w:t>
      </w:r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ř</w:t>
      </w:r>
      <w:r>
        <w:rPr baseline="0" dirty="0">
          <w:rFonts w:ascii="Cambria" w:hAnsi="Cambria" w:cs="Cambria"/>
          <w:color w:val="404040"/>
          <w:spacing w:val="-4"/>
          <w:sz w:val="24"/>
          <w:szCs w:val="24"/>
          <w:lang w:val="cs-CZ"/>
        </w:rPr>
        <w:t>editel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10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2025-04-15T10:48:55Z</dcterms:created>
  <dcterms:modified xsi:type="dcterms:W3CDTF">2025-04-15T10:48:55Z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