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2C2377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2C2377" w:rsidRPr="00983E96" w:rsidRDefault="002C2377" w:rsidP="00510328">
            <w:pPr>
              <w:spacing w:before="20"/>
              <w:rPr>
                <w:sz w:val="20"/>
                <w:szCs w:val="20"/>
              </w:rPr>
            </w:pPr>
            <w:bookmarkStart w:id="0" w:name="_GoBack"/>
            <w:bookmarkEnd w:id="0"/>
            <w:r w:rsidRPr="00810CFB">
              <w:rPr>
                <w:rFonts w:ascii="Arial" w:hAnsi="Arial" w:cs="Arial"/>
                <w:bCs/>
                <w:noProof/>
                <w:sz w:val="20"/>
                <w:szCs w:val="20"/>
              </w:rPr>
              <w:t>1. nákup a instalaci 14ks svítidel pro doplnění etapy Pobřežní (Klimeška,Svazarm)</w:t>
            </w:r>
          </w:p>
        </w:tc>
        <w:tc>
          <w:tcPr>
            <w:tcW w:w="1133" w:type="dxa"/>
            <w:shd w:val="clear" w:color="auto" w:fill="auto"/>
          </w:tcPr>
          <w:p w:rsidR="002C2377" w:rsidRPr="00726B9A" w:rsidRDefault="002C2377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0CFB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2C2377" w:rsidRPr="00726B9A" w:rsidRDefault="002C2377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10CFB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2C2377" w:rsidRPr="00726B9A" w:rsidRDefault="002C2377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023,00</w:t>
            </w:r>
          </w:p>
        </w:tc>
        <w:tc>
          <w:tcPr>
            <w:tcW w:w="1837" w:type="dxa"/>
            <w:shd w:val="clear" w:color="auto" w:fill="auto"/>
          </w:tcPr>
          <w:p w:rsidR="002C2377" w:rsidRPr="00726B9A" w:rsidRDefault="002C2377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023,00</w:t>
            </w:r>
          </w:p>
        </w:tc>
      </w:tr>
    </w:tbl>
    <w:p w:rsidR="002C2377" w:rsidRPr="00726B9A" w:rsidRDefault="002C2377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2C2377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241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023,00</w:t>
            </w:r>
          </w:p>
        </w:tc>
      </w:tr>
      <w:tr w:rsidR="002C2377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C2377" w:rsidRPr="00F526B8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2C2377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F526B8" w:rsidRDefault="002C2377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810CFB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2C237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F526B8" w:rsidRDefault="002C2377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810CFB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0   0  36 31 61 21 2960 0         0   0     0    0  0  0     0   0        0</w:t>
            </w:r>
          </w:p>
        </w:tc>
      </w:tr>
      <w:tr w:rsidR="002C2377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2C2377" w:rsidRPr="00F526B8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2C2377" w:rsidRPr="00F526B8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F526B8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5D502C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726B9A" w:rsidRDefault="002C237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483FC0" w:rsidRDefault="002C2377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2C237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726B9A" w:rsidRDefault="002C237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2C2377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2C2377" w:rsidRPr="00483FC0" w:rsidRDefault="002C2377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2C237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726B9A" w:rsidRDefault="002C237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C237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2C2377" w:rsidRPr="00726B9A" w:rsidRDefault="002C237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C2377" w:rsidRPr="00F526B8" w:rsidRDefault="002C2377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2C2377" w:rsidRPr="00F526B8" w:rsidRDefault="002C2377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2C2377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77" w:rsidRDefault="002C2377">
      <w:r>
        <w:separator/>
      </w:r>
    </w:p>
  </w:endnote>
  <w:endnote w:type="continuationSeparator" w:id="0">
    <w:p w:rsidR="002C2377" w:rsidRDefault="002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77" w:rsidRDefault="002C23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77" w:rsidRDefault="002C2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77" w:rsidRDefault="002C2377">
      <w:r>
        <w:separator/>
      </w:r>
    </w:p>
  </w:footnote>
  <w:footnote w:type="continuationSeparator" w:id="0">
    <w:p w:rsidR="002C2377" w:rsidRDefault="002C2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77" w:rsidRDefault="002C23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77" w:rsidRDefault="002C23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211D2B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</w:t>
          </w:r>
          <w:r w:rsidRPr="00810CFB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2C2377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211D2B" w:rsidRPr="00810CFB">
            <w:rPr>
              <w:rFonts w:ascii="Arial" w:hAnsi="Arial" w:cs="Arial"/>
              <w:b/>
              <w:bCs/>
              <w:noProof/>
              <w:sz w:val="36"/>
              <w:szCs w:val="36"/>
            </w:rPr>
            <w:t>573/25/2960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Technické služby Kutná Hora spol. s 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U Lazara 22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noProof/>
              <w:sz w:val="20"/>
              <w:szCs w:val="20"/>
            </w:rPr>
            <w:t>49549511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11D2B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noProof/>
              <w:sz w:val="20"/>
              <w:szCs w:val="20"/>
            </w:rPr>
            <w:t>CZ49549511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211D2B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15.04.2025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211D2B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10CFB">
            <w:rPr>
              <w:rFonts w:ascii="Arial" w:hAnsi="Arial" w:cs="Arial"/>
              <w:bCs/>
              <w:noProof/>
              <w:sz w:val="20"/>
              <w:szCs w:val="20"/>
            </w:rPr>
            <w:t>Josef Draslar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2B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1D2B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2377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5246B-71AB-48E9-8FB3-96F421D6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C2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C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3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1923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MěÚ Kutná Hora</dc:creator>
  <cp:keywords/>
  <dc:description/>
  <cp:lastModifiedBy>Hladíková Kateřina</cp:lastModifiedBy>
  <cp:revision>1</cp:revision>
  <cp:lastPrinted>2025-04-15T06:29:00Z</cp:lastPrinted>
  <dcterms:created xsi:type="dcterms:W3CDTF">2025-04-15T06:28:00Z</dcterms:created>
  <dcterms:modified xsi:type="dcterms:W3CDTF">2025-04-15T06:31:00Z</dcterms:modified>
</cp:coreProperties>
</file>