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3194" w14:textId="4190FAE2" w:rsidR="00636858" w:rsidRPr="00B11762" w:rsidRDefault="001B6DC0" w:rsidP="001B6DC0">
      <w:pPr>
        <w:pStyle w:val="Nadpis1"/>
        <w:numPr>
          <w:ilvl w:val="0"/>
          <w:numId w:val="0"/>
        </w:numPr>
        <w:ind w:left="567"/>
        <w:rPr>
          <w:rFonts w:cs="Times New Roman"/>
          <w:sz w:val="20"/>
          <w:u w:val="none"/>
        </w:rPr>
      </w:pPr>
      <w:r w:rsidRPr="00794CA5">
        <w:rPr>
          <w:i/>
        </w:rPr>
        <w:t xml:space="preserve">Příloha č. 1 – </w:t>
      </w:r>
      <w:r>
        <w:rPr>
          <w:i/>
        </w:rPr>
        <w:t>Specifikace předmětu plnění</w:t>
      </w:r>
      <w:r w:rsidRPr="00B11762">
        <w:rPr>
          <w:rFonts w:cs="Times New Roman"/>
          <w:sz w:val="20"/>
          <w:u w:val="none"/>
        </w:rPr>
        <w:t xml:space="preserve"> </w:t>
      </w:r>
    </w:p>
    <w:p w14:paraId="6CB6DD72" w14:textId="4DD41E7D" w:rsidR="00D26D65" w:rsidRPr="00B11762" w:rsidRDefault="00D26D65" w:rsidP="00D26D6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 xml:space="preserve">Předmětem plnění je uzavření smlouvy na </w:t>
      </w:r>
      <w:r w:rsidRPr="00384597">
        <w:rPr>
          <w:rFonts w:ascii="Times New Roman" w:hAnsi="Times New Roman" w:cs="Times New Roman"/>
          <w:sz w:val="20"/>
          <w:szCs w:val="20"/>
        </w:rPr>
        <w:t xml:space="preserve">dobu </w:t>
      </w:r>
      <w:r w:rsidR="00761539">
        <w:rPr>
          <w:rFonts w:ascii="Times New Roman" w:hAnsi="Times New Roman" w:cs="Times New Roman"/>
          <w:sz w:val="20"/>
          <w:szCs w:val="20"/>
        </w:rPr>
        <w:t>48</w:t>
      </w:r>
      <w:r w:rsidR="00497A11" w:rsidRPr="00AA7630">
        <w:rPr>
          <w:rFonts w:ascii="Times New Roman" w:hAnsi="Times New Roman" w:cs="Times New Roman"/>
          <w:sz w:val="20"/>
          <w:szCs w:val="20"/>
        </w:rPr>
        <w:t xml:space="preserve"> měsíců </w:t>
      </w:r>
      <w:r w:rsidRPr="00B11762">
        <w:rPr>
          <w:rFonts w:ascii="Times New Roman" w:hAnsi="Times New Roman" w:cs="Times New Roman"/>
          <w:sz w:val="20"/>
          <w:szCs w:val="20"/>
        </w:rPr>
        <w:t>na zabezpečení stravovacích služeb (</w:t>
      </w:r>
      <w:r w:rsidR="00FD0FF2" w:rsidRPr="00B11762">
        <w:rPr>
          <w:rFonts w:ascii="Times New Roman" w:hAnsi="Times New Roman" w:cs="Times New Roman"/>
          <w:sz w:val="20"/>
          <w:szCs w:val="20"/>
        </w:rPr>
        <w:t xml:space="preserve">celodenní </w:t>
      </w:r>
      <w:r w:rsidRPr="00B11762">
        <w:rPr>
          <w:rFonts w:ascii="Times New Roman" w:hAnsi="Times New Roman" w:cs="Times New Roman"/>
          <w:sz w:val="20"/>
          <w:szCs w:val="20"/>
        </w:rPr>
        <w:t>léčebné výživy) pro pacienty v souladu s platnou legislativou a normami kvality, včetně garance dalších prací a služeb spojených se zajištěním dodávek stravy</w:t>
      </w:r>
      <w:r w:rsidR="00CD66DD" w:rsidRPr="00B11762">
        <w:rPr>
          <w:rFonts w:ascii="Times New Roman" w:hAnsi="Times New Roman" w:cs="Times New Roman"/>
          <w:sz w:val="20"/>
          <w:szCs w:val="20"/>
        </w:rPr>
        <w:t xml:space="preserve"> do </w:t>
      </w:r>
      <w:r w:rsidR="00AF21A9">
        <w:rPr>
          <w:rFonts w:ascii="Times New Roman" w:hAnsi="Times New Roman" w:cs="Times New Roman"/>
          <w:sz w:val="20"/>
          <w:szCs w:val="20"/>
        </w:rPr>
        <w:t>objektu Národního ústavu duševního zdraví, Topolová 748, 250 67 Klecany (dále jen „</w:t>
      </w:r>
      <w:r w:rsidR="00AF21A9" w:rsidRPr="00B11762">
        <w:rPr>
          <w:rFonts w:ascii="Times New Roman" w:hAnsi="Times New Roman" w:cs="Times New Roman"/>
          <w:sz w:val="20"/>
          <w:szCs w:val="20"/>
        </w:rPr>
        <w:t>NUDZ</w:t>
      </w:r>
      <w:r w:rsidR="00AF21A9">
        <w:rPr>
          <w:rFonts w:ascii="Times New Roman" w:hAnsi="Times New Roman" w:cs="Times New Roman"/>
          <w:sz w:val="20"/>
          <w:szCs w:val="20"/>
        </w:rPr>
        <w:t>“)</w:t>
      </w:r>
      <w:r w:rsidRPr="00B11762">
        <w:rPr>
          <w:rFonts w:ascii="Times New Roman" w:hAnsi="Times New Roman" w:cs="Times New Roman"/>
          <w:sz w:val="20"/>
          <w:szCs w:val="20"/>
        </w:rPr>
        <w:t>.</w:t>
      </w:r>
    </w:p>
    <w:p w14:paraId="3E5A40B8" w14:textId="6B2FBFC8" w:rsidR="00D26D65" w:rsidRPr="00B11762" w:rsidRDefault="00D26D65" w:rsidP="00D26D65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>NUDZ má aktuálně kapacitu 55 lůžek na</w:t>
      </w:r>
      <w:r w:rsidR="00FD0FF2" w:rsidRPr="00B11762">
        <w:rPr>
          <w:rFonts w:ascii="Times New Roman" w:hAnsi="Times New Roman" w:cs="Times New Roman"/>
          <w:sz w:val="20"/>
          <w:szCs w:val="20"/>
        </w:rPr>
        <w:t xml:space="preserve"> třech</w:t>
      </w:r>
      <w:r w:rsidRPr="00B11762">
        <w:rPr>
          <w:rFonts w:ascii="Times New Roman" w:hAnsi="Times New Roman" w:cs="Times New Roman"/>
          <w:sz w:val="20"/>
          <w:szCs w:val="20"/>
        </w:rPr>
        <w:t xml:space="preserve"> psychiatrických odděleních a 6 lůžek na oddělení poruch spánku. Průměrný denní obrat je přibližně </w:t>
      </w:r>
      <w:r w:rsidRPr="00432B6A">
        <w:rPr>
          <w:rFonts w:ascii="Times New Roman" w:hAnsi="Times New Roman" w:cs="Times New Roman"/>
          <w:sz w:val="20"/>
          <w:szCs w:val="20"/>
        </w:rPr>
        <w:t>5</w:t>
      </w:r>
      <w:r w:rsidR="00432B6A" w:rsidRPr="00432B6A">
        <w:rPr>
          <w:rFonts w:ascii="Times New Roman" w:hAnsi="Times New Roman" w:cs="Times New Roman"/>
          <w:sz w:val="20"/>
          <w:szCs w:val="20"/>
        </w:rPr>
        <w:t>5</w:t>
      </w:r>
      <w:r w:rsidRPr="00432B6A">
        <w:rPr>
          <w:rFonts w:ascii="Times New Roman" w:hAnsi="Times New Roman" w:cs="Times New Roman"/>
          <w:sz w:val="20"/>
          <w:szCs w:val="20"/>
        </w:rPr>
        <w:t xml:space="preserve"> pacientských stravovacích jednotek.</w:t>
      </w:r>
      <w:r w:rsidR="000F5E07">
        <w:rPr>
          <w:rFonts w:ascii="Times New Roman" w:hAnsi="Times New Roman" w:cs="Times New Roman"/>
          <w:sz w:val="20"/>
          <w:szCs w:val="20"/>
        </w:rPr>
        <w:t xml:space="preserve"> V průběhu plnění veřejné zakázky proběhne v NUDZ navýšení kapacity lůžkového fondu o 20 lůžek,</w:t>
      </w:r>
      <w:r w:rsidR="002C2A47">
        <w:rPr>
          <w:rFonts w:ascii="Times New Roman" w:hAnsi="Times New Roman" w:cs="Times New Roman"/>
          <w:sz w:val="20"/>
          <w:szCs w:val="20"/>
        </w:rPr>
        <w:t xml:space="preserve"> </w:t>
      </w:r>
      <w:r w:rsidR="000F5E07">
        <w:rPr>
          <w:rFonts w:ascii="Times New Roman" w:hAnsi="Times New Roman" w:cs="Times New Roman"/>
          <w:sz w:val="20"/>
          <w:szCs w:val="20"/>
        </w:rPr>
        <w:t>dojde tedy k navýšení pacientských stravovacích jednotek.</w:t>
      </w:r>
    </w:p>
    <w:p w14:paraId="2771B8AC" w14:textId="5AB2AD1A" w:rsidR="00D26D65" w:rsidRPr="00B11762" w:rsidRDefault="00D26D65" w:rsidP="00D26D65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>Příprava jídel pro pacienty NUDZ se řídí platnými právními předpisy, zejména zákonem č. 258/2000 Sb. o ochraně veřejného zdraví, vyhláškou č.137/2004 Sb. o hygienických požadavcích na stravovací služby v platném znění a nařízením Evropského parlamentu a ra</w:t>
      </w:r>
      <w:r w:rsidR="00CD66DD" w:rsidRPr="00B11762">
        <w:rPr>
          <w:rFonts w:ascii="Times New Roman" w:hAnsi="Times New Roman" w:cs="Times New Roman"/>
          <w:sz w:val="20"/>
          <w:szCs w:val="20"/>
        </w:rPr>
        <w:t>dy č. 852/2004 o hygieně potravin</w:t>
      </w:r>
      <w:r w:rsidRPr="00B11762">
        <w:rPr>
          <w:rFonts w:ascii="Times New Roman" w:hAnsi="Times New Roman" w:cs="Times New Roman"/>
          <w:sz w:val="20"/>
          <w:szCs w:val="20"/>
        </w:rPr>
        <w:t>.</w:t>
      </w:r>
      <w:r w:rsidR="002C2A47">
        <w:rPr>
          <w:rFonts w:ascii="Times New Roman" w:hAnsi="Times New Roman" w:cs="Times New Roman"/>
          <w:sz w:val="20"/>
          <w:szCs w:val="20"/>
        </w:rPr>
        <w:t xml:space="preserve"> </w:t>
      </w:r>
      <w:r w:rsidR="00462111">
        <w:rPr>
          <w:rFonts w:ascii="Times New Roman" w:hAnsi="Times New Roman" w:cs="Times New Roman"/>
          <w:sz w:val="20"/>
          <w:szCs w:val="20"/>
        </w:rPr>
        <w:t>Zároveň se řídí metodickým doporučením pro zajištění stravy a nutriční péče,</w:t>
      </w:r>
      <w:r w:rsidR="002C2A47">
        <w:rPr>
          <w:rFonts w:ascii="Times New Roman" w:hAnsi="Times New Roman" w:cs="Times New Roman"/>
          <w:sz w:val="20"/>
          <w:szCs w:val="20"/>
        </w:rPr>
        <w:t xml:space="preserve"> vydaným ve Věštníku MZ 2020</w:t>
      </w:r>
      <w:r w:rsidR="00462111">
        <w:rPr>
          <w:rFonts w:ascii="Times New Roman" w:hAnsi="Times New Roman" w:cs="Times New Roman"/>
          <w:sz w:val="20"/>
          <w:szCs w:val="20"/>
        </w:rPr>
        <w:t>.</w:t>
      </w:r>
    </w:p>
    <w:p w14:paraId="50C6728E" w14:textId="61730172" w:rsidR="00D8659D" w:rsidRPr="00B11762" w:rsidRDefault="00FD0FF2" w:rsidP="00D26D65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>Za</w:t>
      </w:r>
      <w:r w:rsidR="00D8659D" w:rsidRPr="00B11762">
        <w:rPr>
          <w:rFonts w:ascii="Times New Roman" w:hAnsi="Times New Roman" w:cs="Times New Roman"/>
          <w:sz w:val="20"/>
          <w:szCs w:val="20"/>
        </w:rPr>
        <w:t xml:space="preserve">davatel v rámci zakázky </w:t>
      </w:r>
      <w:r w:rsidR="00497A11" w:rsidRPr="00B11762">
        <w:rPr>
          <w:rFonts w:ascii="Times New Roman" w:hAnsi="Times New Roman" w:cs="Times New Roman"/>
          <w:sz w:val="20"/>
          <w:szCs w:val="20"/>
        </w:rPr>
        <w:t xml:space="preserve">požaduje </w:t>
      </w:r>
      <w:r w:rsidR="00CD66DD" w:rsidRPr="00B11762">
        <w:rPr>
          <w:rFonts w:ascii="Times New Roman" w:hAnsi="Times New Roman" w:cs="Times New Roman"/>
          <w:sz w:val="20"/>
          <w:szCs w:val="20"/>
        </w:rPr>
        <w:t xml:space="preserve">zabezpečení dodávek stravy pro hospitalizované pacienty včetně následujících doplňujících služeb vztahujících se </w:t>
      </w:r>
      <w:r w:rsidR="00AF21A9">
        <w:rPr>
          <w:rFonts w:ascii="Times New Roman" w:hAnsi="Times New Roman" w:cs="Times New Roman"/>
          <w:sz w:val="20"/>
          <w:szCs w:val="20"/>
        </w:rPr>
        <w:t xml:space="preserve">k </w:t>
      </w:r>
      <w:r w:rsidR="00CD66DD" w:rsidRPr="00B11762">
        <w:rPr>
          <w:rFonts w:ascii="Times New Roman" w:hAnsi="Times New Roman" w:cs="Times New Roman"/>
          <w:sz w:val="20"/>
          <w:szCs w:val="20"/>
        </w:rPr>
        <w:t>předmětu veřejné zakázky</w:t>
      </w:r>
      <w:r w:rsidR="00D639D3" w:rsidRPr="00B11762">
        <w:rPr>
          <w:rFonts w:ascii="Times New Roman" w:hAnsi="Times New Roman" w:cs="Times New Roman"/>
          <w:sz w:val="20"/>
          <w:szCs w:val="20"/>
        </w:rPr>
        <w:t>.</w:t>
      </w:r>
    </w:p>
    <w:p w14:paraId="70012AD0" w14:textId="77777777" w:rsidR="006C6614" w:rsidRPr="00B11762" w:rsidRDefault="006C6614" w:rsidP="006C6614">
      <w:pPr>
        <w:pStyle w:val="Nadpis1"/>
        <w:spacing w:before="0"/>
        <w:rPr>
          <w:rFonts w:cs="Times New Roman"/>
          <w:color w:val="auto"/>
          <w:sz w:val="20"/>
          <w:u w:val="none"/>
        </w:rPr>
      </w:pPr>
      <w:r w:rsidRPr="00B11762">
        <w:rPr>
          <w:rFonts w:cs="Times New Roman"/>
          <w:color w:val="auto"/>
          <w:sz w:val="20"/>
          <w:u w:val="none"/>
        </w:rPr>
        <w:t>Požadavky na zajištění stravy pro pacienty</w:t>
      </w:r>
    </w:p>
    <w:p w14:paraId="77D46EA9" w14:textId="77777777" w:rsidR="006C6614" w:rsidRPr="00B11762" w:rsidRDefault="006C6614" w:rsidP="00AA7630">
      <w:pPr>
        <w:pStyle w:val="Zkladntext"/>
        <w:keepNext/>
        <w:widowControl/>
        <w:numPr>
          <w:ilvl w:val="0"/>
          <w:numId w:val="44"/>
        </w:numPr>
        <w:spacing w:before="120"/>
        <w:ind w:left="426"/>
        <w:rPr>
          <w:sz w:val="20"/>
        </w:rPr>
      </w:pPr>
      <w:r w:rsidRPr="00B11762">
        <w:rPr>
          <w:sz w:val="20"/>
        </w:rPr>
        <w:t>Jeden ošetřovací (stravovací) den obsahuje stravu pro pacienty ve složení:</w:t>
      </w:r>
    </w:p>
    <w:p w14:paraId="2BA64866" w14:textId="14FDC774" w:rsidR="006C6614" w:rsidRDefault="00AF21A9" w:rsidP="00AA7630">
      <w:pPr>
        <w:pStyle w:val="Zkladntext"/>
        <w:widowControl/>
        <w:numPr>
          <w:ilvl w:val="0"/>
          <w:numId w:val="45"/>
        </w:numPr>
        <w:tabs>
          <w:tab w:val="left" w:pos="567"/>
        </w:tabs>
        <w:ind w:left="426"/>
        <w:rPr>
          <w:sz w:val="20"/>
        </w:rPr>
      </w:pPr>
      <w:r>
        <w:rPr>
          <w:sz w:val="20"/>
        </w:rPr>
        <w:t>s</w:t>
      </w:r>
      <w:r w:rsidR="006C6614" w:rsidRPr="00B11762">
        <w:rPr>
          <w:sz w:val="20"/>
        </w:rPr>
        <w:t>nídaně,</w:t>
      </w:r>
    </w:p>
    <w:p w14:paraId="7A79FBA8" w14:textId="67EAA9BC" w:rsidR="007872B1" w:rsidRPr="00B11762" w:rsidRDefault="007872B1" w:rsidP="00AA7630">
      <w:pPr>
        <w:pStyle w:val="Zkladntext"/>
        <w:widowControl/>
        <w:numPr>
          <w:ilvl w:val="0"/>
          <w:numId w:val="45"/>
        </w:numPr>
        <w:tabs>
          <w:tab w:val="left" w:pos="567"/>
        </w:tabs>
        <w:ind w:left="426"/>
        <w:rPr>
          <w:sz w:val="20"/>
        </w:rPr>
      </w:pPr>
      <w:r>
        <w:rPr>
          <w:sz w:val="20"/>
        </w:rPr>
        <w:t>svačina,</w:t>
      </w:r>
    </w:p>
    <w:p w14:paraId="25344666" w14:textId="77777777" w:rsidR="006C6614" w:rsidRPr="00B11762" w:rsidRDefault="006C6614" w:rsidP="00AA7630">
      <w:pPr>
        <w:pStyle w:val="Zkladntext"/>
        <w:widowControl/>
        <w:numPr>
          <w:ilvl w:val="0"/>
          <w:numId w:val="45"/>
        </w:numPr>
        <w:tabs>
          <w:tab w:val="left" w:pos="567"/>
        </w:tabs>
        <w:ind w:left="426"/>
        <w:rPr>
          <w:sz w:val="20"/>
        </w:rPr>
      </w:pPr>
      <w:r w:rsidRPr="00B11762">
        <w:rPr>
          <w:sz w:val="20"/>
        </w:rPr>
        <w:t xml:space="preserve">oběd, </w:t>
      </w:r>
    </w:p>
    <w:p w14:paraId="617D8C9F" w14:textId="77777777" w:rsidR="006C6614" w:rsidRPr="00B11762" w:rsidRDefault="006C6614" w:rsidP="00AA7630">
      <w:pPr>
        <w:pStyle w:val="Zkladntext"/>
        <w:widowControl/>
        <w:numPr>
          <w:ilvl w:val="0"/>
          <w:numId w:val="45"/>
        </w:numPr>
        <w:tabs>
          <w:tab w:val="left" w:pos="567"/>
        </w:tabs>
        <w:ind w:left="426"/>
        <w:rPr>
          <w:sz w:val="20"/>
        </w:rPr>
      </w:pPr>
      <w:r w:rsidRPr="00B11762">
        <w:rPr>
          <w:sz w:val="20"/>
        </w:rPr>
        <w:t>večeře, včetně 2. večeře (pouze u speciálních diet),</w:t>
      </w:r>
    </w:p>
    <w:p w14:paraId="28889A3D" w14:textId="77777777" w:rsidR="006C6614" w:rsidRPr="00B11762" w:rsidRDefault="006C6614" w:rsidP="00AA7630">
      <w:pPr>
        <w:pStyle w:val="Zkladntext"/>
        <w:widowControl/>
        <w:numPr>
          <w:ilvl w:val="0"/>
          <w:numId w:val="45"/>
        </w:numPr>
        <w:tabs>
          <w:tab w:val="left" w:pos="567"/>
        </w:tabs>
        <w:ind w:left="426"/>
        <w:rPr>
          <w:sz w:val="20"/>
        </w:rPr>
      </w:pPr>
      <w:r w:rsidRPr="00B11762">
        <w:rPr>
          <w:sz w:val="20"/>
        </w:rPr>
        <w:t>případné přídavky k dietám ordinované lékařem dle potřeb pacienta.</w:t>
      </w:r>
    </w:p>
    <w:p w14:paraId="1B91CDE9" w14:textId="77777777" w:rsidR="006C6614" w:rsidRPr="00B11762" w:rsidRDefault="006C6614" w:rsidP="00AA7630">
      <w:pPr>
        <w:pStyle w:val="Zkladntext"/>
        <w:widowControl/>
        <w:tabs>
          <w:tab w:val="left" w:pos="567"/>
        </w:tabs>
        <w:ind w:left="426"/>
        <w:rPr>
          <w:sz w:val="20"/>
        </w:rPr>
      </w:pPr>
    </w:p>
    <w:p w14:paraId="43951C84" w14:textId="7AA11566" w:rsidR="006C6614" w:rsidRPr="00B11762" w:rsidRDefault="006C6614" w:rsidP="00AA7630">
      <w:pPr>
        <w:pStyle w:val="Zkladntext"/>
        <w:widowControl/>
        <w:numPr>
          <w:ilvl w:val="0"/>
          <w:numId w:val="44"/>
        </w:numPr>
        <w:tabs>
          <w:tab w:val="left" w:pos="567"/>
        </w:tabs>
        <w:ind w:left="426"/>
        <w:rPr>
          <w:sz w:val="20"/>
        </w:rPr>
      </w:pPr>
      <w:r w:rsidRPr="00B11762">
        <w:rPr>
          <w:sz w:val="20"/>
        </w:rPr>
        <w:t>V kalkulaci ceny celodenního stravování jsou započítány veškeré náklady dodavatele</w:t>
      </w:r>
      <w:r w:rsidR="00AF21A9">
        <w:rPr>
          <w:sz w:val="20"/>
        </w:rPr>
        <w:t>, zejména pak ty</w:t>
      </w:r>
      <w:r w:rsidRPr="00B11762">
        <w:rPr>
          <w:sz w:val="20"/>
        </w:rPr>
        <w:t xml:space="preserve"> spojené s přípravou, skladováním, výrobou a konečným zpracováním pokrmů, expedicí a přepravou včetně svozu </w:t>
      </w:r>
      <w:r w:rsidR="000F5E07">
        <w:rPr>
          <w:sz w:val="20"/>
        </w:rPr>
        <w:t xml:space="preserve">a čištění </w:t>
      </w:r>
      <w:r w:rsidRPr="00B11762">
        <w:rPr>
          <w:sz w:val="20"/>
        </w:rPr>
        <w:t>prázdných nádob.</w:t>
      </w:r>
    </w:p>
    <w:p w14:paraId="4A73C89F" w14:textId="77777777" w:rsidR="006C6614" w:rsidRPr="00B11762" w:rsidRDefault="006C6614" w:rsidP="00AA7630">
      <w:pPr>
        <w:pStyle w:val="Zkladntext"/>
        <w:widowControl/>
        <w:tabs>
          <w:tab w:val="left" w:pos="567"/>
        </w:tabs>
        <w:ind w:left="426"/>
        <w:rPr>
          <w:sz w:val="20"/>
        </w:rPr>
      </w:pPr>
    </w:p>
    <w:p w14:paraId="56E45F57" w14:textId="17C97D9A" w:rsidR="006C6614" w:rsidRPr="00B11762" w:rsidRDefault="00836E9D" w:rsidP="00AA7630">
      <w:pPr>
        <w:pStyle w:val="Odstavecseseznamem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 xml:space="preserve">Předání stravy bude probíhat </w:t>
      </w:r>
      <w:r w:rsidR="006C6614" w:rsidRPr="00B11762">
        <w:rPr>
          <w:rFonts w:ascii="Times New Roman" w:hAnsi="Times New Roman" w:cs="Times New Roman"/>
          <w:sz w:val="20"/>
          <w:szCs w:val="20"/>
        </w:rPr>
        <w:t>prostřednictvím přepravních nádob do NUDZ (tabletový systém nepožadujeme). Dodavatel bude k přepravě hotových jídel využívat pouze předepsané a vyhovující obaly a při skladování, výrobě a konečném zpracování, expedici a přepravě bude dodržovat příslušné obecně závazné předpisy.</w:t>
      </w:r>
    </w:p>
    <w:p w14:paraId="122A75CF" w14:textId="77777777" w:rsidR="006C6614" w:rsidRPr="00B11762" w:rsidRDefault="006C6614" w:rsidP="00AA7630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1F63A94" w14:textId="484CBE44" w:rsidR="006C6614" w:rsidRPr="00AA7630" w:rsidRDefault="00836E9D" w:rsidP="00AA7630">
      <w:pPr>
        <w:pStyle w:val="Odstavecseseznamem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>Součástí ceny je i z</w:t>
      </w:r>
      <w:r w:rsidR="006C6614" w:rsidRPr="00B11762">
        <w:rPr>
          <w:rFonts w:ascii="Times New Roman" w:hAnsi="Times New Roman" w:cs="Times New Roman"/>
          <w:sz w:val="20"/>
          <w:szCs w:val="20"/>
        </w:rPr>
        <w:t xml:space="preserve">apůjčení přepravních nádob a dalšího potřebného vybavení pro převoz a uchování stravy před </w:t>
      </w:r>
      <w:r w:rsidR="006C6614" w:rsidRPr="00AA7630">
        <w:rPr>
          <w:rFonts w:ascii="Times New Roman" w:hAnsi="Times New Roman" w:cs="Times New Roman"/>
          <w:sz w:val="20"/>
          <w:szCs w:val="20"/>
        </w:rPr>
        <w:t>výdejem pacientům na odděleních. Výdej stravy v kuchyňkách na oddělení zajišťuje zadavatel vlastním personálem.</w:t>
      </w:r>
    </w:p>
    <w:p w14:paraId="5E31F1F7" w14:textId="77777777" w:rsidR="006C6614" w:rsidRPr="00AA7630" w:rsidRDefault="006C6614" w:rsidP="00AA7630">
      <w:pPr>
        <w:pStyle w:val="Odstavecseseznamem"/>
        <w:ind w:left="426"/>
        <w:rPr>
          <w:rFonts w:ascii="Times New Roman" w:hAnsi="Times New Roman" w:cs="Times New Roman"/>
          <w:sz w:val="20"/>
          <w:szCs w:val="20"/>
        </w:rPr>
      </w:pPr>
    </w:p>
    <w:p w14:paraId="0A365D6B" w14:textId="3DDE45A6" w:rsidR="006C6614" w:rsidRPr="00BF4A54" w:rsidRDefault="00BF4A54" w:rsidP="004023CA">
      <w:pPr>
        <w:pStyle w:val="Odstavecseseznamem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F4A54">
        <w:rPr>
          <w:rFonts w:ascii="Times New Roman" w:hAnsi="Times New Roman" w:cs="Times New Roman"/>
          <w:sz w:val="20"/>
          <w:szCs w:val="20"/>
        </w:rPr>
        <w:t>Dodavatel bude zajišťovat celotýdenní teplé pokrmy (obědy, večeře) v minimálním rozsahu teplé obědy vždy a teplé večeře minimálně 3 dny v týdnu, studené večeře vždy v So, Ne a svátky.</w:t>
      </w:r>
    </w:p>
    <w:p w14:paraId="75432027" w14:textId="77777777" w:rsidR="00C06284" w:rsidRPr="00C06284" w:rsidRDefault="00C06284" w:rsidP="00C06284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2AA90A9" w14:textId="5214C731" w:rsidR="006C6614" w:rsidRPr="00AA7630" w:rsidRDefault="006C6614" w:rsidP="00AA7630">
      <w:pPr>
        <w:pStyle w:val="Odstavecseseznamem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7630">
        <w:rPr>
          <w:rFonts w:ascii="Times New Roman" w:hAnsi="Times New Roman" w:cs="Times New Roman"/>
          <w:sz w:val="20"/>
          <w:szCs w:val="20"/>
        </w:rPr>
        <w:t>Dodavatel zajišťuje minimální zásobu trvanlivých potravin pro případ potřeby na každém oddělení v chladničce s možností výměny před koncem doby trvanlivosti. Součástí minimální trvanlivé zásoby mohou být sýry, uzeniny, pomazánky, paštik</w:t>
      </w:r>
      <w:r w:rsidR="00836E9D" w:rsidRPr="00AA7630">
        <w:rPr>
          <w:rFonts w:ascii="Times New Roman" w:hAnsi="Times New Roman" w:cs="Times New Roman"/>
          <w:sz w:val="20"/>
          <w:szCs w:val="20"/>
        </w:rPr>
        <w:t>y apo</w:t>
      </w:r>
      <w:r w:rsidRPr="00AA7630">
        <w:rPr>
          <w:rFonts w:ascii="Times New Roman" w:hAnsi="Times New Roman" w:cs="Times New Roman"/>
          <w:sz w:val="20"/>
          <w:szCs w:val="20"/>
        </w:rPr>
        <w:t>d.</w:t>
      </w:r>
    </w:p>
    <w:p w14:paraId="447C857A" w14:textId="4BD67275" w:rsidR="006C6614" w:rsidRPr="00B11762" w:rsidRDefault="006C6614" w:rsidP="00AA7630">
      <w:pPr>
        <w:pStyle w:val="Zkladntext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rPr>
          <w:sz w:val="20"/>
        </w:rPr>
      </w:pPr>
      <w:r w:rsidRPr="00B11762">
        <w:rPr>
          <w:sz w:val="20"/>
        </w:rPr>
        <w:t xml:space="preserve">Receptury pro pacienty musí být zpracovány s ohledem na </w:t>
      </w:r>
      <w:r w:rsidR="00D373EB" w:rsidRPr="00D373EB">
        <w:rPr>
          <w:sz w:val="20"/>
        </w:rPr>
        <w:t>Metodické doporučení pro zajištění stravy a nutriční péče</w:t>
      </w:r>
      <w:r w:rsidR="00D373EB">
        <w:rPr>
          <w:sz w:val="20"/>
        </w:rPr>
        <w:t xml:space="preserve">, vydané MZČR </w:t>
      </w:r>
      <w:r w:rsidRPr="00B11762">
        <w:rPr>
          <w:sz w:val="20"/>
        </w:rPr>
        <w:t xml:space="preserve">a </w:t>
      </w:r>
      <w:r w:rsidR="00D373EB">
        <w:rPr>
          <w:sz w:val="20"/>
        </w:rPr>
        <w:t xml:space="preserve">vycházet </w:t>
      </w:r>
      <w:r w:rsidRPr="00B11762">
        <w:rPr>
          <w:sz w:val="20"/>
        </w:rPr>
        <w:t>z nejnovějších poznatků v oblasti výživy. NUDZ nemá zpracován vlastní dietní systém vzhledem k psychiatrickému zaměření nemocnice, pro potřeby svých pacientů využívá běžně známé druhy diet</w:t>
      </w:r>
      <w:r w:rsidR="00D373EB">
        <w:rPr>
          <w:sz w:val="20"/>
        </w:rPr>
        <w:t xml:space="preserve"> obsažené v dietním systému ČR.</w:t>
      </w:r>
    </w:p>
    <w:p w14:paraId="020DACF6" w14:textId="2F2A497D" w:rsidR="006C6614" w:rsidRDefault="006C6614" w:rsidP="00AA7630">
      <w:pPr>
        <w:pStyle w:val="Zkladntext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rPr>
          <w:sz w:val="20"/>
        </w:rPr>
      </w:pPr>
      <w:r w:rsidRPr="00B11762">
        <w:rPr>
          <w:sz w:val="20"/>
        </w:rPr>
        <w:t>Týdenní jídelní lístky včetně jídelních lístků pro pacienty s běžnými typy diet vytváří nutriční terapeut dodavatele ve spolupráci s pověřenou osobou zadavatele</w:t>
      </w:r>
      <w:r w:rsidRPr="00AA7630">
        <w:rPr>
          <w:sz w:val="20"/>
        </w:rPr>
        <w:t>. Jídelní lístky jsou předkládány zadavateli vždy na kalendářní měsíc předem nejpozději týden před nadcházejícím obdobím.</w:t>
      </w:r>
      <w:r w:rsidR="000F5E07">
        <w:rPr>
          <w:sz w:val="20"/>
        </w:rPr>
        <w:t xml:space="preserve"> Jídelní lístek musí obsahovat jednotlivé alergeny, která jídla obsahují.</w:t>
      </w:r>
    </w:p>
    <w:p w14:paraId="103C7083" w14:textId="77777777" w:rsidR="00613E2D" w:rsidRPr="005F5B18" w:rsidRDefault="00613E2D" w:rsidP="00613E2D">
      <w:pPr>
        <w:pStyle w:val="Zkladntext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rPr>
          <w:sz w:val="20"/>
        </w:rPr>
      </w:pPr>
      <w:r w:rsidRPr="005F5B18">
        <w:rPr>
          <w:sz w:val="20"/>
        </w:rPr>
        <w:t>Dodavatel je povinen v rámci nabídky předložit pět</w:t>
      </w:r>
      <w:r w:rsidRPr="005F5B18">
        <w:rPr>
          <w:b/>
          <w:bCs/>
          <w:sz w:val="20"/>
        </w:rPr>
        <w:t xml:space="preserve"> vzorových </w:t>
      </w:r>
      <w:r w:rsidRPr="005F5B18">
        <w:rPr>
          <w:sz w:val="20"/>
        </w:rPr>
        <w:t xml:space="preserve">týdenních </w:t>
      </w:r>
      <w:r w:rsidRPr="005F5B18">
        <w:rPr>
          <w:b/>
          <w:bCs/>
          <w:sz w:val="20"/>
        </w:rPr>
        <w:t xml:space="preserve">jídelních lístků. </w:t>
      </w:r>
    </w:p>
    <w:p w14:paraId="79B50F07" w14:textId="77777777" w:rsidR="00613E2D" w:rsidRPr="005F5B18" w:rsidRDefault="00613E2D" w:rsidP="00613E2D">
      <w:pPr>
        <w:pStyle w:val="Zkladntext"/>
        <w:widowControl/>
        <w:tabs>
          <w:tab w:val="left" w:pos="709"/>
        </w:tabs>
        <w:spacing w:before="120"/>
        <w:rPr>
          <w:color w:val="000000"/>
          <w:sz w:val="20"/>
        </w:rPr>
      </w:pPr>
    </w:p>
    <w:p w14:paraId="320E7DA6" w14:textId="77777777" w:rsidR="00613E2D" w:rsidRPr="005F5B18" w:rsidRDefault="00613E2D" w:rsidP="00613E2D">
      <w:pPr>
        <w:pStyle w:val="Zkladntext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rPr>
          <w:sz w:val="20"/>
        </w:rPr>
      </w:pPr>
      <w:r w:rsidRPr="005F5B18">
        <w:rPr>
          <w:sz w:val="20"/>
        </w:rPr>
        <w:t>Zadavatel požaduje zeleninové, ovocné saláty, kompoty vše jako přílohy ke stravě, minimálně 2x</w:t>
      </w:r>
      <w:r>
        <w:rPr>
          <w:sz w:val="20"/>
        </w:rPr>
        <w:t xml:space="preserve"> </w:t>
      </w:r>
      <w:r w:rsidRPr="005F5B18">
        <w:rPr>
          <w:sz w:val="20"/>
        </w:rPr>
        <w:t xml:space="preserve">týdně, moučník 1x týdně. </w:t>
      </w:r>
    </w:p>
    <w:p w14:paraId="045209B2" w14:textId="70F717C0" w:rsidR="00613E2D" w:rsidRPr="00B11762" w:rsidRDefault="00613E2D" w:rsidP="00613E2D">
      <w:pPr>
        <w:pStyle w:val="Zkladntext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rPr>
          <w:sz w:val="20"/>
        </w:rPr>
      </w:pPr>
      <w:r w:rsidRPr="005F5B18">
        <w:rPr>
          <w:sz w:val="20"/>
        </w:rPr>
        <w:t>Zadavatel požaduje variabilitu příloh a polévek</w:t>
      </w:r>
    </w:p>
    <w:p w14:paraId="57188E99" w14:textId="77777777" w:rsidR="007872B1" w:rsidRDefault="007872B1" w:rsidP="007872B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1B10426" w14:textId="2A5FB46B" w:rsidR="006C6614" w:rsidRPr="00B11762" w:rsidRDefault="0096449C" w:rsidP="00AA7630">
      <w:pPr>
        <w:pStyle w:val="Odstavecseseznamem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 xml:space="preserve">Součástí předmětu plnění je </w:t>
      </w:r>
      <w:r w:rsidR="006C6614" w:rsidRPr="00B11762">
        <w:rPr>
          <w:rFonts w:ascii="Times New Roman" w:hAnsi="Times New Roman" w:cs="Times New Roman"/>
          <w:sz w:val="20"/>
          <w:szCs w:val="20"/>
        </w:rPr>
        <w:t>n</w:t>
      </w:r>
      <w:r w:rsidR="00F929ED">
        <w:rPr>
          <w:rFonts w:ascii="Times New Roman" w:hAnsi="Times New Roman" w:cs="Times New Roman"/>
          <w:sz w:val="20"/>
          <w:szCs w:val="20"/>
        </w:rPr>
        <w:t xml:space="preserve">utriční terapeut </w:t>
      </w:r>
      <w:r w:rsidR="00663AE3">
        <w:rPr>
          <w:rFonts w:ascii="Times New Roman" w:hAnsi="Times New Roman" w:cs="Times New Roman"/>
          <w:sz w:val="20"/>
          <w:szCs w:val="20"/>
        </w:rPr>
        <w:t>u</w:t>
      </w:r>
      <w:r w:rsidR="000F5E07">
        <w:rPr>
          <w:rFonts w:ascii="Times New Roman" w:hAnsi="Times New Roman" w:cs="Times New Roman"/>
          <w:sz w:val="20"/>
          <w:szCs w:val="20"/>
        </w:rPr>
        <w:t xml:space="preserve"> dodavatele </w:t>
      </w:r>
      <w:r w:rsidR="00663AE3">
        <w:rPr>
          <w:rFonts w:ascii="Times New Roman" w:hAnsi="Times New Roman" w:cs="Times New Roman"/>
          <w:sz w:val="20"/>
          <w:szCs w:val="20"/>
        </w:rPr>
        <w:t>s</w:t>
      </w:r>
      <w:r w:rsidR="000F5E07">
        <w:rPr>
          <w:rFonts w:ascii="Times New Roman" w:hAnsi="Times New Roman" w:cs="Times New Roman"/>
          <w:sz w:val="20"/>
          <w:szCs w:val="20"/>
        </w:rPr>
        <w:t xml:space="preserve"> možnost</w:t>
      </w:r>
      <w:r w:rsidR="00BB3D13">
        <w:rPr>
          <w:rFonts w:ascii="Times New Roman" w:hAnsi="Times New Roman" w:cs="Times New Roman"/>
          <w:sz w:val="20"/>
          <w:szCs w:val="20"/>
        </w:rPr>
        <w:t>í</w:t>
      </w:r>
      <w:r w:rsidR="000F5E07">
        <w:rPr>
          <w:rFonts w:ascii="Times New Roman" w:hAnsi="Times New Roman" w:cs="Times New Roman"/>
          <w:sz w:val="20"/>
          <w:szCs w:val="20"/>
        </w:rPr>
        <w:t xml:space="preserve"> konzultací pro potřeby zadavatele každý pracovní den </w:t>
      </w:r>
      <w:r w:rsidR="00F929ED">
        <w:rPr>
          <w:rFonts w:ascii="Times New Roman" w:hAnsi="Times New Roman" w:cs="Times New Roman"/>
          <w:sz w:val="20"/>
          <w:szCs w:val="20"/>
        </w:rPr>
        <w:t>v</w:t>
      </w:r>
      <w:r w:rsidR="00BB3D13">
        <w:rPr>
          <w:rFonts w:ascii="Times New Roman" w:hAnsi="Times New Roman" w:cs="Times New Roman"/>
          <w:sz w:val="20"/>
          <w:szCs w:val="20"/>
        </w:rPr>
        <w:t> </w:t>
      </w:r>
      <w:r w:rsidR="00F929ED">
        <w:rPr>
          <w:rFonts w:ascii="Times New Roman" w:hAnsi="Times New Roman" w:cs="Times New Roman"/>
          <w:sz w:val="20"/>
          <w:szCs w:val="20"/>
        </w:rPr>
        <w:t>týdnu</w:t>
      </w:r>
      <w:r w:rsidR="00BB3D13">
        <w:rPr>
          <w:rFonts w:ascii="Times New Roman" w:hAnsi="Times New Roman" w:cs="Times New Roman"/>
          <w:sz w:val="20"/>
          <w:szCs w:val="20"/>
        </w:rPr>
        <w:t>, v běžné pracovní době</w:t>
      </w:r>
      <w:r w:rsidR="00F929ED">
        <w:rPr>
          <w:rFonts w:ascii="Times New Roman" w:hAnsi="Times New Roman" w:cs="Times New Roman"/>
          <w:sz w:val="20"/>
          <w:szCs w:val="20"/>
        </w:rPr>
        <w:t xml:space="preserve">. </w:t>
      </w:r>
      <w:r w:rsidR="006C6614" w:rsidRPr="00B11762">
        <w:rPr>
          <w:rFonts w:ascii="Times New Roman" w:hAnsi="Times New Roman" w:cs="Times New Roman"/>
          <w:sz w:val="20"/>
          <w:szCs w:val="20"/>
        </w:rPr>
        <w:t xml:space="preserve">Dodavatel zajistí funkční telefonické spojení se zadavatelem pro </w:t>
      </w:r>
      <w:r w:rsidR="000F5E07">
        <w:rPr>
          <w:rFonts w:ascii="Times New Roman" w:hAnsi="Times New Roman" w:cs="Times New Roman"/>
          <w:sz w:val="20"/>
          <w:szCs w:val="20"/>
        </w:rPr>
        <w:t>potřeby</w:t>
      </w:r>
      <w:r w:rsidR="006C6614" w:rsidRPr="00B11762">
        <w:rPr>
          <w:rFonts w:ascii="Times New Roman" w:hAnsi="Times New Roman" w:cs="Times New Roman"/>
          <w:sz w:val="20"/>
          <w:szCs w:val="20"/>
        </w:rPr>
        <w:t xml:space="preserve"> zadavatele, případně vyčlení jednoho nutričního terapeuta jako kontaktní osobu pro NUDZ.</w:t>
      </w:r>
    </w:p>
    <w:p w14:paraId="5EF91B25" w14:textId="5E2BD86A" w:rsidR="006C6614" w:rsidRPr="00B11762" w:rsidRDefault="006C6614" w:rsidP="00AA7630">
      <w:pPr>
        <w:pStyle w:val="Zkladntext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rPr>
          <w:sz w:val="20"/>
        </w:rPr>
      </w:pPr>
      <w:r w:rsidRPr="00B11762">
        <w:rPr>
          <w:rStyle w:val="ilfuvd"/>
          <w:color w:val="222222"/>
          <w:sz w:val="20"/>
        </w:rPr>
        <w:t xml:space="preserve">V případě odůvodněné reklamace kvality stravy či jejího množství musí být dodavatel schopen pružně reagovat a dodat novou stravu do místa plnění do </w:t>
      </w:r>
      <w:r w:rsidR="007872B1">
        <w:rPr>
          <w:rStyle w:val="ilfuvd"/>
          <w:color w:val="222222"/>
          <w:sz w:val="20"/>
        </w:rPr>
        <w:t>2</w:t>
      </w:r>
      <w:r w:rsidRPr="00B11762">
        <w:rPr>
          <w:rStyle w:val="ilfuvd"/>
          <w:color w:val="222222"/>
          <w:sz w:val="20"/>
        </w:rPr>
        <w:t xml:space="preserve"> hod. od nahlášení reklamace</w:t>
      </w:r>
      <w:r w:rsidR="00B42B5E">
        <w:rPr>
          <w:rStyle w:val="ilfuvd"/>
          <w:color w:val="222222"/>
          <w:sz w:val="20"/>
        </w:rPr>
        <w:t xml:space="preserve"> telefonicky</w:t>
      </w:r>
      <w:r w:rsidRPr="00B11762">
        <w:rPr>
          <w:rStyle w:val="ilfuvd"/>
          <w:color w:val="222222"/>
          <w:sz w:val="20"/>
        </w:rPr>
        <w:t>.</w:t>
      </w:r>
    </w:p>
    <w:p w14:paraId="15933628" w14:textId="489DDA1F" w:rsidR="006C6614" w:rsidRPr="00BF4A54" w:rsidRDefault="00BF4A54" w:rsidP="00AA7630">
      <w:pPr>
        <w:pStyle w:val="Zkladntext"/>
        <w:widowControl/>
        <w:numPr>
          <w:ilvl w:val="0"/>
          <w:numId w:val="44"/>
        </w:numPr>
        <w:spacing w:before="120"/>
        <w:ind w:left="426"/>
        <w:rPr>
          <w:sz w:val="16"/>
        </w:rPr>
      </w:pPr>
      <w:r w:rsidRPr="00BF4A54">
        <w:rPr>
          <w:sz w:val="20"/>
        </w:rPr>
        <w:t>Jednotlivé expedované pokrmy musí být označeny druhem diety dle zavedeného systému identifikace diety.</w:t>
      </w:r>
    </w:p>
    <w:p w14:paraId="4B915C98" w14:textId="7A80014F" w:rsidR="006C6614" w:rsidRPr="00B11762" w:rsidRDefault="006C6614" w:rsidP="00AA7630">
      <w:pPr>
        <w:pStyle w:val="Odstavecseseznamem"/>
        <w:numPr>
          <w:ilvl w:val="0"/>
          <w:numId w:val="44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>Strava v přepravních nádobách bude rozdělena tak, aby bylo možné rozvést stravu na jednotlivá oddělení v rámci NUDZ a to v počtu dle objemu stravy objednané z jednotlivých oddělení</w:t>
      </w:r>
      <w:r w:rsidR="003B6A63">
        <w:rPr>
          <w:rFonts w:ascii="Times New Roman" w:hAnsi="Times New Roman" w:cs="Times New Roman"/>
          <w:sz w:val="20"/>
          <w:szCs w:val="20"/>
        </w:rPr>
        <w:t>, přičemž platí, že maximální počet objednané stravy dle jednotlivých oddělení je určen následujícími počty lůžek:</w:t>
      </w:r>
    </w:p>
    <w:p w14:paraId="229A18AC" w14:textId="77777777" w:rsidR="006C6614" w:rsidRPr="00B11762" w:rsidRDefault="006C6614" w:rsidP="00AA7630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13"/>
        <w:gridCol w:w="3413"/>
      </w:tblGrid>
      <w:tr w:rsidR="006C6614" w:rsidRPr="00B11762" w14:paraId="53F4C452" w14:textId="77777777" w:rsidTr="00542FC0">
        <w:trPr>
          <w:trHeight w:val="25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14:paraId="0CB15614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Oddělení NUDZ</w:t>
            </w:r>
          </w:p>
        </w:tc>
        <w:tc>
          <w:tcPr>
            <w:tcW w:w="3413" w:type="dxa"/>
            <w:shd w:val="clear" w:color="auto" w:fill="D9D9D9" w:themeFill="background1" w:themeFillShade="D9"/>
          </w:tcPr>
          <w:p w14:paraId="0A3FFDB5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Počet lůžek</w:t>
            </w:r>
          </w:p>
        </w:tc>
      </w:tr>
      <w:tr w:rsidR="006C6614" w:rsidRPr="00B11762" w14:paraId="79D5D6B9" w14:textId="77777777" w:rsidTr="00542FC0">
        <w:trPr>
          <w:trHeight w:val="254"/>
          <w:jc w:val="center"/>
        </w:trPr>
        <w:tc>
          <w:tcPr>
            <w:tcW w:w="3413" w:type="dxa"/>
          </w:tcPr>
          <w:p w14:paraId="701C6723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Oddělení 1</w:t>
            </w:r>
          </w:p>
        </w:tc>
        <w:tc>
          <w:tcPr>
            <w:tcW w:w="3413" w:type="dxa"/>
          </w:tcPr>
          <w:p w14:paraId="0CAD9265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C6614" w:rsidRPr="00B11762" w14:paraId="765DBAE3" w14:textId="77777777" w:rsidTr="00542FC0">
        <w:trPr>
          <w:trHeight w:val="254"/>
          <w:jc w:val="center"/>
        </w:trPr>
        <w:tc>
          <w:tcPr>
            <w:tcW w:w="3413" w:type="dxa"/>
          </w:tcPr>
          <w:p w14:paraId="1B9B7397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Oddělení 2</w:t>
            </w:r>
          </w:p>
        </w:tc>
        <w:tc>
          <w:tcPr>
            <w:tcW w:w="3413" w:type="dxa"/>
          </w:tcPr>
          <w:p w14:paraId="35AE2F6A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C6614" w:rsidRPr="00B11762" w14:paraId="7DFC28DA" w14:textId="77777777" w:rsidTr="00542FC0">
        <w:trPr>
          <w:trHeight w:val="254"/>
          <w:jc w:val="center"/>
        </w:trPr>
        <w:tc>
          <w:tcPr>
            <w:tcW w:w="3413" w:type="dxa"/>
          </w:tcPr>
          <w:p w14:paraId="04D79E50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Oddělení 3</w:t>
            </w:r>
          </w:p>
        </w:tc>
        <w:tc>
          <w:tcPr>
            <w:tcW w:w="3413" w:type="dxa"/>
          </w:tcPr>
          <w:p w14:paraId="5EE122AD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C6614" w:rsidRPr="00B11762" w14:paraId="5E346502" w14:textId="77777777" w:rsidTr="00542FC0">
        <w:trPr>
          <w:trHeight w:val="254"/>
          <w:jc w:val="center"/>
        </w:trPr>
        <w:tc>
          <w:tcPr>
            <w:tcW w:w="3413" w:type="dxa"/>
          </w:tcPr>
          <w:p w14:paraId="4DB82383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Spánkové oddělení</w:t>
            </w:r>
          </w:p>
        </w:tc>
        <w:tc>
          <w:tcPr>
            <w:tcW w:w="3413" w:type="dxa"/>
          </w:tcPr>
          <w:p w14:paraId="2C373D38" w14:textId="77777777" w:rsidR="006C6614" w:rsidRPr="00B11762" w:rsidRDefault="006C6614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2FC0" w:rsidRPr="00B11762" w14:paraId="38C31D3F" w14:textId="77777777" w:rsidTr="00542FC0">
        <w:trPr>
          <w:trHeight w:val="254"/>
          <w:jc w:val="center"/>
        </w:trPr>
        <w:tc>
          <w:tcPr>
            <w:tcW w:w="3413" w:type="dxa"/>
          </w:tcPr>
          <w:p w14:paraId="0D2AC491" w14:textId="002B48FC" w:rsidR="00542FC0" w:rsidRPr="00B11762" w:rsidRDefault="00542FC0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průběhu plnění VZ dětské a dorostové odd.</w:t>
            </w:r>
          </w:p>
        </w:tc>
        <w:tc>
          <w:tcPr>
            <w:tcW w:w="3413" w:type="dxa"/>
          </w:tcPr>
          <w:p w14:paraId="3CC3A5F9" w14:textId="642ED677" w:rsidR="00542FC0" w:rsidRPr="00B11762" w:rsidRDefault="00542FC0" w:rsidP="00AA7630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1B13EB80" w14:textId="77777777" w:rsidR="006C6614" w:rsidRPr="00B11762" w:rsidRDefault="006C6614" w:rsidP="00AA7630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63E44F2" w14:textId="3DE9A49D" w:rsidR="006C6614" w:rsidRPr="00AA7630" w:rsidRDefault="006C6614" w:rsidP="00AA7630">
      <w:pPr>
        <w:pStyle w:val="Odstavecseseznamem"/>
        <w:numPr>
          <w:ilvl w:val="0"/>
          <w:numId w:val="4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A7630">
        <w:rPr>
          <w:rFonts w:ascii="Times New Roman" w:hAnsi="Times New Roman" w:cs="Times New Roman"/>
          <w:sz w:val="20"/>
          <w:szCs w:val="20"/>
        </w:rPr>
        <w:t>Dodavatel zajišťuje pitný režim pro všechna lůžka. K celodenní dietě bude dostávat každý pacient denně ke každému pokrmu čaj, který bude připravován v nádobách zadavatele na lůžkovém oddělení z černého nebo ovocného čaje, šťávy, cukru a citrónky, které dodavatel zajistí. Suroviny na přípravu nápojů budou dodává</w:t>
      </w:r>
      <w:r w:rsidR="00AA7630" w:rsidRPr="00AA7630">
        <w:rPr>
          <w:rFonts w:ascii="Times New Roman" w:hAnsi="Times New Roman" w:cs="Times New Roman"/>
          <w:sz w:val="20"/>
          <w:szCs w:val="20"/>
        </w:rPr>
        <w:t>ny na oddělení v rámci dodávky stravy</w:t>
      </w:r>
      <w:r w:rsidRPr="00AA7630">
        <w:rPr>
          <w:rFonts w:ascii="Times New Roman" w:hAnsi="Times New Roman" w:cs="Times New Roman"/>
          <w:sz w:val="20"/>
          <w:szCs w:val="20"/>
        </w:rPr>
        <w:t>. Příděl čaje na celý týden bude dodáván společně se snídaní jedenkrát týdně</w:t>
      </w:r>
      <w:r w:rsidR="00BB3D13">
        <w:rPr>
          <w:rFonts w:ascii="Times New Roman" w:hAnsi="Times New Roman" w:cs="Times New Roman"/>
          <w:sz w:val="20"/>
          <w:szCs w:val="20"/>
        </w:rPr>
        <w:t xml:space="preserve"> a to v </w:t>
      </w:r>
      <w:r w:rsidR="00BD7008">
        <w:rPr>
          <w:rFonts w:ascii="Times New Roman" w:hAnsi="Times New Roman" w:cs="Times New Roman"/>
          <w:sz w:val="20"/>
          <w:szCs w:val="20"/>
        </w:rPr>
        <w:t>pondělí</w:t>
      </w:r>
      <w:r w:rsidR="00BF4A54">
        <w:rPr>
          <w:rFonts w:ascii="Times New Roman" w:hAnsi="Times New Roman" w:cs="Times New Roman"/>
          <w:sz w:val="20"/>
          <w:szCs w:val="20"/>
        </w:rPr>
        <w:t>, utery nebo středu.</w:t>
      </w:r>
      <w:r w:rsidRPr="00AA7630">
        <w:rPr>
          <w:rFonts w:ascii="Times New Roman" w:hAnsi="Times New Roman" w:cs="Times New Roman"/>
          <w:sz w:val="20"/>
          <w:szCs w:val="20"/>
        </w:rPr>
        <w:t xml:space="preserve"> V případě, že by byl příděl surovin na přípravu nápojů vyčerpán, může dojít ze strany zdravotnického personálu k dodatečné objednávce e-mailem nebo telefonicky s následným potvrzením e-mailem.</w:t>
      </w:r>
    </w:p>
    <w:p w14:paraId="66947073" w14:textId="2361FE9C" w:rsidR="00775EFE" w:rsidRPr="00B11762" w:rsidRDefault="00775EFE" w:rsidP="00AA7630">
      <w:pPr>
        <w:pStyle w:val="Znaka1"/>
        <w:widowControl/>
        <w:numPr>
          <w:ilvl w:val="0"/>
          <w:numId w:val="44"/>
        </w:numPr>
        <w:tabs>
          <w:tab w:val="left" w:pos="709"/>
        </w:tabs>
        <w:spacing w:before="120"/>
        <w:ind w:left="426"/>
        <w:jc w:val="both"/>
        <w:rPr>
          <w:color w:val="auto"/>
          <w:sz w:val="20"/>
        </w:rPr>
      </w:pPr>
      <w:r w:rsidRPr="00B11762">
        <w:rPr>
          <w:color w:val="auto"/>
          <w:sz w:val="20"/>
        </w:rPr>
        <w:t xml:space="preserve">Dodavatel je povinen v rámci nabídky předložit </w:t>
      </w:r>
      <w:r w:rsidR="00432B6A">
        <w:rPr>
          <w:color w:val="auto"/>
          <w:sz w:val="20"/>
        </w:rPr>
        <w:t xml:space="preserve">minimálně měsíční </w:t>
      </w:r>
      <w:r w:rsidRPr="00B11762">
        <w:rPr>
          <w:color w:val="auto"/>
          <w:sz w:val="20"/>
        </w:rPr>
        <w:t>vzorov</w:t>
      </w:r>
      <w:r w:rsidR="00432B6A">
        <w:rPr>
          <w:color w:val="auto"/>
          <w:sz w:val="20"/>
        </w:rPr>
        <w:t xml:space="preserve">ý jídelníček </w:t>
      </w:r>
      <w:r w:rsidRPr="00B11762">
        <w:rPr>
          <w:color w:val="auto"/>
          <w:sz w:val="20"/>
        </w:rPr>
        <w:t>pro pacienty</w:t>
      </w:r>
      <w:r w:rsidR="00432B6A">
        <w:rPr>
          <w:color w:val="auto"/>
          <w:sz w:val="20"/>
        </w:rPr>
        <w:t xml:space="preserve"> v dietě č. 3 (racionální)</w:t>
      </w:r>
      <w:r w:rsidR="00542FC0">
        <w:rPr>
          <w:color w:val="auto"/>
          <w:sz w:val="20"/>
        </w:rPr>
        <w:t>,</w:t>
      </w:r>
      <w:r w:rsidR="002C2A47">
        <w:rPr>
          <w:color w:val="auto"/>
          <w:sz w:val="20"/>
        </w:rPr>
        <w:t xml:space="preserve"> </w:t>
      </w:r>
      <w:r w:rsidR="00542FC0">
        <w:rPr>
          <w:color w:val="auto"/>
          <w:sz w:val="20"/>
        </w:rPr>
        <w:t>v di</w:t>
      </w:r>
      <w:r w:rsidR="002C2A47">
        <w:rPr>
          <w:color w:val="auto"/>
          <w:sz w:val="20"/>
        </w:rPr>
        <w:t xml:space="preserve">etě vegetariánské a v dietě č. 9 </w:t>
      </w:r>
      <w:r w:rsidR="00BB3D13">
        <w:rPr>
          <w:color w:val="auto"/>
          <w:sz w:val="20"/>
        </w:rPr>
        <w:t>(diabetická)</w:t>
      </w:r>
      <w:r w:rsidR="00E2429B">
        <w:rPr>
          <w:color w:val="auto"/>
          <w:sz w:val="20"/>
        </w:rPr>
        <w:t xml:space="preserve"> dle </w:t>
      </w:r>
      <w:r w:rsidR="00E2429B" w:rsidRPr="00E2429B">
        <w:rPr>
          <w:color w:val="auto"/>
          <w:sz w:val="20"/>
        </w:rPr>
        <w:t>Metodické</w:t>
      </w:r>
      <w:r w:rsidR="00E2429B">
        <w:rPr>
          <w:color w:val="auto"/>
          <w:sz w:val="20"/>
        </w:rPr>
        <w:t>ho</w:t>
      </w:r>
      <w:r w:rsidR="00E2429B" w:rsidRPr="00E2429B">
        <w:rPr>
          <w:color w:val="auto"/>
          <w:sz w:val="20"/>
        </w:rPr>
        <w:t xml:space="preserve"> doporučení pro z</w:t>
      </w:r>
      <w:r w:rsidR="00E2429B">
        <w:rPr>
          <w:color w:val="auto"/>
          <w:sz w:val="20"/>
        </w:rPr>
        <w:t>ajištění stravy a nutriční péče vydaného MZČR</w:t>
      </w:r>
    </w:p>
    <w:p w14:paraId="25EB20CD" w14:textId="77777777" w:rsidR="00E529D5" w:rsidRPr="00B11762" w:rsidRDefault="00E529D5" w:rsidP="00E529D5">
      <w:pPr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85616BD" w14:textId="3CC1D1B2" w:rsidR="005060A0" w:rsidRPr="00B11762" w:rsidRDefault="005060A0" w:rsidP="00E529D5">
      <w:pPr>
        <w:pStyle w:val="Nadpis1"/>
        <w:spacing w:before="0"/>
        <w:rPr>
          <w:rFonts w:cs="Times New Roman"/>
          <w:color w:val="auto"/>
          <w:sz w:val="20"/>
          <w:u w:val="none"/>
        </w:rPr>
      </w:pPr>
      <w:r w:rsidRPr="00B11762">
        <w:rPr>
          <w:rFonts w:cs="Times New Roman"/>
          <w:color w:val="auto"/>
          <w:sz w:val="20"/>
          <w:u w:val="none"/>
        </w:rPr>
        <w:t>Ča</w:t>
      </w:r>
      <w:r w:rsidR="00282D1F" w:rsidRPr="00B11762">
        <w:rPr>
          <w:rFonts w:cs="Times New Roman"/>
          <w:color w:val="auto"/>
          <w:sz w:val="20"/>
          <w:u w:val="none"/>
        </w:rPr>
        <w:t>sový harmonogram denního plnění</w:t>
      </w:r>
      <w:r w:rsidR="009C4850" w:rsidRPr="00B11762">
        <w:rPr>
          <w:rFonts w:cs="Times New Roman"/>
          <w:color w:val="auto"/>
          <w:sz w:val="20"/>
          <w:u w:val="none"/>
        </w:rPr>
        <w:t xml:space="preserve"> (závoz stravy</w:t>
      </w:r>
      <w:r w:rsidR="00D639D3" w:rsidRPr="00B11762">
        <w:rPr>
          <w:rFonts w:cs="Times New Roman"/>
          <w:color w:val="auto"/>
          <w:sz w:val="20"/>
          <w:u w:val="none"/>
        </w:rPr>
        <w:t xml:space="preserve"> a svoz přepravních nádob</w:t>
      </w:r>
      <w:r w:rsidR="009C4850" w:rsidRPr="00B11762">
        <w:rPr>
          <w:rFonts w:cs="Times New Roman"/>
          <w:color w:val="auto"/>
          <w:sz w:val="20"/>
          <w:u w:val="none"/>
        </w:rPr>
        <w:t>)</w:t>
      </w:r>
    </w:p>
    <w:p w14:paraId="29B32854" w14:textId="37D0CFCF" w:rsidR="005060A0" w:rsidRPr="00B11762" w:rsidRDefault="00AA7630" w:rsidP="00171B59">
      <w:pPr>
        <w:numPr>
          <w:ilvl w:val="0"/>
          <w:numId w:val="7"/>
        </w:numPr>
        <w:tabs>
          <w:tab w:val="clear" w:pos="360"/>
          <w:tab w:val="num" w:pos="284"/>
          <w:tab w:val="left" w:pos="567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7462D2" w:rsidRPr="00B11762">
        <w:rPr>
          <w:rFonts w:ascii="Times New Roman" w:hAnsi="Times New Roman" w:cs="Times New Roman"/>
          <w:sz w:val="20"/>
          <w:szCs w:val="20"/>
        </w:rPr>
        <w:t>trava pro pacienty</w:t>
      </w:r>
      <w:r w:rsidR="005060A0" w:rsidRPr="00B11762">
        <w:rPr>
          <w:rFonts w:ascii="Times New Roman" w:hAnsi="Times New Roman" w:cs="Times New Roman"/>
          <w:sz w:val="20"/>
          <w:szCs w:val="20"/>
        </w:rPr>
        <w:t xml:space="preserve"> </w:t>
      </w:r>
      <w:r w:rsidR="009C4850" w:rsidRPr="00B11762">
        <w:rPr>
          <w:rFonts w:ascii="Times New Roman" w:hAnsi="Times New Roman" w:cs="Times New Roman"/>
          <w:sz w:val="20"/>
          <w:szCs w:val="20"/>
        </w:rPr>
        <w:t xml:space="preserve">v přepravních nádobách bude denně distribuována </w:t>
      </w:r>
      <w:r w:rsidR="00141075">
        <w:rPr>
          <w:rFonts w:ascii="Times New Roman" w:hAnsi="Times New Roman" w:cs="Times New Roman"/>
          <w:sz w:val="20"/>
          <w:szCs w:val="20"/>
        </w:rPr>
        <w:t xml:space="preserve">na adresu místa plnění </w:t>
      </w:r>
      <w:r w:rsidR="009C4850" w:rsidRPr="00B11762">
        <w:rPr>
          <w:rFonts w:ascii="Times New Roman" w:hAnsi="Times New Roman" w:cs="Times New Roman"/>
          <w:sz w:val="20"/>
          <w:szCs w:val="20"/>
        </w:rPr>
        <w:t>v následujících časech:</w:t>
      </w:r>
    </w:p>
    <w:p w14:paraId="591EE5EC" w14:textId="7FE7BE14" w:rsidR="005060A0" w:rsidRPr="00AA7630" w:rsidRDefault="001536B2" w:rsidP="00171B59">
      <w:pPr>
        <w:pStyle w:val="Odstavecseseznamem"/>
        <w:numPr>
          <w:ilvl w:val="0"/>
          <w:numId w:val="23"/>
        </w:numPr>
        <w:tabs>
          <w:tab w:val="num" w:pos="1134"/>
        </w:tabs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89048184"/>
      <w:r w:rsidRPr="00AA7630">
        <w:rPr>
          <w:rFonts w:ascii="Times New Roman" w:hAnsi="Times New Roman" w:cs="Times New Roman"/>
          <w:sz w:val="20"/>
          <w:szCs w:val="20"/>
        </w:rPr>
        <w:t>S</w:t>
      </w:r>
      <w:r w:rsidR="00E9714A">
        <w:rPr>
          <w:rFonts w:ascii="Times New Roman" w:hAnsi="Times New Roman" w:cs="Times New Roman"/>
          <w:sz w:val="20"/>
          <w:szCs w:val="20"/>
        </w:rPr>
        <w:t>nídaně</w:t>
      </w:r>
      <w:r>
        <w:rPr>
          <w:rFonts w:ascii="Times New Roman" w:hAnsi="Times New Roman" w:cs="Times New Roman"/>
          <w:sz w:val="20"/>
          <w:szCs w:val="20"/>
        </w:rPr>
        <w:t xml:space="preserve"> a dopolední přesnídávka</w:t>
      </w:r>
      <w:r w:rsidR="00E9714A">
        <w:rPr>
          <w:rFonts w:ascii="Times New Roman" w:hAnsi="Times New Roman" w:cs="Times New Roman"/>
          <w:sz w:val="20"/>
          <w:szCs w:val="20"/>
        </w:rPr>
        <w:t xml:space="preserve">:  </w:t>
      </w:r>
      <w:r w:rsidR="00542FC0">
        <w:rPr>
          <w:rFonts w:ascii="Times New Roman" w:hAnsi="Times New Roman" w:cs="Times New Roman"/>
          <w:sz w:val="20"/>
          <w:szCs w:val="20"/>
        </w:rPr>
        <w:t>7-</w:t>
      </w:r>
      <w:r w:rsidR="009C4850" w:rsidRPr="00AA7630">
        <w:rPr>
          <w:rFonts w:ascii="Times New Roman" w:hAnsi="Times New Roman" w:cs="Times New Roman"/>
          <w:sz w:val="20"/>
          <w:szCs w:val="20"/>
        </w:rPr>
        <w:t xml:space="preserve"> 7:</w:t>
      </w:r>
      <w:r w:rsidR="00B42B5E" w:rsidRPr="00AA7630">
        <w:rPr>
          <w:rFonts w:ascii="Times New Roman" w:hAnsi="Times New Roman" w:cs="Times New Roman"/>
          <w:sz w:val="20"/>
          <w:szCs w:val="20"/>
        </w:rPr>
        <w:t>30</w:t>
      </w:r>
      <w:r w:rsidR="005060A0" w:rsidRPr="00AA7630">
        <w:rPr>
          <w:rFonts w:ascii="Times New Roman" w:hAnsi="Times New Roman" w:cs="Times New Roman"/>
          <w:sz w:val="20"/>
          <w:szCs w:val="20"/>
        </w:rPr>
        <w:t xml:space="preserve"> hodin,</w:t>
      </w:r>
    </w:p>
    <w:p w14:paraId="11676C8C" w14:textId="46F5577B" w:rsidR="005060A0" w:rsidRPr="00AA7630" w:rsidRDefault="001536B2" w:rsidP="00171B59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E9714A">
        <w:rPr>
          <w:rFonts w:ascii="Times New Roman" w:hAnsi="Times New Roman" w:cs="Times New Roman"/>
          <w:sz w:val="20"/>
          <w:szCs w:val="20"/>
        </w:rPr>
        <w:t>běd</w:t>
      </w:r>
      <w:r>
        <w:rPr>
          <w:rFonts w:ascii="Times New Roman" w:hAnsi="Times New Roman" w:cs="Times New Roman"/>
          <w:sz w:val="20"/>
          <w:szCs w:val="20"/>
        </w:rPr>
        <w:t xml:space="preserve"> a odpolední svačina</w:t>
      </w:r>
      <w:r w:rsidR="00E9714A">
        <w:rPr>
          <w:rFonts w:ascii="Times New Roman" w:hAnsi="Times New Roman" w:cs="Times New Roman"/>
          <w:sz w:val="20"/>
          <w:szCs w:val="20"/>
        </w:rPr>
        <w:t xml:space="preserve">: </w:t>
      </w:r>
      <w:r w:rsidR="00542FC0">
        <w:rPr>
          <w:rFonts w:ascii="Times New Roman" w:hAnsi="Times New Roman" w:cs="Times New Roman"/>
          <w:sz w:val="20"/>
          <w:szCs w:val="20"/>
        </w:rPr>
        <w:t>11-</w:t>
      </w:r>
      <w:r w:rsidR="00E9714A">
        <w:rPr>
          <w:rFonts w:ascii="Times New Roman" w:hAnsi="Times New Roman" w:cs="Times New Roman"/>
          <w:sz w:val="20"/>
          <w:szCs w:val="20"/>
        </w:rPr>
        <w:t xml:space="preserve"> </w:t>
      </w:r>
      <w:r w:rsidR="009C4850" w:rsidRPr="00AA7630">
        <w:rPr>
          <w:rFonts w:ascii="Times New Roman" w:hAnsi="Times New Roman" w:cs="Times New Roman"/>
          <w:sz w:val="20"/>
          <w:szCs w:val="20"/>
        </w:rPr>
        <w:t>1</w:t>
      </w:r>
      <w:r w:rsidR="004047F5" w:rsidRPr="00AA7630">
        <w:rPr>
          <w:rFonts w:ascii="Times New Roman" w:hAnsi="Times New Roman" w:cs="Times New Roman"/>
          <w:sz w:val="20"/>
          <w:szCs w:val="20"/>
        </w:rPr>
        <w:t>1</w:t>
      </w:r>
      <w:r w:rsidR="009C4850" w:rsidRPr="00AA7630">
        <w:rPr>
          <w:rFonts w:ascii="Times New Roman" w:hAnsi="Times New Roman" w:cs="Times New Roman"/>
          <w:sz w:val="20"/>
          <w:szCs w:val="20"/>
        </w:rPr>
        <w:t>:</w:t>
      </w:r>
      <w:r w:rsidR="004047F5" w:rsidRPr="00AA7630">
        <w:rPr>
          <w:rFonts w:ascii="Times New Roman" w:hAnsi="Times New Roman" w:cs="Times New Roman"/>
          <w:sz w:val="20"/>
          <w:szCs w:val="20"/>
        </w:rPr>
        <w:t>3</w:t>
      </w:r>
      <w:r w:rsidR="00B42B5E" w:rsidRPr="00AA7630">
        <w:rPr>
          <w:rFonts w:ascii="Times New Roman" w:hAnsi="Times New Roman" w:cs="Times New Roman"/>
          <w:sz w:val="20"/>
          <w:szCs w:val="20"/>
        </w:rPr>
        <w:t>0</w:t>
      </w:r>
      <w:r w:rsidR="005060A0" w:rsidRPr="00AA7630">
        <w:rPr>
          <w:rFonts w:ascii="Times New Roman" w:hAnsi="Times New Roman" w:cs="Times New Roman"/>
          <w:sz w:val="20"/>
          <w:szCs w:val="20"/>
        </w:rPr>
        <w:t xml:space="preserve"> hodin</w:t>
      </w:r>
    </w:p>
    <w:p w14:paraId="47BBFA38" w14:textId="53963BA1" w:rsidR="005060A0" w:rsidRPr="00AA7630" w:rsidRDefault="009C4850" w:rsidP="00171B59">
      <w:pPr>
        <w:pStyle w:val="Odstavecseseznamem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A7630">
        <w:rPr>
          <w:rFonts w:ascii="Times New Roman" w:hAnsi="Times New Roman" w:cs="Times New Roman"/>
          <w:sz w:val="20"/>
          <w:szCs w:val="20"/>
        </w:rPr>
        <w:t xml:space="preserve">večeře teplé </w:t>
      </w:r>
      <w:r w:rsidR="005060A0" w:rsidRPr="00AA7630">
        <w:rPr>
          <w:rFonts w:ascii="Times New Roman" w:hAnsi="Times New Roman" w:cs="Times New Roman"/>
          <w:sz w:val="20"/>
          <w:szCs w:val="20"/>
        </w:rPr>
        <w:t>včetně</w:t>
      </w:r>
      <w:r w:rsidRPr="00AA7630">
        <w:rPr>
          <w:rFonts w:ascii="Times New Roman" w:hAnsi="Times New Roman" w:cs="Times New Roman"/>
          <w:sz w:val="20"/>
          <w:szCs w:val="20"/>
        </w:rPr>
        <w:t xml:space="preserve"> 2. večeře: </w:t>
      </w:r>
      <w:r w:rsidR="00BF4A54">
        <w:rPr>
          <w:rFonts w:ascii="Times New Roman" w:hAnsi="Times New Roman" w:cs="Times New Roman"/>
          <w:sz w:val="20"/>
          <w:szCs w:val="20"/>
        </w:rPr>
        <w:t xml:space="preserve">min. 3 dny v týdnu </w:t>
      </w:r>
      <w:r w:rsidR="00542FC0">
        <w:rPr>
          <w:rFonts w:ascii="Times New Roman" w:hAnsi="Times New Roman" w:cs="Times New Roman"/>
          <w:sz w:val="20"/>
          <w:szCs w:val="20"/>
        </w:rPr>
        <w:t>16:30-</w:t>
      </w:r>
      <w:r w:rsidR="004047F5" w:rsidRPr="00AA7630">
        <w:rPr>
          <w:rFonts w:ascii="Times New Roman" w:hAnsi="Times New Roman" w:cs="Times New Roman"/>
          <w:sz w:val="20"/>
          <w:szCs w:val="20"/>
        </w:rPr>
        <w:t>17</w:t>
      </w:r>
      <w:r w:rsidRPr="00AA7630">
        <w:rPr>
          <w:rFonts w:ascii="Times New Roman" w:hAnsi="Times New Roman" w:cs="Times New Roman"/>
          <w:sz w:val="20"/>
          <w:szCs w:val="20"/>
        </w:rPr>
        <w:t>:</w:t>
      </w:r>
      <w:r w:rsidR="004047F5" w:rsidRPr="00AA7630">
        <w:rPr>
          <w:rFonts w:ascii="Times New Roman" w:hAnsi="Times New Roman" w:cs="Times New Roman"/>
          <w:sz w:val="20"/>
          <w:szCs w:val="20"/>
        </w:rPr>
        <w:t>0</w:t>
      </w:r>
      <w:r w:rsidR="005060A0" w:rsidRPr="00AA7630">
        <w:rPr>
          <w:rFonts w:ascii="Times New Roman" w:hAnsi="Times New Roman" w:cs="Times New Roman"/>
          <w:sz w:val="20"/>
          <w:szCs w:val="20"/>
        </w:rPr>
        <w:t>0 hodin,</w:t>
      </w:r>
    </w:p>
    <w:p w14:paraId="117B1B80" w14:textId="58E69025" w:rsidR="005060A0" w:rsidRPr="00AA7630" w:rsidRDefault="005060A0" w:rsidP="00171B59">
      <w:pPr>
        <w:pStyle w:val="Odstavecseseznamem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AA7630">
        <w:rPr>
          <w:rFonts w:ascii="Times New Roman" w:hAnsi="Times New Roman" w:cs="Times New Roman"/>
          <w:sz w:val="20"/>
          <w:szCs w:val="20"/>
        </w:rPr>
        <w:t>studené večeře včetně 2.</w:t>
      </w:r>
      <w:r w:rsidR="009C4850" w:rsidRPr="00AA7630">
        <w:rPr>
          <w:rFonts w:ascii="Times New Roman" w:hAnsi="Times New Roman" w:cs="Times New Roman"/>
          <w:sz w:val="20"/>
          <w:szCs w:val="20"/>
        </w:rPr>
        <w:t xml:space="preserve"> večeře: </w:t>
      </w:r>
      <w:r w:rsidR="004047F5" w:rsidRPr="00AA7630">
        <w:rPr>
          <w:rFonts w:ascii="Times New Roman" w:hAnsi="Times New Roman" w:cs="Times New Roman"/>
          <w:sz w:val="20"/>
          <w:szCs w:val="20"/>
        </w:rPr>
        <w:t>So, Ne, svátky s</w:t>
      </w:r>
      <w:r w:rsidR="00A356B6">
        <w:rPr>
          <w:rFonts w:ascii="Times New Roman" w:hAnsi="Times New Roman" w:cs="Times New Roman"/>
          <w:sz w:val="20"/>
          <w:szCs w:val="20"/>
        </w:rPr>
        <w:t> </w:t>
      </w:r>
      <w:r w:rsidR="004047F5" w:rsidRPr="00AA7630">
        <w:rPr>
          <w:rFonts w:ascii="Times New Roman" w:hAnsi="Times New Roman" w:cs="Times New Roman"/>
          <w:sz w:val="20"/>
          <w:szCs w:val="20"/>
        </w:rPr>
        <w:t>obědem</w:t>
      </w:r>
      <w:r w:rsidR="00A356B6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  <w:p w14:paraId="578E76DC" w14:textId="14721FE1" w:rsidR="005060A0" w:rsidRPr="00B11762" w:rsidRDefault="00AA7630" w:rsidP="004047F5">
      <w:pPr>
        <w:numPr>
          <w:ilvl w:val="0"/>
          <w:numId w:val="7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5060A0" w:rsidRPr="00B11762">
        <w:rPr>
          <w:rFonts w:ascii="Times New Roman" w:hAnsi="Times New Roman" w:cs="Times New Roman"/>
          <w:sz w:val="20"/>
          <w:szCs w:val="20"/>
        </w:rPr>
        <w:t xml:space="preserve">voz přepravních </w:t>
      </w:r>
      <w:r w:rsidR="00282D1F" w:rsidRPr="00B11762">
        <w:rPr>
          <w:rFonts w:ascii="Times New Roman" w:hAnsi="Times New Roman" w:cs="Times New Roman"/>
          <w:sz w:val="20"/>
          <w:szCs w:val="20"/>
        </w:rPr>
        <w:t xml:space="preserve">nádob </w:t>
      </w:r>
      <w:r w:rsidR="005060A0" w:rsidRPr="00B11762">
        <w:rPr>
          <w:rFonts w:ascii="Times New Roman" w:hAnsi="Times New Roman" w:cs="Times New Roman"/>
          <w:sz w:val="20"/>
          <w:szCs w:val="20"/>
        </w:rPr>
        <w:t xml:space="preserve">zajistí </w:t>
      </w:r>
      <w:r w:rsidR="00DD1410" w:rsidRPr="00B11762">
        <w:rPr>
          <w:rFonts w:ascii="Times New Roman" w:hAnsi="Times New Roman" w:cs="Times New Roman"/>
          <w:sz w:val="20"/>
          <w:szCs w:val="20"/>
        </w:rPr>
        <w:t>dodavatel</w:t>
      </w:r>
      <w:r w:rsidR="00351C5C" w:rsidRPr="00B11762">
        <w:rPr>
          <w:rFonts w:ascii="Times New Roman" w:hAnsi="Times New Roman" w:cs="Times New Roman"/>
          <w:sz w:val="20"/>
          <w:szCs w:val="20"/>
        </w:rPr>
        <w:t xml:space="preserve"> z prostor suterénu zadavatele</w:t>
      </w:r>
      <w:r w:rsidR="00282D1F" w:rsidRPr="00B117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 časech </w:t>
      </w:r>
      <w:r w:rsidR="004047F5">
        <w:rPr>
          <w:rFonts w:ascii="Times New Roman" w:hAnsi="Times New Roman" w:cs="Times New Roman"/>
          <w:sz w:val="20"/>
          <w:szCs w:val="20"/>
        </w:rPr>
        <w:t>dle dohody s dodavatelem.</w:t>
      </w:r>
    </w:p>
    <w:p w14:paraId="0F72CB43" w14:textId="77777777" w:rsidR="00E529D5" w:rsidRPr="00B11762" w:rsidRDefault="00E529D5" w:rsidP="00E529D5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EC8E0D" w14:textId="77777777" w:rsidR="005060A0" w:rsidRPr="00B11762" w:rsidRDefault="005060A0" w:rsidP="00E529D5">
      <w:pPr>
        <w:pStyle w:val="Nadpis1"/>
        <w:spacing w:before="0"/>
        <w:rPr>
          <w:rFonts w:cs="Times New Roman"/>
          <w:color w:val="auto"/>
          <w:sz w:val="20"/>
          <w:u w:val="none"/>
        </w:rPr>
      </w:pPr>
      <w:r w:rsidRPr="00B11762">
        <w:rPr>
          <w:rFonts w:cs="Times New Roman"/>
          <w:color w:val="auto"/>
          <w:sz w:val="20"/>
          <w:u w:val="none"/>
        </w:rPr>
        <w:t>Způsob a časové vymezení objednávání stravy</w:t>
      </w:r>
    </w:p>
    <w:p w14:paraId="2B1251DB" w14:textId="77777777" w:rsidR="005060A0" w:rsidRPr="00B11762" w:rsidRDefault="005060A0" w:rsidP="00893EB7">
      <w:pPr>
        <w:keepNext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>Objednávání stravy pro pacienty:</w:t>
      </w:r>
    </w:p>
    <w:p w14:paraId="16F91E5F" w14:textId="3BED971B" w:rsidR="00216242" w:rsidRPr="00BF4A54" w:rsidRDefault="00BF4A54" w:rsidP="000F4077">
      <w:pPr>
        <w:numPr>
          <w:ilvl w:val="0"/>
          <w:numId w:val="10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BF4A54">
        <w:rPr>
          <w:rFonts w:ascii="Times New Roman" w:hAnsi="Times New Roman" w:cs="Times New Roman"/>
          <w:sz w:val="20"/>
        </w:rPr>
        <w:t>Strava se objednává s předstihem na následující pracovní den pomocí e-mailu nebo objednávkového systému, pokud jím dodavatel disponuje, a to vždy do 8:00 hod. Upřesnění objednávky a případné změny je možné provést telefonicky s následným potvrzením e-mailem. Strava na víkend, svátky se objednává v předstihu dle požadavků dodavatele.</w:t>
      </w:r>
    </w:p>
    <w:p w14:paraId="4446C5BE" w14:textId="77777777" w:rsidR="003B6A63" w:rsidRDefault="003B6A63" w:rsidP="00D20D81">
      <w:pPr>
        <w:tabs>
          <w:tab w:val="left" w:pos="567"/>
        </w:tabs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0256171" w14:textId="3DDB7A66" w:rsidR="00216242" w:rsidRPr="00D20D81" w:rsidRDefault="003B6A63" w:rsidP="00D20D8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216242" w:rsidRPr="002F113D">
        <w:rPr>
          <w:rFonts w:ascii="Times New Roman" w:hAnsi="Times New Roman" w:cs="Times New Roman"/>
          <w:sz w:val="20"/>
          <w:szCs w:val="20"/>
        </w:rPr>
        <w:t xml:space="preserve">ožnost objednat </w:t>
      </w:r>
      <w:r w:rsidR="00061E72" w:rsidRPr="002F113D">
        <w:rPr>
          <w:rFonts w:ascii="Times New Roman" w:hAnsi="Times New Roman" w:cs="Times New Roman"/>
          <w:sz w:val="20"/>
          <w:szCs w:val="20"/>
        </w:rPr>
        <w:t xml:space="preserve">stravu </w:t>
      </w:r>
      <w:r>
        <w:rPr>
          <w:rFonts w:ascii="Times New Roman" w:hAnsi="Times New Roman" w:cs="Times New Roman"/>
          <w:sz w:val="20"/>
          <w:szCs w:val="20"/>
        </w:rPr>
        <w:t xml:space="preserve">či zrušit objednávku stravy </w:t>
      </w:r>
      <w:r w:rsidR="00061E72" w:rsidRPr="00D20D81">
        <w:rPr>
          <w:rFonts w:ascii="Times New Roman" w:hAnsi="Times New Roman" w:cs="Times New Roman"/>
          <w:sz w:val="20"/>
          <w:szCs w:val="20"/>
        </w:rPr>
        <w:t xml:space="preserve">na následující den </w:t>
      </w:r>
      <w:r w:rsidRPr="00D20D81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 xml:space="preserve">vždy </w:t>
      </w:r>
      <w:r w:rsidRPr="00D20D81">
        <w:rPr>
          <w:rFonts w:ascii="Times New Roman" w:hAnsi="Times New Roman" w:cs="Times New Roman"/>
          <w:sz w:val="20"/>
          <w:szCs w:val="20"/>
        </w:rPr>
        <w:t>do</w:t>
      </w:r>
      <w:r w:rsidR="00216242" w:rsidRPr="00D20D81">
        <w:rPr>
          <w:rFonts w:ascii="Times New Roman" w:hAnsi="Times New Roman" w:cs="Times New Roman"/>
          <w:sz w:val="20"/>
          <w:szCs w:val="20"/>
        </w:rPr>
        <w:t xml:space="preserve"> 16:00 hod. </w:t>
      </w:r>
      <w:r w:rsidRPr="00D20D81">
        <w:rPr>
          <w:rFonts w:ascii="Times New Roman" w:hAnsi="Times New Roman" w:cs="Times New Roman"/>
          <w:sz w:val="20"/>
          <w:szCs w:val="20"/>
        </w:rPr>
        <w:t>předchozího dne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4442EA" w14:textId="2F9803FD" w:rsidR="00893EB7" w:rsidRPr="00D20D81" w:rsidRDefault="00AA7630" w:rsidP="00D20D81">
      <w:pPr>
        <w:pStyle w:val="Odstavecseseznamem"/>
        <w:numPr>
          <w:ilvl w:val="0"/>
          <w:numId w:val="7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D81">
        <w:rPr>
          <w:rFonts w:ascii="Times New Roman" w:hAnsi="Times New Roman" w:cs="Times New Roman"/>
          <w:sz w:val="20"/>
          <w:szCs w:val="20"/>
        </w:rPr>
        <w:t>Případné m</w:t>
      </w:r>
      <w:r w:rsidR="00893EB7" w:rsidRPr="00D20D81">
        <w:rPr>
          <w:rFonts w:ascii="Times New Roman" w:hAnsi="Times New Roman" w:cs="Times New Roman"/>
          <w:sz w:val="20"/>
          <w:szCs w:val="20"/>
        </w:rPr>
        <w:t xml:space="preserve">imořádné přídavky, jejichž složení je ordinováno lékařem a suroviny pro nápojový režim jsou expedovány podle požadavků oddělení prostřednictvím </w:t>
      </w:r>
      <w:r w:rsidR="00216242" w:rsidRPr="00D20D81">
        <w:rPr>
          <w:rFonts w:ascii="Times New Roman" w:hAnsi="Times New Roman" w:cs="Times New Roman"/>
          <w:sz w:val="20"/>
          <w:szCs w:val="20"/>
        </w:rPr>
        <w:t xml:space="preserve">e-mailu </w:t>
      </w:r>
      <w:r w:rsidR="00061E72" w:rsidRPr="00D20D81">
        <w:rPr>
          <w:rFonts w:ascii="Times New Roman" w:hAnsi="Times New Roman" w:cs="Times New Roman"/>
          <w:sz w:val="20"/>
          <w:szCs w:val="20"/>
        </w:rPr>
        <w:t xml:space="preserve">nebo objednávkového systému </w:t>
      </w:r>
      <w:r w:rsidR="00216242" w:rsidRPr="00D20D81">
        <w:rPr>
          <w:rFonts w:ascii="Times New Roman" w:hAnsi="Times New Roman" w:cs="Times New Roman"/>
          <w:sz w:val="20"/>
          <w:szCs w:val="20"/>
        </w:rPr>
        <w:t>a dodávány společně se stravou.</w:t>
      </w:r>
    </w:p>
    <w:p w14:paraId="04220253" w14:textId="77777777" w:rsidR="00E529D5" w:rsidRPr="00B11762" w:rsidRDefault="00E529D5" w:rsidP="00E529D5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7BFCB59" w14:textId="77777777" w:rsidR="005060A0" w:rsidRPr="00B11762" w:rsidRDefault="005060A0" w:rsidP="00E529D5">
      <w:pPr>
        <w:pStyle w:val="Nadpis1"/>
        <w:spacing w:before="0"/>
        <w:rPr>
          <w:rFonts w:cs="Times New Roman"/>
          <w:color w:val="auto"/>
          <w:sz w:val="20"/>
          <w:u w:val="none"/>
        </w:rPr>
      </w:pPr>
      <w:r w:rsidRPr="00B11762">
        <w:rPr>
          <w:rFonts w:cs="Times New Roman"/>
          <w:color w:val="auto"/>
          <w:sz w:val="20"/>
          <w:u w:val="none"/>
        </w:rPr>
        <w:t>Technické podmínky</w:t>
      </w:r>
    </w:p>
    <w:p w14:paraId="13B499E3" w14:textId="07F1CC41" w:rsidR="005060A0" w:rsidRPr="00B11762" w:rsidRDefault="005060A0" w:rsidP="00AD0E9C">
      <w:pPr>
        <w:pStyle w:val="Odstavecseseznamem"/>
        <w:numPr>
          <w:ilvl w:val="0"/>
          <w:numId w:val="26"/>
        </w:numPr>
        <w:tabs>
          <w:tab w:val="left" w:pos="0"/>
        </w:tabs>
        <w:spacing w:before="120" w:after="0" w:line="240" w:lineRule="auto"/>
        <w:ind w:left="284" w:hanging="28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z w:val="20"/>
          <w:szCs w:val="20"/>
        </w:rPr>
        <w:t xml:space="preserve">Dodávka pokrmů pro pacienty bude provedena formou </w:t>
      </w:r>
      <w:r w:rsidR="00777AAE" w:rsidRPr="00B11762">
        <w:rPr>
          <w:rFonts w:ascii="Times New Roman" w:hAnsi="Times New Roman" w:cs="Times New Roman"/>
          <w:sz w:val="20"/>
          <w:szCs w:val="20"/>
        </w:rPr>
        <w:t xml:space="preserve">přepravních </w:t>
      </w:r>
      <w:proofErr w:type="spellStart"/>
      <w:r w:rsidR="00777AAE" w:rsidRPr="00B11762">
        <w:rPr>
          <w:rFonts w:ascii="Times New Roman" w:hAnsi="Times New Roman" w:cs="Times New Roman"/>
          <w:sz w:val="20"/>
          <w:szCs w:val="20"/>
        </w:rPr>
        <w:t>termoizolačních</w:t>
      </w:r>
      <w:proofErr w:type="spellEnd"/>
      <w:r w:rsidR="00777AAE" w:rsidRPr="00B11762">
        <w:rPr>
          <w:rFonts w:ascii="Times New Roman" w:hAnsi="Times New Roman" w:cs="Times New Roman"/>
          <w:sz w:val="20"/>
          <w:szCs w:val="20"/>
        </w:rPr>
        <w:t xml:space="preserve"> nádob</w:t>
      </w:r>
      <w:r w:rsidRPr="00B11762">
        <w:rPr>
          <w:rFonts w:ascii="Times New Roman" w:hAnsi="Times New Roman" w:cs="Times New Roman"/>
          <w:sz w:val="20"/>
          <w:szCs w:val="20"/>
        </w:rPr>
        <w:t xml:space="preserve"> nebo formou samostatného balíčku uloženého v uzavíratelných dezinfikovatelných přepravkách označených oddělením. V případě hlášené izolace u pacienta je strava dovážena v jednorázovém </w:t>
      </w:r>
      <w:proofErr w:type="spellStart"/>
      <w:r w:rsidRPr="00B11762">
        <w:rPr>
          <w:rFonts w:ascii="Times New Roman" w:hAnsi="Times New Roman" w:cs="Times New Roman"/>
          <w:sz w:val="20"/>
          <w:szCs w:val="20"/>
        </w:rPr>
        <w:t>termoizolačním</w:t>
      </w:r>
      <w:proofErr w:type="spellEnd"/>
      <w:r w:rsidRPr="00B11762">
        <w:rPr>
          <w:rFonts w:ascii="Times New Roman" w:hAnsi="Times New Roman" w:cs="Times New Roman"/>
          <w:sz w:val="20"/>
          <w:szCs w:val="20"/>
        </w:rPr>
        <w:t xml:space="preserve"> plastovém nádobí včetně </w:t>
      </w:r>
      <w:r w:rsidR="00FB6712" w:rsidRPr="00B11762">
        <w:rPr>
          <w:rFonts w:ascii="Times New Roman" w:hAnsi="Times New Roman" w:cs="Times New Roman"/>
          <w:sz w:val="20"/>
          <w:szCs w:val="20"/>
        </w:rPr>
        <w:t xml:space="preserve">jednorázového </w:t>
      </w:r>
      <w:r w:rsidRPr="00B11762">
        <w:rPr>
          <w:rFonts w:ascii="Times New Roman" w:hAnsi="Times New Roman" w:cs="Times New Roman"/>
          <w:sz w:val="20"/>
          <w:szCs w:val="20"/>
        </w:rPr>
        <w:t xml:space="preserve">příboru, které je na oddělení likvidováno jako infekční odpad. </w:t>
      </w:r>
    </w:p>
    <w:p w14:paraId="6F129445" w14:textId="0A0000D5" w:rsidR="005060A0" w:rsidRPr="00AA7630" w:rsidRDefault="005060A0" w:rsidP="0066034B">
      <w:pPr>
        <w:pStyle w:val="Odstavecseseznamem"/>
        <w:numPr>
          <w:ilvl w:val="0"/>
          <w:numId w:val="26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7630">
        <w:rPr>
          <w:rFonts w:ascii="Times New Roman" w:hAnsi="Times New Roman" w:cs="Times New Roman"/>
          <w:sz w:val="20"/>
          <w:szCs w:val="20"/>
        </w:rPr>
        <w:lastRenderedPageBreak/>
        <w:t xml:space="preserve">Převzetí </w:t>
      </w:r>
      <w:r w:rsidR="00320C04" w:rsidRPr="00AA7630">
        <w:rPr>
          <w:rFonts w:ascii="Times New Roman" w:hAnsi="Times New Roman" w:cs="Times New Roman"/>
          <w:sz w:val="20"/>
          <w:szCs w:val="20"/>
        </w:rPr>
        <w:t>nádob</w:t>
      </w:r>
      <w:r w:rsidR="00D26D65" w:rsidRPr="00AA7630">
        <w:rPr>
          <w:rFonts w:ascii="Times New Roman" w:hAnsi="Times New Roman" w:cs="Times New Roman"/>
          <w:sz w:val="20"/>
          <w:szCs w:val="20"/>
        </w:rPr>
        <w:t xml:space="preserve"> se stravou</w:t>
      </w:r>
      <w:r w:rsidRPr="00AA7630">
        <w:rPr>
          <w:rFonts w:ascii="Times New Roman" w:hAnsi="Times New Roman" w:cs="Times New Roman"/>
          <w:sz w:val="20"/>
          <w:szCs w:val="20"/>
        </w:rPr>
        <w:t xml:space="preserve"> zdravotnickým personálem </w:t>
      </w:r>
      <w:r w:rsidR="00320C04" w:rsidRPr="00AA7630">
        <w:rPr>
          <w:rFonts w:ascii="Times New Roman" w:hAnsi="Times New Roman" w:cs="Times New Roman"/>
          <w:sz w:val="20"/>
          <w:szCs w:val="20"/>
        </w:rPr>
        <w:t xml:space="preserve">NUDZ </w:t>
      </w:r>
      <w:r w:rsidRPr="00AA7630">
        <w:rPr>
          <w:rFonts w:ascii="Times New Roman" w:hAnsi="Times New Roman" w:cs="Times New Roman"/>
          <w:sz w:val="20"/>
          <w:szCs w:val="20"/>
        </w:rPr>
        <w:t xml:space="preserve">od </w:t>
      </w:r>
      <w:r w:rsidR="00DD1410" w:rsidRPr="00AA7630">
        <w:rPr>
          <w:rFonts w:ascii="Times New Roman" w:hAnsi="Times New Roman" w:cs="Times New Roman"/>
          <w:sz w:val="20"/>
          <w:szCs w:val="20"/>
        </w:rPr>
        <w:t>dodavatel</w:t>
      </w:r>
      <w:r w:rsidRPr="00AA7630">
        <w:rPr>
          <w:rFonts w:ascii="Times New Roman" w:hAnsi="Times New Roman" w:cs="Times New Roman"/>
          <w:sz w:val="20"/>
          <w:szCs w:val="20"/>
        </w:rPr>
        <w:t xml:space="preserve">e proběhne v předávacím prostoru </w:t>
      </w:r>
      <w:r w:rsidR="00D26D65" w:rsidRPr="00AA7630">
        <w:rPr>
          <w:rFonts w:ascii="Times New Roman" w:hAnsi="Times New Roman" w:cs="Times New Roman"/>
          <w:sz w:val="20"/>
          <w:szCs w:val="20"/>
        </w:rPr>
        <w:t>v suterénu NUDZ. Personál NUDZ</w:t>
      </w:r>
      <w:r w:rsidRPr="00AA7630">
        <w:rPr>
          <w:rFonts w:ascii="Times New Roman" w:hAnsi="Times New Roman" w:cs="Times New Roman"/>
          <w:sz w:val="20"/>
          <w:szCs w:val="20"/>
        </w:rPr>
        <w:t xml:space="preserve"> zajistí transport a distribuci stravy na jednotlivá lůžková oddělení. </w:t>
      </w:r>
    </w:p>
    <w:p w14:paraId="52DCA9D0" w14:textId="516B6D2E" w:rsidR="002B54E4" w:rsidRPr="00B11762" w:rsidRDefault="00D56872" w:rsidP="002B54E4">
      <w:pPr>
        <w:pStyle w:val="Zkladntext"/>
        <w:widowControl/>
        <w:numPr>
          <w:ilvl w:val="0"/>
          <w:numId w:val="26"/>
        </w:numPr>
        <w:tabs>
          <w:tab w:val="left" w:pos="0"/>
        </w:tabs>
        <w:spacing w:before="120"/>
        <w:ind w:left="284" w:hanging="284"/>
        <w:rPr>
          <w:sz w:val="20"/>
        </w:rPr>
      </w:pPr>
      <w:r>
        <w:rPr>
          <w:sz w:val="20"/>
        </w:rPr>
        <w:t>T</w:t>
      </w:r>
      <w:r w:rsidR="00C52DDF">
        <w:rPr>
          <w:sz w:val="20"/>
        </w:rPr>
        <w:t xml:space="preserve">eplota pokrmů při dodání do místa plnění bude odpovídat minimální teplotě stanovené v zákoně. Transportní </w:t>
      </w:r>
      <w:r w:rsidR="005060A0" w:rsidRPr="00B11762">
        <w:rPr>
          <w:sz w:val="20"/>
        </w:rPr>
        <w:t xml:space="preserve">nádoby musí být udržovány v čistotě, pravidelně se čistí a dezinfikují, což zajišťuje </w:t>
      </w:r>
      <w:r w:rsidR="00DD1410" w:rsidRPr="00B11762">
        <w:rPr>
          <w:sz w:val="20"/>
        </w:rPr>
        <w:t>dodavatel</w:t>
      </w:r>
      <w:r w:rsidR="00FB6712" w:rsidRPr="00B11762">
        <w:rPr>
          <w:sz w:val="20"/>
        </w:rPr>
        <w:t xml:space="preserve"> v rámci HACCP</w:t>
      </w:r>
      <w:r w:rsidR="005060A0" w:rsidRPr="00B11762">
        <w:rPr>
          <w:sz w:val="20"/>
        </w:rPr>
        <w:t>.</w:t>
      </w:r>
    </w:p>
    <w:p w14:paraId="42415BEA" w14:textId="77777777" w:rsidR="005060A0" w:rsidRPr="00B11762" w:rsidRDefault="005060A0" w:rsidP="00E529D5">
      <w:pPr>
        <w:pStyle w:val="Zkladntext"/>
        <w:widowControl/>
        <w:tabs>
          <w:tab w:val="left" w:pos="360"/>
        </w:tabs>
        <w:ind w:left="360"/>
        <w:jc w:val="center"/>
        <w:rPr>
          <w:sz w:val="20"/>
        </w:rPr>
      </w:pPr>
    </w:p>
    <w:p w14:paraId="7AD84175" w14:textId="77777777" w:rsidR="005060A0" w:rsidRPr="00B11762" w:rsidRDefault="005060A0" w:rsidP="00E529D5">
      <w:pPr>
        <w:pStyle w:val="Nadpis1"/>
        <w:spacing w:before="0"/>
        <w:rPr>
          <w:rFonts w:cs="Times New Roman"/>
          <w:color w:val="auto"/>
          <w:sz w:val="20"/>
          <w:u w:val="none"/>
        </w:rPr>
      </w:pPr>
      <w:r w:rsidRPr="00B11762">
        <w:rPr>
          <w:rFonts w:cs="Times New Roman"/>
          <w:color w:val="auto"/>
          <w:sz w:val="20"/>
          <w:u w:val="none"/>
        </w:rPr>
        <w:t>Objednávání a dodávka stravy pro pacienty</w:t>
      </w:r>
    </w:p>
    <w:p w14:paraId="15436471" w14:textId="635D262F" w:rsidR="0066034B" w:rsidRPr="00B11762" w:rsidRDefault="005060A0" w:rsidP="00817C09">
      <w:pPr>
        <w:pStyle w:val="Odstavecseseznamem"/>
        <w:numPr>
          <w:ilvl w:val="0"/>
          <w:numId w:val="2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Objednávání pacientských diet a přídavků provádí zdravotnický personál zadavatele prostřednictvím objednávkového systému </w:t>
      </w:r>
      <w:r w:rsidR="00990F2F">
        <w:rPr>
          <w:rFonts w:ascii="Times New Roman" w:hAnsi="Times New Roman" w:cs="Times New Roman"/>
          <w:snapToGrid w:val="0"/>
          <w:sz w:val="20"/>
          <w:szCs w:val="20"/>
        </w:rPr>
        <w:t>nebo e-mailu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. </w:t>
      </w:r>
      <w:r w:rsidRPr="00B11762">
        <w:rPr>
          <w:rFonts w:ascii="Times New Roman" w:hAnsi="Times New Roman" w:cs="Times New Roman"/>
          <w:sz w:val="20"/>
          <w:szCs w:val="20"/>
        </w:rPr>
        <w:t>Další upřesnění počtu a ty</w:t>
      </w:r>
      <w:r w:rsidR="00990F2F">
        <w:rPr>
          <w:rFonts w:ascii="Times New Roman" w:hAnsi="Times New Roman" w:cs="Times New Roman"/>
          <w:sz w:val="20"/>
          <w:szCs w:val="20"/>
        </w:rPr>
        <w:t xml:space="preserve">pu objednaných diet po domluvené lhůtě </w:t>
      </w:r>
      <w:r w:rsidR="00AA51D9">
        <w:rPr>
          <w:rFonts w:ascii="Times New Roman" w:hAnsi="Times New Roman" w:cs="Times New Roman"/>
          <w:sz w:val="20"/>
          <w:szCs w:val="20"/>
        </w:rPr>
        <w:t xml:space="preserve">pro objednávku </w:t>
      </w:r>
      <w:r w:rsidRPr="00B11762">
        <w:rPr>
          <w:rFonts w:ascii="Times New Roman" w:hAnsi="Times New Roman" w:cs="Times New Roman"/>
          <w:sz w:val="20"/>
          <w:szCs w:val="20"/>
        </w:rPr>
        <w:t>provádí zdravotnický pracovník</w:t>
      </w:r>
      <w:r w:rsidR="00990F2F">
        <w:rPr>
          <w:rFonts w:ascii="Times New Roman" w:hAnsi="Times New Roman" w:cs="Times New Roman"/>
          <w:sz w:val="20"/>
          <w:szCs w:val="20"/>
        </w:rPr>
        <w:t xml:space="preserve"> telefonicky s následným potvrzením e-</w:t>
      </w:r>
      <w:r w:rsidRPr="00B11762">
        <w:rPr>
          <w:rFonts w:ascii="Times New Roman" w:hAnsi="Times New Roman" w:cs="Times New Roman"/>
          <w:sz w:val="20"/>
          <w:szCs w:val="20"/>
        </w:rPr>
        <w:t>mailem.</w:t>
      </w:r>
    </w:p>
    <w:p w14:paraId="6B0FFACE" w14:textId="1B45B554" w:rsidR="005060A0" w:rsidRPr="00B11762" w:rsidRDefault="005060A0" w:rsidP="00817C09">
      <w:pPr>
        <w:pStyle w:val="Odstavecseseznamem"/>
        <w:numPr>
          <w:ilvl w:val="0"/>
          <w:numId w:val="2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11762">
        <w:rPr>
          <w:rFonts w:ascii="Times New Roman" w:hAnsi="Times New Roman" w:cs="Times New Roman"/>
          <w:snapToGrid w:val="0"/>
          <w:sz w:val="20"/>
          <w:szCs w:val="20"/>
        </w:rPr>
        <w:t>Elektronicky odeslané objednávky</w:t>
      </w:r>
      <w:r w:rsidR="002B54E4"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 stravy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 slouží jako základní podklad pro faktur</w:t>
      </w:r>
      <w:r w:rsidR="007E5917" w:rsidRPr="00B11762">
        <w:rPr>
          <w:rFonts w:ascii="Times New Roman" w:hAnsi="Times New Roman" w:cs="Times New Roman"/>
          <w:snapToGrid w:val="0"/>
          <w:sz w:val="20"/>
          <w:szCs w:val="20"/>
        </w:rPr>
        <w:t>aci. Výpočet fakturační částky tvoří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 samostatný souhrnný počet snídaní</w:t>
      </w:r>
      <w:r w:rsidR="00AA7630">
        <w:rPr>
          <w:rFonts w:ascii="Times New Roman" w:hAnsi="Times New Roman" w:cs="Times New Roman"/>
          <w:snapToGrid w:val="0"/>
          <w:sz w:val="20"/>
          <w:szCs w:val="20"/>
        </w:rPr>
        <w:t xml:space="preserve"> vč. </w:t>
      </w:r>
      <w:r w:rsidR="00916898">
        <w:rPr>
          <w:rFonts w:ascii="Times New Roman" w:hAnsi="Times New Roman" w:cs="Times New Roman"/>
          <w:snapToGrid w:val="0"/>
          <w:sz w:val="20"/>
          <w:szCs w:val="20"/>
        </w:rPr>
        <w:t>do</w:t>
      </w:r>
      <w:r w:rsidR="00AA7630">
        <w:rPr>
          <w:rFonts w:ascii="Times New Roman" w:hAnsi="Times New Roman" w:cs="Times New Roman"/>
          <w:snapToGrid w:val="0"/>
          <w:sz w:val="20"/>
          <w:szCs w:val="20"/>
        </w:rPr>
        <w:t>poledních svačin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>, obědů</w:t>
      </w:r>
      <w:r w:rsidR="00D56872">
        <w:rPr>
          <w:rFonts w:ascii="Times New Roman" w:hAnsi="Times New Roman" w:cs="Times New Roman"/>
          <w:snapToGrid w:val="0"/>
          <w:sz w:val="20"/>
          <w:szCs w:val="20"/>
        </w:rPr>
        <w:t xml:space="preserve">, </w:t>
      </w:r>
      <w:r w:rsidR="00D56872" w:rsidRPr="00D373EB">
        <w:rPr>
          <w:rFonts w:ascii="Times New Roman" w:hAnsi="Times New Roman" w:cs="Times New Roman"/>
          <w:snapToGrid w:val="0"/>
          <w:sz w:val="20"/>
          <w:szCs w:val="20"/>
        </w:rPr>
        <w:t>od</w:t>
      </w:r>
      <w:r w:rsidR="00D56872" w:rsidRPr="000F4077">
        <w:rPr>
          <w:rFonts w:ascii="Times New Roman" w:hAnsi="Times New Roman" w:cs="Times New Roman"/>
          <w:snapToGrid w:val="0"/>
          <w:sz w:val="20"/>
          <w:szCs w:val="20"/>
        </w:rPr>
        <w:t>poledních</w:t>
      </w:r>
      <w:r w:rsidR="00D56872">
        <w:rPr>
          <w:rFonts w:ascii="Times New Roman" w:hAnsi="Times New Roman" w:cs="Times New Roman"/>
          <w:snapToGrid w:val="0"/>
          <w:sz w:val="20"/>
          <w:szCs w:val="20"/>
        </w:rPr>
        <w:t xml:space="preserve"> svačin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 a večeří</w:t>
      </w:r>
      <w:r w:rsidR="00AA7630">
        <w:rPr>
          <w:rFonts w:ascii="Times New Roman" w:hAnsi="Times New Roman" w:cs="Times New Roman"/>
          <w:snapToGrid w:val="0"/>
          <w:sz w:val="20"/>
          <w:szCs w:val="20"/>
        </w:rPr>
        <w:t xml:space="preserve"> vč. druhých večeří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 x jednotková cena </w:t>
      </w:r>
      <w:bookmarkStart w:id="1" w:name="OLE_LINK8"/>
      <w:bookmarkStart w:id="2" w:name="OLE_LINK9"/>
      <w:r w:rsidR="00D56872">
        <w:rPr>
          <w:rFonts w:ascii="Times New Roman" w:hAnsi="Times New Roman" w:cs="Times New Roman"/>
          <w:snapToGrid w:val="0"/>
          <w:sz w:val="20"/>
          <w:szCs w:val="20"/>
        </w:rPr>
        <w:t xml:space="preserve">dle čl. VIII </w:t>
      </w:r>
      <w:r w:rsidR="002F113D">
        <w:rPr>
          <w:rFonts w:ascii="Times New Roman" w:hAnsi="Times New Roman" w:cs="Times New Roman"/>
          <w:snapToGrid w:val="0"/>
          <w:sz w:val="20"/>
          <w:szCs w:val="20"/>
        </w:rPr>
        <w:t>níže.</w:t>
      </w:r>
    </w:p>
    <w:bookmarkEnd w:id="1"/>
    <w:bookmarkEnd w:id="2"/>
    <w:p w14:paraId="5F15A86B" w14:textId="29EFA5FF" w:rsidR="005060A0" w:rsidRPr="00B11762" w:rsidRDefault="00DD1410" w:rsidP="00817C09">
      <w:pPr>
        <w:pStyle w:val="Zkladntext"/>
        <w:widowControl/>
        <w:numPr>
          <w:ilvl w:val="0"/>
          <w:numId w:val="29"/>
        </w:numPr>
        <w:tabs>
          <w:tab w:val="left" w:pos="0"/>
        </w:tabs>
        <w:spacing w:before="120"/>
        <w:ind w:left="284" w:hanging="284"/>
        <w:rPr>
          <w:sz w:val="20"/>
        </w:rPr>
      </w:pPr>
      <w:r w:rsidRPr="00B11762">
        <w:rPr>
          <w:snapToGrid w:val="0"/>
          <w:sz w:val="20"/>
        </w:rPr>
        <w:t>Dodavatel</w:t>
      </w:r>
      <w:r w:rsidR="005060A0" w:rsidRPr="00B11762">
        <w:rPr>
          <w:snapToGrid w:val="0"/>
          <w:sz w:val="20"/>
        </w:rPr>
        <w:t xml:space="preserve"> je povinen archivovat, pro případ kontroly, </w:t>
      </w:r>
      <w:r w:rsidR="005060A0" w:rsidRPr="00B11762">
        <w:rPr>
          <w:sz w:val="20"/>
        </w:rPr>
        <w:t xml:space="preserve">jídelní lístky, </w:t>
      </w:r>
      <w:r w:rsidR="00D56872">
        <w:rPr>
          <w:sz w:val="20"/>
        </w:rPr>
        <w:t>objednávky</w:t>
      </w:r>
      <w:r w:rsidR="00D56872" w:rsidRPr="00B11762">
        <w:rPr>
          <w:sz w:val="20"/>
        </w:rPr>
        <w:t xml:space="preserve"> </w:t>
      </w:r>
      <w:r w:rsidR="005060A0" w:rsidRPr="00B11762">
        <w:rPr>
          <w:sz w:val="20"/>
        </w:rPr>
        <w:t>na stravu a dodatečné hlá</w:t>
      </w:r>
      <w:r w:rsidR="002326C4">
        <w:rPr>
          <w:sz w:val="20"/>
        </w:rPr>
        <w:t xml:space="preserve">šení </w:t>
      </w:r>
      <w:r w:rsidR="00D56872">
        <w:rPr>
          <w:sz w:val="20"/>
        </w:rPr>
        <w:t>objednávky</w:t>
      </w:r>
      <w:r w:rsidR="00D56872" w:rsidRPr="00B11762">
        <w:rPr>
          <w:sz w:val="20"/>
        </w:rPr>
        <w:t xml:space="preserve"> </w:t>
      </w:r>
      <w:r w:rsidR="002326C4">
        <w:rPr>
          <w:sz w:val="20"/>
        </w:rPr>
        <w:t>na stravu po dobu trvání smlouvy s dodavatelem</w:t>
      </w:r>
      <w:r w:rsidR="005060A0" w:rsidRPr="00B11762">
        <w:rPr>
          <w:sz w:val="20"/>
        </w:rPr>
        <w:t xml:space="preserve">. </w:t>
      </w:r>
    </w:p>
    <w:p w14:paraId="5CEB0D2D" w14:textId="40A83AE1" w:rsidR="005060A0" w:rsidRPr="00B11762" w:rsidRDefault="00AA7630" w:rsidP="00817C09">
      <w:pPr>
        <w:pStyle w:val="Odstavecseseznamem"/>
        <w:numPr>
          <w:ilvl w:val="0"/>
          <w:numId w:val="2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Rozvoz a svoz</w:t>
      </w:r>
      <w:r w:rsidR="005060A0" w:rsidRPr="00B11762">
        <w:rPr>
          <w:rFonts w:ascii="Times New Roman" w:hAnsi="Times New Roman" w:cs="Times New Roman"/>
          <w:sz w:val="20"/>
          <w:szCs w:val="20"/>
        </w:rPr>
        <w:t xml:space="preserve"> transportních nádob musí proběhnout za dodržení všech hygienicko-epidemiologických podmínek a HACCAP v co nejkratší době</w:t>
      </w:r>
      <w:r>
        <w:rPr>
          <w:rFonts w:ascii="Times New Roman" w:hAnsi="Times New Roman" w:cs="Times New Roman"/>
          <w:sz w:val="20"/>
          <w:szCs w:val="20"/>
        </w:rPr>
        <w:t xml:space="preserve"> od výdeje stravy pacientům</w:t>
      </w:r>
      <w:r w:rsidR="005060A0" w:rsidRPr="00B117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502506" w14:textId="7BC96E13" w:rsidR="005060A0" w:rsidRPr="00B11762" w:rsidRDefault="005060A0" w:rsidP="00817C09">
      <w:pPr>
        <w:pStyle w:val="Odstavecseseznamem"/>
        <w:numPr>
          <w:ilvl w:val="0"/>
          <w:numId w:val="2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11762">
        <w:rPr>
          <w:rFonts w:ascii="Times New Roman" w:hAnsi="Times New Roman" w:cs="Times New Roman"/>
          <w:snapToGrid w:val="0"/>
          <w:sz w:val="20"/>
          <w:szCs w:val="20"/>
        </w:rPr>
        <w:t>Studená večeře (případně druhá večeře) bude expedována formou balené studené stravy. Studený pokrm bude následně po převzetí na lůžkovém oddělení uložen v k tomu určené chladničce.</w:t>
      </w:r>
    </w:p>
    <w:p w14:paraId="3CA92076" w14:textId="3F2C159A" w:rsidR="005060A0" w:rsidRPr="00B11762" w:rsidRDefault="005060A0" w:rsidP="00817C09">
      <w:pPr>
        <w:pStyle w:val="Odstavecseseznamem"/>
        <w:numPr>
          <w:ilvl w:val="0"/>
          <w:numId w:val="2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Druhá večeře musí být </w:t>
      </w:r>
      <w:r w:rsidR="00AA7630">
        <w:rPr>
          <w:rFonts w:ascii="Times New Roman" w:hAnsi="Times New Roman" w:cs="Times New Roman"/>
          <w:snapToGrid w:val="0"/>
          <w:sz w:val="20"/>
          <w:szCs w:val="20"/>
        </w:rPr>
        <w:t xml:space="preserve">vždy </w:t>
      </w:r>
      <w:r w:rsidRPr="00B11762">
        <w:rPr>
          <w:rFonts w:ascii="Times New Roman" w:hAnsi="Times New Roman" w:cs="Times New Roman"/>
          <w:snapToGrid w:val="0"/>
          <w:sz w:val="20"/>
          <w:szCs w:val="20"/>
        </w:rPr>
        <w:t xml:space="preserve">podávána formou studené večeře. </w:t>
      </w:r>
    </w:p>
    <w:p w14:paraId="3F4F1B12" w14:textId="77777777" w:rsidR="005060A0" w:rsidRPr="00B11762" w:rsidRDefault="005060A0" w:rsidP="00E529D5">
      <w:pPr>
        <w:pStyle w:val="Zkladntext"/>
        <w:widowControl/>
        <w:jc w:val="center"/>
        <w:rPr>
          <w:b/>
          <w:sz w:val="20"/>
        </w:rPr>
      </w:pPr>
      <w:bookmarkStart w:id="3" w:name="OLE_LINK1"/>
    </w:p>
    <w:p w14:paraId="7124BDDB" w14:textId="77777777" w:rsidR="005060A0" w:rsidRPr="00B11762" w:rsidRDefault="005060A0" w:rsidP="00E529D5">
      <w:pPr>
        <w:pStyle w:val="Nadpis1"/>
        <w:spacing w:before="0"/>
        <w:rPr>
          <w:rFonts w:cs="Times New Roman"/>
          <w:color w:val="auto"/>
          <w:sz w:val="20"/>
          <w:u w:val="none"/>
        </w:rPr>
      </w:pPr>
      <w:r w:rsidRPr="00B11762">
        <w:rPr>
          <w:rFonts w:cs="Times New Roman"/>
          <w:color w:val="auto"/>
          <w:sz w:val="20"/>
          <w:u w:val="none"/>
        </w:rPr>
        <w:t>Provozní a související činnosti</w:t>
      </w:r>
    </w:p>
    <w:p w14:paraId="29945CCB" w14:textId="196437D0" w:rsidR="005060A0" w:rsidRPr="00D15A18" w:rsidRDefault="00775EFE" w:rsidP="00817C09">
      <w:pPr>
        <w:pStyle w:val="Odstavecseseznamem"/>
        <w:numPr>
          <w:ilvl w:val="0"/>
          <w:numId w:val="35"/>
        </w:numPr>
        <w:suppressAutoHyphens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5A18">
        <w:rPr>
          <w:rFonts w:ascii="Times New Roman" w:hAnsi="Times New Roman" w:cs="Times New Roman"/>
          <w:color w:val="000000"/>
          <w:sz w:val="20"/>
          <w:szCs w:val="20"/>
        </w:rPr>
        <w:t>Přepravní nádoby</w:t>
      </w:r>
      <w:r w:rsidR="006D2739">
        <w:rPr>
          <w:rFonts w:ascii="Times New Roman" w:hAnsi="Times New Roman" w:cs="Times New Roman"/>
          <w:color w:val="000000"/>
          <w:sz w:val="20"/>
          <w:szCs w:val="20"/>
        </w:rPr>
        <w:t xml:space="preserve"> se</w:t>
      </w:r>
      <w:r w:rsidR="005060A0" w:rsidRPr="00D15A18">
        <w:rPr>
          <w:rFonts w:ascii="Times New Roman" w:hAnsi="Times New Roman" w:cs="Times New Roman"/>
          <w:color w:val="000000"/>
          <w:sz w:val="20"/>
          <w:szCs w:val="20"/>
        </w:rPr>
        <w:t xml:space="preserve"> zbytky</w:t>
      </w:r>
      <w:r w:rsidR="00115226">
        <w:rPr>
          <w:rFonts w:ascii="Times New Roman" w:hAnsi="Times New Roman" w:cs="Times New Roman"/>
          <w:color w:val="000000"/>
          <w:sz w:val="20"/>
          <w:szCs w:val="20"/>
        </w:rPr>
        <w:t xml:space="preserve"> nespotřebovaných</w:t>
      </w:r>
      <w:r w:rsidR="005060A0" w:rsidRPr="00D15A18">
        <w:rPr>
          <w:rFonts w:ascii="Times New Roman" w:hAnsi="Times New Roman" w:cs="Times New Roman"/>
          <w:color w:val="000000"/>
          <w:sz w:val="20"/>
          <w:szCs w:val="20"/>
        </w:rPr>
        <w:t xml:space="preserve"> pokrmů budou posílány po každém jídle</w:t>
      </w:r>
      <w:r w:rsidR="006D2739">
        <w:rPr>
          <w:rFonts w:ascii="Times New Roman" w:hAnsi="Times New Roman" w:cs="Times New Roman"/>
          <w:color w:val="000000"/>
          <w:sz w:val="20"/>
          <w:szCs w:val="20"/>
        </w:rPr>
        <w:t xml:space="preserve"> dodavateli</w:t>
      </w:r>
      <w:r w:rsidR="005060A0" w:rsidRPr="00D15A18">
        <w:rPr>
          <w:rFonts w:ascii="Times New Roman" w:hAnsi="Times New Roman" w:cs="Times New Roman"/>
          <w:color w:val="000000"/>
          <w:sz w:val="20"/>
          <w:szCs w:val="20"/>
        </w:rPr>
        <w:t xml:space="preserve"> zpět k další likvidaci</w:t>
      </w:r>
      <w:r w:rsidR="006D2739">
        <w:rPr>
          <w:rStyle w:val="Odkaznakoment"/>
        </w:rPr>
        <w:t>.</w:t>
      </w:r>
      <w:r w:rsidR="00542FC0">
        <w:rPr>
          <w:rStyle w:val="Odkaznakoment"/>
        </w:rPr>
        <w:t xml:space="preserve"> </w:t>
      </w:r>
      <w:r w:rsidR="00542FC0" w:rsidRPr="004E613D">
        <w:rPr>
          <w:rStyle w:val="Odkaznakoment"/>
          <w:rFonts w:ascii="Times New Roman" w:hAnsi="Times New Roman" w:cs="Times New Roman"/>
          <w:sz w:val="20"/>
          <w:szCs w:val="20"/>
        </w:rPr>
        <w:t xml:space="preserve">Součástí smlouvy je hygienické čištění nádob určených na dodávání stravy </w:t>
      </w:r>
      <w:r w:rsidR="004E613D" w:rsidRPr="004E613D">
        <w:rPr>
          <w:rStyle w:val="Odkaznakoment"/>
          <w:rFonts w:ascii="Times New Roman" w:hAnsi="Times New Roman" w:cs="Times New Roman"/>
          <w:sz w:val="20"/>
          <w:szCs w:val="20"/>
        </w:rPr>
        <w:t>na náklady dodavatele</w:t>
      </w:r>
    </w:p>
    <w:p w14:paraId="3BB89051" w14:textId="7560052F" w:rsidR="005060A0" w:rsidRPr="00D15A18" w:rsidRDefault="005060A0" w:rsidP="00817C09">
      <w:pPr>
        <w:pStyle w:val="Zkladntext"/>
        <w:widowControl/>
        <w:numPr>
          <w:ilvl w:val="0"/>
          <w:numId w:val="35"/>
        </w:numPr>
        <w:tabs>
          <w:tab w:val="left" w:pos="0"/>
        </w:tabs>
        <w:spacing w:before="120"/>
        <w:ind w:left="284" w:hanging="284"/>
        <w:rPr>
          <w:color w:val="000000"/>
          <w:sz w:val="20"/>
        </w:rPr>
      </w:pPr>
      <w:r w:rsidRPr="00D15A18">
        <w:rPr>
          <w:snapToGrid w:val="0"/>
          <w:color w:val="000000"/>
          <w:sz w:val="20"/>
        </w:rPr>
        <w:t>Uložení a l</w:t>
      </w:r>
      <w:r w:rsidRPr="00D15A18">
        <w:rPr>
          <w:color w:val="000000"/>
          <w:sz w:val="20"/>
        </w:rPr>
        <w:t xml:space="preserve">ikvidaci biologicky rozložitelného odpadu, tzn. zbytků </w:t>
      </w:r>
      <w:r w:rsidR="00115226">
        <w:rPr>
          <w:color w:val="000000"/>
          <w:sz w:val="20"/>
        </w:rPr>
        <w:t xml:space="preserve">nespotřebovaných </w:t>
      </w:r>
      <w:r w:rsidRPr="00D15A18">
        <w:rPr>
          <w:color w:val="000000"/>
          <w:sz w:val="20"/>
        </w:rPr>
        <w:t xml:space="preserve">potravin, musí </w:t>
      </w:r>
      <w:r w:rsidR="00DD1410" w:rsidRPr="00D15A18">
        <w:rPr>
          <w:color w:val="000000"/>
          <w:sz w:val="20"/>
        </w:rPr>
        <w:t>dodavatel</w:t>
      </w:r>
      <w:r w:rsidRPr="00D15A18">
        <w:rPr>
          <w:color w:val="000000"/>
          <w:sz w:val="20"/>
        </w:rPr>
        <w:t xml:space="preserve"> na své náklady zajistit v souladu s platnými právní předpisy.</w:t>
      </w:r>
    </w:p>
    <w:p w14:paraId="32855296" w14:textId="1DCEE163" w:rsidR="005060A0" w:rsidRDefault="005060A0" w:rsidP="00817C09">
      <w:pPr>
        <w:pStyle w:val="Zkladntext"/>
        <w:widowControl/>
        <w:numPr>
          <w:ilvl w:val="0"/>
          <w:numId w:val="35"/>
        </w:numPr>
        <w:spacing w:before="120"/>
        <w:ind w:left="284" w:hanging="284"/>
        <w:rPr>
          <w:color w:val="000000"/>
          <w:sz w:val="20"/>
        </w:rPr>
      </w:pPr>
      <w:r w:rsidRPr="00D15A18">
        <w:rPr>
          <w:snapToGrid w:val="0"/>
          <w:color w:val="000000"/>
          <w:sz w:val="20"/>
        </w:rPr>
        <w:t xml:space="preserve">Uložení a </w:t>
      </w:r>
      <w:r w:rsidRPr="00D15A18">
        <w:rPr>
          <w:color w:val="000000"/>
          <w:sz w:val="20"/>
        </w:rPr>
        <w:t xml:space="preserve">likvidaci separovaného komunálního, plastového, skleněného, papírového a kovového odpadu musí </w:t>
      </w:r>
      <w:r w:rsidR="00DD1410" w:rsidRPr="00D15A18">
        <w:rPr>
          <w:color w:val="000000"/>
          <w:sz w:val="20"/>
        </w:rPr>
        <w:t>dodavatel</w:t>
      </w:r>
      <w:r w:rsidRPr="00D15A18">
        <w:rPr>
          <w:color w:val="000000"/>
          <w:sz w:val="20"/>
        </w:rPr>
        <w:t xml:space="preserve"> na své náklady zajistit v souladu s platnými právní předpisy.</w:t>
      </w:r>
    </w:p>
    <w:bookmarkEnd w:id="3"/>
    <w:p w14:paraId="4EFA88BF" w14:textId="70F72E09" w:rsidR="00C14C54" w:rsidRDefault="00C14C54" w:rsidP="00E5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ADF4DF" w14:textId="77777777" w:rsidR="000F4077" w:rsidRPr="00B11762" w:rsidRDefault="000F4077" w:rsidP="00E52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B4983" w14:textId="71F58EE2" w:rsidR="002C2A47" w:rsidRDefault="002C2A47" w:rsidP="004023CA">
      <w:pPr>
        <w:pStyle w:val="Nadpis1"/>
        <w:rPr>
          <w:rFonts w:cs="Times New Roman"/>
          <w:color w:val="auto"/>
          <w:sz w:val="20"/>
          <w:u w:val="none"/>
        </w:rPr>
      </w:pPr>
      <w:r w:rsidRPr="00A120F6">
        <w:rPr>
          <w:rFonts w:cs="Times New Roman"/>
          <w:color w:val="auto"/>
          <w:sz w:val="20"/>
          <w:u w:val="none"/>
        </w:rPr>
        <w:t xml:space="preserve">Upřesnění nabídkové ceny jednotlivých druhů jídel </w:t>
      </w:r>
    </w:p>
    <w:p w14:paraId="074815BC" w14:textId="77777777" w:rsidR="00A120F6" w:rsidRPr="00A120F6" w:rsidRDefault="00A120F6" w:rsidP="00A120F6">
      <w:pPr>
        <w:rPr>
          <w:lang w:eastAsia="ar-SA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50"/>
        <w:gridCol w:w="3224"/>
        <w:gridCol w:w="3159"/>
      </w:tblGrid>
      <w:tr w:rsidR="002C2A47" w:rsidRPr="00B11762" w14:paraId="59BD9990" w14:textId="77777777" w:rsidTr="004023CA">
        <w:trPr>
          <w:trHeight w:val="252"/>
        </w:trPr>
        <w:tc>
          <w:tcPr>
            <w:tcW w:w="3250" w:type="dxa"/>
            <w:shd w:val="clear" w:color="auto" w:fill="D9D9D9" w:themeFill="background1" w:themeFillShade="D9"/>
          </w:tcPr>
          <w:p w14:paraId="57201688" w14:textId="77777777" w:rsidR="002C2A47" w:rsidRPr="00B11762" w:rsidRDefault="002C2A47" w:rsidP="004023CA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9048090"/>
            <w:r>
              <w:rPr>
                <w:rFonts w:ascii="Times New Roman" w:hAnsi="Times New Roman" w:cs="Times New Roman"/>
                <w:sz w:val="20"/>
                <w:szCs w:val="20"/>
              </w:rPr>
              <w:t>Druh jídla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050D477C" w14:textId="77777777" w:rsidR="002C2A47" w:rsidRPr="00B11762" w:rsidRDefault="002C2A47" w:rsidP="004023CA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v Kč bez DPH</w:t>
            </w:r>
          </w:p>
        </w:tc>
        <w:tc>
          <w:tcPr>
            <w:tcW w:w="3159" w:type="dxa"/>
            <w:shd w:val="clear" w:color="auto" w:fill="D9D9D9" w:themeFill="background1" w:themeFillShade="D9"/>
          </w:tcPr>
          <w:p w14:paraId="697C1EFC" w14:textId="77777777" w:rsidR="002C2A47" w:rsidRPr="00B11762" w:rsidRDefault="002C2A47" w:rsidP="004023CA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v Kč včetně DPH</w:t>
            </w:r>
          </w:p>
        </w:tc>
      </w:tr>
      <w:tr w:rsidR="0023549B" w:rsidRPr="00B11762" w14:paraId="33C26CBF" w14:textId="77777777" w:rsidTr="004023CA">
        <w:trPr>
          <w:trHeight w:val="252"/>
        </w:trPr>
        <w:tc>
          <w:tcPr>
            <w:tcW w:w="3250" w:type="dxa"/>
          </w:tcPr>
          <w:p w14:paraId="59B9185B" w14:textId="77777777" w:rsidR="0023549B" w:rsidRPr="000F4077" w:rsidRDefault="0023549B" w:rsidP="0023549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A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Snídaně</w:t>
            </w:r>
          </w:p>
        </w:tc>
        <w:tc>
          <w:tcPr>
            <w:tcW w:w="3224" w:type="dxa"/>
            <w:vMerge w:val="restart"/>
          </w:tcPr>
          <w:p w14:paraId="2CE83C3E" w14:textId="14FE7ACF" w:rsidR="0023549B" w:rsidRPr="001B6DC0" w:rsidRDefault="0023549B" w:rsidP="002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  <w:tc>
          <w:tcPr>
            <w:tcW w:w="3159" w:type="dxa"/>
            <w:vMerge w:val="restart"/>
          </w:tcPr>
          <w:p w14:paraId="645BE08D" w14:textId="654BA053" w:rsidR="0023549B" w:rsidRPr="001B6DC0" w:rsidRDefault="0023549B" w:rsidP="002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</w:tr>
      <w:tr w:rsidR="0023549B" w:rsidRPr="00B11762" w14:paraId="1AEAA1D9" w14:textId="77777777" w:rsidTr="004023CA">
        <w:trPr>
          <w:trHeight w:val="252"/>
        </w:trPr>
        <w:tc>
          <w:tcPr>
            <w:tcW w:w="3250" w:type="dxa"/>
          </w:tcPr>
          <w:p w14:paraId="44D2A7F7" w14:textId="77777777" w:rsidR="0023549B" w:rsidRPr="00971A17" w:rsidRDefault="0023549B" w:rsidP="0023549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A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Dopolední přesnídávka</w:t>
            </w:r>
          </w:p>
        </w:tc>
        <w:tc>
          <w:tcPr>
            <w:tcW w:w="3224" w:type="dxa"/>
            <w:vMerge/>
          </w:tcPr>
          <w:p w14:paraId="60827AA2" w14:textId="5B5CF683" w:rsidR="0023549B" w:rsidRPr="001B6DC0" w:rsidRDefault="0023549B" w:rsidP="0023549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</w:tcPr>
          <w:p w14:paraId="08A772C5" w14:textId="0634C6FE" w:rsidR="0023549B" w:rsidRPr="001B6DC0" w:rsidRDefault="0023549B" w:rsidP="0023549B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49B" w:rsidRPr="00B11762" w14:paraId="064F61C7" w14:textId="77777777" w:rsidTr="004023CA">
        <w:trPr>
          <w:trHeight w:val="252"/>
        </w:trPr>
        <w:tc>
          <w:tcPr>
            <w:tcW w:w="3250" w:type="dxa"/>
          </w:tcPr>
          <w:p w14:paraId="364FB0BD" w14:textId="77777777" w:rsidR="0023549B" w:rsidRPr="00971A17" w:rsidRDefault="0023549B" w:rsidP="0023549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A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Oběd včetně polévky</w:t>
            </w:r>
          </w:p>
        </w:tc>
        <w:tc>
          <w:tcPr>
            <w:tcW w:w="3224" w:type="dxa"/>
            <w:vMerge w:val="restart"/>
          </w:tcPr>
          <w:p w14:paraId="2A3C1143" w14:textId="01BA1DC9" w:rsidR="0023549B" w:rsidRPr="001B6DC0" w:rsidRDefault="0023549B" w:rsidP="002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  <w:tc>
          <w:tcPr>
            <w:tcW w:w="3159" w:type="dxa"/>
            <w:vMerge w:val="restart"/>
          </w:tcPr>
          <w:p w14:paraId="5D6EFF92" w14:textId="75BB38C6" w:rsidR="0023549B" w:rsidRPr="001B6DC0" w:rsidRDefault="0023549B" w:rsidP="002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</w:tr>
      <w:tr w:rsidR="0023549B" w:rsidRPr="00B11762" w14:paraId="53313993" w14:textId="77777777" w:rsidTr="004023CA">
        <w:trPr>
          <w:trHeight w:val="252"/>
        </w:trPr>
        <w:tc>
          <w:tcPr>
            <w:tcW w:w="3250" w:type="dxa"/>
          </w:tcPr>
          <w:p w14:paraId="2E66CBB0" w14:textId="77777777" w:rsidR="0023549B" w:rsidRPr="00971A17" w:rsidRDefault="0023549B" w:rsidP="0023549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A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Odpolední svačina </w:t>
            </w:r>
          </w:p>
        </w:tc>
        <w:tc>
          <w:tcPr>
            <w:tcW w:w="3224" w:type="dxa"/>
            <w:vMerge/>
          </w:tcPr>
          <w:p w14:paraId="38A0E1D9" w14:textId="71FCB508" w:rsidR="0023549B" w:rsidRPr="001B6DC0" w:rsidRDefault="0023549B" w:rsidP="0023549B">
            <w:pPr>
              <w:pStyle w:val="Odstavecseseznamem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</w:tcPr>
          <w:p w14:paraId="0F05238B" w14:textId="2DE6D600" w:rsidR="0023549B" w:rsidRPr="001B6DC0" w:rsidRDefault="0023549B" w:rsidP="0023549B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49B" w:rsidRPr="00B11762" w14:paraId="3242546B" w14:textId="77777777" w:rsidTr="004023CA">
        <w:trPr>
          <w:trHeight w:val="252"/>
        </w:trPr>
        <w:tc>
          <w:tcPr>
            <w:tcW w:w="3250" w:type="dxa"/>
          </w:tcPr>
          <w:p w14:paraId="227AB171" w14:textId="77777777" w:rsidR="0023549B" w:rsidRPr="00971A17" w:rsidRDefault="0023549B" w:rsidP="0023549B">
            <w:pPr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Večeře</w:t>
            </w:r>
          </w:p>
        </w:tc>
        <w:tc>
          <w:tcPr>
            <w:tcW w:w="3224" w:type="dxa"/>
            <w:vMerge w:val="restart"/>
          </w:tcPr>
          <w:p w14:paraId="57F60B40" w14:textId="3AFF21D4" w:rsidR="0023549B" w:rsidRPr="001B6DC0" w:rsidRDefault="0023549B" w:rsidP="002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  <w:tc>
          <w:tcPr>
            <w:tcW w:w="3159" w:type="dxa"/>
            <w:vMerge w:val="restart"/>
          </w:tcPr>
          <w:p w14:paraId="151A6FDE" w14:textId="3D5D9619" w:rsidR="0023549B" w:rsidRPr="001B6DC0" w:rsidRDefault="0023549B" w:rsidP="0023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4E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</w:tr>
      <w:tr w:rsidR="00A120F6" w:rsidRPr="00B11762" w14:paraId="7E95D593" w14:textId="77777777" w:rsidTr="004023CA">
        <w:trPr>
          <w:trHeight w:val="252"/>
        </w:trPr>
        <w:tc>
          <w:tcPr>
            <w:tcW w:w="3250" w:type="dxa"/>
          </w:tcPr>
          <w:p w14:paraId="35AD4C43" w14:textId="77777777" w:rsidR="00A120F6" w:rsidRPr="00971A17" w:rsidRDefault="00A120F6" w:rsidP="004023CA">
            <w:pPr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Druhá večeře</w:t>
            </w:r>
          </w:p>
        </w:tc>
        <w:tc>
          <w:tcPr>
            <w:tcW w:w="3224" w:type="dxa"/>
            <w:vMerge/>
          </w:tcPr>
          <w:p w14:paraId="54537371" w14:textId="4505FAA8" w:rsidR="00A120F6" w:rsidRPr="006F3F66" w:rsidRDefault="00A120F6" w:rsidP="006F3F66">
            <w:pPr>
              <w:pStyle w:val="Odstavecseseznamem"/>
              <w:numPr>
                <w:ilvl w:val="1"/>
                <w:numId w:val="7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59" w:type="dxa"/>
            <w:vMerge/>
          </w:tcPr>
          <w:p w14:paraId="20808C5F" w14:textId="7CE473AB" w:rsidR="00A120F6" w:rsidRPr="00971A17" w:rsidRDefault="00A120F6" w:rsidP="004023CA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bookmarkEnd w:id="4"/>
    <w:p w14:paraId="552F6A07" w14:textId="333898C7" w:rsidR="002C2A47" w:rsidRPr="00E2429B" w:rsidRDefault="00E2429B" w:rsidP="002C2A47">
      <w:pPr>
        <w:pStyle w:val="Zkladntext"/>
        <w:widowControl/>
        <w:spacing w:before="120"/>
      </w:pPr>
      <w:r w:rsidRPr="002F113D">
        <w:rPr>
          <w:sz w:val="20"/>
        </w:rPr>
        <w:t>Uvedené ceny jsou platné pro všechny druhy diet</w:t>
      </w:r>
      <w:r>
        <w:rPr>
          <w:sz w:val="20"/>
        </w:rPr>
        <w:t>.</w:t>
      </w:r>
    </w:p>
    <w:p w14:paraId="688D47E7" w14:textId="557D673F" w:rsidR="00367FAA" w:rsidRPr="00367FAA" w:rsidRDefault="00367FAA" w:rsidP="00367FAA">
      <w:pPr>
        <w:pStyle w:val="Odstavecseseznamem"/>
        <w:spacing w:before="120" w:after="0" w:line="240" w:lineRule="auto"/>
        <w:ind w:left="719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sectPr w:rsidR="00367FAA" w:rsidRPr="00367FAA" w:rsidSect="00C0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709" w:footer="31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7065A3" w16cex:dateUtc="2025-01-09T10:45:00Z"/>
  <w16cex:commentExtensible w16cex:durableId="70717596" w16cex:dateUtc="2025-01-09T10:47:00Z"/>
  <w16cex:commentExtensible w16cex:durableId="1765FD51" w16cex:dateUtc="2025-01-09T10:50:00Z"/>
  <w16cex:commentExtensible w16cex:durableId="19130F0A" w16cex:dateUtc="2025-01-09T10:50:00Z"/>
  <w16cex:commentExtensible w16cex:durableId="76EFE192" w16cex:dateUtc="2025-01-09T10:53:00Z"/>
  <w16cex:commentExtensible w16cex:durableId="32046516" w16cex:dateUtc="2025-01-09T11:16:00Z"/>
  <w16cex:commentExtensible w16cex:durableId="5644C4E4" w16cex:dateUtc="2025-01-09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645D" w14:textId="77777777" w:rsidR="00533169" w:rsidRDefault="00533169" w:rsidP="00636858">
      <w:pPr>
        <w:spacing w:after="0" w:line="240" w:lineRule="auto"/>
      </w:pPr>
      <w:r>
        <w:separator/>
      </w:r>
    </w:p>
  </w:endnote>
  <w:endnote w:type="continuationSeparator" w:id="0">
    <w:p w14:paraId="72D81795" w14:textId="77777777" w:rsidR="00533169" w:rsidRDefault="00533169" w:rsidP="006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0771" w14:textId="77777777" w:rsidR="00B92562" w:rsidRDefault="00B925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644B" w14:textId="19777BF7" w:rsidR="004023CA" w:rsidRPr="00B92562" w:rsidRDefault="004023CA" w:rsidP="00B925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6335" w14:textId="4A3E6711" w:rsidR="004023CA" w:rsidRPr="00B92562" w:rsidRDefault="004023CA" w:rsidP="00B92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4355" w14:textId="77777777" w:rsidR="00533169" w:rsidRDefault="00533169" w:rsidP="00636858">
      <w:pPr>
        <w:spacing w:after="0" w:line="240" w:lineRule="auto"/>
      </w:pPr>
      <w:r>
        <w:separator/>
      </w:r>
    </w:p>
  </w:footnote>
  <w:footnote w:type="continuationSeparator" w:id="0">
    <w:p w14:paraId="7F88267E" w14:textId="77777777" w:rsidR="00533169" w:rsidRDefault="00533169" w:rsidP="0063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CE2E" w14:textId="77777777" w:rsidR="00B92562" w:rsidRDefault="00B925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BA0E" w14:textId="77777777" w:rsidR="00B92562" w:rsidRDefault="00B925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9FE2" w14:textId="77777777" w:rsidR="00B92562" w:rsidRDefault="00B925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E7D"/>
    <w:multiLevelType w:val="hybridMultilevel"/>
    <w:tmpl w:val="7320F642"/>
    <w:lvl w:ilvl="0" w:tplc="4DF8B3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558F8"/>
    <w:multiLevelType w:val="hybridMultilevel"/>
    <w:tmpl w:val="4320857A"/>
    <w:lvl w:ilvl="0" w:tplc="27B22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F2"/>
    <w:multiLevelType w:val="hybridMultilevel"/>
    <w:tmpl w:val="BCA8E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5F37"/>
    <w:multiLevelType w:val="hybridMultilevel"/>
    <w:tmpl w:val="15883F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EC1663"/>
    <w:multiLevelType w:val="multilevel"/>
    <w:tmpl w:val="E24E6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1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3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9" w:hanging="360"/>
      </w:pPr>
      <w:rPr>
        <w:rFonts w:hint="default"/>
      </w:rPr>
    </w:lvl>
  </w:abstractNum>
  <w:abstractNum w:abstractNumId="5" w15:restartNumberingAfterBreak="0">
    <w:nsid w:val="1B1D6ED1"/>
    <w:multiLevelType w:val="multilevel"/>
    <w:tmpl w:val="AA749A20"/>
    <w:lvl w:ilvl="0">
      <w:start w:val="6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9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19" w:hanging="360"/>
      </w:pPr>
      <w:rPr>
        <w:rFonts w:hint="default"/>
      </w:rPr>
    </w:lvl>
  </w:abstractNum>
  <w:abstractNum w:abstractNumId="6" w15:restartNumberingAfterBreak="0">
    <w:nsid w:val="227172A2"/>
    <w:multiLevelType w:val="hybridMultilevel"/>
    <w:tmpl w:val="1BEEFD24"/>
    <w:lvl w:ilvl="0" w:tplc="86B42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0473"/>
    <w:multiLevelType w:val="hybridMultilevel"/>
    <w:tmpl w:val="DF1A7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7091"/>
    <w:multiLevelType w:val="hybridMultilevel"/>
    <w:tmpl w:val="D4DCB770"/>
    <w:lvl w:ilvl="0" w:tplc="25AEFC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2147"/>
    <w:multiLevelType w:val="hybridMultilevel"/>
    <w:tmpl w:val="9410C61C"/>
    <w:lvl w:ilvl="0" w:tplc="9BE2AC1E">
      <w:start w:val="1"/>
      <w:numFmt w:val="decimal"/>
      <w:lvlText w:val="%1."/>
      <w:lvlJc w:val="righ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C7EB0"/>
    <w:multiLevelType w:val="hybridMultilevel"/>
    <w:tmpl w:val="FD787F62"/>
    <w:lvl w:ilvl="0" w:tplc="4DF8B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365"/>
    <w:multiLevelType w:val="hybridMultilevel"/>
    <w:tmpl w:val="5AB2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686E"/>
    <w:multiLevelType w:val="hybridMultilevel"/>
    <w:tmpl w:val="EDE85C40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D429C"/>
    <w:multiLevelType w:val="hybridMultilevel"/>
    <w:tmpl w:val="5A5C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D00CD"/>
    <w:multiLevelType w:val="multilevel"/>
    <w:tmpl w:val="14E62A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2AF2F40"/>
    <w:multiLevelType w:val="hybridMultilevel"/>
    <w:tmpl w:val="B59CB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A5E91"/>
    <w:multiLevelType w:val="hybridMultilevel"/>
    <w:tmpl w:val="3D507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20F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93553D"/>
    <w:multiLevelType w:val="hybridMultilevel"/>
    <w:tmpl w:val="7F0A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4F6219"/>
    <w:multiLevelType w:val="hybridMultilevel"/>
    <w:tmpl w:val="4E4C0A46"/>
    <w:lvl w:ilvl="0" w:tplc="A02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C27DD0"/>
    <w:multiLevelType w:val="hybridMultilevel"/>
    <w:tmpl w:val="DA080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F308A7"/>
    <w:multiLevelType w:val="hybridMultilevel"/>
    <w:tmpl w:val="E716E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9A2A80"/>
    <w:multiLevelType w:val="hybridMultilevel"/>
    <w:tmpl w:val="391413C4"/>
    <w:lvl w:ilvl="0" w:tplc="CB262732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CB262732">
      <w:start w:val="1"/>
      <w:numFmt w:val="bullet"/>
      <w:lvlText w:val="-"/>
      <w:lvlJc w:val="left"/>
      <w:pPr>
        <w:ind w:left="2574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06B6645"/>
    <w:multiLevelType w:val="hybridMultilevel"/>
    <w:tmpl w:val="408A6C2A"/>
    <w:lvl w:ilvl="0" w:tplc="040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5" w15:restartNumberingAfterBreak="0">
    <w:nsid w:val="53361678"/>
    <w:multiLevelType w:val="hybridMultilevel"/>
    <w:tmpl w:val="7D349432"/>
    <w:lvl w:ilvl="0" w:tplc="5E5436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97D"/>
    <w:multiLevelType w:val="hybridMultilevel"/>
    <w:tmpl w:val="8FFEA6F0"/>
    <w:lvl w:ilvl="0" w:tplc="FA760A9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90B55"/>
    <w:multiLevelType w:val="hybridMultilevel"/>
    <w:tmpl w:val="852C7520"/>
    <w:lvl w:ilvl="0" w:tplc="FC76C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91443"/>
    <w:multiLevelType w:val="hybridMultilevel"/>
    <w:tmpl w:val="63F8A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F8B3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E02B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B4E985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F5FE8"/>
    <w:multiLevelType w:val="hybridMultilevel"/>
    <w:tmpl w:val="2E5CF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20BEB"/>
    <w:multiLevelType w:val="hybridMultilevel"/>
    <w:tmpl w:val="DC8A282C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A6539"/>
    <w:multiLevelType w:val="hybridMultilevel"/>
    <w:tmpl w:val="2298699C"/>
    <w:lvl w:ilvl="0" w:tplc="A31023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A3A05"/>
    <w:multiLevelType w:val="hybridMultilevel"/>
    <w:tmpl w:val="EDE85C40"/>
    <w:lvl w:ilvl="0" w:tplc="8422A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D244C"/>
    <w:multiLevelType w:val="hybridMultilevel"/>
    <w:tmpl w:val="80CC6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E491F"/>
    <w:multiLevelType w:val="hybridMultilevel"/>
    <w:tmpl w:val="D44611F8"/>
    <w:lvl w:ilvl="0" w:tplc="E84EA9E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E0149"/>
    <w:multiLevelType w:val="hybridMultilevel"/>
    <w:tmpl w:val="3D403D0A"/>
    <w:lvl w:ilvl="0" w:tplc="CB262732">
      <w:start w:val="1"/>
      <w:numFmt w:val="bullet"/>
      <w:lvlText w:val="-"/>
      <w:lvlJc w:val="left"/>
      <w:pPr>
        <w:ind w:left="123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73472F4B"/>
    <w:multiLevelType w:val="hybridMultilevel"/>
    <w:tmpl w:val="102A7084"/>
    <w:lvl w:ilvl="0" w:tplc="25AEFC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47B56"/>
    <w:multiLevelType w:val="hybridMultilevel"/>
    <w:tmpl w:val="AB9031E6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26273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64AF6"/>
    <w:multiLevelType w:val="hybridMultilevel"/>
    <w:tmpl w:val="F2369286"/>
    <w:lvl w:ilvl="0" w:tplc="9248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DB7B08"/>
    <w:multiLevelType w:val="hybridMultilevel"/>
    <w:tmpl w:val="54408900"/>
    <w:lvl w:ilvl="0" w:tplc="608A1FA0">
      <w:start w:val="1"/>
      <w:numFmt w:val="upperRoman"/>
      <w:pStyle w:val="Nadpis1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9D374B8"/>
    <w:multiLevelType w:val="hybridMultilevel"/>
    <w:tmpl w:val="3E78EAB8"/>
    <w:lvl w:ilvl="0" w:tplc="66C62BCA">
      <w:start w:val="2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16B97"/>
    <w:multiLevelType w:val="hybridMultilevel"/>
    <w:tmpl w:val="65EA316A"/>
    <w:lvl w:ilvl="0" w:tplc="36A81D0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6B95"/>
    <w:multiLevelType w:val="hybridMultilevel"/>
    <w:tmpl w:val="F2369286"/>
    <w:lvl w:ilvl="0" w:tplc="9248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A20E56"/>
    <w:multiLevelType w:val="hybridMultilevel"/>
    <w:tmpl w:val="02385AE8"/>
    <w:lvl w:ilvl="0" w:tplc="01F2E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8"/>
  </w:num>
  <w:num w:numId="6">
    <w:abstractNumId w:val="15"/>
  </w:num>
  <w:num w:numId="7">
    <w:abstractNumId w:val="22"/>
  </w:num>
  <w:num w:numId="8">
    <w:abstractNumId w:val="28"/>
  </w:num>
  <w:num w:numId="9">
    <w:abstractNumId w:val="41"/>
  </w:num>
  <w:num w:numId="10">
    <w:abstractNumId w:val="4"/>
  </w:num>
  <w:num w:numId="11">
    <w:abstractNumId w:val="11"/>
  </w:num>
  <w:num w:numId="12">
    <w:abstractNumId w:val="23"/>
  </w:num>
  <w:num w:numId="13">
    <w:abstractNumId w:val="37"/>
  </w:num>
  <w:num w:numId="14">
    <w:abstractNumId w:val="1"/>
  </w:num>
  <w:num w:numId="15">
    <w:abstractNumId w:val="35"/>
  </w:num>
  <w:num w:numId="16">
    <w:abstractNumId w:val="0"/>
  </w:num>
  <w:num w:numId="17">
    <w:abstractNumId w:val="9"/>
  </w:num>
  <w:num w:numId="18">
    <w:abstractNumId w:val="8"/>
  </w:num>
  <w:num w:numId="19">
    <w:abstractNumId w:val="36"/>
  </w:num>
  <w:num w:numId="20">
    <w:abstractNumId w:val="25"/>
  </w:num>
  <w:num w:numId="21">
    <w:abstractNumId w:val="5"/>
  </w:num>
  <w:num w:numId="22">
    <w:abstractNumId w:val="31"/>
  </w:num>
  <w:num w:numId="23">
    <w:abstractNumId w:val="24"/>
  </w:num>
  <w:num w:numId="24">
    <w:abstractNumId w:val="14"/>
  </w:num>
  <w:num w:numId="25">
    <w:abstractNumId w:val="7"/>
  </w:num>
  <w:num w:numId="26">
    <w:abstractNumId w:val="32"/>
  </w:num>
  <w:num w:numId="27">
    <w:abstractNumId w:val="43"/>
  </w:num>
  <w:num w:numId="28">
    <w:abstractNumId w:val="29"/>
  </w:num>
  <w:num w:numId="29">
    <w:abstractNumId w:val="26"/>
  </w:num>
  <w:num w:numId="30">
    <w:abstractNumId w:val="19"/>
  </w:num>
  <w:num w:numId="31">
    <w:abstractNumId w:val="12"/>
  </w:num>
  <w:num w:numId="32">
    <w:abstractNumId w:val="33"/>
  </w:num>
  <w:num w:numId="33">
    <w:abstractNumId w:val="16"/>
  </w:num>
  <w:num w:numId="34">
    <w:abstractNumId w:val="20"/>
  </w:num>
  <w:num w:numId="35">
    <w:abstractNumId w:val="42"/>
  </w:num>
  <w:num w:numId="36">
    <w:abstractNumId w:val="39"/>
  </w:num>
  <w:num w:numId="37">
    <w:abstractNumId w:val="13"/>
  </w:num>
  <w:num w:numId="38">
    <w:abstractNumId w:val="34"/>
  </w:num>
  <w:num w:numId="39">
    <w:abstractNumId w:val="10"/>
  </w:num>
  <w:num w:numId="40">
    <w:abstractNumId w:val="30"/>
  </w:num>
  <w:num w:numId="41">
    <w:abstractNumId w:val="38"/>
  </w:num>
  <w:num w:numId="42">
    <w:abstractNumId w:val="17"/>
  </w:num>
  <w:num w:numId="43">
    <w:abstractNumId w:val="40"/>
  </w:num>
  <w:num w:numId="44">
    <w:abstractNumId w:val="2"/>
  </w:num>
  <w:num w:numId="45">
    <w:abstractNumId w:val="3"/>
  </w:num>
  <w:num w:numId="46">
    <w:abstractNumId w:val="3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C"/>
    <w:rsid w:val="000073B7"/>
    <w:rsid w:val="00010720"/>
    <w:rsid w:val="00020AF2"/>
    <w:rsid w:val="00030A69"/>
    <w:rsid w:val="00031FB1"/>
    <w:rsid w:val="00041118"/>
    <w:rsid w:val="000559FD"/>
    <w:rsid w:val="00061E72"/>
    <w:rsid w:val="00065ABB"/>
    <w:rsid w:val="00081D8B"/>
    <w:rsid w:val="000A4388"/>
    <w:rsid w:val="000C549C"/>
    <w:rsid w:val="000D0FB0"/>
    <w:rsid w:val="000F4077"/>
    <w:rsid w:val="000F5E07"/>
    <w:rsid w:val="00115226"/>
    <w:rsid w:val="00115FE3"/>
    <w:rsid w:val="00141075"/>
    <w:rsid w:val="00144293"/>
    <w:rsid w:val="00145733"/>
    <w:rsid w:val="001536B2"/>
    <w:rsid w:val="001565AA"/>
    <w:rsid w:val="00171B59"/>
    <w:rsid w:val="00175C56"/>
    <w:rsid w:val="0018225D"/>
    <w:rsid w:val="00187E51"/>
    <w:rsid w:val="00193CA2"/>
    <w:rsid w:val="001A1ADE"/>
    <w:rsid w:val="001A33EB"/>
    <w:rsid w:val="001B6DC0"/>
    <w:rsid w:val="001C7C38"/>
    <w:rsid w:val="001F0C3C"/>
    <w:rsid w:val="001F734D"/>
    <w:rsid w:val="00216242"/>
    <w:rsid w:val="002326C4"/>
    <w:rsid w:val="0023549B"/>
    <w:rsid w:val="00242C6C"/>
    <w:rsid w:val="00261582"/>
    <w:rsid w:val="0026363B"/>
    <w:rsid w:val="0027795A"/>
    <w:rsid w:val="00282D1F"/>
    <w:rsid w:val="002B54E4"/>
    <w:rsid w:val="002C2A47"/>
    <w:rsid w:val="002D3934"/>
    <w:rsid w:val="002F113D"/>
    <w:rsid w:val="002F36DF"/>
    <w:rsid w:val="00320C04"/>
    <w:rsid w:val="00323F98"/>
    <w:rsid w:val="00327AE4"/>
    <w:rsid w:val="00351C5C"/>
    <w:rsid w:val="00353D08"/>
    <w:rsid w:val="003644AF"/>
    <w:rsid w:val="00367FAA"/>
    <w:rsid w:val="00383333"/>
    <w:rsid w:val="00384597"/>
    <w:rsid w:val="003873BC"/>
    <w:rsid w:val="003B69C1"/>
    <w:rsid w:val="003B6A63"/>
    <w:rsid w:val="003E5D56"/>
    <w:rsid w:val="004023CA"/>
    <w:rsid w:val="004047F5"/>
    <w:rsid w:val="00406051"/>
    <w:rsid w:val="00420FF0"/>
    <w:rsid w:val="00432B6A"/>
    <w:rsid w:val="00462111"/>
    <w:rsid w:val="004732D9"/>
    <w:rsid w:val="00477F76"/>
    <w:rsid w:val="00494FF8"/>
    <w:rsid w:val="00497A11"/>
    <w:rsid w:val="004A4C85"/>
    <w:rsid w:val="004A4F41"/>
    <w:rsid w:val="004A7F21"/>
    <w:rsid w:val="004E53FC"/>
    <w:rsid w:val="004E613D"/>
    <w:rsid w:val="005060A0"/>
    <w:rsid w:val="00506921"/>
    <w:rsid w:val="0050755B"/>
    <w:rsid w:val="00533169"/>
    <w:rsid w:val="00533CD3"/>
    <w:rsid w:val="00542FC0"/>
    <w:rsid w:val="00547484"/>
    <w:rsid w:val="00585095"/>
    <w:rsid w:val="005C0879"/>
    <w:rsid w:val="005C2A70"/>
    <w:rsid w:val="005E1D8B"/>
    <w:rsid w:val="005E25D8"/>
    <w:rsid w:val="005F31B1"/>
    <w:rsid w:val="0060038F"/>
    <w:rsid w:val="00613E2D"/>
    <w:rsid w:val="00636858"/>
    <w:rsid w:val="006425C6"/>
    <w:rsid w:val="00644497"/>
    <w:rsid w:val="00650BBA"/>
    <w:rsid w:val="0066034B"/>
    <w:rsid w:val="00661AF9"/>
    <w:rsid w:val="00663AE3"/>
    <w:rsid w:val="00692672"/>
    <w:rsid w:val="006B2DA1"/>
    <w:rsid w:val="006B455D"/>
    <w:rsid w:val="006C6614"/>
    <w:rsid w:val="006D0C31"/>
    <w:rsid w:val="006D2739"/>
    <w:rsid w:val="006D53AA"/>
    <w:rsid w:val="006F3F66"/>
    <w:rsid w:val="00703416"/>
    <w:rsid w:val="00716AD9"/>
    <w:rsid w:val="007462D2"/>
    <w:rsid w:val="00761539"/>
    <w:rsid w:val="0077386A"/>
    <w:rsid w:val="00773ED0"/>
    <w:rsid w:val="00775EFE"/>
    <w:rsid w:val="00777AAE"/>
    <w:rsid w:val="007872B1"/>
    <w:rsid w:val="007A2FAF"/>
    <w:rsid w:val="007A3ABF"/>
    <w:rsid w:val="007A60BA"/>
    <w:rsid w:val="007E5917"/>
    <w:rsid w:val="00817C09"/>
    <w:rsid w:val="00836E9D"/>
    <w:rsid w:val="00864742"/>
    <w:rsid w:val="00871CC1"/>
    <w:rsid w:val="00893EB7"/>
    <w:rsid w:val="00896467"/>
    <w:rsid w:val="008B7CA0"/>
    <w:rsid w:val="008D6210"/>
    <w:rsid w:val="009075E5"/>
    <w:rsid w:val="00916898"/>
    <w:rsid w:val="0092255C"/>
    <w:rsid w:val="0094246F"/>
    <w:rsid w:val="009474CB"/>
    <w:rsid w:val="0096449C"/>
    <w:rsid w:val="00967B93"/>
    <w:rsid w:val="00975460"/>
    <w:rsid w:val="00990EB6"/>
    <w:rsid w:val="00990F2F"/>
    <w:rsid w:val="0099653A"/>
    <w:rsid w:val="009A424D"/>
    <w:rsid w:val="009B0210"/>
    <w:rsid w:val="009B6743"/>
    <w:rsid w:val="009C4850"/>
    <w:rsid w:val="009E6832"/>
    <w:rsid w:val="00A0528B"/>
    <w:rsid w:val="00A120F6"/>
    <w:rsid w:val="00A130B5"/>
    <w:rsid w:val="00A157E6"/>
    <w:rsid w:val="00A352A1"/>
    <w:rsid w:val="00A356B6"/>
    <w:rsid w:val="00A42493"/>
    <w:rsid w:val="00A624BC"/>
    <w:rsid w:val="00AA4871"/>
    <w:rsid w:val="00AA51D9"/>
    <w:rsid w:val="00AA7630"/>
    <w:rsid w:val="00AD09E5"/>
    <w:rsid w:val="00AD0E9C"/>
    <w:rsid w:val="00AE0039"/>
    <w:rsid w:val="00AE43DC"/>
    <w:rsid w:val="00AF21A9"/>
    <w:rsid w:val="00AF341B"/>
    <w:rsid w:val="00B0786B"/>
    <w:rsid w:val="00B11762"/>
    <w:rsid w:val="00B367CB"/>
    <w:rsid w:val="00B42B5E"/>
    <w:rsid w:val="00B5062C"/>
    <w:rsid w:val="00B520CC"/>
    <w:rsid w:val="00B637EA"/>
    <w:rsid w:val="00B7471A"/>
    <w:rsid w:val="00B75819"/>
    <w:rsid w:val="00B85AF2"/>
    <w:rsid w:val="00B92562"/>
    <w:rsid w:val="00BB24B6"/>
    <w:rsid w:val="00BB3D13"/>
    <w:rsid w:val="00BB41FC"/>
    <w:rsid w:val="00BD7008"/>
    <w:rsid w:val="00BE6532"/>
    <w:rsid w:val="00BF4A54"/>
    <w:rsid w:val="00C002BB"/>
    <w:rsid w:val="00C01F55"/>
    <w:rsid w:val="00C06284"/>
    <w:rsid w:val="00C079AD"/>
    <w:rsid w:val="00C14AE6"/>
    <w:rsid w:val="00C14C54"/>
    <w:rsid w:val="00C241F1"/>
    <w:rsid w:val="00C2475E"/>
    <w:rsid w:val="00C40101"/>
    <w:rsid w:val="00C418FA"/>
    <w:rsid w:val="00C507A6"/>
    <w:rsid w:val="00C52DDF"/>
    <w:rsid w:val="00C641FF"/>
    <w:rsid w:val="00C675FD"/>
    <w:rsid w:val="00C70876"/>
    <w:rsid w:val="00C91D9C"/>
    <w:rsid w:val="00CB59EF"/>
    <w:rsid w:val="00CD66DD"/>
    <w:rsid w:val="00CE28EA"/>
    <w:rsid w:val="00CF7C86"/>
    <w:rsid w:val="00D1340B"/>
    <w:rsid w:val="00D15A18"/>
    <w:rsid w:val="00D20076"/>
    <w:rsid w:val="00D20D81"/>
    <w:rsid w:val="00D24535"/>
    <w:rsid w:val="00D26D65"/>
    <w:rsid w:val="00D373EB"/>
    <w:rsid w:val="00D56872"/>
    <w:rsid w:val="00D570F8"/>
    <w:rsid w:val="00D639D3"/>
    <w:rsid w:val="00D64317"/>
    <w:rsid w:val="00D8294E"/>
    <w:rsid w:val="00D8659D"/>
    <w:rsid w:val="00D94F0B"/>
    <w:rsid w:val="00DB34F4"/>
    <w:rsid w:val="00DB4543"/>
    <w:rsid w:val="00DD1410"/>
    <w:rsid w:val="00DD5383"/>
    <w:rsid w:val="00DE0D76"/>
    <w:rsid w:val="00DE5B49"/>
    <w:rsid w:val="00DE7C59"/>
    <w:rsid w:val="00DF6AA3"/>
    <w:rsid w:val="00E231D7"/>
    <w:rsid w:val="00E2429B"/>
    <w:rsid w:val="00E51EFB"/>
    <w:rsid w:val="00E529D5"/>
    <w:rsid w:val="00E9681C"/>
    <w:rsid w:val="00E968EE"/>
    <w:rsid w:val="00E9714A"/>
    <w:rsid w:val="00EB198D"/>
    <w:rsid w:val="00EC6232"/>
    <w:rsid w:val="00ED2006"/>
    <w:rsid w:val="00EE18E1"/>
    <w:rsid w:val="00EF762E"/>
    <w:rsid w:val="00F04086"/>
    <w:rsid w:val="00F27981"/>
    <w:rsid w:val="00F405A6"/>
    <w:rsid w:val="00F80873"/>
    <w:rsid w:val="00F929ED"/>
    <w:rsid w:val="00FB6712"/>
    <w:rsid w:val="00FC3A59"/>
    <w:rsid w:val="00FD0FF2"/>
    <w:rsid w:val="00FE0E58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FDD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AD9"/>
  </w:style>
  <w:style w:type="paragraph" w:styleId="Nadpis1">
    <w:name w:val="heading 1"/>
    <w:basedOn w:val="Normln"/>
    <w:next w:val="Normln"/>
    <w:link w:val="Nadpis1Char"/>
    <w:qFormat/>
    <w:rsid w:val="00BB41FC"/>
    <w:pPr>
      <w:keepNext/>
      <w:numPr>
        <w:numId w:val="36"/>
      </w:numPr>
      <w:suppressAutoHyphens/>
      <w:spacing w:before="120" w:after="0" w:line="240" w:lineRule="auto"/>
      <w:ind w:left="567" w:hanging="567"/>
      <w:outlineLvl w:val="0"/>
    </w:pPr>
    <w:rPr>
      <w:rFonts w:ascii="Times New Roman" w:eastAsia="Times New Roman" w:hAnsi="Times New Roman" w:cs="Arial"/>
      <w:b/>
      <w:color w:val="000000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060A0"/>
    <w:pPr>
      <w:keepNext/>
      <w:numPr>
        <w:ilvl w:val="1"/>
        <w:numId w:val="6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5060A0"/>
    <w:pPr>
      <w:keepNext/>
      <w:numPr>
        <w:ilvl w:val="2"/>
        <w:numId w:val="6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75460"/>
    <w:pPr>
      <w:ind w:left="720"/>
      <w:contextualSpacing/>
    </w:pPr>
  </w:style>
  <w:style w:type="paragraph" w:customStyle="1" w:styleId="NadpisVZ1">
    <w:name w:val="Nadpis VZ 1"/>
    <w:basedOn w:val="Odstavecseseznamem"/>
    <w:link w:val="NadpisVZ1Char"/>
    <w:qFormat/>
    <w:rsid w:val="00636858"/>
    <w:pPr>
      <w:numPr>
        <w:numId w:val="3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36858"/>
    <w:pPr>
      <w:numPr>
        <w:ilvl w:val="1"/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368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3685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Odstavecseseznamem1">
    <w:name w:val="Odstavec se seznamem1"/>
    <w:basedOn w:val="Normln"/>
    <w:rsid w:val="006368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368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36858"/>
    <w:rPr>
      <w:color w:val="0000FF"/>
      <w:u w:val="single"/>
    </w:rPr>
  </w:style>
  <w:style w:type="paragraph" w:customStyle="1" w:styleId="Styl">
    <w:name w:val="Styl"/>
    <w:uiPriority w:val="99"/>
    <w:rsid w:val="006368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858"/>
  </w:style>
  <w:style w:type="paragraph" w:styleId="Zpat">
    <w:name w:val="footer"/>
    <w:basedOn w:val="Normln"/>
    <w:link w:val="Zpat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85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4F41"/>
  </w:style>
  <w:style w:type="character" w:styleId="Odkaznakoment">
    <w:name w:val="annotation reference"/>
    <w:basedOn w:val="Standardnpsmoodstavce"/>
    <w:uiPriority w:val="99"/>
    <w:semiHidden/>
    <w:unhideWhenUsed/>
    <w:rsid w:val="00C67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7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75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5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B41FC"/>
    <w:rPr>
      <w:rFonts w:ascii="Times New Roman" w:eastAsia="Times New Roman" w:hAnsi="Times New Roman" w:cs="Arial"/>
      <w:b/>
      <w:color w:val="000000"/>
      <w:sz w:val="24"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5060A0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506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5060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060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a1">
    <w:name w:val="Značka 1"/>
    <w:rsid w:val="005060A0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Zhlav1">
    <w:name w:val="Záhlaví1"/>
    <w:basedOn w:val="Normln"/>
    <w:link w:val="Zhlav1Char"/>
    <w:qFormat/>
    <w:rsid w:val="00661AF9"/>
    <w:pPr>
      <w:spacing w:before="120" w:after="0"/>
      <w:jc w:val="right"/>
    </w:pPr>
    <w:rPr>
      <w:rFonts w:ascii="Courier New" w:hAnsi="Courier New" w:cs="Courier New"/>
      <w:sz w:val="18"/>
    </w:rPr>
  </w:style>
  <w:style w:type="character" w:customStyle="1" w:styleId="Zhlav1Char">
    <w:name w:val="Záhlaví1 Char"/>
    <w:basedOn w:val="Standardnpsmoodstavce"/>
    <w:link w:val="Zhlav1"/>
    <w:rsid w:val="00661AF9"/>
    <w:rPr>
      <w:rFonts w:ascii="Courier New" w:hAnsi="Courier New" w:cs="Courier New"/>
      <w:sz w:val="18"/>
    </w:rPr>
  </w:style>
  <w:style w:type="paragraph" w:customStyle="1" w:styleId="vz">
    <w:name w:val="vz"/>
    <w:basedOn w:val="Odstavecseseznamem"/>
    <w:rsid w:val="00CE28EA"/>
    <w:pPr>
      <w:numPr>
        <w:ilvl w:val="2"/>
        <w:numId w:val="39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color w:val="010000"/>
      <w:lang w:eastAsia="cs-CZ"/>
    </w:rPr>
  </w:style>
  <w:style w:type="table" w:styleId="Mkatabulky">
    <w:name w:val="Table Grid"/>
    <w:basedOn w:val="Normlntabulka"/>
    <w:uiPriority w:val="39"/>
    <w:rsid w:val="0040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Standardnpsmoodstavce"/>
    <w:rsid w:val="00B0786B"/>
  </w:style>
  <w:style w:type="paragraph" w:styleId="Revize">
    <w:name w:val="Revision"/>
    <w:hidden/>
    <w:uiPriority w:val="99"/>
    <w:semiHidden/>
    <w:rsid w:val="00D3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4508B-60C3-419D-B11A-CDDDEBC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2025-04-15T09:39:00Z</dcterms:created>
  <dcterms:modified xsi:type="dcterms:W3CDTF">2025-04-15T09:39:00Z</dcterms:modified>
</cp:coreProperties>
</file>