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C0F0" w14:textId="0F54B64F" w:rsidR="008F737C" w:rsidRDefault="008F737C" w:rsidP="00AC5D8D">
      <w:pPr>
        <w:spacing w:line="240" w:lineRule="exact"/>
        <w:ind w:right="75" w:hanging="426"/>
        <w:jc w:val="both"/>
        <w:rPr>
          <w:rFonts w:ascii="Tahoma" w:hAnsi="Tahoma" w:cs="Tahoma"/>
          <w:b/>
          <w:bCs/>
          <w:sz w:val="24"/>
          <w:u w:val="single"/>
        </w:rPr>
      </w:pPr>
      <w:r w:rsidRPr="00FC139E">
        <w:rPr>
          <w:rFonts w:ascii="Tahoma" w:hAnsi="Tahoma" w:cs="Tahoma"/>
          <w:b/>
          <w:bCs/>
          <w:sz w:val="24"/>
          <w:u w:val="single"/>
        </w:rPr>
        <w:t xml:space="preserve">Příloha č. </w:t>
      </w:r>
      <w:r w:rsidR="001576B0">
        <w:rPr>
          <w:rFonts w:ascii="Tahoma" w:hAnsi="Tahoma" w:cs="Tahoma"/>
          <w:b/>
          <w:bCs/>
          <w:sz w:val="24"/>
          <w:u w:val="single"/>
        </w:rPr>
        <w:t>1</w:t>
      </w:r>
      <w:r w:rsidR="006725AA">
        <w:rPr>
          <w:rFonts w:ascii="Tahoma" w:hAnsi="Tahoma" w:cs="Tahoma"/>
          <w:b/>
          <w:bCs/>
          <w:sz w:val="24"/>
          <w:u w:val="single"/>
        </w:rPr>
        <w:t>:</w:t>
      </w:r>
      <w:r w:rsidRPr="00FC139E">
        <w:rPr>
          <w:rFonts w:ascii="Tahoma" w:hAnsi="Tahoma" w:cs="Tahoma"/>
          <w:b/>
          <w:bCs/>
          <w:sz w:val="24"/>
          <w:u w:val="single"/>
        </w:rPr>
        <w:t xml:space="preserve"> </w:t>
      </w:r>
    </w:p>
    <w:p w14:paraId="16D2F170" w14:textId="77777777" w:rsidR="006725AA" w:rsidRDefault="006725AA" w:rsidP="00AC5D8D">
      <w:pPr>
        <w:spacing w:line="240" w:lineRule="exact"/>
        <w:ind w:right="75" w:hanging="426"/>
        <w:jc w:val="both"/>
        <w:rPr>
          <w:rFonts w:ascii="Tahoma" w:hAnsi="Tahoma" w:cs="Tahoma"/>
          <w:b/>
          <w:bCs/>
          <w:sz w:val="24"/>
          <w:u w:val="single"/>
        </w:rPr>
      </w:pPr>
    </w:p>
    <w:p w14:paraId="622F2FB4" w14:textId="77777777" w:rsidR="00B91494" w:rsidRDefault="00B91494" w:rsidP="00AC5D8D">
      <w:pPr>
        <w:spacing w:line="240" w:lineRule="exact"/>
        <w:ind w:right="75" w:hanging="426"/>
        <w:jc w:val="both"/>
        <w:rPr>
          <w:rFonts w:ascii="Tahoma" w:hAnsi="Tahoma" w:cs="Tahoma"/>
          <w:b/>
          <w:bCs/>
          <w:sz w:val="24"/>
          <w:u w:val="single"/>
        </w:rPr>
      </w:pPr>
    </w:p>
    <w:p w14:paraId="469CEC94" w14:textId="746D6775" w:rsidR="006725AA" w:rsidRPr="00FC139E" w:rsidRDefault="00B91494" w:rsidP="004E48DC">
      <w:pPr>
        <w:spacing w:line="280" w:lineRule="exact"/>
        <w:ind w:right="74" w:hanging="425"/>
        <w:jc w:val="both"/>
        <w:rPr>
          <w:rFonts w:ascii="Tahoma" w:hAnsi="Tahoma" w:cs="Tahoma"/>
          <w:b/>
          <w:bCs/>
          <w:sz w:val="24"/>
          <w:u w:val="single"/>
        </w:rPr>
      </w:pPr>
      <w:r>
        <w:rPr>
          <w:rFonts w:ascii="Tahoma" w:hAnsi="Tahoma" w:cs="Tahoma"/>
          <w:b/>
          <w:bCs/>
          <w:sz w:val="24"/>
          <w:u w:val="single"/>
        </w:rPr>
        <w:t>Č</w:t>
      </w:r>
      <w:r w:rsidR="006725AA">
        <w:rPr>
          <w:rFonts w:ascii="Tahoma" w:hAnsi="Tahoma" w:cs="Tahoma"/>
          <w:b/>
          <w:bCs/>
          <w:sz w:val="24"/>
          <w:u w:val="single"/>
        </w:rPr>
        <w:t>ást 1 – Specifikace služeb</w:t>
      </w:r>
    </w:p>
    <w:p w14:paraId="5D519EBD" w14:textId="77777777" w:rsidR="008F737C" w:rsidRPr="00FC139E" w:rsidRDefault="008F737C" w:rsidP="00C0498B">
      <w:pPr>
        <w:spacing w:line="240" w:lineRule="exact"/>
        <w:ind w:right="75" w:hanging="426"/>
        <w:jc w:val="both"/>
        <w:rPr>
          <w:rFonts w:ascii="Tahoma" w:hAnsi="Tahoma" w:cs="Tahoma"/>
          <w:b/>
          <w:bCs/>
          <w:sz w:val="24"/>
          <w:u w:val="single"/>
        </w:rPr>
      </w:pPr>
    </w:p>
    <w:p w14:paraId="1F43938D" w14:textId="49D4FB3F" w:rsidR="008F737C" w:rsidRPr="004E48DC" w:rsidRDefault="001C472F" w:rsidP="00C0498B">
      <w:pPr>
        <w:pStyle w:val="Odstavecseseznamem"/>
        <w:numPr>
          <w:ilvl w:val="0"/>
          <w:numId w:val="3"/>
        </w:numPr>
        <w:spacing w:after="120" w:line="240" w:lineRule="exact"/>
        <w:ind w:left="284" w:right="74" w:hanging="426"/>
        <w:contextualSpacing w:val="0"/>
        <w:jc w:val="both"/>
        <w:rPr>
          <w:rFonts w:ascii="Tahoma" w:hAnsi="Tahoma" w:cs="Tahoma"/>
          <w:b/>
          <w:bCs/>
          <w:szCs w:val="22"/>
          <w:u w:val="single"/>
        </w:rPr>
      </w:pPr>
      <w:r>
        <w:rPr>
          <w:rFonts w:ascii="Tahoma" w:hAnsi="Tahoma" w:cs="Tahoma"/>
          <w:b/>
          <w:bCs/>
          <w:szCs w:val="22"/>
          <w:u w:val="single"/>
        </w:rPr>
        <w:t>Pravidelná plnění</w:t>
      </w:r>
    </w:p>
    <w:p w14:paraId="7E80485C" w14:textId="3FE2A481" w:rsidR="008F737C" w:rsidRPr="004E48DC" w:rsidRDefault="008F737C" w:rsidP="00C0498B">
      <w:pPr>
        <w:pStyle w:val="Tab"/>
        <w:numPr>
          <w:ilvl w:val="0"/>
          <w:numId w:val="2"/>
        </w:numPr>
        <w:spacing w:before="80" w:after="120"/>
        <w:ind w:left="317" w:hanging="425"/>
        <w:jc w:val="both"/>
        <w:rPr>
          <w:rFonts w:cs="Tahoma"/>
          <w:b/>
          <w:bCs/>
          <w:sz w:val="22"/>
        </w:rPr>
      </w:pPr>
      <w:r w:rsidRPr="004E48DC">
        <w:rPr>
          <w:rFonts w:cs="Tahoma"/>
          <w:b/>
          <w:bCs/>
          <w:sz w:val="22"/>
        </w:rPr>
        <w:t>Vzdálený dohled parkovišť</w:t>
      </w:r>
    </w:p>
    <w:p w14:paraId="4CB27B2C" w14:textId="366C92AE" w:rsidR="004E48DC" w:rsidRPr="004E48DC" w:rsidRDefault="004E48DC" w:rsidP="00C0498B">
      <w:pPr>
        <w:pStyle w:val="Tab"/>
        <w:spacing w:after="40"/>
        <w:ind w:left="317"/>
        <w:jc w:val="both"/>
        <w:rPr>
          <w:rFonts w:cs="Tahoma"/>
          <w:sz w:val="22"/>
          <w:u w:val="single"/>
        </w:rPr>
      </w:pPr>
      <w:r w:rsidRPr="004E48DC">
        <w:rPr>
          <w:rFonts w:cs="Tahoma"/>
          <w:sz w:val="22"/>
          <w:u w:val="single"/>
        </w:rPr>
        <w:t>Činnosti:</w:t>
      </w:r>
    </w:p>
    <w:p w14:paraId="1A64DDD9" w14:textId="4DBFA890" w:rsidR="008F737C" w:rsidRDefault="008F737C" w:rsidP="00C0498B">
      <w:pPr>
        <w:pStyle w:val="Tab"/>
        <w:numPr>
          <w:ilvl w:val="0"/>
          <w:numId w:val="1"/>
        </w:numPr>
        <w:spacing w:after="40"/>
        <w:ind w:left="596" w:hanging="426"/>
        <w:jc w:val="both"/>
        <w:rPr>
          <w:rFonts w:cs="Tahoma"/>
          <w:sz w:val="22"/>
        </w:rPr>
      </w:pPr>
      <w:r>
        <w:rPr>
          <w:rFonts w:cs="Tahoma"/>
          <w:sz w:val="22"/>
        </w:rPr>
        <w:t>Non-stop režim</w:t>
      </w:r>
    </w:p>
    <w:p w14:paraId="2A9F7B04" w14:textId="628E5EC3" w:rsidR="008F737C" w:rsidRPr="00FC139E" w:rsidRDefault="008F737C" w:rsidP="00C0498B">
      <w:pPr>
        <w:pStyle w:val="Tab"/>
        <w:numPr>
          <w:ilvl w:val="0"/>
          <w:numId w:val="1"/>
        </w:numPr>
        <w:spacing w:after="40"/>
        <w:ind w:left="596" w:hanging="426"/>
        <w:jc w:val="both"/>
        <w:rPr>
          <w:rFonts w:cs="Tahoma"/>
          <w:sz w:val="22"/>
        </w:rPr>
      </w:pPr>
      <w:r w:rsidRPr="00FC139E">
        <w:rPr>
          <w:rFonts w:cs="Tahoma"/>
          <w:sz w:val="22"/>
        </w:rPr>
        <w:t>Vlastní pracoviště vzdálené správy</w:t>
      </w:r>
      <w:r w:rsidR="00AC5D8D">
        <w:rPr>
          <w:rFonts w:cs="Tahoma"/>
          <w:sz w:val="22"/>
        </w:rPr>
        <w:t xml:space="preserve"> na </w:t>
      </w:r>
      <w:proofErr w:type="gramStart"/>
      <w:r w:rsidR="00AC5D8D">
        <w:rPr>
          <w:rFonts w:cs="Tahoma"/>
          <w:sz w:val="22"/>
        </w:rPr>
        <w:t>adrese :</w:t>
      </w:r>
      <w:proofErr w:type="gramEnd"/>
      <w:r w:rsidR="00AC5D8D">
        <w:rPr>
          <w:rFonts w:cs="Tahoma"/>
          <w:sz w:val="22"/>
        </w:rPr>
        <w:t xml:space="preserve"> </w:t>
      </w:r>
      <w:r w:rsidR="009F6715" w:rsidRPr="009F6715">
        <w:rPr>
          <w:rFonts w:cs="Tahoma"/>
          <w:sz w:val="22"/>
        </w:rPr>
        <w:t>Malešická 2679/49, 130 00 Praha 3</w:t>
      </w:r>
    </w:p>
    <w:p w14:paraId="433F103C" w14:textId="77810A40" w:rsidR="008F737C" w:rsidRDefault="008F737C" w:rsidP="00C0498B">
      <w:pPr>
        <w:pStyle w:val="Tab"/>
        <w:numPr>
          <w:ilvl w:val="0"/>
          <w:numId w:val="1"/>
        </w:numPr>
        <w:spacing w:after="40"/>
        <w:ind w:left="596" w:hanging="426"/>
        <w:jc w:val="both"/>
        <w:rPr>
          <w:rFonts w:cs="Tahoma"/>
          <w:sz w:val="22"/>
        </w:rPr>
      </w:pPr>
      <w:r w:rsidRPr="00FC139E">
        <w:rPr>
          <w:rFonts w:cs="Tahoma"/>
          <w:sz w:val="22"/>
        </w:rPr>
        <w:t>Telefonní číslo na non-stop dohled</w:t>
      </w:r>
      <w:r w:rsidR="00AC5D8D">
        <w:rPr>
          <w:rFonts w:cs="Tahoma"/>
          <w:sz w:val="22"/>
        </w:rPr>
        <w:t xml:space="preserve">: </w:t>
      </w:r>
      <w:r w:rsidR="007751A2">
        <w:rPr>
          <w:rFonts w:cs="Tahoma"/>
          <w:sz w:val="22"/>
        </w:rPr>
        <w:tab/>
      </w:r>
      <w:r w:rsidR="007751A2">
        <w:rPr>
          <w:rFonts w:cs="Tahoma"/>
          <w:sz w:val="22"/>
        </w:rPr>
        <w:tab/>
        <w:t xml:space="preserve">   </w:t>
      </w:r>
      <w:bookmarkStart w:id="0" w:name="_Hlk187329416"/>
      <w:r w:rsidR="009F6715">
        <w:rPr>
          <w:rFonts w:cs="Tahoma"/>
          <w:sz w:val="22"/>
        </w:rPr>
        <w:t>+420 222 266 800</w:t>
      </w:r>
      <w:bookmarkEnd w:id="0"/>
    </w:p>
    <w:p w14:paraId="6604CCB6" w14:textId="77777777" w:rsidR="008B2DDA" w:rsidRDefault="000F2747" w:rsidP="00C0498B">
      <w:pPr>
        <w:pStyle w:val="Tab"/>
        <w:numPr>
          <w:ilvl w:val="0"/>
          <w:numId w:val="1"/>
        </w:numPr>
        <w:spacing w:after="40"/>
        <w:ind w:left="596" w:hanging="426"/>
        <w:jc w:val="both"/>
        <w:rPr>
          <w:rFonts w:cs="Tahoma"/>
          <w:sz w:val="22"/>
        </w:rPr>
      </w:pPr>
      <w:r>
        <w:rPr>
          <w:rFonts w:cs="Tahoma"/>
          <w:sz w:val="22"/>
        </w:rPr>
        <w:t>E-mailová adresa pro nahlášení požadavků</w:t>
      </w:r>
    </w:p>
    <w:p w14:paraId="048969A1" w14:textId="510AB933" w:rsidR="000F2747" w:rsidRPr="00FC139E" w:rsidRDefault="000F2747" w:rsidP="00C0498B">
      <w:pPr>
        <w:pStyle w:val="Tab"/>
        <w:spacing w:after="40"/>
        <w:ind w:left="170" w:firstLine="426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na správu vjezdových oprávnění: </w:t>
      </w:r>
      <w:r w:rsidR="008B2DDA">
        <w:rPr>
          <w:rFonts w:cs="Tahoma"/>
          <w:sz w:val="22"/>
        </w:rPr>
        <w:tab/>
      </w:r>
      <w:r w:rsidR="008B2DDA">
        <w:rPr>
          <w:rFonts w:cs="Tahoma"/>
          <w:sz w:val="22"/>
        </w:rPr>
        <w:tab/>
      </w:r>
      <w:r w:rsidR="009F6715">
        <w:rPr>
          <w:rFonts w:cs="Tahoma"/>
          <w:sz w:val="22"/>
        </w:rPr>
        <w:t xml:space="preserve">  </w:t>
      </w:r>
      <w:hyperlink r:id="rId8" w:history="1">
        <w:r w:rsidR="009F6715" w:rsidRPr="00A24540">
          <w:rPr>
            <w:rStyle w:val="Hypertextovodkaz"/>
            <w:rFonts w:cs="Tahoma"/>
            <w:sz w:val="22"/>
          </w:rPr>
          <w:t>dohled@clickpark.cz</w:t>
        </w:r>
      </w:hyperlink>
      <w:r w:rsidR="009F6715">
        <w:rPr>
          <w:rFonts w:cs="Tahoma"/>
          <w:sz w:val="22"/>
        </w:rPr>
        <w:t xml:space="preserve"> </w:t>
      </w:r>
    </w:p>
    <w:p w14:paraId="655EA815" w14:textId="140C8C91" w:rsidR="008F737C" w:rsidRPr="00AE75EC" w:rsidRDefault="008F737C" w:rsidP="00C0498B">
      <w:pPr>
        <w:pStyle w:val="Tab"/>
        <w:numPr>
          <w:ilvl w:val="0"/>
          <w:numId w:val="1"/>
        </w:numPr>
        <w:spacing w:after="40"/>
        <w:ind w:left="596" w:hanging="426"/>
        <w:jc w:val="both"/>
        <w:rPr>
          <w:rFonts w:cs="Tahoma"/>
          <w:sz w:val="22"/>
        </w:rPr>
      </w:pPr>
      <w:r w:rsidRPr="00FC139E">
        <w:rPr>
          <w:rFonts w:cs="Tahoma"/>
          <w:sz w:val="22"/>
        </w:rPr>
        <w:t>Vzdálené ovládání technologií objektu</w:t>
      </w:r>
      <w:r w:rsidR="00AC5D8D">
        <w:rPr>
          <w:rFonts w:cs="Tahoma"/>
          <w:sz w:val="22"/>
        </w:rPr>
        <w:t xml:space="preserve"> dle soupisu pro jednotlivá parkoviště (typicky </w:t>
      </w:r>
      <w:r w:rsidRPr="00980F22">
        <w:rPr>
          <w:rFonts w:cs="Tahoma"/>
          <w:sz w:val="22"/>
        </w:rPr>
        <w:t xml:space="preserve">vjezdových bran/závor a </w:t>
      </w:r>
      <w:r w:rsidRPr="00AE75EC">
        <w:rPr>
          <w:rFonts w:cs="Tahoma"/>
          <w:sz w:val="22"/>
        </w:rPr>
        <w:t>vstupních branek/dveří</w:t>
      </w:r>
      <w:r w:rsidR="00AC5D8D" w:rsidRPr="00AE75EC">
        <w:rPr>
          <w:rFonts w:cs="Tahoma"/>
          <w:sz w:val="22"/>
        </w:rPr>
        <w:t>)</w:t>
      </w:r>
    </w:p>
    <w:p w14:paraId="7B63291C" w14:textId="55B5E440" w:rsidR="008F737C" w:rsidRPr="00AE75EC" w:rsidRDefault="008F737C" w:rsidP="00C0498B">
      <w:pPr>
        <w:pStyle w:val="Tab"/>
        <w:numPr>
          <w:ilvl w:val="0"/>
          <w:numId w:val="1"/>
        </w:numPr>
        <w:spacing w:after="40"/>
        <w:ind w:left="596" w:hanging="426"/>
        <w:jc w:val="both"/>
        <w:rPr>
          <w:rFonts w:cs="Tahoma"/>
          <w:sz w:val="22"/>
        </w:rPr>
      </w:pPr>
      <w:r w:rsidRPr="00AE75EC">
        <w:rPr>
          <w:rFonts w:cs="Tahoma"/>
          <w:sz w:val="22"/>
        </w:rPr>
        <w:t>Vzdálený dohled parkoviště prostřednictvím kamerového systému</w:t>
      </w:r>
      <w:r w:rsidR="00AC5D8D" w:rsidRPr="00AE75EC">
        <w:rPr>
          <w:rFonts w:cs="Tahoma"/>
          <w:sz w:val="22"/>
        </w:rPr>
        <w:t xml:space="preserve"> objektu</w:t>
      </w:r>
    </w:p>
    <w:p w14:paraId="262CFE33" w14:textId="3685BB3A" w:rsidR="008F737C" w:rsidRPr="00AE75EC" w:rsidRDefault="008F737C" w:rsidP="00C0498B">
      <w:pPr>
        <w:pStyle w:val="Tab"/>
        <w:numPr>
          <w:ilvl w:val="0"/>
          <w:numId w:val="1"/>
        </w:numPr>
        <w:spacing w:after="40"/>
        <w:ind w:left="596" w:hanging="426"/>
        <w:jc w:val="both"/>
        <w:rPr>
          <w:rFonts w:cs="Tahoma"/>
          <w:sz w:val="22"/>
        </w:rPr>
      </w:pPr>
      <w:r w:rsidRPr="00AE75EC">
        <w:rPr>
          <w:rFonts w:cs="Tahoma"/>
          <w:sz w:val="22"/>
        </w:rPr>
        <w:t xml:space="preserve">Zajištění kamerových záznamů a jejich předání (prostřednictvím sdíleného úložiště) </w:t>
      </w:r>
      <w:r w:rsidR="00980F22" w:rsidRPr="00AE75EC">
        <w:rPr>
          <w:rFonts w:cs="Tahoma"/>
          <w:sz w:val="22"/>
        </w:rPr>
        <w:t>na</w:t>
      </w:r>
      <w:r w:rsidRPr="00AE75EC">
        <w:rPr>
          <w:rFonts w:cs="Tahoma"/>
          <w:sz w:val="22"/>
        </w:rPr>
        <w:t xml:space="preserve"> žádosti </w:t>
      </w:r>
      <w:r w:rsidR="00980F22" w:rsidRPr="00AE75EC">
        <w:rPr>
          <w:rFonts w:cs="Tahoma"/>
          <w:sz w:val="22"/>
        </w:rPr>
        <w:t>Objednatele, a to do 5 pracovních dní od zaslání žádosti.</w:t>
      </w:r>
    </w:p>
    <w:p w14:paraId="2DB5ABDC" w14:textId="3E023D12" w:rsidR="008F737C" w:rsidRPr="00AE75EC" w:rsidRDefault="008F737C" w:rsidP="00C0498B">
      <w:pPr>
        <w:pStyle w:val="Tab"/>
        <w:numPr>
          <w:ilvl w:val="0"/>
          <w:numId w:val="1"/>
        </w:numPr>
        <w:spacing w:after="40"/>
        <w:ind w:left="596" w:hanging="426"/>
        <w:jc w:val="both"/>
        <w:rPr>
          <w:rFonts w:cs="Tahoma"/>
          <w:sz w:val="22"/>
        </w:rPr>
      </w:pPr>
      <w:r w:rsidRPr="00AE75EC">
        <w:rPr>
          <w:rFonts w:cs="Tahoma"/>
          <w:sz w:val="22"/>
        </w:rPr>
        <w:t>Vzdálená komunikace s návštěvníkem objektu (prostřednictvím inter</w:t>
      </w:r>
      <w:r w:rsidR="007A17FD" w:rsidRPr="00AE75EC">
        <w:rPr>
          <w:rFonts w:cs="Tahoma"/>
          <w:sz w:val="22"/>
        </w:rPr>
        <w:t>k</w:t>
      </w:r>
      <w:r w:rsidRPr="00AE75EC">
        <w:rPr>
          <w:rFonts w:cs="Tahoma"/>
          <w:sz w:val="22"/>
        </w:rPr>
        <w:t>omu nebo telefonu), řešení dotazů, problému apod.</w:t>
      </w:r>
    </w:p>
    <w:p w14:paraId="52D4FDF9" w14:textId="455C2952" w:rsidR="00190653" w:rsidRDefault="00190653" w:rsidP="00C0498B">
      <w:pPr>
        <w:pStyle w:val="Tab"/>
        <w:numPr>
          <w:ilvl w:val="0"/>
          <w:numId w:val="1"/>
        </w:numPr>
        <w:spacing w:after="40"/>
        <w:ind w:left="596" w:hanging="426"/>
        <w:jc w:val="both"/>
        <w:rPr>
          <w:rFonts w:cs="Tahoma"/>
          <w:sz w:val="22"/>
        </w:rPr>
      </w:pPr>
      <w:r w:rsidRPr="00AE75EC">
        <w:rPr>
          <w:rFonts w:cs="Tahoma"/>
          <w:sz w:val="22"/>
        </w:rPr>
        <w:t>Vedení servisní knihy zaznamenávající</w:t>
      </w:r>
      <w:r w:rsidRPr="00FC139E">
        <w:rPr>
          <w:rFonts w:cs="Tahoma"/>
          <w:sz w:val="22"/>
        </w:rPr>
        <w:t xml:space="preserve"> veškeré události </w:t>
      </w:r>
      <w:r>
        <w:rPr>
          <w:rFonts w:cs="Tahoma"/>
          <w:sz w:val="22"/>
        </w:rPr>
        <w:t xml:space="preserve">(všechny servisní zásahy, mimořádné události provozní) </w:t>
      </w:r>
      <w:r w:rsidRPr="00FC139E">
        <w:rPr>
          <w:rFonts w:cs="Tahoma"/>
          <w:sz w:val="22"/>
        </w:rPr>
        <w:t>v elektronické podobě, možnost on-line náhledu do evidence objednatelem</w:t>
      </w:r>
    </w:p>
    <w:p w14:paraId="31B7FAB6" w14:textId="0EAD79C9" w:rsidR="00E44BC2" w:rsidRPr="00FC139E" w:rsidRDefault="00E44BC2" w:rsidP="00C0498B">
      <w:pPr>
        <w:pStyle w:val="Tab"/>
        <w:numPr>
          <w:ilvl w:val="0"/>
          <w:numId w:val="1"/>
        </w:numPr>
        <w:spacing w:after="40"/>
        <w:ind w:left="596" w:hanging="426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Nahlášení všech závad </w:t>
      </w:r>
      <w:r w:rsidRPr="00980F22">
        <w:rPr>
          <w:rFonts w:cs="Tahoma"/>
          <w:sz w:val="22"/>
        </w:rPr>
        <w:t xml:space="preserve">zjištěných (vlastním dohledem, nájemců, či jiným způsobem) na parkovišti (technologie, oplocení, vybavení, povrchy, znační a další) kontaktní osobě Objednatele </w:t>
      </w:r>
      <w:r w:rsidR="00980F22" w:rsidRPr="00980F22">
        <w:rPr>
          <w:rFonts w:cs="Tahoma"/>
          <w:sz w:val="22"/>
        </w:rPr>
        <w:t>vždy</w:t>
      </w:r>
      <w:r w:rsidRPr="00980F22">
        <w:rPr>
          <w:rFonts w:cs="Tahoma"/>
          <w:sz w:val="22"/>
        </w:rPr>
        <w:t xml:space="preserve"> e-mailem (popřípadě také telefonicky), a to okamžitě poté, co se o závadě dověděl</w:t>
      </w:r>
    </w:p>
    <w:p w14:paraId="56E035A9" w14:textId="77777777" w:rsidR="00BB2F63" w:rsidRDefault="008F737C" w:rsidP="00C0498B">
      <w:pPr>
        <w:pStyle w:val="Tab"/>
        <w:numPr>
          <w:ilvl w:val="0"/>
          <w:numId w:val="1"/>
        </w:numPr>
        <w:ind w:left="596" w:hanging="426"/>
        <w:jc w:val="both"/>
        <w:rPr>
          <w:rFonts w:cs="Tahoma"/>
          <w:sz w:val="22"/>
        </w:rPr>
      </w:pPr>
      <w:r>
        <w:rPr>
          <w:rFonts w:cs="Tahoma"/>
          <w:sz w:val="22"/>
        </w:rPr>
        <w:t>Správa parkovacích oprávnění</w:t>
      </w:r>
      <w:r w:rsidR="00BB2F63">
        <w:rPr>
          <w:rFonts w:cs="Tahoma"/>
          <w:sz w:val="22"/>
        </w:rPr>
        <w:t>:</w:t>
      </w:r>
    </w:p>
    <w:p w14:paraId="2CE80E07" w14:textId="470F84A1" w:rsidR="00BB2F63" w:rsidRPr="00607D10" w:rsidRDefault="008F737C" w:rsidP="00C0498B">
      <w:pPr>
        <w:pStyle w:val="Tab"/>
        <w:numPr>
          <w:ilvl w:val="1"/>
          <w:numId w:val="1"/>
        </w:numPr>
        <w:ind w:left="1134" w:hanging="283"/>
        <w:jc w:val="both"/>
        <w:rPr>
          <w:rFonts w:cs="Tahoma"/>
          <w:sz w:val="22"/>
        </w:rPr>
      </w:pPr>
      <w:r>
        <w:rPr>
          <w:rFonts w:cs="Tahoma"/>
          <w:sz w:val="22"/>
        </w:rPr>
        <w:t>e</w:t>
      </w:r>
      <w:r w:rsidRPr="00FC139E">
        <w:rPr>
          <w:rFonts w:cs="Tahoma"/>
          <w:sz w:val="22"/>
        </w:rPr>
        <w:t>vidence</w:t>
      </w:r>
      <w:r w:rsidR="001E14A5">
        <w:rPr>
          <w:rFonts w:cs="Tahoma"/>
          <w:sz w:val="22"/>
        </w:rPr>
        <w:t xml:space="preserve"> vydaných </w:t>
      </w:r>
      <w:r w:rsidR="001E14A5" w:rsidRPr="00607D10">
        <w:rPr>
          <w:rFonts w:cs="Tahoma"/>
          <w:sz w:val="22"/>
        </w:rPr>
        <w:t>vjezdových oprávnění</w:t>
      </w:r>
      <w:r w:rsidR="00190653" w:rsidRPr="00607D10">
        <w:rPr>
          <w:rFonts w:cs="Tahoma"/>
          <w:sz w:val="22"/>
        </w:rPr>
        <w:t xml:space="preserve"> (</w:t>
      </w:r>
      <w:r w:rsidR="00D06D8D" w:rsidRPr="00607D10">
        <w:rPr>
          <w:rFonts w:cs="Tahoma"/>
          <w:sz w:val="22"/>
        </w:rPr>
        <w:t>čipov</w:t>
      </w:r>
      <w:r w:rsidR="00102DFC" w:rsidRPr="00607D10">
        <w:rPr>
          <w:rFonts w:cs="Tahoma"/>
          <w:sz w:val="22"/>
        </w:rPr>
        <w:t>á</w:t>
      </w:r>
      <w:r w:rsidR="00D06D8D" w:rsidRPr="00607D10">
        <w:rPr>
          <w:rFonts w:cs="Tahoma"/>
          <w:sz w:val="22"/>
        </w:rPr>
        <w:t xml:space="preserve"> kar</w:t>
      </w:r>
      <w:r w:rsidR="00102DFC" w:rsidRPr="00607D10">
        <w:rPr>
          <w:rFonts w:cs="Tahoma"/>
          <w:sz w:val="22"/>
        </w:rPr>
        <w:t>ta</w:t>
      </w:r>
      <w:r w:rsidR="00D06D8D" w:rsidRPr="00607D10">
        <w:rPr>
          <w:rFonts w:cs="Tahoma"/>
          <w:sz w:val="22"/>
        </w:rPr>
        <w:t xml:space="preserve">, </w:t>
      </w:r>
      <w:r w:rsidR="00102DFC" w:rsidRPr="00607D10">
        <w:rPr>
          <w:rFonts w:cs="Tahoma"/>
          <w:sz w:val="22"/>
        </w:rPr>
        <w:t xml:space="preserve">přístupový </w:t>
      </w:r>
      <w:r w:rsidR="00980F22" w:rsidRPr="00607D10">
        <w:rPr>
          <w:rFonts w:cs="Tahoma"/>
          <w:sz w:val="22"/>
        </w:rPr>
        <w:t xml:space="preserve">PIN, </w:t>
      </w:r>
      <w:r w:rsidR="00190653" w:rsidRPr="00607D10">
        <w:rPr>
          <w:rFonts w:cs="Tahoma"/>
          <w:sz w:val="22"/>
        </w:rPr>
        <w:t>případně jin</w:t>
      </w:r>
      <w:r w:rsidR="00102DFC" w:rsidRPr="00607D10">
        <w:rPr>
          <w:rFonts w:cs="Tahoma"/>
          <w:sz w:val="22"/>
        </w:rPr>
        <w:t>é</w:t>
      </w:r>
      <w:r w:rsidR="00190653" w:rsidRPr="00607D10">
        <w:rPr>
          <w:rFonts w:cs="Tahoma"/>
          <w:sz w:val="22"/>
        </w:rPr>
        <w:t xml:space="preserve"> nosič</w:t>
      </w:r>
      <w:r w:rsidR="00102DFC" w:rsidRPr="00607D10">
        <w:rPr>
          <w:rFonts w:cs="Tahoma"/>
          <w:sz w:val="22"/>
        </w:rPr>
        <w:t>e</w:t>
      </w:r>
      <w:r w:rsidR="00190653" w:rsidRPr="00607D10">
        <w:rPr>
          <w:rFonts w:cs="Tahoma"/>
          <w:sz w:val="22"/>
        </w:rPr>
        <w:t xml:space="preserve">) </w:t>
      </w:r>
      <w:r w:rsidR="001E14A5" w:rsidRPr="00607D10">
        <w:rPr>
          <w:rFonts w:cs="Tahoma"/>
          <w:sz w:val="22"/>
        </w:rPr>
        <w:t>pro vjezd/výjezd/vstup</w:t>
      </w:r>
      <w:r w:rsidR="00B22E63" w:rsidRPr="00607D10">
        <w:rPr>
          <w:rFonts w:cs="Tahoma"/>
          <w:sz w:val="22"/>
        </w:rPr>
        <w:t>, a to nejméně</w:t>
      </w:r>
      <w:r w:rsidR="001E14A5" w:rsidRPr="00607D10">
        <w:rPr>
          <w:rFonts w:cs="Tahoma"/>
          <w:sz w:val="22"/>
        </w:rPr>
        <w:t xml:space="preserve"> identifikátor oprávnění, na něj </w:t>
      </w:r>
      <w:r w:rsidR="00190653" w:rsidRPr="00607D10">
        <w:rPr>
          <w:rFonts w:cs="Tahoma"/>
          <w:sz w:val="22"/>
        </w:rPr>
        <w:t>vázan</w:t>
      </w:r>
      <w:r w:rsidR="001E14A5" w:rsidRPr="00607D10">
        <w:rPr>
          <w:rFonts w:cs="Tahoma"/>
          <w:sz w:val="22"/>
        </w:rPr>
        <w:t>ý nájemce</w:t>
      </w:r>
      <w:r w:rsidR="008B2DDA" w:rsidRPr="00607D10">
        <w:rPr>
          <w:rFonts w:cs="Tahoma"/>
          <w:sz w:val="22"/>
        </w:rPr>
        <w:t>, číslo parkovacího stání</w:t>
      </w:r>
      <w:r w:rsidR="001E14A5" w:rsidRPr="00607D10">
        <w:rPr>
          <w:rFonts w:cs="Tahoma"/>
          <w:sz w:val="22"/>
        </w:rPr>
        <w:t xml:space="preserve"> a</w:t>
      </w:r>
      <w:r w:rsidR="00190653" w:rsidRPr="00607D10">
        <w:rPr>
          <w:rFonts w:cs="Tahoma"/>
          <w:sz w:val="22"/>
        </w:rPr>
        <w:t xml:space="preserve"> </w:t>
      </w:r>
      <w:r w:rsidRPr="00607D10">
        <w:rPr>
          <w:rFonts w:cs="Tahoma"/>
          <w:sz w:val="22"/>
        </w:rPr>
        <w:t>R</w:t>
      </w:r>
      <w:r w:rsidR="001E14A5" w:rsidRPr="00607D10">
        <w:rPr>
          <w:rFonts w:cs="Tahoma"/>
          <w:sz w:val="22"/>
        </w:rPr>
        <w:t>Z</w:t>
      </w:r>
      <w:r w:rsidR="00B22E63" w:rsidRPr="00607D10">
        <w:rPr>
          <w:rFonts w:cs="Tahoma"/>
          <w:sz w:val="22"/>
        </w:rPr>
        <w:t>; evidenci vede Poskytovatel v</w:t>
      </w:r>
      <w:r w:rsidR="00BD2B20" w:rsidRPr="00607D10">
        <w:rPr>
          <w:rFonts w:cs="Tahoma"/>
          <w:sz w:val="22"/>
        </w:rPr>
        <w:t xml:space="preserve"> parkovacím </w:t>
      </w:r>
      <w:r w:rsidR="00B22E63" w:rsidRPr="00607D10">
        <w:rPr>
          <w:rFonts w:cs="Tahoma"/>
          <w:sz w:val="22"/>
        </w:rPr>
        <w:t>systému určeném Objednatelem (viz část 3 této Přílohy č. 1)</w:t>
      </w:r>
    </w:p>
    <w:p w14:paraId="2B5F84B4" w14:textId="4BB65AEA" w:rsidR="001E14A5" w:rsidRPr="00607D10" w:rsidRDefault="001E14A5" w:rsidP="00C0498B">
      <w:pPr>
        <w:pStyle w:val="Tab"/>
        <w:numPr>
          <w:ilvl w:val="1"/>
          <w:numId w:val="1"/>
        </w:numPr>
        <w:ind w:left="1134" w:hanging="283"/>
        <w:jc w:val="both"/>
        <w:rPr>
          <w:rFonts w:cs="Tahoma"/>
          <w:sz w:val="22"/>
        </w:rPr>
      </w:pPr>
      <w:r w:rsidRPr="00607D10">
        <w:rPr>
          <w:rFonts w:cs="Tahoma"/>
          <w:sz w:val="22"/>
        </w:rPr>
        <w:t>aktivace/editace/deaktivace vjezdových oprávnění</w:t>
      </w:r>
      <w:r w:rsidR="000F2747" w:rsidRPr="00607D10">
        <w:rPr>
          <w:rFonts w:cs="Tahoma"/>
          <w:sz w:val="22"/>
        </w:rPr>
        <w:t>; doba pro provedení je 12 hodin od nahlášení Objednatelem na příslušnou e-mailovou adresu Poskytovatele</w:t>
      </w:r>
    </w:p>
    <w:p w14:paraId="602B621C" w14:textId="2033FF65" w:rsidR="007751A2" w:rsidRPr="00AE75EC" w:rsidRDefault="007751A2" w:rsidP="00C0498B">
      <w:pPr>
        <w:pStyle w:val="Tab"/>
        <w:numPr>
          <w:ilvl w:val="1"/>
          <w:numId w:val="1"/>
        </w:numPr>
        <w:ind w:left="1134" w:hanging="283"/>
        <w:jc w:val="both"/>
        <w:rPr>
          <w:rFonts w:cs="Tahoma"/>
          <w:sz w:val="22"/>
        </w:rPr>
      </w:pPr>
      <w:r w:rsidRPr="00AE75EC">
        <w:rPr>
          <w:rFonts w:cs="Tahoma"/>
          <w:sz w:val="22"/>
        </w:rPr>
        <w:t xml:space="preserve">příjem požadavků na výměnu </w:t>
      </w:r>
      <w:r w:rsidR="00C564C8" w:rsidRPr="00AE75EC">
        <w:rPr>
          <w:rFonts w:cs="Tahoma"/>
          <w:sz w:val="22"/>
        </w:rPr>
        <w:t xml:space="preserve">(typicky poškození) </w:t>
      </w:r>
      <w:r w:rsidRPr="00AE75EC">
        <w:rPr>
          <w:rFonts w:cs="Tahoma"/>
          <w:sz w:val="22"/>
        </w:rPr>
        <w:t xml:space="preserve">nebo editaci </w:t>
      </w:r>
      <w:r w:rsidR="00C564C8" w:rsidRPr="00AE75EC">
        <w:rPr>
          <w:rFonts w:cs="Tahoma"/>
          <w:sz w:val="22"/>
        </w:rPr>
        <w:t xml:space="preserve">(typicky změna RZ nebo změna čísla parkovacího stání) </w:t>
      </w:r>
      <w:r w:rsidRPr="00AE75EC">
        <w:rPr>
          <w:rFonts w:cs="Tahoma"/>
          <w:sz w:val="22"/>
        </w:rPr>
        <w:t xml:space="preserve">stávajícího nosiče (karty) od nájemců </w:t>
      </w:r>
      <w:r w:rsidR="00C564C8" w:rsidRPr="00AE75EC">
        <w:rPr>
          <w:rFonts w:cs="Tahoma"/>
          <w:sz w:val="22"/>
        </w:rPr>
        <w:t xml:space="preserve">prostřednictvím vzdálené komunikace a jeho předání kontaktní osobě Objednatele </w:t>
      </w:r>
      <w:r w:rsidR="00102DFC" w:rsidRPr="00AE75EC">
        <w:rPr>
          <w:rFonts w:cs="Tahoma"/>
          <w:sz w:val="22"/>
        </w:rPr>
        <w:t>vždy</w:t>
      </w:r>
      <w:r w:rsidR="00C564C8" w:rsidRPr="00AE75EC">
        <w:rPr>
          <w:rFonts w:cs="Tahoma"/>
          <w:sz w:val="22"/>
        </w:rPr>
        <w:t xml:space="preserve"> e-mailem</w:t>
      </w:r>
      <w:r w:rsidR="00E44BC2" w:rsidRPr="00AE75EC">
        <w:rPr>
          <w:rFonts w:cs="Tahoma"/>
          <w:sz w:val="22"/>
        </w:rPr>
        <w:t xml:space="preserve"> (</w:t>
      </w:r>
      <w:r w:rsidR="00C564C8" w:rsidRPr="00AE75EC">
        <w:rPr>
          <w:rFonts w:cs="Tahoma"/>
          <w:sz w:val="22"/>
        </w:rPr>
        <w:t>popřípadě také telefonicky) do 2 hodin od přijetí požadavku</w:t>
      </w:r>
    </w:p>
    <w:p w14:paraId="09B9C0BA" w14:textId="56F24A62" w:rsidR="00B1497F" w:rsidRPr="00AE75EC" w:rsidRDefault="00B1497F" w:rsidP="00C0498B">
      <w:pPr>
        <w:pStyle w:val="Tab"/>
        <w:numPr>
          <w:ilvl w:val="1"/>
          <w:numId w:val="1"/>
        </w:numPr>
        <w:ind w:left="1134" w:hanging="283"/>
        <w:jc w:val="both"/>
        <w:rPr>
          <w:rFonts w:cs="Tahoma"/>
          <w:sz w:val="22"/>
        </w:rPr>
      </w:pPr>
      <w:r w:rsidRPr="00AE75EC">
        <w:rPr>
          <w:rFonts w:cs="Tahoma"/>
          <w:sz w:val="22"/>
        </w:rPr>
        <w:t>zaslání informace o vystavení a aktivaci nového parkovacího oprávnění (karty), provedení úpravy, deaktivaci, příp. jiné akci na parkovacím oprávnění na e-mail Objednatele ihned (max. do 30 min) po provedení akce.</w:t>
      </w:r>
    </w:p>
    <w:p w14:paraId="24521109" w14:textId="56D7D0E9" w:rsidR="001E14A5" w:rsidRPr="00AE75EC" w:rsidRDefault="001E14A5" w:rsidP="00C0498B">
      <w:pPr>
        <w:pStyle w:val="Tab"/>
        <w:numPr>
          <w:ilvl w:val="1"/>
          <w:numId w:val="1"/>
        </w:numPr>
        <w:ind w:left="1134" w:hanging="283"/>
        <w:jc w:val="both"/>
        <w:rPr>
          <w:rFonts w:cs="Tahoma"/>
          <w:sz w:val="22"/>
        </w:rPr>
      </w:pPr>
      <w:r w:rsidRPr="00AE75EC">
        <w:rPr>
          <w:rFonts w:cs="Tahoma"/>
          <w:sz w:val="22"/>
        </w:rPr>
        <w:t xml:space="preserve">zachování historie všech </w:t>
      </w:r>
      <w:r w:rsidR="007A17FD" w:rsidRPr="00AE75EC">
        <w:rPr>
          <w:rFonts w:cs="Tahoma"/>
          <w:sz w:val="22"/>
        </w:rPr>
        <w:t>úkonů ohledně parkovacích oprávnění</w:t>
      </w:r>
      <w:r w:rsidR="00102DFC" w:rsidRPr="00AE75EC">
        <w:rPr>
          <w:rFonts w:cs="Tahoma"/>
          <w:sz w:val="22"/>
        </w:rPr>
        <w:t xml:space="preserve"> </w:t>
      </w:r>
      <w:r w:rsidRPr="00AE75EC">
        <w:rPr>
          <w:rFonts w:cs="Tahoma"/>
          <w:sz w:val="22"/>
        </w:rPr>
        <w:t>2 roky zpátky</w:t>
      </w:r>
    </w:p>
    <w:p w14:paraId="3D7C0524" w14:textId="5027A3EF" w:rsidR="001E14A5" w:rsidRPr="00AE75EC" w:rsidRDefault="001E14A5" w:rsidP="00C0498B">
      <w:pPr>
        <w:pStyle w:val="Tab"/>
        <w:numPr>
          <w:ilvl w:val="1"/>
          <w:numId w:val="1"/>
        </w:numPr>
        <w:ind w:left="1134" w:hanging="283"/>
        <w:jc w:val="both"/>
        <w:rPr>
          <w:rFonts w:cs="Tahoma"/>
          <w:sz w:val="22"/>
        </w:rPr>
      </w:pPr>
      <w:r w:rsidRPr="00AE75EC">
        <w:rPr>
          <w:rFonts w:cs="Tahoma"/>
          <w:sz w:val="22"/>
        </w:rPr>
        <w:t>evidence průjezdů a průchodů jednotlivých karet</w:t>
      </w:r>
    </w:p>
    <w:p w14:paraId="443F88B1" w14:textId="14BB5ECE" w:rsidR="007A17FD" w:rsidRPr="00AE75EC" w:rsidRDefault="007A17FD" w:rsidP="00C0498B">
      <w:pPr>
        <w:pStyle w:val="Tab"/>
        <w:numPr>
          <w:ilvl w:val="1"/>
          <w:numId w:val="1"/>
        </w:numPr>
        <w:ind w:left="1134" w:hanging="283"/>
        <w:jc w:val="both"/>
        <w:rPr>
          <w:rFonts w:cs="Tahoma"/>
          <w:sz w:val="22"/>
        </w:rPr>
      </w:pPr>
      <w:r w:rsidRPr="00AE75EC">
        <w:rPr>
          <w:rFonts w:cs="Tahoma"/>
          <w:sz w:val="22"/>
        </w:rPr>
        <w:t>možnost on-line náhledu do evidence oprávnění a evidence průjezdů a průchodů pro Objednatele</w:t>
      </w:r>
    </w:p>
    <w:p w14:paraId="55138194" w14:textId="26FC29C3" w:rsidR="007A17FD" w:rsidRPr="001E14A5" w:rsidRDefault="007A17FD" w:rsidP="00C0498B">
      <w:pPr>
        <w:pStyle w:val="Tab"/>
        <w:ind w:left="851"/>
        <w:jc w:val="both"/>
        <w:rPr>
          <w:rFonts w:cs="Tahoma"/>
          <w:sz w:val="22"/>
        </w:rPr>
      </w:pPr>
      <w:r>
        <w:rPr>
          <w:rFonts w:cs="Tahoma"/>
          <w:sz w:val="22"/>
        </w:rPr>
        <w:lastRenderedPageBreak/>
        <w:t>Dodávku nosičů oprávnění (</w:t>
      </w:r>
      <w:proofErr w:type="gramStart"/>
      <w:r>
        <w:rPr>
          <w:rFonts w:cs="Tahoma"/>
          <w:sz w:val="22"/>
        </w:rPr>
        <w:t>karet</w:t>
      </w:r>
      <w:r w:rsidR="00102DFC">
        <w:rPr>
          <w:rFonts w:cs="Tahoma"/>
          <w:sz w:val="22"/>
        </w:rPr>
        <w:t>,</w:t>
      </w:r>
      <w:proofErr w:type="gramEnd"/>
      <w:r w:rsidR="00102DFC">
        <w:rPr>
          <w:rFonts w:cs="Tahoma"/>
          <w:sz w:val="22"/>
        </w:rPr>
        <w:t xml:space="preserve"> apod.</w:t>
      </w:r>
      <w:r>
        <w:rPr>
          <w:rFonts w:cs="Tahoma"/>
          <w:sz w:val="22"/>
        </w:rPr>
        <w:t>) a distribuci nájemcům zajišťuje Objednatel</w:t>
      </w:r>
      <w:r w:rsidR="00B22E63">
        <w:rPr>
          <w:rFonts w:cs="Tahoma"/>
          <w:sz w:val="22"/>
        </w:rPr>
        <w:t>.</w:t>
      </w:r>
      <w:r w:rsidR="0072149D">
        <w:rPr>
          <w:rFonts w:cs="Tahoma"/>
          <w:sz w:val="22"/>
        </w:rPr>
        <w:t xml:space="preserve"> Místo fyzického předání karet na straně Poskytovatele musí být na území hl.m.Prahy.</w:t>
      </w:r>
    </w:p>
    <w:p w14:paraId="0B3EA0C5" w14:textId="77777777" w:rsidR="006056D7" w:rsidRDefault="006056D7" w:rsidP="00C0498B">
      <w:pPr>
        <w:pStyle w:val="Tab"/>
        <w:ind w:left="596"/>
        <w:jc w:val="both"/>
        <w:rPr>
          <w:rFonts w:cs="Tahoma"/>
          <w:sz w:val="22"/>
        </w:rPr>
      </w:pPr>
    </w:p>
    <w:p w14:paraId="30BBE0C1" w14:textId="160D80F3" w:rsidR="00BB2F63" w:rsidRDefault="00BB2F63" w:rsidP="00C0498B">
      <w:pPr>
        <w:pStyle w:val="Tab"/>
        <w:spacing w:after="40"/>
        <w:ind w:left="142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Součástí vzdáleného dohledu parkovišť je nastavení vzdálené správy </w:t>
      </w:r>
      <w:r w:rsidR="007A17FD">
        <w:rPr>
          <w:rFonts w:cs="Tahoma"/>
          <w:sz w:val="22"/>
        </w:rPr>
        <w:t>Poskytovatelem na systémech jeho pracoviště</w:t>
      </w:r>
      <w:r>
        <w:rPr>
          <w:rFonts w:cs="Tahoma"/>
          <w:sz w:val="22"/>
        </w:rPr>
        <w:t>. Nastavením se rozumí zejména:</w:t>
      </w:r>
    </w:p>
    <w:p w14:paraId="3B98BC0C" w14:textId="0A2C6D90" w:rsidR="00BB2F63" w:rsidRDefault="00BB2F63" w:rsidP="00C0498B">
      <w:pPr>
        <w:pStyle w:val="Tab"/>
        <w:numPr>
          <w:ilvl w:val="0"/>
          <w:numId w:val="1"/>
        </w:numPr>
        <w:spacing w:after="40"/>
        <w:ind w:left="596" w:hanging="426"/>
        <w:jc w:val="both"/>
        <w:rPr>
          <w:rFonts w:cs="Tahoma"/>
          <w:sz w:val="22"/>
        </w:rPr>
      </w:pPr>
      <w:r>
        <w:rPr>
          <w:rFonts w:cs="Tahoma"/>
          <w:sz w:val="22"/>
        </w:rPr>
        <w:t>připojení dohlížených technologií parkoviště do systému Poskytovatele</w:t>
      </w:r>
    </w:p>
    <w:p w14:paraId="20A5BA59" w14:textId="1BBDE421" w:rsidR="00BB2F63" w:rsidRDefault="00BB2F63" w:rsidP="00C0498B">
      <w:pPr>
        <w:pStyle w:val="Tab"/>
        <w:numPr>
          <w:ilvl w:val="0"/>
          <w:numId w:val="1"/>
        </w:numPr>
        <w:spacing w:after="40"/>
        <w:ind w:left="596" w:hanging="426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převzetí </w:t>
      </w:r>
      <w:r w:rsidR="00B22E63">
        <w:rPr>
          <w:rFonts w:cs="Tahoma"/>
          <w:sz w:val="22"/>
        </w:rPr>
        <w:t>evidence</w:t>
      </w:r>
      <w:r>
        <w:rPr>
          <w:rFonts w:cs="Tahoma"/>
          <w:sz w:val="22"/>
        </w:rPr>
        <w:t xml:space="preserve"> všech </w:t>
      </w:r>
      <w:r w:rsidR="00B22E63">
        <w:rPr>
          <w:rFonts w:cs="Tahoma"/>
          <w:sz w:val="22"/>
        </w:rPr>
        <w:t xml:space="preserve">aktuálně platných </w:t>
      </w:r>
      <w:r>
        <w:rPr>
          <w:rFonts w:cs="Tahoma"/>
          <w:sz w:val="22"/>
        </w:rPr>
        <w:t xml:space="preserve">přístupových </w:t>
      </w:r>
      <w:r w:rsidR="00B22E63">
        <w:rPr>
          <w:rFonts w:cs="Tahoma"/>
          <w:sz w:val="22"/>
        </w:rPr>
        <w:t>oprávnění</w:t>
      </w:r>
    </w:p>
    <w:p w14:paraId="35C7601A" w14:textId="77777777" w:rsidR="00B22E63" w:rsidRDefault="00B22E63" w:rsidP="00C0498B">
      <w:pPr>
        <w:pStyle w:val="Tab"/>
        <w:spacing w:after="40"/>
        <w:ind w:left="1080"/>
        <w:jc w:val="both"/>
        <w:rPr>
          <w:rFonts w:cs="Tahoma"/>
          <w:sz w:val="22"/>
        </w:rPr>
      </w:pPr>
    </w:p>
    <w:p w14:paraId="22181864" w14:textId="0A05E0BA" w:rsidR="00B22E63" w:rsidRPr="00607D10" w:rsidRDefault="00B22E63" w:rsidP="00C0498B">
      <w:pPr>
        <w:pStyle w:val="Tab"/>
        <w:spacing w:after="40"/>
        <w:ind w:left="142"/>
        <w:jc w:val="both"/>
        <w:rPr>
          <w:rFonts w:cs="Tahoma"/>
          <w:sz w:val="22"/>
          <w:u w:val="single"/>
        </w:rPr>
      </w:pPr>
      <w:r w:rsidRPr="00607D10">
        <w:rPr>
          <w:rFonts w:cs="Tahoma"/>
          <w:sz w:val="22"/>
          <w:u w:val="single"/>
        </w:rPr>
        <w:t>Zprovoznění vzdálené správy parkovišť:</w:t>
      </w:r>
    </w:p>
    <w:p w14:paraId="152A9316" w14:textId="211D181F" w:rsidR="00B22E63" w:rsidRPr="00607D10" w:rsidRDefault="000F2747" w:rsidP="00C0498B">
      <w:pPr>
        <w:pStyle w:val="Tab"/>
        <w:numPr>
          <w:ilvl w:val="0"/>
          <w:numId w:val="1"/>
        </w:numPr>
        <w:spacing w:after="40"/>
        <w:ind w:left="596" w:hanging="426"/>
        <w:jc w:val="both"/>
        <w:rPr>
          <w:rFonts w:cs="Tahoma"/>
          <w:sz w:val="22"/>
        </w:rPr>
      </w:pPr>
      <w:r w:rsidRPr="00607D10">
        <w:rPr>
          <w:rFonts w:cs="Tahoma"/>
          <w:sz w:val="22"/>
        </w:rPr>
        <w:t>O</w:t>
      </w:r>
      <w:r w:rsidR="003339AA" w:rsidRPr="00607D10">
        <w:rPr>
          <w:rFonts w:cs="Tahoma"/>
          <w:sz w:val="22"/>
        </w:rPr>
        <w:t>b</w:t>
      </w:r>
      <w:r w:rsidR="00B22E63" w:rsidRPr="00607D10">
        <w:rPr>
          <w:rFonts w:cs="Tahoma"/>
          <w:sz w:val="22"/>
        </w:rPr>
        <w:t>jednatel po podpisu smlouvy předá Poskytovateli</w:t>
      </w:r>
      <w:r w:rsidRPr="00607D10">
        <w:rPr>
          <w:rFonts w:cs="Tahoma"/>
          <w:sz w:val="22"/>
        </w:rPr>
        <w:t>, prostřednictvím kontaktních osob,</w:t>
      </w:r>
      <w:r w:rsidR="00B22E63" w:rsidRPr="00607D10">
        <w:rPr>
          <w:rFonts w:cs="Tahoma"/>
          <w:sz w:val="22"/>
        </w:rPr>
        <w:t xml:space="preserve"> </w:t>
      </w:r>
      <w:r w:rsidRPr="00607D10">
        <w:rPr>
          <w:rFonts w:cs="Tahoma"/>
          <w:sz w:val="22"/>
        </w:rPr>
        <w:t xml:space="preserve">nezbytné přístupové údaje k technologiím parkovišť </w:t>
      </w:r>
    </w:p>
    <w:p w14:paraId="5FB5AA1E" w14:textId="3FA78355" w:rsidR="003339AA" w:rsidRPr="00607D10" w:rsidRDefault="000F2747" w:rsidP="00C0498B">
      <w:pPr>
        <w:pStyle w:val="Tab"/>
        <w:numPr>
          <w:ilvl w:val="0"/>
          <w:numId w:val="1"/>
        </w:numPr>
        <w:spacing w:after="40"/>
        <w:ind w:left="596" w:hanging="426"/>
        <w:jc w:val="both"/>
        <w:rPr>
          <w:rFonts w:cs="Tahoma"/>
          <w:sz w:val="22"/>
        </w:rPr>
      </w:pPr>
      <w:r w:rsidRPr="00607D10">
        <w:rPr>
          <w:rFonts w:cs="Tahoma"/>
          <w:sz w:val="22"/>
        </w:rPr>
        <w:t xml:space="preserve">Poskytovatel do 4 týdnů od </w:t>
      </w:r>
      <w:r w:rsidR="00671C75" w:rsidRPr="00607D10">
        <w:rPr>
          <w:rFonts w:cs="Tahoma"/>
          <w:sz w:val="22"/>
        </w:rPr>
        <w:t xml:space="preserve">účinnosti Smlouvy </w:t>
      </w:r>
      <w:r w:rsidRPr="00607D10">
        <w:rPr>
          <w:rFonts w:cs="Tahoma"/>
          <w:sz w:val="22"/>
        </w:rPr>
        <w:t xml:space="preserve">připraví </w:t>
      </w:r>
      <w:r w:rsidR="00CF3984" w:rsidRPr="00607D10">
        <w:rPr>
          <w:rFonts w:cs="Tahoma"/>
          <w:sz w:val="22"/>
        </w:rPr>
        <w:t>k</w:t>
      </w:r>
      <w:r w:rsidR="00671C75" w:rsidRPr="00607D10">
        <w:rPr>
          <w:rFonts w:cs="Tahoma"/>
          <w:sz w:val="22"/>
        </w:rPr>
        <w:t xml:space="preserve"> otestování vzdáleného provozu</w:t>
      </w:r>
      <w:r w:rsidRPr="00607D10">
        <w:rPr>
          <w:rFonts w:cs="Tahoma"/>
          <w:sz w:val="22"/>
        </w:rPr>
        <w:t xml:space="preserve"> připojení </w:t>
      </w:r>
      <w:r w:rsidR="003339AA" w:rsidRPr="00607D10">
        <w:rPr>
          <w:rFonts w:cs="Tahoma"/>
          <w:sz w:val="22"/>
        </w:rPr>
        <w:t>třech</w:t>
      </w:r>
      <w:r w:rsidRPr="00607D10">
        <w:rPr>
          <w:rFonts w:cs="Tahoma"/>
          <w:sz w:val="22"/>
        </w:rPr>
        <w:t xml:space="preserve"> Objednatelem vybraných parkovišť</w:t>
      </w:r>
      <w:r w:rsidR="003339AA" w:rsidRPr="00607D10">
        <w:rPr>
          <w:rFonts w:cs="Tahoma"/>
          <w:sz w:val="22"/>
        </w:rPr>
        <w:t>:</w:t>
      </w:r>
    </w:p>
    <w:p w14:paraId="74A7D246" w14:textId="58C86C3E" w:rsidR="003339AA" w:rsidRDefault="003339AA" w:rsidP="00C0498B">
      <w:pPr>
        <w:pStyle w:val="Tab"/>
        <w:numPr>
          <w:ilvl w:val="1"/>
          <w:numId w:val="1"/>
        </w:numPr>
        <w:ind w:left="1134" w:hanging="283"/>
        <w:jc w:val="both"/>
        <w:rPr>
          <w:rFonts w:cs="Tahoma"/>
          <w:sz w:val="22"/>
        </w:rPr>
      </w:pPr>
      <w:r w:rsidRPr="00671C75">
        <w:rPr>
          <w:rFonts w:cs="Tahoma"/>
          <w:sz w:val="22"/>
        </w:rPr>
        <w:t xml:space="preserve">termín testu domluví kontaktní osoby obou stran ve vzájemné součinnosti; </w:t>
      </w:r>
      <w:r w:rsidR="000F2747" w:rsidRPr="00671C75">
        <w:rPr>
          <w:rFonts w:cs="Tahoma"/>
          <w:sz w:val="22"/>
        </w:rPr>
        <w:t>testu</w:t>
      </w:r>
      <w:r w:rsidR="000F2747">
        <w:rPr>
          <w:rFonts w:cs="Tahoma"/>
          <w:sz w:val="22"/>
        </w:rPr>
        <w:t xml:space="preserve"> ze zúčastní zástupci obou stran, </w:t>
      </w:r>
    </w:p>
    <w:p w14:paraId="6F097940" w14:textId="77777777" w:rsidR="003339AA" w:rsidRDefault="003339AA" w:rsidP="00C0498B">
      <w:pPr>
        <w:pStyle w:val="Tab"/>
        <w:numPr>
          <w:ilvl w:val="1"/>
          <w:numId w:val="1"/>
        </w:numPr>
        <w:ind w:left="1134" w:hanging="283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podmínkou je funkční internetové připojení zajištěné Poskytovatelem, </w:t>
      </w:r>
    </w:p>
    <w:p w14:paraId="44FC7197" w14:textId="3ECC6519" w:rsidR="003339AA" w:rsidRDefault="003339AA" w:rsidP="00C0498B">
      <w:pPr>
        <w:pStyle w:val="Tab"/>
        <w:numPr>
          <w:ilvl w:val="1"/>
          <w:numId w:val="1"/>
        </w:numPr>
        <w:ind w:left="1134" w:hanging="283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test </w:t>
      </w:r>
      <w:r w:rsidR="000F2747">
        <w:rPr>
          <w:rFonts w:cs="Tahoma"/>
          <w:sz w:val="22"/>
        </w:rPr>
        <w:t>proběhne v pracovišti vzdálené správy</w:t>
      </w:r>
      <w:r w:rsidR="00671C75">
        <w:rPr>
          <w:rFonts w:cs="Tahoma"/>
          <w:sz w:val="22"/>
        </w:rPr>
        <w:t xml:space="preserve"> Poskytovatele</w:t>
      </w:r>
      <w:r>
        <w:rPr>
          <w:rFonts w:cs="Tahoma"/>
          <w:sz w:val="22"/>
        </w:rPr>
        <w:t xml:space="preserve">, </w:t>
      </w:r>
    </w:p>
    <w:p w14:paraId="3A84220F" w14:textId="77777777" w:rsidR="003339AA" w:rsidRDefault="003339AA" w:rsidP="00C0498B">
      <w:pPr>
        <w:pStyle w:val="Tab"/>
        <w:numPr>
          <w:ilvl w:val="1"/>
          <w:numId w:val="1"/>
        </w:numPr>
        <w:ind w:left="1134" w:hanging="283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test </w:t>
      </w:r>
      <w:proofErr w:type="gramStart"/>
      <w:r>
        <w:rPr>
          <w:rFonts w:cs="Tahoma"/>
          <w:sz w:val="22"/>
        </w:rPr>
        <w:t>prověří</w:t>
      </w:r>
      <w:proofErr w:type="gramEnd"/>
      <w:r>
        <w:rPr>
          <w:rFonts w:cs="Tahoma"/>
          <w:sz w:val="22"/>
        </w:rPr>
        <w:t xml:space="preserve"> všechny požadované funkce vzdáleného dohledu, </w:t>
      </w:r>
    </w:p>
    <w:p w14:paraId="3A8A4C49" w14:textId="77777777" w:rsidR="003339AA" w:rsidRDefault="003339AA" w:rsidP="00C0498B">
      <w:pPr>
        <w:pStyle w:val="Tab"/>
        <w:numPr>
          <w:ilvl w:val="1"/>
          <w:numId w:val="1"/>
        </w:numPr>
        <w:ind w:left="1134" w:hanging="283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o výsledcích testu bude sepsán akceptační protokol. </w:t>
      </w:r>
    </w:p>
    <w:p w14:paraId="61471754" w14:textId="7494CE45" w:rsidR="003339AA" w:rsidRDefault="003339AA" w:rsidP="00C0498B">
      <w:pPr>
        <w:pStyle w:val="Tab"/>
        <w:spacing w:after="40"/>
        <w:ind w:left="567"/>
        <w:jc w:val="both"/>
        <w:rPr>
          <w:rFonts w:cs="Tahoma"/>
          <w:sz w:val="22"/>
        </w:rPr>
      </w:pPr>
      <w:r>
        <w:rPr>
          <w:rFonts w:cs="Tahoma"/>
          <w:sz w:val="22"/>
        </w:rPr>
        <w:t>Neuspokojivý výsledek testu je důvodem k ukončení smlouvy s okamžitou platností. V takové</w:t>
      </w:r>
      <w:r w:rsidR="00671C75">
        <w:rPr>
          <w:rFonts w:cs="Tahoma"/>
          <w:sz w:val="22"/>
        </w:rPr>
        <w:t>m</w:t>
      </w:r>
      <w:r>
        <w:rPr>
          <w:rFonts w:cs="Tahoma"/>
          <w:sz w:val="22"/>
        </w:rPr>
        <w:t xml:space="preserve"> případě nemá Poskytovatel právo fakturovat jakékoliv služby či dodávk</w:t>
      </w:r>
      <w:r w:rsidR="004E48DC">
        <w:rPr>
          <w:rFonts w:cs="Tahoma"/>
          <w:sz w:val="22"/>
        </w:rPr>
        <w:t>y</w:t>
      </w:r>
      <w:r>
        <w:rPr>
          <w:rFonts w:cs="Tahoma"/>
          <w:sz w:val="22"/>
        </w:rPr>
        <w:t xml:space="preserve"> a veškeré do té doby vynaložen</w:t>
      </w:r>
      <w:r w:rsidR="00671C75">
        <w:rPr>
          <w:rFonts w:cs="Tahoma"/>
          <w:sz w:val="22"/>
        </w:rPr>
        <w:t>é</w:t>
      </w:r>
      <w:r>
        <w:rPr>
          <w:rFonts w:cs="Tahoma"/>
          <w:sz w:val="22"/>
        </w:rPr>
        <w:t xml:space="preserve"> náklady jdou k jeho tíži.</w:t>
      </w:r>
    </w:p>
    <w:p w14:paraId="6FC2061E" w14:textId="2147BCF2" w:rsidR="0099351E" w:rsidRDefault="003339AA" w:rsidP="00C0498B">
      <w:pPr>
        <w:pStyle w:val="Tab"/>
        <w:numPr>
          <w:ilvl w:val="0"/>
          <w:numId w:val="1"/>
        </w:numPr>
        <w:spacing w:after="40"/>
        <w:ind w:left="596" w:hanging="426"/>
        <w:jc w:val="both"/>
        <w:rPr>
          <w:rFonts w:cs="Tahoma"/>
          <w:sz w:val="22"/>
        </w:rPr>
      </w:pPr>
      <w:r>
        <w:rPr>
          <w:rFonts w:cs="Tahoma"/>
          <w:sz w:val="22"/>
        </w:rPr>
        <w:t>Po úspěšném testu</w:t>
      </w:r>
      <w:r w:rsidR="000F2747">
        <w:rPr>
          <w:rFonts w:cs="Tahoma"/>
          <w:sz w:val="22"/>
        </w:rPr>
        <w:t xml:space="preserve"> </w:t>
      </w:r>
      <w:r w:rsidR="007751A2">
        <w:rPr>
          <w:rFonts w:cs="Tahoma"/>
          <w:sz w:val="22"/>
        </w:rPr>
        <w:t>provede Poskytovatel připojení všech zbývajících parkovišť do jeho vzdálené správy</w:t>
      </w:r>
      <w:r w:rsidR="00B91494">
        <w:rPr>
          <w:rFonts w:cs="Tahoma"/>
          <w:sz w:val="22"/>
        </w:rPr>
        <w:t xml:space="preserve"> (zahájení reálného provozu)</w:t>
      </w:r>
      <w:r w:rsidR="007751A2">
        <w:rPr>
          <w:rFonts w:cs="Tahoma"/>
          <w:sz w:val="22"/>
        </w:rPr>
        <w:t xml:space="preserve">, a to do </w:t>
      </w:r>
      <w:r w:rsidR="00671C75">
        <w:rPr>
          <w:rFonts w:cs="Tahoma"/>
          <w:sz w:val="22"/>
        </w:rPr>
        <w:t>3</w:t>
      </w:r>
      <w:r w:rsidR="007751A2">
        <w:rPr>
          <w:rFonts w:cs="Tahoma"/>
          <w:sz w:val="22"/>
        </w:rPr>
        <w:t xml:space="preserve"> týdnů od podpisu akceptačního protokolu o </w:t>
      </w:r>
      <w:r w:rsidR="00542821">
        <w:rPr>
          <w:rFonts w:cs="Tahoma"/>
          <w:sz w:val="22"/>
        </w:rPr>
        <w:t xml:space="preserve">uspokojivých </w:t>
      </w:r>
      <w:r w:rsidR="007751A2">
        <w:rPr>
          <w:rFonts w:cs="Tahoma"/>
          <w:sz w:val="22"/>
        </w:rPr>
        <w:t xml:space="preserve">výsledcích testu, </w:t>
      </w:r>
      <w:r w:rsidR="00B91494">
        <w:rPr>
          <w:rFonts w:cs="Tahoma"/>
          <w:sz w:val="22"/>
        </w:rPr>
        <w:t xml:space="preserve">nejdříve </w:t>
      </w:r>
      <w:r w:rsidR="007751A2">
        <w:rPr>
          <w:rFonts w:cs="Tahoma"/>
          <w:sz w:val="22"/>
        </w:rPr>
        <w:t>však k 1. dni kalendářního měsíce</w:t>
      </w:r>
      <w:r w:rsidR="00B91494">
        <w:rPr>
          <w:rFonts w:cs="Tahoma"/>
          <w:sz w:val="22"/>
        </w:rPr>
        <w:t xml:space="preserve"> následujícího po akceptačním testu. </w:t>
      </w:r>
    </w:p>
    <w:p w14:paraId="54EBD61E" w14:textId="2DF4A339" w:rsidR="00CF3C6C" w:rsidRPr="00CB4F8F" w:rsidRDefault="00CF3C6C" w:rsidP="00CF3C6C">
      <w:pPr>
        <w:pStyle w:val="Tab"/>
        <w:spacing w:after="40"/>
        <w:ind w:left="596"/>
        <w:jc w:val="both"/>
        <w:rPr>
          <w:rFonts w:cs="Tahoma"/>
          <w:sz w:val="22"/>
        </w:rPr>
      </w:pPr>
      <w:r w:rsidRPr="00CB4F8F">
        <w:rPr>
          <w:rFonts w:cs="Tahoma"/>
          <w:sz w:val="22"/>
        </w:rPr>
        <w:t xml:space="preserve">Objednatel ke dni podpisu akceptačního protokolu o uspokojivých výsledcích testu předá Poskytovateli seznam </w:t>
      </w:r>
      <w:r w:rsidR="00DA5BBE" w:rsidRPr="00CB4F8F">
        <w:rPr>
          <w:rFonts w:cs="Tahoma"/>
          <w:sz w:val="22"/>
        </w:rPr>
        <w:t xml:space="preserve">aktuálně </w:t>
      </w:r>
      <w:r w:rsidRPr="00CB4F8F">
        <w:rPr>
          <w:rFonts w:cs="Tahoma"/>
          <w:sz w:val="22"/>
        </w:rPr>
        <w:t>platných parkovacích oprávnění k</w:t>
      </w:r>
      <w:r w:rsidR="00DA5BBE" w:rsidRPr="00CB4F8F">
        <w:rPr>
          <w:rFonts w:cs="Tahoma"/>
          <w:sz w:val="22"/>
        </w:rPr>
        <w:t> předmětným parkovištím</w:t>
      </w:r>
      <w:r w:rsidR="00607D10" w:rsidRPr="00CB4F8F">
        <w:rPr>
          <w:rFonts w:cs="Tahoma"/>
          <w:sz w:val="22"/>
        </w:rPr>
        <w:t xml:space="preserve">, a to po podpisu </w:t>
      </w:r>
      <w:r w:rsidR="00994CFE" w:rsidRPr="00CB4F8F">
        <w:rPr>
          <w:rFonts w:cs="Tahoma"/>
          <w:sz w:val="22"/>
        </w:rPr>
        <w:t>S</w:t>
      </w:r>
      <w:r w:rsidR="00607D10" w:rsidRPr="00CB4F8F">
        <w:rPr>
          <w:rFonts w:cs="Tahoma"/>
          <w:sz w:val="22"/>
        </w:rPr>
        <w:t xml:space="preserve">mlouvy o </w:t>
      </w:r>
      <w:r w:rsidR="00994CFE" w:rsidRPr="00CB4F8F">
        <w:rPr>
          <w:rFonts w:cs="Tahoma"/>
          <w:sz w:val="22"/>
        </w:rPr>
        <w:t>zpracování</w:t>
      </w:r>
      <w:r w:rsidR="00607D10" w:rsidRPr="00CB4F8F">
        <w:rPr>
          <w:rFonts w:cs="Tahoma"/>
          <w:sz w:val="22"/>
        </w:rPr>
        <w:t xml:space="preserve"> osobních údajů</w:t>
      </w:r>
      <w:r w:rsidR="00994CFE" w:rsidRPr="00CB4F8F">
        <w:rPr>
          <w:rFonts w:cs="Tahoma"/>
          <w:sz w:val="22"/>
        </w:rPr>
        <w:t>.</w:t>
      </w:r>
    </w:p>
    <w:p w14:paraId="7BBD8934" w14:textId="58284F14" w:rsidR="004E48DC" w:rsidRDefault="004E48DC" w:rsidP="00C0498B">
      <w:pPr>
        <w:pStyle w:val="Tab"/>
        <w:spacing w:after="40"/>
        <w:ind w:left="567"/>
        <w:jc w:val="both"/>
        <w:rPr>
          <w:rFonts w:cs="Tahoma"/>
          <w:sz w:val="22"/>
        </w:rPr>
      </w:pPr>
      <w:r>
        <w:rPr>
          <w:rFonts w:cs="Tahoma"/>
          <w:sz w:val="22"/>
        </w:rPr>
        <w:t>Nezahájení reálného provozu všech parkovišť v požadovaném termínu je důvodem k ukončení smlouvy s okamžitou platností. V takové</w:t>
      </w:r>
      <w:r w:rsidR="00542821">
        <w:rPr>
          <w:rFonts w:cs="Tahoma"/>
          <w:sz w:val="22"/>
        </w:rPr>
        <w:t>m</w:t>
      </w:r>
      <w:r>
        <w:rPr>
          <w:rFonts w:cs="Tahoma"/>
          <w:sz w:val="22"/>
        </w:rPr>
        <w:t xml:space="preserve"> případě nemá Poskytovatel právo fakturovat jakékoliv služby či dodávky a veškeré do té doby vynaložen náklady jdou k jeho tíži.</w:t>
      </w:r>
    </w:p>
    <w:p w14:paraId="17E86E2E" w14:textId="54D3CCE7" w:rsidR="007751A2" w:rsidRPr="00CD73AB" w:rsidRDefault="00B91494" w:rsidP="00C94C9B">
      <w:pPr>
        <w:pStyle w:val="Tab"/>
        <w:numPr>
          <w:ilvl w:val="0"/>
          <w:numId w:val="1"/>
        </w:numPr>
        <w:spacing w:after="40"/>
        <w:ind w:left="596" w:hanging="426"/>
        <w:jc w:val="both"/>
        <w:rPr>
          <w:rFonts w:cs="Tahoma"/>
          <w:sz w:val="22"/>
        </w:rPr>
      </w:pPr>
      <w:r>
        <w:rPr>
          <w:rFonts w:cs="Tahoma"/>
          <w:sz w:val="22"/>
        </w:rPr>
        <w:t>Poskytovatel má právo fakturovat dod</w:t>
      </w:r>
      <w:r w:rsidR="00542821">
        <w:rPr>
          <w:rFonts w:cs="Tahoma"/>
          <w:sz w:val="22"/>
        </w:rPr>
        <w:t>áva</w:t>
      </w:r>
      <w:r>
        <w:rPr>
          <w:rFonts w:cs="Tahoma"/>
          <w:sz w:val="22"/>
        </w:rPr>
        <w:t xml:space="preserve">ná plnění počínaje prvním měsícem </w:t>
      </w:r>
      <w:r w:rsidR="0099351E">
        <w:rPr>
          <w:rFonts w:cs="Tahoma"/>
          <w:sz w:val="22"/>
        </w:rPr>
        <w:t xml:space="preserve">reálného </w:t>
      </w:r>
      <w:r w:rsidR="0099351E" w:rsidRPr="00CD73AB">
        <w:rPr>
          <w:rFonts w:cs="Tahoma"/>
          <w:sz w:val="22"/>
        </w:rPr>
        <w:t>provozu.</w:t>
      </w:r>
    </w:p>
    <w:p w14:paraId="45608EA9" w14:textId="3F0BDE7D" w:rsidR="00CF3C6C" w:rsidRPr="00CD73AB" w:rsidRDefault="00971B54" w:rsidP="00CF3C6C">
      <w:pPr>
        <w:pStyle w:val="Tab"/>
        <w:numPr>
          <w:ilvl w:val="0"/>
          <w:numId w:val="1"/>
        </w:numPr>
        <w:spacing w:after="40"/>
        <w:ind w:left="596" w:hanging="426"/>
        <w:jc w:val="both"/>
        <w:rPr>
          <w:rFonts w:cs="Tahoma"/>
          <w:sz w:val="22"/>
        </w:rPr>
      </w:pPr>
      <w:r w:rsidRPr="00CD73AB">
        <w:rPr>
          <w:rFonts w:cs="Tahoma"/>
          <w:sz w:val="22"/>
        </w:rPr>
        <w:t>Objednatel ke dni zahájen</w:t>
      </w:r>
      <w:r w:rsidR="00CF3C6C" w:rsidRPr="00CD73AB">
        <w:rPr>
          <w:rFonts w:cs="Tahoma"/>
          <w:sz w:val="22"/>
        </w:rPr>
        <w:t>í</w:t>
      </w:r>
      <w:r w:rsidRPr="00CD73AB">
        <w:rPr>
          <w:rFonts w:cs="Tahoma"/>
          <w:sz w:val="22"/>
        </w:rPr>
        <w:t xml:space="preserve"> reálného provozu předá Poskytovateli, prostřednictvím kontaktních osob, nezbytná přístupová hesla, klíče, </w:t>
      </w:r>
      <w:r w:rsidR="002B2753" w:rsidRPr="005C1A6B">
        <w:rPr>
          <w:rFonts w:cs="Tahoma"/>
          <w:sz w:val="22"/>
        </w:rPr>
        <w:t>případně d</w:t>
      </w:r>
      <w:r w:rsidR="008E3AF5" w:rsidRPr="005C1A6B">
        <w:rPr>
          <w:rFonts w:cs="Tahoma"/>
          <w:sz w:val="22"/>
        </w:rPr>
        <w:t>a</w:t>
      </w:r>
      <w:r w:rsidR="002B2753" w:rsidRPr="005C1A6B">
        <w:rPr>
          <w:rFonts w:cs="Tahoma"/>
          <w:sz w:val="22"/>
        </w:rPr>
        <w:t>lší nezbytné přístupy</w:t>
      </w:r>
      <w:r w:rsidR="002B2753" w:rsidRPr="00CD73AB">
        <w:rPr>
          <w:rFonts w:cs="Tahoma"/>
          <w:sz w:val="22"/>
        </w:rPr>
        <w:t xml:space="preserve"> </w:t>
      </w:r>
      <w:r w:rsidRPr="00CD73AB">
        <w:rPr>
          <w:rFonts w:cs="Tahoma"/>
          <w:sz w:val="22"/>
        </w:rPr>
        <w:t>k technologiím parkovišť</w:t>
      </w:r>
      <w:r w:rsidR="002B2753" w:rsidRPr="00CD73AB">
        <w:rPr>
          <w:rFonts w:cs="Tahoma"/>
          <w:sz w:val="22"/>
        </w:rPr>
        <w:t>.</w:t>
      </w:r>
      <w:r w:rsidR="00CF3C6C" w:rsidRPr="00CD73AB">
        <w:rPr>
          <w:rFonts w:cs="Tahoma"/>
        </w:rPr>
        <w:t xml:space="preserve"> </w:t>
      </w:r>
    </w:p>
    <w:p w14:paraId="3FEF3AD8" w14:textId="3DBE5ACA" w:rsidR="00971B54" w:rsidRPr="00CF3C6C" w:rsidRDefault="00971B54" w:rsidP="00CF3C6C">
      <w:pPr>
        <w:pStyle w:val="Tab"/>
        <w:spacing w:after="40"/>
        <w:ind w:left="596"/>
        <w:jc w:val="both"/>
        <w:rPr>
          <w:rFonts w:cs="Tahoma"/>
          <w:sz w:val="22"/>
          <w:highlight w:val="green"/>
        </w:rPr>
      </w:pPr>
    </w:p>
    <w:p w14:paraId="49C25978" w14:textId="77777777" w:rsidR="00971B54" w:rsidRDefault="00971B54" w:rsidP="00C0498B">
      <w:pPr>
        <w:pStyle w:val="Tab"/>
        <w:spacing w:after="40"/>
        <w:ind w:left="567"/>
        <w:jc w:val="both"/>
        <w:rPr>
          <w:rFonts w:cs="Tahoma"/>
          <w:sz w:val="22"/>
        </w:rPr>
      </w:pPr>
    </w:p>
    <w:p w14:paraId="62ABFB24" w14:textId="01284638" w:rsidR="00786A4C" w:rsidRPr="007751A2" w:rsidRDefault="00786A4C" w:rsidP="00C0498B">
      <w:pPr>
        <w:spacing w:after="160" w:line="278" w:lineRule="auto"/>
        <w:jc w:val="both"/>
        <w:rPr>
          <w:rFonts w:cs="Tahoma"/>
        </w:rPr>
      </w:pPr>
      <w:r>
        <w:rPr>
          <w:rFonts w:ascii="Tahoma" w:hAnsi="Tahoma" w:cs="Tahoma"/>
          <w:b/>
          <w:bCs/>
          <w:sz w:val="24"/>
          <w:u w:val="single"/>
        </w:rPr>
        <w:br w:type="page"/>
      </w:r>
    </w:p>
    <w:p w14:paraId="15EE1FB0" w14:textId="77777777" w:rsidR="008F737C" w:rsidRPr="004E48DC" w:rsidRDefault="008F737C" w:rsidP="00C0498B">
      <w:pPr>
        <w:pStyle w:val="Tab"/>
        <w:numPr>
          <w:ilvl w:val="0"/>
          <w:numId w:val="2"/>
        </w:numPr>
        <w:spacing w:after="120"/>
        <w:ind w:left="318" w:hanging="426"/>
        <w:jc w:val="both"/>
        <w:rPr>
          <w:rFonts w:cs="Tahoma"/>
          <w:b/>
          <w:bCs/>
          <w:sz w:val="22"/>
        </w:rPr>
      </w:pPr>
      <w:r w:rsidRPr="004E48DC">
        <w:rPr>
          <w:rFonts w:cs="Tahoma"/>
          <w:b/>
          <w:bCs/>
          <w:sz w:val="22"/>
        </w:rPr>
        <w:lastRenderedPageBreak/>
        <w:t xml:space="preserve">Internetové připojení: </w:t>
      </w:r>
    </w:p>
    <w:p w14:paraId="579D1A5E" w14:textId="77777777" w:rsidR="00061FCB" w:rsidRPr="00C80238" w:rsidRDefault="008F737C" w:rsidP="00C0498B">
      <w:pPr>
        <w:spacing w:after="160" w:line="259" w:lineRule="auto"/>
        <w:ind w:left="284"/>
        <w:jc w:val="both"/>
        <w:rPr>
          <w:rFonts w:ascii="Tahoma" w:hAnsi="Tahoma" w:cs="Tahoma"/>
          <w:szCs w:val="22"/>
        </w:rPr>
      </w:pPr>
      <w:r w:rsidRPr="00FC139E">
        <w:rPr>
          <w:rFonts w:ascii="Tahoma" w:hAnsi="Tahoma" w:cs="Tahoma"/>
          <w:szCs w:val="22"/>
        </w:rPr>
        <w:t>Na parkovištích</w:t>
      </w:r>
      <w:r>
        <w:rPr>
          <w:rFonts w:ascii="Tahoma" w:hAnsi="Tahoma" w:cs="Tahoma"/>
          <w:szCs w:val="22"/>
        </w:rPr>
        <w:t xml:space="preserve">, kde dodavatel zajišťuje internetové </w:t>
      </w:r>
      <w:r w:rsidRPr="00C80238">
        <w:rPr>
          <w:rFonts w:ascii="Tahoma" w:hAnsi="Tahoma" w:cs="Tahoma"/>
          <w:szCs w:val="22"/>
        </w:rPr>
        <w:t>připojení (viz příloha č. 1) bude ze strany</w:t>
      </w:r>
      <w:r w:rsidR="004E48DC" w:rsidRPr="00C80238">
        <w:rPr>
          <w:rFonts w:ascii="Tahoma" w:hAnsi="Tahoma" w:cs="Tahoma"/>
          <w:szCs w:val="22"/>
        </w:rPr>
        <w:t xml:space="preserve"> Poskytovatele</w:t>
      </w:r>
      <w:r w:rsidRPr="00C80238">
        <w:rPr>
          <w:rFonts w:ascii="Tahoma" w:hAnsi="Tahoma" w:cs="Tahoma"/>
          <w:szCs w:val="22"/>
        </w:rPr>
        <w:t xml:space="preserve"> zajištěno internetové spojení pro parkovací a kamerový systém</w:t>
      </w:r>
      <w:r w:rsidR="00061FCB" w:rsidRPr="00C80238">
        <w:rPr>
          <w:rFonts w:ascii="Tahoma" w:hAnsi="Tahoma" w:cs="Tahoma"/>
          <w:szCs w:val="22"/>
        </w:rPr>
        <w:t>.</w:t>
      </w:r>
    </w:p>
    <w:p w14:paraId="6B425FA1" w14:textId="0980325F" w:rsidR="008F737C" w:rsidRPr="00FC139E" w:rsidRDefault="00061FCB" w:rsidP="00C0498B">
      <w:pPr>
        <w:spacing w:after="160" w:line="259" w:lineRule="auto"/>
        <w:ind w:left="284"/>
        <w:jc w:val="both"/>
        <w:rPr>
          <w:rFonts w:ascii="Tahoma" w:hAnsi="Tahoma" w:cs="Tahoma"/>
          <w:szCs w:val="22"/>
        </w:rPr>
      </w:pPr>
      <w:r w:rsidRPr="00C80238">
        <w:rPr>
          <w:rFonts w:ascii="Tahoma" w:hAnsi="Tahoma" w:cs="Tahoma"/>
          <w:szCs w:val="22"/>
        </w:rPr>
        <w:t>Objednatel nechává na dodavateli výběr takového dostupnéh</w:t>
      </w:r>
      <w:r w:rsidRPr="00061FCB">
        <w:rPr>
          <w:rFonts w:ascii="Tahoma" w:hAnsi="Tahoma" w:cs="Tahoma"/>
          <w:szCs w:val="22"/>
        </w:rPr>
        <w:t>o internetového připojení, které nabízí pro příslušnou lokalitu a potřebnou komunikaci nejvhodnější řešení. Pro účely této zakázky dodavatel nabídne je</w:t>
      </w:r>
      <w:r>
        <w:rPr>
          <w:rFonts w:ascii="Tahoma" w:hAnsi="Tahoma" w:cs="Tahoma"/>
          <w:szCs w:val="22"/>
        </w:rPr>
        <w:t>d</w:t>
      </w:r>
      <w:r w:rsidRPr="00061FCB">
        <w:rPr>
          <w:rFonts w:ascii="Tahoma" w:hAnsi="Tahoma" w:cs="Tahoma"/>
          <w:szCs w:val="22"/>
        </w:rPr>
        <w:t>notkovou cenu za měsíc a parkoviště, bez ohledu na konkrétní řešení.</w:t>
      </w:r>
      <w:r w:rsidR="00D06D8D" w:rsidRPr="00D06D8D">
        <w:rPr>
          <w:rFonts w:ascii="Tahoma" w:hAnsi="Tahoma" w:cs="Tahoma"/>
          <w:szCs w:val="22"/>
        </w:rPr>
        <w:t xml:space="preserve"> </w:t>
      </w:r>
    </w:p>
    <w:p w14:paraId="6C5B8245" w14:textId="04763E6C" w:rsidR="008F737C" w:rsidRPr="00FC139E" w:rsidRDefault="00061FCB" w:rsidP="00C0498B">
      <w:pPr>
        <w:spacing w:line="259" w:lineRule="auto"/>
        <w:ind w:left="284"/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Doporučené </w:t>
      </w:r>
      <w:r w:rsidR="008F737C" w:rsidRPr="00FC139E">
        <w:rPr>
          <w:rFonts w:ascii="Tahoma" w:hAnsi="Tahoma" w:cs="Tahoma"/>
          <w:szCs w:val="22"/>
        </w:rPr>
        <w:t>požadavky na rychlost:</w:t>
      </w:r>
    </w:p>
    <w:p w14:paraId="0DA188BB" w14:textId="559B10A0" w:rsidR="008F737C" w:rsidRPr="00FC139E" w:rsidRDefault="008F737C" w:rsidP="00C0498B">
      <w:pPr>
        <w:pStyle w:val="Odstavecseseznamem"/>
        <w:numPr>
          <w:ilvl w:val="0"/>
          <w:numId w:val="1"/>
        </w:numPr>
        <w:spacing w:after="160" w:line="259" w:lineRule="auto"/>
        <w:ind w:left="567" w:hanging="283"/>
        <w:jc w:val="both"/>
        <w:rPr>
          <w:rFonts w:ascii="Tahoma" w:hAnsi="Tahoma" w:cs="Tahoma"/>
          <w:szCs w:val="22"/>
        </w:rPr>
      </w:pPr>
      <w:r w:rsidRPr="00FC139E">
        <w:rPr>
          <w:rFonts w:ascii="Tahoma" w:hAnsi="Tahoma" w:cs="Tahoma"/>
          <w:szCs w:val="22"/>
        </w:rPr>
        <w:t>Dowload 30Mb, Upload 30Mbs</w:t>
      </w:r>
    </w:p>
    <w:p w14:paraId="0907248F" w14:textId="77777777" w:rsidR="008F737C" w:rsidRPr="00FC139E" w:rsidRDefault="008F737C" w:rsidP="00C0498B">
      <w:pPr>
        <w:pStyle w:val="Odstavecseseznamem"/>
        <w:numPr>
          <w:ilvl w:val="0"/>
          <w:numId w:val="1"/>
        </w:numPr>
        <w:spacing w:after="160" w:line="259" w:lineRule="auto"/>
        <w:ind w:left="567" w:hanging="283"/>
        <w:jc w:val="both"/>
        <w:rPr>
          <w:rFonts w:ascii="Tahoma" w:hAnsi="Tahoma" w:cs="Tahoma"/>
          <w:szCs w:val="22"/>
        </w:rPr>
      </w:pPr>
      <w:r w:rsidRPr="00FC139E">
        <w:rPr>
          <w:rFonts w:ascii="Tahoma" w:hAnsi="Tahoma" w:cs="Tahoma"/>
          <w:szCs w:val="22"/>
        </w:rPr>
        <w:t xml:space="preserve">Neomezený limit na přenesená data </w:t>
      </w:r>
    </w:p>
    <w:p w14:paraId="72124562" w14:textId="47455CDF" w:rsidR="008F737C" w:rsidRDefault="008F737C" w:rsidP="00C0498B">
      <w:pPr>
        <w:spacing w:after="160" w:line="259" w:lineRule="auto"/>
        <w:ind w:left="284"/>
        <w:jc w:val="both"/>
        <w:rPr>
          <w:rFonts w:ascii="Tahoma" w:hAnsi="Tahoma" w:cs="Tahoma"/>
          <w:szCs w:val="22"/>
        </w:rPr>
      </w:pPr>
      <w:r w:rsidRPr="00061FCB">
        <w:rPr>
          <w:rFonts w:ascii="Tahoma" w:hAnsi="Tahoma" w:cs="Tahoma"/>
          <w:szCs w:val="22"/>
        </w:rPr>
        <w:t xml:space="preserve">Koncové zařízení bude umístěno v buňce nebo ve venkovním rozvaděči dle </w:t>
      </w:r>
      <w:r w:rsidR="00D06D8D" w:rsidRPr="00061FCB">
        <w:rPr>
          <w:rFonts w:ascii="Tahoma" w:hAnsi="Tahoma" w:cs="Tahoma"/>
          <w:szCs w:val="22"/>
        </w:rPr>
        <w:t>pokynu Z</w:t>
      </w:r>
      <w:r w:rsidRPr="00061FCB">
        <w:rPr>
          <w:rFonts w:ascii="Tahoma" w:hAnsi="Tahoma" w:cs="Tahoma"/>
          <w:szCs w:val="22"/>
        </w:rPr>
        <w:t>adavatele.</w:t>
      </w:r>
      <w:r>
        <w:rPr>
          <w:rFonts w:ascii="Tahoma" w:hAnsi="Tahoma" w:cs="Tahoma"/>
          <w:szCs w:val="22"/>
        </w:rPr>
        <w:t xml:space="preserve"> </w:t>
      </w:r>
    </w:p>
    <w:p w14:paraId="4D1613E4" w14:textId="37B3ADB0" w:rsidR="00E44BC2" w:rsidRDefault="00E44BC2" w:rsidP="00C0498B">
      <w:pPr>
        <w:spacing w:after="160" w:line="259" w:lineRule="auto"/>
        <w:ind w:left="284"/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Poskytovatel zajistí internetové připojení pro</w:t>
      </w:r>
      <w:r w:rsidR="004E48DC">
        <w:rPr>
          <w:rFonts w:ascii="Tahoma" w:hAnsi="Tahoma" w:cs="Tahoma"/>
          <w:szCs w:val="22"/>
        </w:rPr>
        <w:t xml:space="preserve"> všechn</w:t>
      </w:r>
      <w:r w:rsidR="00061FCB">
        <w:rPr>
          <w:rFonts w:ascii="Tahoma" w:hAnsi="Tahoma" w:cs="Tahoma"/>
          <w:szCs w:val="22"/>
        </w:rPr>
        <w:t>a</w:t>
      </w:r>
      <w:r w:rsidR="004E48DC">
        <w:rPr>
          <w:rFonts w:ascii="Tahoma" w:hAnsi="Tahoma" w:cs="Tahoma"/>
          <w:szCs w:val="22"/>
        </w:rPr>
        <w:t xml:space="preserve"> předmětná </w:t>
      </w:r>
      <w:r>
        <w:rPr>
          <w:rFonts w:ascii="Tahoma" w:hAnsi="Tahoma" w:cs="Tahoma"/>
          <w:szCs w:val="22"/>
        </w:rPr>
        <w:t xml:space="preserve">parkoviště nejpozději </w:t>
      </w:r>
      <w:r w:rsidR="004E48DC">
        <w:rPr>
          <w:rFonts w:ascii="Tahoma" w:hAnsi="Tahoma" w:cs="Tahoma"/>
          <w:szCs w:val="22"/>
        </w:rPr>
        <w:t>ke</w:t>
      </w:r>
      <w:r>
        <w:rPr>
          <w:rFonts w:ascii="Tahoma" w:hAnsi="Tahoma" w:cs="Tahoma"/>
          <w:szCs w:val="22"/>
        </w:rPr>
        <w:t xml:space="preserve"> dn</w:t>
      </w:r>
      <w:r w:rsidR="00061FCB">
        <w:rPr>
          <w:rFonts w:ascii="Tahoma" w:hAnsi="Tahoma" w:cs="Tahoma"/>
          <w:szCs w:val="22"/>
        </w:rPr>
        <w:t>i provedení testu</w:t>
      </w:r>
      <w:r w:rsidR="004E48DC">
        <w:rPr>
          <w:rFonts w:ascii="Tahoma" w:hAnsi="Tahoma" w:cs="Tahoma"/>
          <w:szCs w:val="22"/>
        </w:rPr>
        <w:t>.</w:t>
      </w:r>
    </w:p>
    <w:p w14:paraId="2E30732E" w14:textId="77777777" w:rsidR="004E48DC" w:rsidRPr="00FC139E" w:rsidRDefault="004E48DC" w:rsidP="00C0498B">
      <w:pPr>
        <w:pStyle w:val="Tab"/>
        <w:ind w:left="596" w:hanging="426"/>
        <w:jc w:val="both"/>
        <w:rPr>
          <w:rFonts w:cs="Tahoma"/>
          <w:sz w:val="22"/>
        </w:rPr>
      </w:pPr>
    </w:p>
    <w:p w14:paraId="2D9E09CA" w14:textId="77777777" w:rsidR="008F737C" w:rsidRPr="004E48DC" w:rsidRDefault="008F737C" w:rsidP="00C0498B">
      <w:pPr>
        <w:pStyle w:val="Tab"/>
        <w:numPr>
          <w:ilvl w:val="0"/>
          <w:numId w:val="2"/>
        </w:numPr>
        <w:spacing w:after="120"/>
        <w:ind w:left="318" w:hanging="426"/>
        <w:jc w:val="both"/>
        <w:rPr>
          <w:rFonts w:cs="Tahoma"/>
          <w:b/>
          <w:bCs/>
          <w:sz w:val="22"/>
        </w:rPr>
      </w:pPr>
      <w:r w:rsidRPr="004E48DC">
        <w:rPr>
          <w:rFonts w:cs="Tahoma"/>
          <w:b/>
          <w:bCs/>
          <w:sz w:val="22"/>
        </w:rPr>
        <w:t>Pravidelná servisní činnost:</w:t>
      </w:r>
    </w:p>
    <w:p w14:paraId="03B36A7F" w14:textId="4ADA9706" w:rsidR="00E7778B" w:rsidRDefault="008F737C" w:rsidP="00C0498B">
      <w:pPr>
        <w:pStyle w:val="Tab"/>
        <w:spacing w:after="40"/>
        <w:ind w:left="170"/>
        <w:jc w:val="both"/>
        <w:rPr>
          <w:rFonts w:cs="Tahoma"/>
          <w:sz w:val="22"/>
        </w:rPr>
      </w:pPr>
      <w:r w:rsidRPr="00E7778B">
        <w:rPr>
          <w:rFonts w:cs="Tahoma"/>
          <w:sz w:val="22"/>
          <w:u w:val="single"/>
        </w:rPr>
        <w:t>Profylaktická kontrola</w:t>
      </w:r>
      <w:r w:rsidR="00061FCB">
        <w:rPr>
          <w:rFonts w:cs="Tahoma"/>
          <w:sz w:val="22"/>
          <w:u w:val="single"/>
        </w:rPr>
        <w:t xml:space="preserve"> technologií</w:t>
      </w:r>
      <w:r>
        <w:rPr>
          <w:rFonts w:cs="Tahoma"/>
          <w:sz w:val="22"/>
        </w:rPr>
        <w:t xml:space="preserve"> </w:t>
      </w:r>
    </w:p>
    <w:p w14:paraId="6423794E" w14:textId="3EE0A728" w:rsidR="00E00D0D" w:rsidRDefault="00E7778B" w:rsidP="00C0498B">
      <w:pPr>
        <w:pStyle w:val="Tab"/>
        <w:numPr>
          <w:ilvl w:val="0"/>
          <w:numId w:val="1"/>
        </w:numPr>
        <w:tabs>
          <w:tab w:val="left" w:pos="567"/>
        </w:tabs>
        <w:spacing w:after="40"/>
        <w:ind w:left="568" w:hanging="284"/>
        <w:jc w:val="both"/>
        <w:rPr>
          <w:rFonts w:cs="Tahoma"/>
          <w:sz w:val="22"/>
        </w:rPr>
      </w:pPr>
      <w:r>
        <w:rPr>
          <w:rFonts w:cs="Tahoma"/>
          <w:sz w:val="22"/>
        </w:rPr>
        <w:t>P</w:t>
      </w:r>
      <w:r w:rsidR="007C19B4">
        <w:rPr>
          <w:rFonts w:cs="Tahoma"/>
          <w:sz w:val="22"/>
        </w:rPr>
        <w:t>rovád</w:t>
      </w:r>
      <w:r>
        <w:rPr>
          <w:rFonts w:cs="Tahoma"/>
          <w:sz w:val="22"/>
        </w:rPr>
        <w:t xml:space="preserve">í se </w:t>
      </w:r>
      <w:r w:rsidR="007C19B4">
        <w:rPr>
          <w:rFonts w:cs="Tahoma"/>
          <w:sz w:val="22"/>
        </w:rPr>
        <w:t>pravidelně jednou za měsíc na každém parkoviště</w:t>
      </w:r>
      <w:r w:rsidR="00AA1A75">
        <w:rPr>
          <w:rFonts w:cs="Tahoma"/>
          <w:sz w:val="22"/>
        </w:rPr>
        <w:t>.</w:t>
      </w:r>
    </w:p>
    <w:p w14:paraId="1F0E87D0" w14:textId="53FC2181" w:rsidR="004E48DC" w:rsidRDefault="00E00D0D" w:rsidP="00C0498B">
      <w:pPr>
        <w:pStyle w:val="Tab"/>
        <w:numPr>
          <w:ilvl w:val="0"/>
          <w:numId w:val="1"/>
        </w:numPr>
        <w:tabs>
          <w:tab w:val="left" w:pos="567"/>
        </w:tabs>
        <w:spacing w:after="40"/>
        <w:ind w:left="568" w:hanging="284"/>
        <w:jc w:val="both"/>
        <w:rPr>
          <w:rFonts w:cs="Tahoma"/>
          <w:sz w:val="22"/>
        </w:rPr>
      </w:pPr>
      <w:r>
        <w:rPr>
          <w:rFonts w:cs="Tahoma"/>
          <w:sz w:val="22"/>
        </w:rPr>
        <w:t>Časový o</w:t>
      </w:r>
      <w:r w:rsidR="007C19B4">
        <w:rPr>
          <w:rFonts w:cs="Tahoma"/>
          <w:sz w:val="22"/>
        </w:rPr>
        <w:t>dstup mezi po sobě jdoucími kontrolami na jednom parkovišti nesmí být kratší než 25 a delší než 35 dní</w:t>
      </w:r>
      <w:r w:rsidR="00E7778B">
        <w:rPr>
          <w:rFonts w:cs="Tahoma"/>
          <w:sz w:val="22"/>
        </w:rPr>
        <w:t>.</w:t>
      </w:r>
    </w:p>
    <w:p w14:paraId="22EA632D" w14:textId="1D7A46DF" w:rsidR="008F737C" w:rsidRDefault="007C19B4" w:rsidP="00C0498B">
      <w:pPr>
        <w:pStyle w:val="Tab"/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Obsahem profylaktické kontroly je </w:t>
      </w:r>
      <w:r w:rsidR="00A40132">
        <w:rPr>
          <w:rFonts w:cs="Tahoma"/>
          <w:sz w:val="22"/>
        </w:rPr>
        <w:t>zejména</w:t>
      </w:r>
      <w:r w:rsidR="00E7778B">
        <w:rPr>
          <w:rFonts w:cs="Tahoma"/>
          <w:sz w:val="22"/>
        </w:rPr>
        <w:t xml:space="preserve"> </w:t>
      </w:r>
      <w:r w:rsidR="008F737C">
        <w:rPr>
          <w:rFonts w:cs="Tahoma"/>
          <w:sz w:val="22"/>
        </w:rPr>
        <w:t>seřízení, promazání, vyčištění vrat</w:t>
      </w:r>
      <w:r w:rsidR="00A40132">
        <w:rPr>
          <w:rFonts w:cs="Tahoma"/>
          <w:sz w:val="22"/>
        </w:rPr>
        <w:t xml:space="preserve"> (včetně elektrických motorů), </w:t>
      </w:r>
      <w:r w:rsidR="008F737C">
        <w:rPr>
          <w:rFonts w:cs="Tahoma"/>
          <w:sz w:val="22"/>
        </w:rPr>
        <w:t>vodících</w:t>
      </w:r>
      <w:r w:rsidR="008F737C" w:rsidRPr="00FC139E">
        <w:rPr>
          <w:rFonts w:cs="Tahoma"/>
          <w:sz w:val="22"/>
        </w:rPr>
        <w:t xml:space="preserve"> </w:t>
      </w:r>
      <w:r w:rsidR="008F737C">
        <w:rPr>
          <w:rFonts w:cs="Tahoma"/>
          <w:sz w:val="22"/>
        </w:rPr>
        <w:t>kolejnic</w:t>
      </w:r>
      <w:r w:rsidR="00A40132">
        <w:rPr>
          <w:rFonts w:cs="Tahoma"/>
          <w:sz w:val="22"/>
        </w:rPr>
        <w:t>, branek (včetně elektronických zámků),</w:t>
      </w:r>
      <w:r w:rsidR="008F737C">
        <w:rPr>
          <w:rFonts w:cs="Tahoma"/>
          <w:sz w:val="22"/>
        </w:rPr>
        <w:t xml:space="preserve"> </w:t>
      </w:r>
      <w:r w:rsidR="00A40132">
        <w:rPr>
          <w:rFonts w:cs="Tahoma"/>
          <w:sz w:val="22"/>
        </w:rPr>
        <w:t xml:space="preserve">dále pak </w:t>
      </w:r>
      <w:r w:rsidR="00E00D0D">
        <w:rPr>
          <w:rFonts w:cs="Tahoma"/>
          <w:sz w:val="22"/>
        </w:rPr>
        <w:t xml:space="preserve">další </w:t>
      </w:r>
      <w:r w:rsidR="00A40132">
        <w:rPr>
          <w:rFonts w:cs="Tahoma"/>
          <w:sz w:val="22"/>
        </w:rPr>
        <w:t xml:space="preserve">činnosti </w:t>
      </w:r>
      <w:r w:rsidR="00E00D0D">
        <w:rPr>
          <w:rFonts w:cs="Tahoma"/>
          <w:sz w:val="22"/>
        </w:rPr>
        <w:t xml:space="preserve">prověřené praxí jako </w:t>
      </w:r>
      <w:r w:rsidR="00A40132">
        <w:rPr>
          <w:rFonts w:cs="Tahoma"/>
          <w:sz w:val="22"/>
        </w:rPr>
        <w:t>běžné a nezbytné pro zajištění řádného provozu zařízení.</w:t>
      </w:r>
    </w:p>
    <w:p w14:paraId="0D57D934" w14:textId="3815B667" w:rsidR="00AA1A75" w:rsidRPr="00FC139E" w:rsidRDefault="00AA1A75" w:rsidP="00C0498B">
      <w:pPr>
        <w:pStyle w:val="Tab"/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Tahoma"/>
          <w:sz w:val="22"/>
        </w:rPr>
      </w:pPr>
      <w:r>
        <w:rPr>
          <w:rFonts w:cs="Tahoma"/>
          <w:sz w:val="22"/>
        </w:rPr>
        <w:t>Profylaktická kontrola se netýká kamerových systémů.</w:t>
      </w:r>
    </w:p>
    <w:p w14:paraId="31D3EA72" w14:textId="77777777" w:rsidR="00E7778B" w:rsidRDefault="00E7778B" w:rsidP="00C0498B">
      <w:pPr>
        <w:pStyle w:val="Tab"/>
        <w:spacing w:after="40"/>
        <w:ind w:left="170"/>
        <w:jc w:val="both"/>
        <w:rPr>
          <w:rFonts w:cs="Tahoma"/>
          <w:sz w:val="22"/>
          <w:u w:val="single"/>
        </w:rPr>
      </w:pPr>
    </w:p>
    <w:p w14:paraId="0D5BF5E5" w14:textId="606911B6" w:rsidR="00E7778B" w:rsidRDefault="00E7778B" w:rsidP="00C0498B">
      <w:pPr>
        <w:pStyle w:val="Tab"/>
        <w:spacing w:after="40"/>
        <w:ind w:left="170"/>
        <w:jc w:val="both"/>
        <w:rPr>
          <w:rFonts w:cs="Tahoma"/>
          <w:sz w:val="22"/>
        </w:rPr>
      </w:pPr>
      <w:r>
        <w:rPr>
          <w:rFonts w:cs="Tahoma"/>
          <w:sz w:val="22"/>
          <w:u w:val="single"/>
        </w:rPr>
        <w:t>P</w:t>
      </w:r>
      <w:r w:rsidR="008F737C" w:rsidRPr="00E7778B">
        <w:rPr>
          <w:rFonts w:cs="Tahoma"/>
          <w:sz w:val="22"/>
          <w:u w:val="single"/>
        </w:rPr>
        <w:t xml:space="preserve">ohotovostní </w:t>
      </w:r>
      <w:r>
        <w:rPr>
          <w:rFonts w:cs="Tahoma"/>
          <w:sz w:val="22"/>
          <w:u w:val="single"/>
        </w:rPr>
        <w:t xml:space="preserve">servisní </w:t>
      </w:r>
      <w:r w:rsidR="008F737C" w:rsidRPr="00E7778B">
        <w:rPr>
          <w:rFonts w:cs="Tahoma"/>
          <w:sz w:val="22"/>
          <w:u w:val="single"/>
        </w:rPr>
        <w:t>služba</w:t>
      </w:r>
      <w:r w:rsidR="008F737C" w:rsidRPr="00D06D8D">
        <w:rPr>
          <w:rFonts w:cs="Tahoma"/>
          <w:sz w:val="22"/>
        </w:rPr>
        <w:t xml:space="preserve"> </w:t>
      </w:r>
    </w:p>
    <w:p w14:paraId="5B57D458" w14:textId="68528130" w:rsidR="00E7778B" w:rsidRDefault="00E7778B" w:rsidP="00C0498B">
      <w:pPr>
        <w:pStyle w:val="Tab"/>
        <w:numPr>
          <w:ilvl w:val="0"/>
          <w:numId w:val="1"/>
        </w:numPr>
        <w:spacing w:after="40"/>
        <w:ind w:left="596" w:hanging="312"/>
        <w:jc w:val="both"/>
        <w:rPr>
          <w:rFonts w:cs="Tahoma"/>
          <w:sz w:val="22"/>
        </w:rPr>
      </w:pPr>
      <w:r>
        <w:rPr>
          <w:rFonts w:cs="Tahoma"/>
          <w:sz w:val="22"/>
        </w:rPr>
        <w:t>Dostupná v non-stop režimu</w:t>
      </w:r>
    </w:p>
    <w:p w14:paraId="119A7969" w14:textId="3715F38B" w:rsidR="00FF2F8E" w:rsidRDefault="00FF2F8E" w:rsidP="00C0498B">
      <w:pPr>
        <w:pStyle w:val="Tab"/>
        <w:numPr>
          <w:ilvl w:val="0"/>
          <w:numId w:val="1"/>
        </w:numPr>
        <w:spacing w:after="40"/>
        <w:ind w:left="596" w:hanging="312"/>
        <w:jc w:val="both"/>
        <w:rPr>
          <w:rFonts w:cs="Tahoma"/>
          <w:sz w:val="22"/>
        </w:rPr>
      </w:pPr>
      <w:r w:rsidRPr="00FC139E">
        <w:rPr>
          <w:rFonts w:cs="Tahoma"/>
          <w:sz w:val="22"/>
        </w:rPr>
        <w:t xml:space="preserve">Telefonní číslo na </w:t>
      </w:r>
      <w:r>
        <w:rPr>
          <w:rFonts w:cs="Tahoma"/>
          <w:sz w:val="22"/>
        </w:rPr>
        <w:t xml:space="preserve">pohotovostní servisní </w:t>
      </w:r>
      <w:proofErr w:type="gramStart"/>
      <w:r>
        <w:rPr>
          <w:rFonts w:cs="Tahoma"/>
          <w:sz w:val="22"/>
        </w:rPr>
        <w:t xml:space="preserve">službu:  </w:t>
      </w:r>
      <w:r>
        <w:rPr>
          <w:rFonts w:cs="Tahoma"/>
          <w:sz w:val="22"/>
        </w:rPr>
        <w:tab/>
      </w:r>
      <w:proofErr w:type="gramEnd"/>
      <w:r w:rsidR="009F6715" w:rsidRPr="009F6715">
        <w:rPr>
          <w:rFonts w:cs="Tahoma"/>
          <w:sz w:val="22"/>
        </w:rPr>
        <w:t>+420 222 266 800</w:t>
      </w:r>
    </w:p>
    <w:p w14:paraId="6E30631F" w14:textId="77777777" w:rsidR="00FF2F8E" w:rsidRDefault="00FF2F8E" w:rsidP="00C0498B">
      <w:pPr>
        <w:pStyle w:val="Tab"/>
        <w:numPr>
          <w:ilvl w:val="0"/>
          <w:numId w:val="1"/>
        </w:numPr>
        <w:spacing w:after="40"/>
        <w:ind w:left="596" w:hanging="312"/>
        <w:jc w:val="both"/>
        <w:rPr>
          <w:rFonts w:cs="Tahoma"/>
          <w:sz w:val="22"/>
        </w:rPr>
      </w:pPr>
      <w:r>
        <w:rPr>
          <w:rFonts w:cs="Tahoma"/>
          <w:sz w:val="22"/>
        </w:rPr>
        <w:t>E-mailová adresa pro nahlášení požadavků</w:t>
      </w:r>
    </w:p>
    <w:p w14:paraId="51577C05" w14:textId="7D1C6907" w:rsidR="00FF2F8E" w:rsidRPr="00FC139E" w:rsidRDefault="00FF2F8E" w:rsidP="00C0498B">
      <w:pPr>
        <w:pStyle w:val="Tab"/>
        <w:spacing w:after="40"/>
        <w:ind w:left="170" w:firstLine="397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na servisní službu: </w:t>
      </w:r>
      <w:r>
        <w:rPr>
          <w:rFonts w:cs="Tahoma"/>
          <w:sz w:val="22"/>
        </w:rPr>
        <w:tab/>
      </w:r>
      <w:r>
        <w:rPr>
          <w:rFonts w:cs="Tahoma"/>
          <w:sz w:val="22"/>
        </w:rPr>
        <w:tab/>
      </w:r>
      <w:r w:rsidR="00786A4C">
        <w:rPr>
          <w:rFonts w:cs="Tahoma"/>
          <w:sz w:val="22"/>
        </w:rPr>
        <w:tab/>
      </w:r>
      <w:proofErr w:type="gramStart"/>
      <w:r w:rsidR="00786A4C">
        <w:rPr>
          <w:rFonts w:cs="Tahoma"/>
          <w:sz w:val="22"/>
        </w:rPr>
        <w:tab/>
      </w:r>
      <w:r>
        <w:rPr>
          <w:rFonts w:cs="Tahoma"/>
          <w:sz w:val="22"/>
        </w:rPr>
        <w:t xml:space="preserve">  </w:t>
      </w:r>
      <w:r>
        <w:rPr>
          <w:rFonts w:cs="Tahoma"/>
          <w:sz w:val="22"/>
        </w:rPr>
        <w:tab/>
      </w:r>
      <w:proofErr w:type="gramEnd"/>
      <w:r>
        <w:rPr>
          <w:rFonts w:cs="Tahoma"/>
          <w:sz w:val="22"/>
        </w:rPr>
        <w:t xml:space="preserve"> </w:t>
      </w:r>
      <w:hyperlink r:id="rId9" w:history="1">
        <w:r w:rsidR="009F6715" w:rsidRPr="00A24540">
          <w:rPr>
            <w:rStyle w:val="Hypertextovodkaz"/>
            <w:rFonts w:cs="Tahoma"/>
            <w:sz w:val="22"/>
          </w:rPr>
          <w:t>dohled@clickpark.cz</w:t>
        </w:r>
      </w:hyperlink>
      <w:r w:rsidR="009F6715">
        <w:rPr>
          <w:rFonts w:cs="Tahoma"/>
          <w:sz w:val="22"/>
        </w:rPr>
        <w:t xml:space="preserve"> </w:t>
      </w:r>
    </w:p>
    <w:p w14:paraId="4A19D155" w14:textId="77777777" w:rsidR="00DB3871" w:rsidRDefault="00E00D0D" w:rsidP="00C0498B">
      <w:pPr>
        <w:pStyle w:val="Tab"/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Tahoma"/>
          <w:sz w:val="22"/>
        </w:rPr>
      </w:pPr>
      <w:r>
        <w:rPr>
          <w:rFonts w:cs="Tahoma"/>
          <w:sz w:val="22"/>
        </w:rPr>
        <w:t>S</w:t>
      </w:r>
      <w:r w:rsidR="008F737C" w:rsidRPr="00D06D8D">
        <w:rPr>
          <w:rFonts w:cs="Tahoma"/>
          <w:sz w:val="22"/>
        </w:rPr>
        <w:t>ervisní výjezdy</w:t>
      </w:r>
      <w:r w:rsidRPr="00E00D0D">
        <w:rPr>
          <w:rFonts w:cs="Tahoma"/>
          <w:sz w:val="22"/>
        </w:rPr>
        <w:t xml:space="preserve"> </w:t>
      </w:r>
      <w:r>
        <w:rPr>
          <w:rFonts w:cs="Tahoma"/>
          <w:sz w:val="22"/>
        </w:rPr>
        <w:t xml:space="preserve">realizované </w:t>
      </w:r>
      <w:r w:rsidRPr="00D06D8D">
        <w:rPr>
          <w:rFonts w:cs="Tahoma"/>
          <w:sz w:val="22"/>
        </w:rPr>
        <w:t>servisním technikem</w:t>
      </w:r>
      <w:r>
        <w:rPr>
          <w:rFonts w:cs="Tahoma"/>
          <w:sz w:val="22"/>
        </w:rPr>
        <w:t xml:space="preserve"> </w:t>
      </w:r>
      <w:r w:rsidR="00DB3871">
        <w:rPr>
          <w:rFonts w:cs="Tahoma"/>
          <w:sz w:val="22"/>
        </w:rPr>
        <w:t>Poskytovatele:</w:t>
      </w:r>
    </w:p>
    <w:p w14:paraId="6C730BF1" w14:textId="0815ADC0" w:rsidR="0088141C" w:rsidRPr="00DB3871" w:rsidRDefault="0088141C" w:rsidP="00C0498B">
      <w:pPr>
        <w:pStyle w:val="Tab"/>
        <w:numPr>
          <w:ilvl w:val="1"/>
          <w:numId w:val="1"/>
        </w:numPr>
        <w:tabs>
          <w:tab w:val="left" w:pos="851"/>
        </w:tabs>
        <w:ind w:left="851" w:hanging="284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prováděné na žádost Objednatele zadanou Pověřenou osobou Objednatele prostřednictvím e-mailu zaslaného na výše uvedenou e-mailovou adresu </w:t>
      </w:r>
    </w:p>
    <w:p w14:paraId="149E1962" w14:textId="4DF3B2F1" w:rsidR="0088141C" w:rsidRPr="001069CD" w:rsidRDefault="00C0498B" w:rsidP="00C0498B">
      <w:pPr>
        <w:pStyle w:val="Tab"/>
        <w:numPr>
          <w:ilvl w:val="1"/>
          <w:numId w:val="1"/>
        </w:numPr>
        <w:tabs>
          <w:tab w:val="left" w:pos="851"/>
        </w:tabs>
        <w:ind w:left="851" w:hanging="284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nahlášení závady </w:t>
      </w:r>
      <w:r w:rsidR="0088141C">
        <w:rPr>
          <w:rFonts w:cs="Tahoma"/>
          <w:sz w:val="22"/>
        </w:rPr>
        <w:t xml:space="preserve">musí v názvu </w:t>
      </w:r>
      <w:r>
        <w:rPr>
          <w:rFonts w:cs="Tahoma"/>
          <w:sz w:val="22"/>
        </w:rPr>
        <w:t xml:space="preserve">e-mailu </w:t>
      </w:r>
      <w:r w:rsidR="0088141C" w:rsidRPr="001069CD">
        <w:rPr>
          <w:rFonts w:cs="Tahoma"/>
          <w:sz w:val="22"/>
        </w:rPr>
        <w:t xml:space="preserve">obsahovat </w:t>
      </w:r>
      <w:r w:rsidR="007902D2" w:rsidRPr="001069CD">
        <w:rPr>
          <w:rFonts w:cs="Tahoma"/>
          <w:sz w:val="22"/>
        </w:rPr>
        <w:t xml:space="preserve">název </w:t>
      </w:r>
      <w:r w:rsidR="0088141C" w:rsidRPr="001069CD">
        <w:rPr>
          <w:rFonts w:cs="Tahoma"/>
          <w:sz w:val="22"/>
        </w:rPr>
        <w:t>parkoviště</w:t>
      </w:r>
      <w:r w:rsidRPr="001069CD">
        <w:rPr>
          <w:rFonts w:cs="Tahoma"/>
          <w:sz w:val="22"/>
        </w:rPr>
        <w:t>, typ závady (běžná nebo havarijní)</w:t>
      </w:r>
      <w:r w:rsidR="0088141C" w:rsidRPr="001069CD">
        <w:rPr>
          <w:rFonts w:cs="Tahoma"/>
          <w:sz w:val="22"/>
        </w:rPr>
        <w:t xml:space="preserve"> a </w:t>
      </w:r>
      <w:r w:rsidRPr="001069CD">
        <w:rPr>
          <w:rFonts w:cs="Tahoma"/>
          <w:sz w:val="22"/>
        </w:rPr>
        <w:t xml:space="preserve">předmět </w:t>
      </w:r>
      <w:r w:rsidR="0088141C" w:rsidRPr="001069CD">
        <w:rPr>
          <w:rFonts w:cs="Tahoma"/>
          <w:sz w:val="22"/>
        </w:rPr>
        <w:t xml:space="preserve">závady (max 5 slov), </w:t>
      </w:r>
      <w:r w:rsidRPr="001069CD">
        <w:rPr>
          <w:rFonts w:cs="Tahoma"/>
          <w:sz w:val="22"/>
        </w:rPr>
        <w:t xml:space="preserve">v textu </w:t>
      </w:r>
      <w:r w:rsidR="0088141C" w:rsidRPr="001069CD">
        <w:rPr>
          <w:rFonts w:cs="Tahoma"/>
          <w:sz w:val="22"/>
        </w:rPr>
        <w:t>zprávy musí být stručný a věcný popis závady, případně doplněn</w:t>
      </w:r>
      <w:r w:rsidR="00971B54" w:rsidRPr="001069CD">
        <w:rPr>
          <w:rFonts w:cs="Tahoma"/>
          <w:sz w:val="22"/>
        </w:rPr>
        <w:t>í</w:t>
      </w:r>
      <w:r w:rsidR="0088141C" w:rsidRPr="001069CD">
        <w:rPr>
          <w:rFonts w:cs="Tahoma"/>
          <w:sz w:val="22"/>
        </w:rPr>
        <w:t xml:space="preserve"> o fotodokumentaci.</w:t>
      </w:r>
    </w:p>
    <w:p w14:paraId="753E4586" w14:textId="1071E05E" w:rsidR="00C80238" w:rsidRPr="001069CD" w:rsidRDefault="00C80238" w:rsidP="00C0498B">
      <w:pPr>
        <w:pStyle w:val="Tab"/>
        <w:numPr>
          <w:ilvl w:val="1"/>
          <w:numId w:val="1"/>
        </w:numPr>
        <w:tabs>
          <w:tab w:val="left" w:pos="851"/>
        </w:tabs>
        <w:ind w:left="851" w:hanging="284"/>
        <w:jc w:val="both"/>
        <w:rPr>
          <w:rFonts w:cs="Tahoma"/>
          <w:sz w:val="22"/>
        </w:rPr>
      </w:pPr>
      <w:r w:rsidRPr="001069CD">
        <w:rPr>
          <w:rFonts w:cs="Tahoma"/>
          <w:sz w:val="22"/>
        </w:rPr>
        <w:t xml:space="preserve">V případě běžné závady musí být </w:t>
      </w:r>
      <w:r w:rsidR="0088141C" w:rsidRPr="001069CD">
        <w:rPr>
          <w:rFonts w:cs="Tahoma"/>
          <w:sz w:val="22"/>
        </w:rPr>
        <w:t xml:space="preserve">servisní výjezd realizován </w:t>
      </w:r>
      <w:r w:rsidRPr="001069CD">
        <w:rPr>
          <w:rFonts w:cs="Tahoma"/>
          <w:sz w:val="22"/>
        </w:rPr>
        <w:t>(tj. dojezd</w:t>
      </w:r>
      <w:r w:rsidR="001069CD" w:rsidRPr="001069CD">
        <w:rPr>
          <w:rFonts w:cs="Tahoma"/>
          <w:sz w:val="22"/>
        </w:rPr>
        <w:t xml:space="preserve"> servisního technika</w:t>
      </w:r>
      <w:r w:rsidRPr="001069CD">
        <w:rPr>
          <w:rFonts w:cs="Tahoma"/>
          <w:sz w:val="22"/>
        </w:rPr>
        <w:t xml:space="preserve"> na místo) </w:t>
      </w:r>
      <w:r w:rsidR="0088141C" w:rsidRPr="001069CD">
        <w:rPr>
          <w:rFonts w:cs="Tahoma"/>
          <w:sz w:val="22"/>
        </w:rPr>
        <w:t>do 4 hodin od nahlášení</w:t>
      </w:r>
    </w:p>
    <w:p w14:paraId="10408FC2" w14:textId="323DB7F3" w:rsidR="0088141C" w:rsidRPr="001069CD" w:rsidRDefault="005C6394" w:rsidP="00C0498B">
      <w:pPr>
        <w:pStyle w:val="Tab"/>
        <w:numPr>
          <w:ilvl w:val="1"/>
          <w:numId w:val="1"/>
        </w:numPr>
        <w:tabs>
          <w:tab w:val="left" w:pos="851"/>
        </w:tabs>
        <w:ind w:left="851" w:hanging="284"/>
        <w:jc w:val="both"/>
        <w:rPr>
          <w:rFonts w:cs="Tahoma"/>
          <w:sz w:val="22"/>
        </w:rPr>
      </w:pPr>
      <w:r w:rsidRPr="001069CD">
        <w:rPr>
          <w:rFonts w:cs="Tahoma"/>
          <w:sz w:val="22"/>
        </w:rPr>
        <w:t>v</w:t>
      </w:r>
      <w:r w:rsidR="00C80238" w:rsidRPr="001069CD">
        <w:rPr>
          <w:rFonts w:cs="Tahoma"/>
          <w:sz w:val="22"/>
        </w:rPr>
        <w:t> </w:t>
      </w:r>
      <w:r w:rsidRPr="001069CD">
        <w:rPr>
          <w:rFonts w:cs="Tahoma"/>
          <w:sz w:val="22"/>
        </w:rPr>
        <w:t>případě</w:t>
      </w:r>
      <w:r w:rsidR="00C80238" w:rsidRPr="001069CD">
        <w:rPr>
          <w:rFonts w:cs="Tahoma"/>
          <w:sz w:val="22"/>
        </w:rPr>
        <w:t xml:space="preserve"> závady nahlášené Objednatelem jako</w:t>
      </w:r>
      <w:r w:rsidRPr="001069CD">
        <w:rPr>
          <w:rFonts w:cs="Tahoma"/>
          <w:sz w:val="22"/>
        </w:rPr>
        <w:t xml:space="preserve"> havárie (typicky výpadek dodávky </w:t>
      </w:r>
      <w:proofErr w:type="gramStart"/>
      <w:r w:rsidRPr="001069CD">
        <w:rPr>
          <w:rFonts w:cs="Tahoma"/>
          <w:sz w:val="22"/>
        </w:rPr>
        <w:t>el.proudu</w:t>
      </w:r>
      <w:proofErr w:type="gramEnd"/>
      <w:r w:rsidRPr="001069CD">
        <w:rPr>
          <w:rFonts w:cs="Tahoma"/>
          <w:sz w:val="22"/>
        </w:rPr>
        <w:t>, zablokování</w:t>
      </w:r>
      <w:r w:rsidR="00C80238" w:rsidRPr="001069CD">
        <w:rPr>
          <w:rFonts w:cs="Tahoma"/>
          <w:sz w:val="22"/>
        </w:rPr>
        <w:t xml:space="preserve"> vjezdů nebo vstupů) </w:t>
      </w:r>
      <w:r w:rsidR="001069CD" w:rsidRPr="001069CD">
        <w:rPr>
          <w:rFonts w:cs="Tahoma"/>
          <w:sz w:val="22"/>
        </w:rPr>
        <w:t>musí být</w:t>
      </w:r>
      <w:r w:rsidR="00C80238" w:rsidRPr="001069CD">
        <w:rPr>
          <w:rFonts w:cs="Tahoma"/>
          <w:sz w:val="22"/>
        </w:rPr>
        <w:t xml:space="preserve"> servisní výjezd zahájen okamžitě po nahlášení  a následován bezodkladným dojezdem na místo.</w:t>
      </w:r>
    </w:p>
    <w:p w14:paraId="4E0EF861" w14:textId="77777777" w:rsidR="001069CD" w:rsidRPr="001069CD" w:rsidRDefault="00AE75EC" w:rsidP="001069CD">
      <w:pPr>
        <w:pStyle w:val="Tab"/>
        <w:numPr>
          <w:ilvl w:val="1"/>
          <w:numId w:val="1"/>
        </w:numPr>
        <w:tabs>
          <w:tab w:val="left" w:pos="851"/>
        </w:tabs>
        <w:ind w:left="851" w:hanging="284"/>
        <w:jc w:val="both"/>
        <w:rPr>
          <w:rFonts w:cs="Tahoma"/>
          <w:sz w:val="22"/>
        </w:rPr>
      </w:pPr>
      <w:r w:rsidRPr="001069CD">
        <w:rPr>
          <w:rFonts w:cs="Tahoma"/>
          <w:sz w:val="22"/>
        </w:rPr>
        <w:lastRenderedPageBreak/>
        <w:t xml:space="preserve">v případě závady nahlášené Objednatelem jako havárie (typicky výpadek dodávky </w:t>
      </w:r>
      <w:proofErr w:type="gramStart"/>
      <w:r w:rsidRPr="001069CD">
        <w:rPr>
          <w:rFonts w:cs="Tahoma"/>
          <w:sz w:val="22"/>
        </w:rPr>
        <w:t>el.proudu</w:t>
      </w:r>
      <w:proofErr w:type="gramEnd"/>
      <w:r w:rsidRPr="001069CD">
        <w:rPr>
          <w:rFonts w:cs="Tahoma"/>
          <w:sz w:val="22"/>
        </w:rPr>
        <w:t xml:space="preserve">, zablokování vjezdů nebo vstupů) </w:t>
      </w:r>
      <w:r w:rsidR="001069CD" w:rsidRPr="001069CD">
        <w:rPr>
          <w:rFonts w:cs="Tahoma"/>
          <w:sz w:val="22"/>
        </w:rPr>
        <w:t>musí být</w:t>
      </w:r>
      <w:r w:rsidRPr="001069CD">
        <w:rPr>
          <w:rFonts w:cs="Tahoma"/>
          <w:sz w:val="22"/>
        </w:rPr>
        <w:t xml:space="preserve"> servisní výjezd zahájen okamžitě po nahlášení, servisní výjezd musí být realizován (tj. dojezd </w:t>
      </w:r>
      <w:r w:rsidR="001069CD" w:rsidRPr="001069CD">
        <w:rPr>
          <w:rFonts w:cs="Tahoma"/>
          <w:sz w:val="22"/>
        </w:rPr>
        <w:t xml:space="preserve">servisního technika </w:t>
      </w:r>
      <w:r w:rsidRPr="001069CD">
        <w:rPr>
          <w:rFonts w:cs="Tahoma"/>
          <w:sz w:val="22"/>
        </w:rPr>
        <w:t>na místo) do 1 hodiny od nahlášení závady</w:t>
      </w:r>
    </w:p>
    <w:p w14:paraId="55A121EC" w14:textId="7CB6B6E7" w:rsidR="00AE75EC" w:rsidRPr="001069CD" w:rsidRDefault="001069CD" w:rsidP="001069CD">
      <w:pPr>
        <w:pStyle w:val="Tab"/>
        <w:numPr>
          <w:ilvl w:val="1"/>
          <w:numId w:val="1"/>
        </w:numPr>
        <w:tabs>
          <w:tab w:val="left" w:pos="851"/>
        </w:tabs>
        <w:ind w:left="851" w:hanging="284"/>
        <w:jc w:val="both"/>
        <w:rPr>
          <w:rFonts w:cs="Tahoma"/>
          <w:sz w:val="22"/>
        </w:rPr>
      </w:pPr>
      <w:r w:rsidRPr="001069CD">
        <w:rPr>
          <w:rFonts w:cs="Tahoma"/>
          <w:sz w:val="22"/>
        </w:rPr>
        <w:t xml:space="preserve">Doba </w:t>
      </w:r>
      <w:r w:rsidR="00AE75EC" w:rsidRPr="001069CD">
        <w:rPr>
          <w:rFonts w:cs="Tahoma"/>
          <w:sz w:val="22"/>
        </w:rPr>
        <w:t xml:space="preserve">dojezdu </w:t>
      </w:r>
      <w:r w:rsidRPr="001069CD">
        <w:rPr>
          <w:rFonts w:cs="Tahoma"/>
          <w:sz w:val="22"/>
        </w:rPr>
        <w:t xml:space="preserve">na místo </w:t>
      </w:r>
      <w:r w:rsidR="00AE75EC" w:rsidRPr="001069CD">
        <w:rPr>
          <w:rFonts w:cs="Tahoma"/>
          <w:sz w:val="22"/>
        </w:rPr>
        <w:t xml:space="preserve">může být </w:t>
      </w:r>
      <w:r w:rsidRPr="001069CD">
        <w:rPr>
          <w:rFonts w:cs="Tahoma"/>
          <w:sz w:val="22"/>
        </w:rPr>
        <w:t xml:space="preserve">(v obou výše uvedeným případech) </w:t>
      </w:r>
      <w:r w:rsidR="00AE75EC" w:rsidRPr="001069CD">
        <w:rPr>
          <w:rFonts w:cs="Tahoma"/>
          <w:sz w:val="22"/>
        </w:rPr>
        <w:t xml:space="preserve">prodloužena pouze v případě nepříznivé dopravní situace či jiné mimořádné situace na </w:t>
      </w:r>
      <w:proofErr w:type="gramStart"/>
      <w:r w:rsidR="00AE75EC" w:rsidRPr="001069CD">
        <w:rPr>
          <w:rFonts w:cs="Tahoma"/>
          <w:sz w:val="22"/>
        </w:rPr>
        <w:t>trase,  Dodavatel</w:t>
      </w:r>
      <w:proofErr w:type="gramEnd"/>
      <w:r w:rsidR="00AE75EC" w:rsidRPr="001069CD">
        <w:rPr>
          <w:rFonts w:cs="Tahoma"/>
          <w:sz w:val="22"/>
        </w:rPr>
        <w:t xml:space="preserve"> musí takový případ </w:t>
      </w:r>
      <w:r w:rsidRPr="001069CD">
        <w:rPr>
          <w:rFonts w:cs="Tahoma"/>
          <w:sz w:val="22"/>
        </w:rPr>
        <w:t xml:space="preserve">v průběhu příslušné doby realizaci výjezdu (během realizovaného výjezdu) </w:t>
      </w:r>
      <w:r w:rsidR="00AE75EC" w:rsidRPr="001069CD">
        <w:rPr>
          <w:rFonts w:cs="Tahoma"/>
          <w:sz w:val="22"/>
        </w:rPr>
        <w:t>nahlásit Objednateli a doložit konkrétní důvody zdržení).</w:t>
      </w:r>
    </w:p>
    <w:p w14:paraId="18B3E025" w14:textId="77777777" w:rsidR="0088141C" w:rsidRPr="001069CD" w:rsidRDefault="0088141C" w:rsidP="00C0498B">
      <w:pPr>
        <w:pStyle w:val="Tab"/>
        <w:numPr>
          <w:ilvl w:val="1"/>
          <w:numId w:val="1"/>
        </w:numPr>
        <w:tabs>
          <w:tab w:val="left" w:pos="851"/>
        </w:tabs>
        <w:ind w:left="851" w:hanging="284"/>
        <w:jc w:val="both"/>
        <w:rPr>
          <w:rFonts w:cs="Tahoma"/>
          <w:sz w:val="22"/>
        </w:rPr>
      </w:pPr>
      <w:r w:rsidRPr="001069CD">
        <w:rPr>
          <w:rFonts w:cs="Tahoma"/>
          <w:sz w:val="22"/>
        </w:rPr>
        <w:t>Pokud je to možné, servisní technik závadu odstraní na místě.</w:t>
      </w:r>
    </w:p>
    <w:p w14:paraId="5794E8C0" w14:textId="3803BEA6" w:rsidR="00F0715A" w:rsidRDefault="0088141C" w:rsidP="00C0498B">
      <w:pPr>
        <w:pStyle w:val="Tab"/>
        <w:numPr>
          <w:ilvl w:val="1"/>
          <w:numId w:val="1"/>
        </w:numPr>
        <w:tabs>
          <w:tab w:val="left" w:pos="851"/>
        </w:tabs>
        <w:ind w:left="851" w:hanging="284"/>
        <w:jc w:val="both"/>
        <w:rPr>
          <w:rFonts w:cs="Tahoma"/>
          <w:sz w:val="22"/>
        </w:rPr>
      </w:pPr>
      <w:r w:rsidRPr="001069CD">
        <w:rPr>
          <w:rFonts w:cs="Tahoma"/>
          <w:sz w:val="22"/>
        </w:rPr>
        <w:t xml:space="preserve">Pokud ne, oznámí </w:t>
      </w:r>
      <w:r w:rsidR="00F0715A" w:rsidRPr="001069CD">
        <w:rPr>
          <w:rFonts w:cs="Tahoma"/>
          <w:sz w:val="22"/>
        </w:rPr>
        <w:t>non-stop obsluze</w:t>
      </w:r>
      <w:r w:rsidR="00C0498B" w:rsidRPr="001069CD">
        <w:rPr>
          <w:rFonts w:cs="Tahoma"/>
          <w:sz w:val="22"/>
        </w:rPr>
        <w:t xml:space="preserve"> Poskytovatele</w:t>
      </w:r>
      <w:r w:rsidR="00F0715A" w:rsidRPr="001069CD">
        <w:rPr>
          <w:rFonts w:cs="Tahoma"/>
          <w:sz w:val="22"/>
        </w:rPr>
        <w:t xml:space="preserve"> neřešitelnou</w:t>
      </w:r>
      <w:r w:rsidR="00F0715A">
        <w:rPr>
          <w:rFonts w:cs="Tahoma"/>
          <w:sz w:val="22"/>
        </w:rPr>
        <w:t xml:space="preserve"> závadu a ta přiměřeně reaguje např. </w:t>
      </w:r>
      <w:r w:rsidR="00F0715A" w:rsidRPr="00AE75EC">
        <w:rPr>
          <w:rFonts w:cs="Tahoma"/>
          <w:sz w:val="22"/>
        </w:rPr>
        <w:t>zvýšeným dohledem nad parkovištěm. Obsluha zapíše závadu do servisní knihy</w:t>
      </w:r>
      <w:r w:rsidR="002B2753" w:rsidRPr="00AE75EC">
        <w:rPr>
          <w:rFonts w:cs="Tahoma"/>
          <w:sz w:val="22"/>
        </w:rPr>
        <w:t xml:space="preserve"> a pošle informaci vždy e-mailem (případně telefonicky) Objednateli </w:t>
      </w:r>
      <w:r w:rsidR="00F0715A" w:rsidRPr="00AE75EC">
        <w:rPr>
          <w:rFonts w:cs="Tahoma"/>
          <w:sz w:val="22"/>
        </w:rPr>
        <w:t xml:space="preserve">a Poskytovatel následně </w:t>
      </w:r>
      <w:r w:rsidR="004643E4" w:rsidRPr="00AE75EC">
        <w:rPr>
          <w:rFonts w:cs="Tahoma"/>
          <w:sz w:val="22"/>
        </w:rPr>
        <w:t xml:space="preserve">pošle </w:t>
      </w:r>
      <w:r w:rsidR="00F0715A" w:rsidRPr="00AE75EC">
        <w:rPr>
          <w:rFonts w:cs="Tahoma"/>
          <w:sz w:val="22"/>
        </w:rPr>
        <w:t xml:space="preserve">do 12 pracovních hodin (pracovní hodiny jsou pracovní dny </w:t>
      </w:r>
      <w:r w:rsidR="00AE75EC" w:rsidRPr="00AE75EC">
        <w:rPr>
          <w:rFonts w:cs="Tahoma"/>
          <w:sz w:val="22"/>
        </w:rPr>
        <w:t>0</w:t>
      </w:r>
      <w:r w:rsidR="00F0715A" w:rsidRPr="00AE75EC">
        <w:rPr>
          <w:rFonts w:cs="Tahoma"/>
          <w:sz w:val="22"/>
        </w:rPr>
        <w:t>7</w:t>
      </w:r>
      <w:r w:rsidR="00AE75EC" w:rsidRPr="00AE75EC">
        <w:rPr>
          <w:rFonts w:cs="Tahoma"/>
          <w:sz w:val="22"/>
        </w:rPr>
        <w:t>:00</w:t>
      </w:r>
      <w:r w:rsidR="00F0715A" w:rsidRPr="00AE75EC">
        <w:rPr>
          <w:rFonts w:cs="Tahoma"/>
          <w:sz w:val="22"/>
        </w:rPr>
        <w:t xml:space="preserve"> – 18</w:t>
      </w:r>
      <w:r w:rsidR="00AE75EC" w:rsidRPr="00AE75EC">
        <w:rPr>
          <w:rFonts w:cs="Tahoma"/>
          <w:sz w:val="22"/>
        </w:rPr>
        <w:t>:00</w:t>
      </w:r>
      <w:r w:rsidR="00F0715A" w:rsidRPr="00AE75EC">
        <w:rPr>
          <w:rFonts w:cs="Tahoma"/>
          <w:sz w:val="22"/>
        </w:rPr>
        <w:t xml:space="preserve"> hodin) Objednateli </w:t>
      </w:r>
      <w:r w:rsidR="004643E4" w:rsidRPr="00AE75EC">
        <w:rPr>
          <w:rFonts w:cs="Tahoma"/>
          <w:sz w:val="22"/>
        </w:rPr>
        <w:t>nabídku k odstranění</w:t>
      </w:r>
      <w:r w:rsidR="00F0715A" w:rsidRPr="00AE75EC">
        <w:rPr>
          <w:rFonts w:cs="Tahoma"/>
          <w:sz w:val="22"/>
        </w:rPr>
        <w:t xml:space="preserve"> závady </w:t>
      </w:r>
      <w:r w:rsidR="004643E4" w:rsidRPr="00AE75EC">
        <w:rPr>
          <w:rFonts w:cs="Tahoma"/>
          <w:sz w:val="22"/>
        </w:rPr>
        <w:t xml:space="preserve">s </w:t>
      </w:r>
      <w:r w:rsidR="00F0715A" w:rsidRPr="00AE75EC">
        <w:rPr>
          <w:rFonts w:cs="Tahoma"/>
          <w:sz w:val="22"/>
        </w:rPr>
        <w:t>odhad</w:t>
      </w:r>
      <w:r w:rsidR="004643E4" w:rsidRPr="00AE75EC">
        <w:rPr>
          <w:rFonts w:cs="Tahoma"/>
          <w:sz w:val="22"/>
        </w:rPr>
        <w:t>em</w:t>
      </w:r>
      <w:r w:rsidR="00F0715A" w:rsidRPr="00AE75EC">
        <w:rPr>
          <w:rFonts w:cs="Tahoma"/>
          <w:sz w:val="22"/>
        </w:rPr>
        <w:t xml:space="preserve"> termínu odstranění,</w:t>
      </w:r>
      <w:r w:rsidR="00F0715A">
        <w:rPr>
          <w:rFonts w:cs="Tahoma"/>
          <w:sz w:val="22"/>
        </w:rPr>
        <w:t xml:space="preserve"> počtu hodin servisního technika a případně i materiálu (možné ve variantách).</w:t>
      </w:r>
    </w:p>
    <w:p w14:paraId="14BF253F" w14:textId="423A9A55" w:rsidR="0088141C" w:rsidRDefault="00F0715A" w:rsidP="00C0498B">
      <w:pPr>
        <w:pStyle w:val="Tab"/>
        <w:numPr>
          <w:ilvl w:val="1"/>
          <w:numId w:val="1"/>
        </w:numPr>
        <w:tabs>
          <w:tab w:val="left" w:pos="851"/>
        </w:tabs>
        <w:ind w:left="851" w:hanging="284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Objednatel následně </w:t>
      </w:r>
      <w:r w:rsidR="004643E4">
        <w:rPr>
          <w:rFonts w:cs="Tahoma"/>
          <w:sz w:val="22"/>
        </w:rPr>
        <w:t xml:space="preserve">nabídku přijme nebo dále projedná a poté pošle žádost </w:t>
      </w:r>
      <w:proofErr w:type="gramStart"/>
      <w:r w:rsidR="004643E4">
        <w:rPr>
          <w:rFonts w:cs="Tahoma"/>
          <w:sz w:val="22"/>
        </w:rPr>
        <w:t xml:space="preserve">o </w:t>
      </w:r>
      <w:r>
        <w:rPr>
          <w:rFonts w:cs="Tahoma"/>
          <w:sz w:val="22"/>
        </w:rPr>
        <w:t xml:space="preserve"> odstranění</w:t>
      </w:r>
      <w:proofErr w:type="gramEnd"/>
      <w:r>
        <w:rPr>
          <w:rFonts w:cs="Tahoma"/>
          <w:sz w:val="22"/>
        </w:rPr>
        <w:t xml:space="preserve"> závady v režimu Jednorázového plnění.</w:t>
      </w:r>
    </w:p>
    <w:p w14:paraId="64AB122E" w14:textId="2701B33B" w:rsidR="008F737C" w:rsidRDefault="008F737C" w:rsidP="00C0498B">
      <w:pPr>
        <w:pStyle w:val="Tab"/>
        <w:spacing w:before="40"/>
        <w:ind w:left="567"/>
        <w:jc w:val="both"/>
        <w:rPr>
          <w:rFonts w:cs="Tahoma"/>
          <w:sz w:val="22"/>
        </w:rPr>
      </w:pPr>
      <w:r w:rsidRPr="00D06D8D">
        <w:rPr>
          <w:rFonts w:cs="Tahoma"/>
          <w:sz w:val="22"/>
        </w:rPr>
        <w:t>V rámci pohotovostní</w:t>
      </w:r>
      <w:r w:rsidR="00FF2F8E">
        <w:rPr>
          <w:rFonts w:cs="Tahoma"/>
          <w:sz w:val="22"/>
        </w:rPr>
        <w:t xml:space="preserve"> servisní</w:t>
      </w:r>
      <w:r w:rsidRPr="00D06D8D">
        <w:rPr>
          <w:rFonts w:cs="Tahoma"/>
          <w:sz w:val="22"/>
        </w:rPr>
        <w:t xml:space="preserve"> služby jsou poskytovány výjezdy na parkoviště v počtu odpovídajícím 1 výjezdu na parkoviště měsíčně</w:t>
      </w:r>
      <w:r w:rsidR="007427B0">
        <w:rPr>
          <w:rFonts w:cs="Tahoma"/>
          <w:sz w:val="22"/>
        </w:rPr>
        <w:t xml:space="preserve"> </w:t>
      </w:r>
      <w:r w:rsidR="007427B0" w:rsidRPr="00D06D8D">
        <w:rPr>
          <w:rFonts w:cs="Tahoma"/>
          <w:sz w:val="22"/>
        </w:rPr>
        <w:t>celkem</w:t>
      </w:r>
      <w:r w:rsidRPr="00D06D8D">
        <w:rPr>
          <w:rFonts w:cs="Tahoma"/>
          <w:sz w:val="22"/>
        </w:rPr>
        <w:t>, tj. celkem se počet výjezdů za měsíc rovná počtu</w:t>
      </w:r>
      <w:r w:rsidR="007427B0">
        <w:rPr>
          <w:rFonts w:cs="Tahoma"/>
          <w:sz w:val="22"/>
        </w:rPr>
        <w:t xml:space="preserve"> předmětných</w:t>
      </w:r>
      <w:r w:rsidRPr="00D06D8D">
        <w:rPr>
          <w:rFonts w:cs="Tahoma"/>
          <w:sz w:val="22"/>
        </w:rPr>
        <w:t xml:space="preserve"> parkovišť. Pokud bude počet výjezdů za měsíc vyšší, budou se fakturovat v hodinové sazbě práce technika </w:t>
      </w:r>
      <w:r w:rsidR="009C2975">
        <w:rPr>
          <w:rFonts w:cs="Tahoma"/>
          <w:sz w:val="22"/>
        </w:rPr>
        <w:t xml:space="preserve">(viz Ceník) </w:t>
      </w:r>
      <w:r w:rsidRPr="00D06D8D">
        <w:rPr>
          <w:rFonts w:cs="Tahoma"/>
          <w:sz w:val="22"/>
        </w:rPr>
        <w:t xml:space="preserve">podle počtu </w:t>
      </w:r>
      <w:r w:rsidR="007C19B4">
        <w:rPr>
          <w:rFonts w:cs="Tahoma"/>
          <w:sz w:val="22"/>
        </w:rPr>
        <w:t xml:space="preserve">reálně provedených </w:t>
      </w:r>
      <w:r w:rsidRPr="00D06D8D">
        <w:rPr>
          <w:rFonts w:cs="Tahoma"/>
          <w:sz w:val="22"/>
        </w:rPr>
        <w:t>hodin</w:t>
      </w:r>
      <w:r w:rsidR="007C19B4">
        <w:rPr>
          <w:rFonts w:cs="Tahoma"/>
          <w:sz w:val="22"/>
        </w:rPr>
        <w:t xml:space="preserve"> nad rámec </w:t>
      </w:r>
      <w:r w:rsidR="007427B0">
        <w:rPr>
          <w:rFonts w:cs="Tahoma"/>
          <w:sz w:val="22"/>
        </w:rPr>
        <w:t>pohotovostní</w:t>
      </w:r>
      <w:r w:rsidR="007C19B4">
        <w:rPr>
          <w:rFonts w:cs="Tahoma"/>
          <w:sz w:val="22"/>
        </w:rPr>
        <w:t xml:space="preserve"> servisní </w:t>
      </w:r>
      <w:r w:rsidR="007427B0">
        <w:rPr>
          <w:rFonts w:cs="Tahoma"/>
          <w:sz w:val="22"/>
        </w:rPr>
        <w:t>služby</w:t>
      </w:r>
      <w:r w:rsidRPr="00D06D8D">
        <w:rPr>
          <w:rFonts w:cs="Tahoma"/>
          <w:sz w:val="22"/>
        </w:rPr>
        <w:t>.</w:t>
      </w:r>
    </w:p>
    <w:p w14:paraId="4C8231DA" w14:textId="77777777" w:rsidR="00A40132" w:rsidRDefault="00A40132" w:rsidP="00C0498B">
      <w:pPr>
        <w:pStyle w:val="Tab"/>
        <w:tabs>
          <w:tab w:val="left" w:pos="567"/>
        </w:tabs>
        <w:jc w:val="both"/>
        <w:rPr>
          <w:rFonts w:cs="Tahoma"/>
          <w:sz w:val="22"/>
        </w:rPr>
      </w:pPr>
    </w:p>
    <w:p w14:paraId="19448038" w14:textId="77777777" w:rsidR="00786A4C" w:rsidRDefault="00786A4C" w:rsidP="00C0498B">
      <w:pPr>
        <w:pStyle w:val="Tab"/>
        <w:tabs>
          <w:tab w:val="left" w:pos="567"/>
        </w:tabs>
        <w:jc w:val="both"/>
        <w:rPr>
          <w:rFonts w:cs="Tahoma"/>
          <w:sz w:val="22"/>
        </w:rPr>
      </w:pPr>
    </w:p>
    <w:p w14:paraId="5BB1A37B" w14:textId="0A20DAB6" w:rsidR="00A40132" w:rsidRPr="00925EEE" w:rsidRDefault="00A40132" w:rsidP="00C0498B">
      <w:pPr>
        <w:pStyle w:val="Odstavecseseznamem"/>
        <w:numPr>
          <w:ilvl w:val="0"/>
          <w:numId w:val="3"/>
        </w:numPr>
        <w:spacing w:after="120" w:line="240" w:lineRule="exact"/>
        <w:ind w:left="284" w:right="74" w:hanging="426"/>
        <w:contextualSpacing w:val="0"/>
        <w:jc w:val="both"/>
        <w:rPr>
          <w:rFonts w:ascii="Tahoma" w:hAnsi="Tahoma" w:cs="Tahoma"/>
          <w:b/>
          <w:bCs/>
          <w:szCs w:val="22"/>
          <w:u w:val="single"/>
        </w:rPr>
      </w:pPr>
      <w:r>
        <w:rPr>
          <w:rFonts w:ascii="Tahoma" w:hAnsi="Tahoma" w:cs="Tahoma"/>
          <w:b/>
          <w:bCs/>
          <w:szCs w:val="22"/>
          <w:u w:val="single"/>
        </w:rPr>
        <w:t>Jednorázová plnění</w:t>
      </w:r>
    </w:p>
    <w:p w14:paraId="6B91D7B5" w14:textId="11EF3429" w:rsidR="00DB3871" w:rsidRDefault="00E00D0D" w:rsidP="00C0498B">
      <w:pPr>
        <w:pStyle w:val="Tab"/>
        <w:tabs>
          <w:tab w:val="left" w:pos="567"/>
        </w:tabs>
        <w:jc w:val="both"/>
        <w:rPr>
          <w:rFonts w:cs="Tahoma"/>
          <w:sz w:val="22"/>
        </w:rPr>
      </w:pPr>
      <w:r>
        <w:rPr>
          <w:rFonts w:cs="Tahoma"/>
          <w:sz w:val="22"/>
        </w:rPr>
        <w:t>Jedná se o s</w:t>
      </w:r>
      <w:r w:rsidRPr="00D06D8D">
        <w:rPr>
          <w:rFonts w:cs="Tahoma"/>
          <w:sz w:val="22"/>
        </w:rPr>
        <w:t>ervis</w:t>
      </w:r>
      <w:r w:rsidR="002B2753">
        <w:rPr>
          <w:rFonts w:cs="Tahoma"/>
          <w:sz w:val="22"/>
        </w:rPr>
        <w:t xml:space="preserve"> a opravy</w:t>
      </w:r>
      <w:r w:rsidR="00DB3871">
        <w:rPr>
          <w:rFonts w:cs="Tahoma"/>
          <w:sz w:val="22"/>
        </w:rPr>
        <w:t>:</w:t>
      </w:r>
    </w:p>
    <w:p w14:paraId="747588D6" w14:textId="77777777" w:rsidR="00DB3871" w:rsidRPr="00DB3871" w:rsidRDefault="00E00D0D" w:rsidP="00C0498B">
      <w:pPr>
        <w:pStyle w:val="Tab"/>
        <w:numPr>
          <w:ilvl w:val="1"/>
          <w:numId w:val="1"/>
        </w:numPr>
        <w:tabs>
          <w:tab w:val="left" w:pos="567"/>
        </w:tabs>
        <w:ind w:left="567" w:hanging="283"/>
        <w:jc w:val="both"/>
        <w:rPr>
          <w:rFonts w:cs="Tahoma"/>
          <w:sz w:val="22"/>
        </w:rPr>
      </w:pPr>
      <w:r>
        <w:rPr>
          <w:rFonts w:cs="Tahoma"/>
          <w:sz w:val="22"/>
        </w:rPr>
        <w:t>prováděné na žádost Objednatele</w:t>
      </w:r>
      <w:r w:rsidR="00DB3871">
        <w:rPr>
          <w:rFonts w:cs="Tahoma"/>
          <w:sz w:val="22"/>
        </w:rPr>
        <w:t xml:space="preserve"> zadanou </w:t>
      </w:r>
      <w:r>
        <w:rPr>
          <w:rFonts w:cs="Tahoma"/>
          <w:sz w:val="22"/>
        </w:rPr>
        <w:t>Pověřen</w:t>
      </w:r>
      <w:r w:rsidR="00DB3871">
        <w:rPr>
          <w:rFonts w:cs="Tahoma"/>
          <w:sz w:val="22"/>
        </w:rPr>
        <w:t>ou</w:t>
      </w:r>
      <w:r>
        <w:rPr>
          <w:rFonts w:cs="Tahoma"/>
          <w:sz w:val="22"/>
        </w:rPr>
        <w:t xml:space="preserve"> osob</w:t>
      </w:r>
      <w:r w:rsidR="00DB3871">
        <w:rPr>
          <w:rFonts w:cs="Tahoma"/>
          <w:sz w:val="22"/>
        </w:rPr>
        <w:t>ou</w:t>
      </w:r>
      <w:r>
        <w:rPr>
          <w:rFonts w:cs="Tahoma"/>
          <w:sz w:val="22"/>
        </w:rPr>
        <w:t xml:space="preserve"> Objednatele</w:t>
      </w:r>
      <w:r w:rsidR="00DB3871">
        <w:rPr>
          <w:rFonts w:cs="Tahoma"/>
          <w:sz w:val="22"/>
        </w:rPr>
        <w:t xml:space="preserve"> prostřednictvím</w:t>
      </w:r>
      <w:r>
        <w:rPr>
          <w:rFonts w:cs="Tahoma"/>
          <w:sz w:val="22"/>
        </w:rPr>
        <w:t xml:space="preserve"> e-mail</w:t>
      </w:r>
      <w:r w:rsidR="00DB3871">
        <w:rPr>
          <w:rFonts w:cs="Tahoma"/>
          <w:sz w:val="22"/>
        </w:rPr>
        <w:t>u zaslaného</w:t>
      </w:r>
      <w:r>
        <w:rPr>
          <w:rFonts w:cs="Tahoma"/>
          <w:sz w:val="22"/>
        </w:rPr>
        <w:t xml:space="preserve"> na </w:t>
      </w:r>
      <w:r w:rsidR="00DB3871">
        <w:rPr>
          <w:rFonts w:cs="Tahoma"/>
          <w:sz w:val="22"/>
        </w:rPr>
        <w:t>e</w:t>
      </w:r>
      <w:r>
        <w:rPr>
          <w:rFonts w:cs="Tahoma"/>
          <w:sz w:val="22"/>
        </w:rPr>
        <w:t>-mailovou adresu pro nahlášení požadavků na servisní službu (shodn</w:t>
      </w:r>
      <w:r w:rsidR="00DB3871">
        <w:rPr>
          <w:rFonts w:cs="Tahoma"/>
          <w:sz w:val="22"/>
        </w:rPr>
        <w:t>ý e-mail</w:t>
      </w:r>
      <w:r>
        <w:rPr>
          <w:rFonts w:cs="Tahoma"/>
          <w:sz w:val="22"/>
        </w:rPr>
        <w:t xml:space="preserve"> s Pohotovostní servisní službou)</w:t>
      </w:r>
      <w:r w:rsidR="00DB3871">
        <w:rPr>
          <w:rFonts w:cs="Tahoma"/>
          <w:sz w:val="22"/>
        </w:rPr>
        <w:t>.</w:t>
      </w:r>
      <w:r w:rsidR="00DB3871" w:rsidRPr="00DB3871">
        <w:rPr>
          <w:rFonts w:cs="Tahoma"/>
          <w:sz w:val="22"/>
          <w:highlight w:val="cyan"/>
        </w:rPr>
        <w:t xml:space="preserve"> </w:t>
      </w:r>
    </w:p>
    <w:p w14:paraId="205273C6" w14:textId="0A183C29" w:rsidR="004643E4" w:rsidRDefault="006265D3" w:rsidP="00C0498B">
      <w:pPr>
        <w:pStyle w:val="Tab"/>
        <w:numPr>
          <w:ilvl w:val="1"/>
          <w:numId w:val="1"/>
        </w:numPr>
        <w:tabs>
          <w:tab w:val="left" w:pos="567"/>
        </w:tabs>
        <w:ind w:left="567" w:hanging="283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žádost </w:t>
      </w:r>
      <w:r w:rsidR="00DB3871">
        <w:rPr>
          <w:rFonts w:cs="Tahoma"/>
          <w:sz w:val="22"/>
        </w:rPr>
        <w:t xml:space="preserve">musí v názvu </w:t>
      </w:r>
      <w:r>
        <w:rPr>
          <w:rFonts w:cs="Tahoma"/>
          <w:sz w:val="22"/>
        </w:rPr>
        <w:t xml:space="preserve">mailu </w:t>
      </w:r>
      <w:r w:rsidR="00DB3871">
        <w:rPr>
          <w:rFonts w:cs="Tahoma"/>
          <w:sz w:val="22"/>
        </w:rPr>
        <w:t xml:space="preserve">obsahovat </w:t>
      </w:r>
      <w:r w:rsidR="007902D2">
        <w:rPr>
          <w:rFonts w:cs="Tahoma"/>
          <w:sz w:val="22"/>
        </w:rPr>
        <w:t>název</w:t>
      </w:r>
      <w:r w:rsidR="00DB3871">
        <w:rPr>
          <w:rFonts w:cs="Tahoma"/>
          <w:sz w:val="22"/>
        </w:rPr>
        <w:t xml:space="preserve"> parkoviště</w:t>
      </w:r>
      <w:r>
        <w:rPr>
          <w:rFonts w:cs="Tahoma"/>
          <w:sz w:val="22"/>
        </w:rPr>
        <w:t xml:space="preserve">, </w:t>
      </w:r>
      <w:r w:rsidR="004643E4">
        <w:rPr>
          <w:rFonts w:cs="Tahoma"/>
          <w:sz w:val="22"/>
        </w:rPr>
        <w:t>číslo nabídky Poskytovatele</w:t>
      </w:r>
      <w:r>
        <w:rPr>
          <w:rFonts w:cs="Tahoma"/>
          <w:sz w:val="22"/>
        </w:rPr>
        <w:t xml:space="preserve"> na odstranění závady, předmět činnosti (max 5 slov)</w:t>
      </w:r>
      <w:r w:rsidR="004643E4">
        <w:rPr>
          <w:rFonts w:cs="Tahoma"/>
          <w:sz w:val="22"/>
        </w:rPr>
        <w:t xml:space="preserve">. </w:t>
      </w:r>
      <w:r>
        <w:rPr>
          <w:rFonts w:cs="Tahoma"/>
          <w:sz w:val="22"/>
        </w:rPr>
        <w:t xml:space="preserve">Součástí </w:t>
      </w:r>
      <w:r w:rsidR="004643E4">
        <w:rPr>
          <w:rFonts w:cs="Tahoma"/>
          <w:sz w:val="22"/>
        </w:rPr>
        <w:t xml:space="preserve">e-mailové zprávy musí být nabídka Poskytovatele (v textu nebo v příloze), případně doplnění o další </w:t>
      </w:r>
      <w:r w:rsidR="002B2753">
        <w:rPr>
          <w:rFonts w:cs="Tahoma"/>
          <w:sz w:val="22"/>
        </w:rPr>
        <w:t>pokyn</w:t>
      </w:r>
      <w:r w:rsidR="004643E4">
        <w:rPr>
          <w:rFonts w:cs="Tahoma"/>
          <w:sz w:val="22"/>
        </w:rPr>
        <w:t xml:space="preserve"> </w:t>
      </w:r>
      <w:r>
        <w:rPr>
          <w:rFonts w:cs="Tahoma"/>
          <w:sz w:val="22"/>
        </w:rPr>
        <w:t>Objednatele týkající se provedení.</w:t>
      </w:r>
    </w:p>
    <w:p w14:paraId="6687453C" w14:textId="5DF07A1F" w:rsidR="00DB3871" w:rsidRPr="009C2975" w:rsidRDefault="009C2975" w:rsidP="00C0498B">
      <w:pPr>
        <w:pStyle w:val="Tab"/>
        <w:numPr>
          <w:ilvl w:val="1"/>
          <w:numId w:val="1"/>
        </w:numPr>
        <w:tabs>
          <w:tab w:val="left" w:pos="567"/>
        </w:tabs>
        <w:ind w:left="567" w:hanging="283"/>
        <w:jc w:val="both"/>
        <w:rPr>
          <w:rFonts w:cs="Tahoma"/>
          <w:sz w:val="22"/>
        </w:rPr>
      </w:pPr>
      <w:r w:rsidRPr="009C2975">
        <w:rPr>
          <w:rFonts w:cs="Tahoma"/>
          <w:sz w:val="22"/>
        </w:rPr>
        <w:t xml:space="preserve">Jednorázová plnění se fakturují v hodinové sazbě práce servisního technika (viz Ceník) podle počtu reálně provedených hodin. Pokud je součástí servisu </w:t>
      </w:r>
      <w:r w:rsidR="00EC3B55">
        <w:rPr>
          <w:rFonts w:cs="Tahoma"/>
          <w:sz w:val="22"/>
        </w:rPr>
        <w:t xml:space="preserve">/ opravy </w:t>
      </w:r>
      <w:r w:rsidRPr="009C2975">
        <w:rPr>
          <w:rFonts w:cs="Tahoma"/>
          <w:sz w:val="22"/>
        </w:rPr>
        <w:t xml:space="preserve">dodávka materiálu, přefakturuje se Objednateli v jeho pořizovacích cenách odpovídajících cenám na trhu běžným. </w:t>
      </w:r>
    </w:p>
    <w:p w14:paraId="0AB414EA" w14:textId="77777777" w:rsidR="00DB3871" w:rsidRDefault="00DB3871" w:rsidP="00C0498B">
      <w:pPr>
        <w:pStyle w:val="Tab"/>
        <w:tabs>
          <w:tab w:val="left" w:pos="567"/>
        </w:tabs>
        <w:jc w:val="both"/>
        <w:rPr>
          <w:rFonts w:cs="Tahoma"/>
          <w:sz w:val="22"/>
        </w:rPr>
      </w:pPr>
    </w:p>
    <w:p w14:paraId="590F8AD6" w14:textId="77777777" w:rsidR="00DB3871" w:rsidRDefault="00DB3871" w:rsidP="00C0498B">
      <w:pPr>
        <w:pStyle w:val="Tab"/>
        <w:tabs>
          <w:tab w:val="left" w:pos="567"/>
        </w:tabs>
        <w:jc w:val="both"/>
        <w:rPr>
          <w:rFonts w:cs="Tahoma"/>
          <w:sz w:val="22"/>
        </w:rPr>
      </w:pPr>
    </w:p>
    <w:p w14:paraId="28BED84C" w14:textId="77777777" w:rsidR="006848AA" w:rsidRDefault="006848AA" w:rsidP="00A40132">
      <w:pPr>
        <w:spacing w:line="240" w:lineRule="exact"/>
        <w:ind w:right="75" w:hanging="426"/>
        <w:jc w:val="both"/>
        <w:rPr>
          <w:rFonts w:ascii="Tahoma" w:hAnsi="Tahoma" w:cs="Tahoma"/>
          <w:b/>
          <w:bCs/>
          <w:sz w:val="24"/>
          <w:u w:val="single"/>
        </w:rPr>
        <w:sectPr w:rsidR="006848AA" w:rsidSect="009C2975">
          <w:footerReference w:type="default" r:id="rId10"/>
          <w:pgSz w:w="11906" w:h="16838"/>
          <w:pgMar w:top="1276" w:right="1417" w:bottom="1417" w:left="1417" w:header="708" w:footer="562" w:gutter="0"/>
          <w:cols w:space="708"/>
          <w:docGrid w:linePitch="360"/>
        </w:sectPr>
      </w:pPr>
    </w:p>
    <w:p w14:paraId="76F9F435" w14:textId="58EC65AD" w:rsidR="00A40132" w:rsidRDefault="00A40132" w:rsidP="00A40132">
      <w:pPr>
        <w:spacing w:line="240" w:lineRule="exact"/>
        <w:ind w:right="75" w:hanging="426"/>
        <w:jc w:val="both"/>
        <w:rPr>
          <w:rFonts w:ascii="Tahoma" w:hAnsi="Tahoma" w:cs="Tahoma"/>
          <w:b/>
          <w:bCs/>
          <w:sz w:val="24"/>
          <w:u w:val="single"/>
        </w:rPr>
      </w:pPr>
      <w:r w:rsidRPr="00FC139E">
        <w:rPr>
          <w:rFonts w:ascii="Tahoma" w:hAnsi="Tahoma" w:cs="Tahoma"/>
          <w:b/>
          <w:bCs/>
          <w:sz w:val="24"/>
          <w:u w:val="single"/>
        </w:rPr>
        <w:lastRenderedPageBreak/>
        <w:t>Příloha č.</w:t>
      </w:r>
      <w:r w:rsidR="006725AA">
        <w:rPr>
          <w:rFonts w:ascii="Tahoma" w:hAnsi="Tahoma" w:cs="Tahoma"/>
          <w:b/>
          <w:bCs/>
          <w:sz w:val="24"/>
          <w:u w:val="single"/>
        </w:rPr>
        <w:t>1</w:t>
      </w:r>
    </w:p>
    <w:p w14:paraId="3D9C33C9" w14:textId="77777777" w:rsidR="006725AA" w:rsidRDefault="006725AA" w:rsidP="00A40132">
      <w:pPr>
        <w:spacing w:line="240" w:lineRule="exact"/>
        <w:ind w:right="75" w:hanging="426"/>
        <w:jc w:val="both"/>
        <w:rPr>
          <w:rFonts w:ascii="Tahoma" w:hAnsi="Tahoma" w:cs="Tahoma"/>
          <w:b/>
          <w:bCs/>
          <w:sz w:val="24"/>
          <w:u w:val="single"/>
        </w:rPr>
      </w:pPr>
    </w:p>
    <w:p w14:paraId="25A8A08C" w14:textId="10410830" w:rsidR="006725AA" w:rsidRPr="00FC139E" w:rsidRDefault="006725AA" w:rsidP="007902D2">
      <w:pPr>
        <w:spacing w:line="280" w:lineRule="exact"/>
        <w:ind w:right="74" w:hanging="425"/>
        <w:jc w:val="both"/>
        <w:rPr>
          <w:rFonts w:ascii="Tahoma" w:hAnsi="Tahoma" w:cs="Tahoma"/>
          <w:b/>
          <w:bCs/>
          <w:sz w:val="24"/>
          <w:u w:val="single"/>
        </w:rPr>
      </w:pPr>
      <w:r>
        <w:rPr>
          <w:rFonts w:ascii="Tahoma" w:hAnsi="Tahoma" w:cs="Tahoma"/>
          <w:b/>
          <w:bCs/>
          <w:sz w:val="24"/>
          <w:u w:val="single"/>
        </w:rPr>
        <w:t>Část 2 – Seznam parkovišť</w:t>
      </w:r>
      <w:r w:rsidRPr="00FC139E">
        <w:rPr>
          <w:rFonts w:ascii="Tahoma" w:hAnsi="Tahoma" w:cs="Tahoma"/>
          <w:b/>
          <w:bCs/>
          <w:sz w:val="24"/>
          <w:u w:val="single"/>
        </w:rPr>
        <w:t xml:space="preserve"> </w:t>
      </w:r>
      <w:r>
        <w:rPr>
          <w:rFonts w:ascii="Tahoma" w:hAnsi="Tahoma" w:cs="Tahoma"/>
          <w:b/>
          <w:bCs/>
          <w:sz w:val="24"/>
          <w:u w:val="single"/>
        </w:rPr>
        <w:t xml:space="preserve">a </w:t>
      </w:r>
      <w:r w:rsidR="00476EB5">
        <w:rPr>
          <w:rFonts w:ascii="Tahoma" w:hAnsi="Tahoma" w:cs="Tahoma"/>
          <w:b/>
          <w:bCs/>
          <w:sz w:val="24"/>
          <w:u w:val="single"/>
        </w:rPr>
        <w:t xml:space="preserve">rozsah </w:t>
      </w:r>
      <w:r>
        <w:rPr>
          <w:rFonts w:ascii="Tahoma" w:hAnsi="Tahoma" w:cs="Tahoma"/>
          <w:b/>
          <w:bCs/>
          <w:sz w:val="24"/>
          <w:u w:val="single"/>
        </w:rPr>
        <w:t>dodávaných služeb</w:t>
      </w:r>
      <w:r w:rsidR="007902D2">
        <w:rPr>
          <w:rFonts w:ascii="Tahoma" w:hAnsi="Tahoma" w:cs="Tahoma"/>
          <w:b/>
          <w:bCs/>
          <w:sz w:val="24"/>
          <w:u w:val="single"/>
        </w:rPr>
        <w:t xml:space="preserve"> pravidelného plnění</w:t>
      </w:r>
    </w:p>
    <w:p w14:paraId="138365E4" w14:textId="77777777" w:rsidR="006725AA" w:rsidRPr="00FC139E" w:rsidRDefault="006725AA" w:rsidP="00A40132">
      <w:pPr>
        <w:spacing w:line="240" w:lineRule="exact"/>
        <w:ind w:right="75" w:hanging="426"/>
        <w:jc w:val="both"/>
        <w:rPr>
          <w:rFonts w:ascii="Tahoma" w:hAnsi="Tahoma" w:cs="Tahoma"/>
          <w:b/>
          <w:bCs/>
          <w:sz w:val="24"/>
          <w:u w:val="single"/>
        </w:rPr>
      </w:pPr>
    </w:p>
    <w:tbl>
      <w:tblPr>
        <w:tblW w:w="14652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295"/>
        <w:gridCol w:w="4678"/>
        <w:gridCol w:w="1275"/>
        <w:gridCol w:w="1134"/>
        <w:gridCol w:w="1276"/>
        <w:gridCol w:w="2126"/>
        <w:gridCol w:w="2268"/>
      </w:tblGrid>
      <w:tr w:rsidR="007051C5" w:rsidRPr="007051C5" w14:paraId="582C4E3E" w14:textId="77777777" w:rsidTr="003A31C8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EAAAA"/>
            <w:noWrap/>
            <w:hideMark/>
          </w:tcPr>
          <w:p w14:paraId="3FB2B193" w14:textId="77777777" w:rsidR="007051C5" w:rsidRPr="007051C5" w:rsidRDefault="007051C5" w:rsidP="007051C5">
            <w:pPr>
              <w:rPr>
                <w:rFonts w:cs="Calibri"/>
                <w:b/>
                <w:bCs/>
                <w:color w:val="000000"/>
                <w:szCs w:val="22"/>
              </w:rPr>
            </w:pPr>
            <w:bookmarkStart w:id="1" w:name="_Hlk179974625"/>
            <w:r w:rsidRPr="007051C5">
              <w:rPr>
                <w:rFonts w:cs="Calibri"/>
                <w:b/>
                <w:bCs/>
                <w:color w:val="000000"/>
                <w:szCs w:val="22"/>
              </w:rPr>
              <w:t>Poř.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14:paraId="45533B0E" w14:textId="77777777" w:rsidR="007051C5" w:rsidRPr="007051C5" w:rsidRDefault="007051C5" w:rsidP="007051C5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7051C5">
              <w:rPr>
                <w:rFonts w:cs="Calibri"/>
                <w:b/>
                <w:bCs/>
                <w:color w:val="000000"/>
                <w:szCs w:val="22"/>
              </w:rPr>
              <w:t xml:space="preserve">Název parkoviště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14:paraId="250D5C15" w14:textId="77777777" w:rsidR="007051C5" w:rsidRPr="007051C5" w:rsidRDefault="007051C5" w:rsidP="007051C5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7051C5">
              <w:rPr>
                <w:rFonts w:cs="Calibri"/>
                <w:b/>
                <w:bCs/>
                <w:color w:val="000000"/>
                <w:szCs w:val="22"/>
              </w:rPr>
              <w:t>Odkaz na umístění na mapě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14:paraId="72AFA9E7" w14:textId="77777777" w:rsidR="008E48B6" w:rsidRDefault="007051C5" w:rsidP="007051C5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7051C5">
              <w:rPr>
                <w:rFonts w:cs="Calibri"/>
                <w:b/>
                <w:bCs/>
                <w:color w:val="000000"/>
                <w:szCs w:val="22"/>
              </w:rPr>
              <w:t>1.</w:t>
            </w:r>
          </w:p>
          <w:p w14:paraId="0C925CDC" w14:textId="4DF5ECF6" w:rsidR="007051C5" w:rsidRPr="007051C5" w:rsidRDefault="008E48B6" w:rsidP="007051C5">
            <w:pPr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 xml:space="preserve">   Vzdálený</w:t>
            </w:r>
            <w:r w:rsidR="007051C5" w:rsidRPr="007051C5">
              <w:rPr>
                <w:rFonts w:cs="Calibri"/>
                <w:b/>
                <w:bCs/>
                <w:color w:val="000000"/>
                <w:szCs w:val="22"/>
              </w:rPr>
              <w:t xml:space="preserve"> </w:t>
            </w:r>
          </w:p>
          <w:p w14:paraId="69D0F3C3" w14:textId="5A179CC9" w:rsidR="007051C5" w:rsidRDefault="007051C5" w:rsidP="007051C5">
            <w:pPr>
              <w:ind w:left="193" w:hanging="193"/>
              <w:rPr>
                <w:rFonts w:cs="Calibri"/>
                <w:b/>
                <w:bCs/>
                <w:color w:val="000000"/>
                <w:szCs w:val="22"/>
              </w:rPr>
            </w:pPr>
            <w:r w:rsidRPr="007051C5">
              <w:rPr>
                <w:rFonts w:cs="Calibri"/>
                <w:b/>
                <w:bCs/>
                <w:color w:val="000000"/>
                <w:szCs w:val="22"/>
              </w:rPr>
              <w:t xml:space="preserve">   </w:t>
            </w:r>
            <w:r w:rsidR="008E48B6">
              <w:rPr>
                <w:rFonts w:cs="Calibri"/>
                <w:b/>
                <w:bCs/>
                <w:color w:val="000000"/>
                <w:szCs w:val="22"/>
              </w:rPr>
              <w:t>d</w:t>
            </w:r>
            <w:r w:rsidRPr="007051C5">
              <w:rPr>
                <w:rFonts w:cs="Calibri"/>
                <w:b/>
                <w:bCs/>
                <w:color w:val="000000"/>
                <w:szCs w:val="22"/>
              </w:rPr>
              <w:t>ohled</w:t>
            </w:r>
          </w:p>
          <w:p w14:paraId="29B788D9" w14:textId="2DFD9E61" w:rsidR="008E48B6" w:rsidRDefault="008E48B6" w:rsidP="007051C5">
            <w:pPr>
              <w:ind w:left="193" w:hanging="193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 xml:space="preserve">   (non-stop)</w:t>
            </w:r>
          </w:p>
          <w:p w14:paraId="6601257B" w14:textId="146A51AD" w:rsidR="008E48B6" w:rsidRPr="007051C5" w:rsidRDefault="008E48B6" w:rsidP="007051C5">
            <w:pPr>
              <w:ind w:left="193" w:hanging="193"/>
              <w:rPr>
                <w:rFonts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14:paraId="6FA5AB16" w14:textId="77777777" w:rsidR="008E48B6" w:rsidRDefault="007051C5" w:rsidP="007051C5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7051C5">
              <w:rPr>
                <w:rFonts w:cs="Calibri"/>
                <w:b/>
                <w:bCs/>
                <w:color w:val="000000"/>
                <w:szCs w:val="22"/>
              </w:rPr>
              <w:t xml:space="preserve">2. </w:t>
            </w:r>
          </w:p>
          <w:p w14:paraId="5507DD6A" w14:textId="652FA3A4" w:rsidR="007051C5" w:rsidRPr="007051C5" w:rsidRDefault="007051C5" w:rsidP="007051C5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7051C5">
              <w:rPr>
                <w:rFonts w:cs="Calibri"/>
                <w:b/>
                <w:bCs/>
                <w:color w:val="000000"/>
                <w:szCs w:val="22"/>
              </w:rPr>
              <w:t>Internet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14:paraId="29C5FD68" w14:textId="25D54756" w:rsidR="007051C5" w:rsidRPr="007051C5" w:rsidRDefault="007051C5" w:rsidP="007051C5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7051C5">
              <w:rPr>
                <w:rFonts w:cs="Calibri"/>
                <w:b/>
                <w:bCs/>
                <w:color w:val="000000"/>
                <w:szCs w:val="22"/>
              </w:rPr>
              <w:t xml:space="preserve">3. </w:t>
            </w:r>
            <w:r w:rsidR="008E48B6">
              <w:rPr>
                <w:rFonts w:cs="Calibri"/>
                <w:b/>
                <w:bCs/>
                <w:color w:val="000000"/>
                <w:szCs w:val="22"/>
              </w:rPr>
              <w:t>Pravidelná servisní činnost (non-stop)</w:t>
            </w:r>
          </w:p>
          <w:p w14:paraId="2B9746B7" w14:textId="021E7308" w:rsidR="007051C5" w:rsidRPr="007051C5" w:rsidRDefault="007051C5" w:rsidP="007051C5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14:paraId="559278EC" w14:textId="77777777" w:rsidR="008E48B6" w:rsidRDefault="008E48B6" w:rsidP="007051C5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  <w:p w14:paraId="65809C57" w14:textId="590CA7E9" w:rsidR="007051C5" w:rsidRPr="007051C5" w:rsidRDefault="007051C5" w:rsidP="007051C5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7051C5">
              <w:rPr>
                <w:rFonts w:cs="Calibri"/>
                <w:b/>
                <w:bCs/>
                <w:color w:val="000000"/>
                <w:szCs w:val="22"/>
              </w:rPr>
              <w:t xml:space="preserve">Záruční doba </w:t>
            </w:r>
            <w:proofErr w:type="gramStart"/>
            <w:r w:rsidRPr="007051C5">
              <w:rPr>
                <w:rFonts w:cs="Calibri"/>
                <w:b/>
                <w:bCs/>
                <w:color w:val="000000"/>
                <w:szCs w:val="22"/>
              </w:rPr>
              <w:t>-  vjezdová</w:t>
            </w:r>
            <w:proofErr w:type="gramEnd"/>
            <w:r w:rsidRPr="007051C5">
              <w:rPr>
                <w:rFonts w:cs="Calibri"/>
                <w:b/>
                <w:bCs/>
                <w:color w:val="000000"/>
                <w:szCs w:val="22"/>
              </w:rPr>
              <w:t xml:space="preserve"> technologie </w:t>
            </w:r>
            <w:r w:rsidRPr="007051C5">
              <w:rPr>
                <w:rFonts w:cs="Calibri"/>
                <w:b/>
                <w:bCs/>
                <w:color w:val="000000"/>
                <w:sz w:val="24"/>
              </w:rPr>
              <w:t>*)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14:paraId="0248BF76" w14:textId="77777777" w:rsidR="008E48B6" w:rsidRDefault="008E48B6" w:rsidP="007051C5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  <w:p w14:paraId="11FAA8D9" w14:textId="6F35E96C" w:rsidR="007051C5" w:rsidRPr="007051C5" w:rsidRDefault="007051C5" w:rsidP="007051C5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7051C5">
              <w:rPr>
                <w:rFonts w:cs="Calibri"/>
                <w:b/>
                <w:bCs/>
                <w:color w:val="000000"/>
                <w:szCs w:val="22"/>
              </w:rPr>
              <w:t xml:space="preserve">Záruční </w:t>
            </w:r>
            <w:proofErr w:type="gramStart"/>
            <w:r w:rsidRPr="007051C5">
              <w:rPr>
                <w:rFonts w:cs="Calibri"/>
                <w:b/>
                <w:bCs/>
                <w:color w:val="000000"/>
                <w:szCs w:val="22"/>
              </w:rPr>
              <w:t>doba - kamerový</w:t>
            </w:r>
            <w:proofErr w:type="gramEnd"/>
            <w:r w:rsidRPr="007051C5">
              <w:rPr>
                <w:rFonts w:cs="Calibri"/>
                <w:b/>
                <w:bCs/>
                <w:color w:val="000000"/>
                <w:szCs w:val="22"/>
              </w:rPr>
              <w:t xml:space="preserve"> systém</w:t>
            </w:r>
          </w:p>
        </w:tc>
      </w:tr>
      <w:tr w:rsidR="007051C5" w:rsidRPr="007051C5" w14:paraId="254033AE" w14:textId="77777777" w:rsidTr="003A31C8">
        <w:trPr>
          <w:trHeight w:val="3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9051" w14:textId="77777777" w:rsidR="007051C5" w:rsidRPr="007051C5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1.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4D90" w14:textId="77777777" w:rsidR="007051C5" w:rsidRPr="007051C5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Štichova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77ADC" w14:textId="77777777" w:rsidR="007051C5" w:rsidRPr="007051C5" w:rsidRDefault="00000000" w:rsidP="007051C5">
            <w:pPr>
              <w:rPr>
                <w:rFonts w:cs="Calibri"/>
                <w:color w:val="000000"/>
                <w:szCs w:val="22"/>
              </w:rPr>
            </w:pPr>
            <w:hyperlink r:id="rId11" w:history="1">
              <w:r w:rsidR="007051C5" w:rsidRPr="007051C5">
                <w:rPr>
                  <w:rFonts w:eastAsia="Arial" w:cs="Calibri"/>
                  <w:color w:val="0563C1"/>
                  <w:szCs w:val="22"/>
                  <w:u w:val="single"/>
                </w:rPr>
                <w:t>https://maps.app.goo.gl/5UxXJ5wiaqfjN3vw6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12D4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C1EBD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1CB1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7896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D481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NE</w:t>
            </w:r>
          </w:p>
        </w:tc>
      </w:tr>
      <w:tr w:rsidR="007051C5" w:rsidRPr="007051C5" w14:paraId="5FE35B65" w14:textId="77777777" w:rsidTr="003A31C8">
        <w:trPr>
          <w:trHeight w:val="3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5362" w14:textId="77777777" w:rsidR="007051C5" w:rsidRPr="007051C5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2.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A0C7" w14:textId="77777777" w:rsidR="007051C5" w:rsidRPr="007051C5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Doubravická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6EBC1" w14:textId="77777777" w:rsidR="007051C5" w:rsidRPr="007051C5" w:rsidRDefault="00000000" w:rsidP="007051C5">
            <w:pPr>
              <w:rPr>
                <w:rFonts w:cs="Calibri"/>
                <w:color w:val="000000"/>
                <w:szCs w:val="22"/>
              </w:rPr>
            </w:pPr>
            <w:hyperlink r:id="rId12" w:history="1">
              <w:r w:rsidR="007051C5" w:rsidRPr="007051C5">
                <w:rPr>
                  <w:rFonts w:eastAsia="Arial" w:cs="Calibri"/>
                  <w:color w:val="0563C1"/>
                  <w:szCs w:val="22"/>
                  <w:u w:val="single"/>
                </w:rPr>
                <w:t>https://maps.app.goo.gl/R4e5iFDbFMJe2t1b9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0F86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35B4C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67B8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FA60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NE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0A85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NE</w:t>
            </w:r>
          </w:p>
        </w:tc>
      </w:tr>
      <w:tr w:rsidR="007051C5" w:rsidRPr="007051C5" w14:paraId="04C4908E" w14:textId="77777777" w:rsidTr="003A31C8">
        <w:trPr>
          <w:trHeight w:val="3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0BAE" w14:textId="77777777" w:rsidR="007051C5" w:rsidRPr="007051C5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3.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F1D2" w14:textId="77777777" w:rsidR="007051C5" w:rsidRPr="007051C5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Kaplanova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BD670" w14:textId="77777777" w:rsidR="007051C5" w:rsidRPr="007051C5" w:rsidRDefault="00000000" w:rsidP="007051C5">
            <w:pPr>
              <w:rPr>
                <w:rFonts w:cs="Calibri"/>
                <w:color w:val="000000"/>
                <w:szCs w:val="22"/>
              </w:rPr>
            </w:pPr>
            <w:hyperlink r:id="rId13" w:history="1">
              <w:r w:rsidR="007051C5" w:rsidRPr="007051C5">
                <w:rPr>
                  <w:rFonts w:eastAsia="Arial" w:cs="Calibri"/>
                  <w:color w:val="0563C1"/>
                  <w:szCs w:val="22"/>
                  <w:u w:val="single"/>
                </w:rPr>
                <w:t>https://maps.app.goo.gl/sVfyRt8PoPssTi7C7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55A9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1F78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07BA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28D7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NE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7169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NE</w:t>
            </w:r>
          </w:p>
        </w:tc>
      </w:tr>
      <w:tr w:rsidR="007051C5" w:rsidRPr="007051C5" w14:paraId="27850CC6" w14:textId="77777777" w:rsidTr="003A31C8">
        <w:trPr>
          <w:trHeight w:val="3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4F09" w14:textId="77777777" w:rsidR="007051C5" w:rsidRPr="007051C5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4.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CFA1" w14:textId="77777777" w:rsidR="007051C5" w:rsidRPr="007051C5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K Horkám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38A5" w14:textId="77777777" w:rsidR="007051C5" w:rsidRPr="007051C5" w:rsidRDefault="00000000" w:rsidP="007051C5">
            <w:pPr>
              <w:rPr>
                <w:rFonts w:cs="Calibri"/>
                <w:color w:val="000000"/>
                <w:szCs w:val="22"/>
              </w:rPr>
            </w:pPr>
            <w:hyperlink r:id="rId14" w:history="1">
              <w:r w:rsidR="007051C5" w:rsidRPr="007051C5">
                <w:rPr>
                  <w:rFonts w:eastAsia="Arial" w:cs="Calibri"/>
                  <w:color w:val="0563C1"/>
                  <w:szCs w:val="22"/>
                  <w:u w:val="single"/>
                </w:rPr>
                <w:t>https://maps.app.goo.gl/6jcAouBAxj3yTYWs7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CDA9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B9D51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0CDC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24FF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NE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12A5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NE</w:t>
            </w:r>
          </w:p>
        </w:tc>
      </w:tr>
      <w:tr w:rsidR="007051C5" w:rsidRPr="007051C5" w14:paraId="25E49252" w14:textId="77777777" w:rsidTr="003A31C8">
        <w:trPr>
          <w:trHeight w:val="3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D0B0" w14:textId="77777777" w:rsidR="007051C5" w:rsidRPr="007051C5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5.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B1B9" w14:textId="77777777" w:rsidR="007051C5" w:rsidRPr="007051C5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Štúrova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7F27B" w14:textId="77777777" w:rsidR="007051C5" w:rsidRPr="007051C5" w:rsidRDefault="00000000" w:rsidP="007051C5">
            <w:pPr>
              <w:rPr>
                <w:rFonts w:cs="Calibri"/>
                <w:color w:val="000000"/>
                <w:szCs w:val="22"/>
              </w:rPr>
            </w:pPr>
            <w:hyperlink r:id="rId15" w:history="1">
              <w:r w:rsidR="007051C5" w:rsidRPr="007051C5">
                <w:rPr>
                  <w:rFonts w:eastAsia="Arial" w:cs="Calibri"/>
                  <w:color w:val="0563C1"/>
                  <w:szCs w:val="22"/>
                  <w:u w:val="single"/>
                </w:rPr>
                <w:t>https://maps.app.goo.gl/Y3FuGffk1yCUCr5A6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1E4A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CF346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779B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5179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NE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5278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NE</w:t>
            </w:r>
          </w:p>
        </w:tc>
      </w:tr>
      <w:tr w:rsidR="007051C5" w:rsidRPr="007051C5" w14:paraId="0E2E4EAE" w14:textId="77777777" w:rsidTr="003A31C8">
        <w:trPr>
          <w:trHeight w:val="3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2DA1" w14:textId="77777777" w:rsidR="007051C5" w:rsidRPr="007051C5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6.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4B2A" w14:textId="77777777" w:rsidR="007051C5" w:rsidRPr="007051C5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Ústavní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53D4A" w14:textId="77777777" w:rsidR="007051C5" w:rsidRPr="007051C5" w:rsidRDefault="00000000" w:rsidP="007051C5">
            <w:pPr>
              <w:rPr>
                <w:rFonts w:cs="Calibri"/>
                <w:color w:val="000000"/>
                <w:szCs w:val="22"/>
              </w:rPr>
            </w:pPr>
            <w:hyperlink r:id="rId16" w:history="1">
              <w:r w:rsidR="007051C5" w:rsidRPr="007051C5">
                <w:rPr>
                  <w:rFonts w:eastAsia="Arial" w:cs="Calibri"/>
                  <w:color w:val="0563C1"/>
                  <w:szCs w:val="22"/>
                  <w:u w:val="single"/>
                </w:rPr>
                <w:t>https://maps.app.goo.gl/KaSNbQg7wjo7kU7WA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E7BF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5623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6F0E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4CF8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NE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9A9C" w14:textId="77777777" w:rsidR="007051C5" w:rsidRPr="007051C5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7051C5">
              <w:rPr>
                <w:rFonts w:cs="Calibri"/>
                <w:color w:val="000000"/>
                <w:szCs w:val="22"/>
              </w:rPr>
              <w:t>NE</w:t>
            </w:r>
          </w:p>
        </w:tc>
      </w:tr>
      <w:tr w:rsidR="007051C5" w:rsidRPr="00CB4F8F" w14:paraId="5B7D116D" w14:textId="77777777" w:rsidTr="00495B00">
        <w:trPr>
          <w:trHeight w:val="3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344B" w14:textId="77777777" w:rsidR="007051C5" w:rsidRPr="00CB4F8F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7.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BD4DF" w14:textId="47463F18" w:rsidR="00495B00" w:rsidRPr="00CB4F8F" w:rsidRDefault="00495B00" w:rsidP="007051C5">
            <w:pPr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---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24E9E" w14:textId="366E1687" w:rsidR="007051C5" w:rsidRPr="00CB4F8F" w:rsidRDefault="00495B00" w:rsidP="007051C5">
            <w:pPr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EFAE9" w14:textId="1C6EBB93" w:rsidR="007051C5" w:rsidRPr="00CB4F8F" w:rsidRDefault="00495B00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C8B9E" w14:textId="032694D3" w:rsidR="007051C5" w:rsidRPr="00CB4F8F" w:rsidRDefault="00495B00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---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51778" w14:textId="40942A24" w:rsidR="007051C5" w:rsidRPr="00CB4F8F" w:rsidRDefault="00495B00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---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4617" w14:textId="243D0342" w:rsidR="007051C5" w:rsidRPr="00CB4F8F" w:rsidRDefault="00495B00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9EA0" w14:textId="4E735749" w:rsidR="007051C5" w:rsidRPr="00CB4F8F" w:rsidRDefault="00495B00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---</w:t>
            </w:r>
          </w:p>
        </w:tc>
      </w:tr>
      <w:tr w:rsidR="007051C5" w:rsidRPr="00CB4F8F" w14:paraId="630C2D15" w14:textId="77777777" w:rsidTr="003A31C8">
        <w:trPr>
          <w:trHeight w:val="3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705E" w14:textId="77777777" w:rsidR="007051C5" w:rsidRPr="00CB4F8F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8.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A3F6" w14:textId="77777777" w:rsidR="007051C5" w:rsidRPr="00CB4F8F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Krouzova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7D7BA" w14:textId="77777777" w:rsidR="007051C5" w:rsidRPr="00CB4F8F" w:rsidRDefault="00000000" w:rsidP="007051C5">
            <w:pPr>
              <w:rPr>
                <w:rFonts w:cs="Calibri"/>
                <w:color w:val="000000"/>
                <w:szCs w:val="22"/>
              </w:rPr>
            </w:pPr>
            <w:hyperlink r:id="rId17" w:history="1">
              <w:r w:rsidR="007051C5" w:rsidRPr="00CB4F8F">
                <w:rPr>
                  <w:rFonts w:eastAsia="Arial" w:cs="Calibri"/>
                  <w:color w:val="0563C1"/>
                  <w:szCs w:val="22"/>
                  <w:u w:val="single"/>
                </w:rPr>
                <w:t>https://maps.app.goo.gl/AaJYiJrkLu91z7mP9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DFBA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29E4A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4DCE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B844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Do 22.01.2024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0024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Do 6.3.2027</w:t>
            </w:r>
          </w:p>
        </w:tc>
      </w:tr>
      <w:tr w:rsidR="007051C5" w:rsidRPr="00CB4F8F" w14:paraId="31757C47" w14:textId="77777777" w:rsidTr="003A31C8">
        <w:trPr>
          <w:trHeight w:val="3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DD2" w14:textId="77777777" w:rsidR="007051C5" w:rsidRPr="00CB4F8F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9.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0069" w14:textId="77777777" w:rsidR="007051C5" w:rsidRPr="00CB4F8F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Tobrucká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07DEF" w14:textId="77777777" w:rsidR="007051C5" w:rsidRPr="00CB4F8F" w:rsidRDefault="00000000" w:rsidP="007051C5">
            <w:pPr>
              <w:rPr>
                <w:rFonts w:cs="Calibri"/>
                <w:color w:val="000000"/>
                <w:szCs w:val="22"/>
              </w:rPr>
            </w:pPr>
            <w:hyperlink r:id="rId18" w:history="1">
              <w:r w:rsidR="007051C5" w:rsidRPr="00CB4F8F">
                <w:rPr>
                  <w:rFonts w:eastAsia="Arial" w:cs="Calibri"/>
                  <w:color w:val="0563C1"/>
                  <w:szCs w:val="22"/>
                  <w:u w:val="single"/>
                </w:rPr>
                <w:t>https://maps.app.goo.gl/iwLC3YNL4VkargWb7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FFBC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E94D5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786F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17FD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Do 22.01.2024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FA56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Do 6.3.2027</w:t>
            </w:r>
          </w:p>
        </w:tc>
      </w:tr>
      <w:tr w:rsidR="007051C5" w:rsidRPr="00CB4F8F" w14:paraId="0E3C1F09" w14:textId="77777777" w:rsidTr="003A31C8">
        <w:trPr>
          <w:trHeight w:val="3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6AC4" w14:textId="77777777" w:rsidR="007051C5" w:rsidRPr="00CB4F8F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10.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92CF" w14:textId="77777777" w:rsidR="007051C5" w:rsidRPr="00CB4F8F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Holýšovská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DCC1E" w14:textId="77777777" w:rsidR="007051C5" w:rsidRPr="00CB4F8F" w:rsidRDefault="00000000" w:rsidP="007051C5">
            <w:pPr>
              <w:rPr>
                <w:rFonts w:cs="Calibri"/>
                <w:color w:val="000000"/>
                <w:szCs w:val="22"/>
              </w:rPr>
            </w:pPr>
            <w:hyperlink r:id="rId19" w:history="1">
              <w:r w:rsidR="007051C5" w:rsidRPr="00CB4F8F">
                <w:rPr>
                  <w:rFonts w:eastAsia="Arial" w:cs="Calibri"/>
                  <w:color w:val="0563C1"/>
                  <w:szCs w:val="22"/>
                  <w:u w:val="single"/>
                </w:rPr>
                <w:t>https://maps.app.goo.gl/krzhXYfJZWUKeCNZ9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7F39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97F9B" w14:textId="51D1517C" w:rsidR="007051C5" w:rsidRPr="00CB4F8F" w:rsidRDefault="00CF3C6C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253E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7D62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NE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0BD8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Do 31.12.2026</w:t>
            </w:r>
          </w:p>
        </w:tc>
      </w:tr>
      <w:tr w:rsidR="007051C5" w:rsidRPr="00CB4F8F" w14:paraId="0EC15141" w14:textId="77777777" w:rsidTr="003A31C8">
        <w:trPr>
          <w:trHeight w:val="3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F4D46" w14:textId="77777777" w:rsidR="007051C5" w:rsidRPr="00CB4F8F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11.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44854" w14:textId="77777777" w:rsidR="007051C5" w:rsidRPr="00CB4F8F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Pešlova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78672" w14:textId="77777777" w:rsidR="007051C5" w:rsidRPr="00CB4F8F" w:rsidRDefault="00000000" w:rsidP="007051C5">
            <w:pPr>
              <w:rPr>
                <w:rFonts w:cs="Calibri"/>
                <w:color w:val="000000"/>
                <w:szCs w:val="22"/>
              </w:rPr>
            </w:pPr>
            <w:hyperlink r:id="rId20" w:history="1">
              <w:r w:rsidR="007051C5" w:rsidRPr="00CB4F8F">
                <w:rPr>
                  <w:rFonts w:eastAsia="Arial" w:cs="Calibri"/>
                  <w:color w:val="0563C1"/>
                  <w:szCs w:val="22"/>
                  <w:u w:val="single"/>
                </w:rPr>
                <w:t>https://maps.app.goo.gl/FQ74kmXyk5xiWjp8A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DABA5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E7F74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6CEA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3CCC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Do 22.11.2025 (parkovací systém)</w:t>
            </w:r>
          </w:p>
          <w:p w14:paraId="26785E9D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Do 01.10.2026 (kamery na čtení RZ)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7437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Do 17.10.2026</w:t>
            </w:r>
          </w:p>
        </w:tc>
      </w:tr>
      <w:tr w:rsidR="007051C5" w:rsidRPr="00CB4F8F" w14:paraId="6A50D642" w14:textId="77777777" w:rsidTr="003A31C8">
        <w:trPr>
          <w:trHeight w:val="3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D40D" w14:textId="77777777" w:rsidR="007051C5" w:rsidRPr="00CB4F8F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12.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BB5C" w14:textId="77777777" w:rsidR="007051C5" w:rsidRPr="00CB4F8F" w:rsidRDefault="007051C5" w:rsidP="007051C5">
            <w:pPr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 xml:space="preserve">Cíglerova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D7A95" w14:textId="77777777" w:rsidR="007051C5" w:rsidRPr="00CB4F8F" w:rsidRDefault="00000000" w:rsidP="007051C5">
            <w:pPr>
              <w:rPr>
                <w:rFonts w:cs="Calibri"/>
                <w:color w:val="000000"/>
                <w:szCs w:val="22"/>
              </w:rPr>
            </w:pPr>
            <w:hyperlink r:id="rId21" w:history="1">
              <w:r w:rsidR="007051C5" w:rsidRPr="00CB4F8F">
                <w:rPr>
                  <w:rFonts w:eastAsia="Arial" w:cs="Calibri"/>
                  <w:color w:val="0563C1"/>
                  <w:szCs w:val="22"/>
                  <w:u w:val="single"/>
                </w:rPr>
                <w:t>https://maps.app.goo.gl/CRViZCSKuV623NbYA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8EE1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A3C08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E721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ANO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D03A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Do 01.12.2026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28D8" w14:textId="77777777" w:rsidR="007051C5" w:rsidRPr="00CB4F8F" w:rsidRDefault="007051C5" w:rsidP="007051C5">
            <w:pPr>
              <w:jc w:val="center"/>
              <w:rPr>
                <w:rFonts w:cs="Calibri"/>
                <w:color w:val="000000"/>
                <w:szCs w:val="22"/>
              </w:rPr>
            </w:pPr>
            <w:r w:rsidRPr="00CB4F8F">
              <w:rPr>
                <w:rFonts w:cs="Calibri"/>
                <w:color w:val="000000"/>
                <w:szCs w:val="22"/>
              </w:rPr>
              <w:t>Do 24.04.2027</w:t>
            </w:r>
          </w:p>
        </w:tc>
      </w:tr>
      <w:bookmarkEnd w:id="1"/>
    </w:tbl>
    <w:p w14:paraId="27D4700F" w14:textId="77777777" w:rsidR="0091275C" w:rsidRPr="00CB4F8F" w:rsidRDefault="0091275C" w:rsidP="0091275C">
      <w:pPr>
        <w:spacing w:line="240" w:lineRule="exact"/>
        <w:ind w:right="75"/>
        <w:jc w:val="both"/>
        <w:rPr>
          <w:rFonts w:ascii="Tahoma" w:hAnsi="Tahoma" w:cs="Tahoma"/>
          <w:b/>
          <w:bCs/>
          <w:u w:val="single"/>
        </w:rPr>
      </w:pPr>
    </w:p>
    <w:p w14:paraId="48E1BE7B" w14:textId="1A2D3D96" w:rsidR="00AD5ACE" w:rsidRPr="00AD5ACE" w:rsidRDefault="00AD5ACE" w:rsidP="007902D2">
      <w:pPr>
        <w:ind w:left="426" w:hanging="426"/>
        <w:rPr>
          <w:rFonts w:ascii="Tahoma" w:eastAsia="Arial" w:hAnsi="Tahoma" w:cs="Tahoma"/>
          <w:szCs w:val="22"/>
        </w:rPr>
        <w:sectPr w:rsidR="00AD5ACE" w:rsidRPr="00AD5ACE" w:rsidSect="004E48D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CB4F8F">
        <w:rPr>
          <w:rFonts w:ascii="Tahoma" w:eastAsia="Arial" w:hAnsi="Tahoma" w:cs="Tahoma"/>
          <w:szCs w:val="22"/>
        </w:rPr>
        <w:t>*</w:t>
      </w:r>
      <w:proofErr w:type="gramStart"/>
      <w:r w:rsidRPr="00CB4F8F">
        <w:rPr>
          <w:rFonts w:ascii="Tahoma" w:eastAsia="Arial" w:hAnsi="Tahoma" w:cs="Tahoma"/>
          <w:szCs w:val="22"/>
        </w:rPr>
        <w:t xml:space="preserve">)  </w:t>
      </w:r>
      <w:r w:rsidR="007902D2" w:rsidRPr="00CB4F8F">
        <w:rPr>
          <w:rFonts w:ascii="Tahoma" w:eastAsia="Arial" w:hAnsi="Tahoma" w:cs="Tahoma"/>
          <w:szCs w:val="22"/>
        </w:rPr>
        <w:tab/>
      </w:r>
      <w:proofErr w:type="gramEnd"/>
      <w:r w:rsidRPr="00CB4F8F">
        <w:rPr>
          <w:rFonts w:ascii="Tahoma" w:eastAsia="Arial" w:hAnsi="Tahoma" w:cs="Tahoma"/>
          <w:szCs w:val="22"/>
        </w:rPr>
        <w:t xml:space="preserve">Některé jednotlivé komponenty </w:t>
      </w:r>
      <w:r w:rsidR="007902D2" w:rsidRPr="00CB4F8F">
        <w:rPr>
          <w:rFonts w:ascii="Tahoma" w:eastAsia="Arial" w:hAnsi="Tahoma" w:cs="Tahoma"/>
          <w:szCs w:val="22"/>
        </w:rPr>
        <w:t xml:space="preserve">technologií </w:t>
      </w:r>
      <w:r w:rsidRPr="00CB4F8F">
        <w:rPr>
          <w:rFonts w:ascii="Tahoma" w:eastAsia="Arial" w:hAnsi="Tahoma" w:cs="Tahoma"/>
          <w:szCs w:val="22"/>
        </w:rPr>
        <w:t>(typicky po výměně) mohou být v záruční době – jak uvádí tabulka výše.  Servis v těchto případ</w:t>
      </w:r>
      <w:r w:rsidR="007902D2" w:rsidRPr="00CB4F8F">
        <w:rPr>
          <w:rFonts w:ascii="Tahoma" w:eastAsia="Arial" w:hAnsi="Tahoma" w:cs="Tahoma"/>
          <w:szCs w:val="22"/>
        </w:rPr>
        <w:t>ech</w:t>
      </w:r>
      <w:r w:rsidRPr="00CB4F8F">
        <w:rPr>
          <w:rFonts w:ascii="Tahoma" w:eastAsia="Arial" w:hAnsi="Tahoma" w:cs="Tahoma"/>
          <w:szCs w:val="22"/>
        </w:rPr>
        <w:t xml:space="preserve"> musí res</w:t>
      </w:r>
      <w:r>
        <w:rPr>
          <w:rFonts w:ascii="Tahoma" w:eastAsia="Arial" w:hAnsi="Tahoma" w:cs="Tahoma"/>
          <w:szCs w:val="22"/>
        </w:rPr>
        <w:t xml:space="preserve">pektovat podmínky záručního servisu, které </w:t>
      </w:r>
      <w:proofErr w:type="gramStart"/>
      <w:r>
        <w:rPr>
          <w:rFonts w:ascii="Tahoma" w:eastAsia="Arial" w:hAnsi="Tahoma" w:cs="Tahoma"/>
          <w:szCs w:val="22"/>
        </w:rPr>
        <w:t>dodá  Objednatel</w:t>
      </w:r>
      <w:proofErr w:type="gramEnd"/>
      <w:r>
        <w:rPr>
          <w:rFonts w:ascii="Tahoma" w:eastAsia="Arial" w:hAnsi="Tahoma" w:cs="Tahoma"/>
          <w:szCs w:val="22"/>
        </w:rPr>
        <w:t xml:space="preserve"> po podpisu Smlouvy na vyžádání.</w:t>
      </w:r>
    </w:p>
    <w:p w14:paraId="677F5FE5" w14:textId="77777777" w:rsidR="0091275C" w:rsidRDefault="0091275C" w:rsidP="0091275C">
      <w:pPr>
        <w:spacing w:line="240" w:lineRule="exact"/>
        <w:ind w:right="75"/>
        <w:jc w:val="both"/>
        <w:rPr>
          <w:rFonts w:ascii="Tahoma" w:hAnsi="Tahoma" w:cs="Tahoma"/>
          <w:b/>
          <w:bCs/>
          <w:u w:val="single"/>
        </w:rPr>
      </w:pPr>
      <w:r w:rsidRPr="000F157D">
        <w:rPr>
          <w:rFonts w:ascii="Tahoma" w:hAnsi="Tahoma" w:cs="Tahoma"/>
          <w:b/>
          <w:bCs/>
          <w:u w:val="single"/>
        </w:rPr>
        <w:lastRenderedPageBreak/>
        <w:t>Příloha č. 1</w:t>
      </w:r>
    </w:p>
    <w:p w14:paraId="1C8ECEC7" w14:textId="77777777" w:rsidR="0091275C" w:rsidRDefault="0091275C" w:rsidP="0091275C">
      <w:pPr>
        <w:spacing w:line="240" w:lineRule="exact"/>
        <w:ind w:right="75"/>
        <w:jc w:val="both"/>
        <w:rPr>
          <w:rFonts w:ascii="Tahoma" w:hAnsi="Tahoma" w:cs="Tahoma"/>
          <w:b/>
          <w:bCs/>
          <w:u w:val="single"/>
        </w:rPr>
      </w:pPr>
    </w:p>
    <w:p w14:paraId="2D9F6210" w14:textId="77777777" w:rsidR="0091275C" w:rsidRDefault="0091275C" w:rsidP="0091275C">
      <w:pPr>
        <w:spacing w:line="240" w:lineRule="exact"/>
        <w:ind w:right="75"/>
        <w:jc w:val="both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 xml:space="preserve">Část 3 - </w:t>
      </w:r>
      <w:r w:rsidRPr="00C45E17">
        <w:rPr>
          <w:rFonts w:ascii="Tahoma" w:hAnsi="Tahoma" w:cs="Tahoma"/>
          <w:b/>
          <w:bCs/>
          <w:u w:val="single"/>
        </w:rPr>
        <w:t>Soupis zařízení parkovišť</w:t>
      </w:r>
    </w:p>
    <w:p w14:paraId="5681DB60" w14:textId="77777777" w:rsidR="0091275C" w:rsidRPr="00C45E17" w:rsidRDefault="0091275C" w:rsidP="0091275C">
      <w:pPr>
        <w:spacing w:line="240" w:lineRule="exact"/>
        <w:ind w:right="75"/>
        <w:jc w:val="both"/>
        <w:rPr>
          <w:rFonts w:ascii="Tahoma" w:hAnsi="Tahoma" w:cs="Tahoma"/>
          <w:b/>
          <w:bCs/>
          <w:u w:val="single"/>
        </w:rPr>
      </w:pPr>
    </w:p>
    <w:p w14:paraId="4EC9CA5D" w14:textId="77777777" w:rsidR="0091275C" w:rsidRPr="00C45E17" w:rsidRDefault="0091275C" w:rsidP="0091275C">
      <w:pPr>
        <w:spacing w:after="120" w:line="276" w:lineRule="auto"/>
        <w:jc w:val="both"/>
        <w:rPr>
          <w:rFonts w:ascii="Tahoma" w:eastAsia="Calibri" w:hAnsi="Tahoma" w:cs="Tahoma"/>
          <w:sz w:val="20"/>
          <w:szCs w:val="22"/>
          <w:highlight w:val="yellow"/>
        </w:rPr>
      </w:pPr>
    </w:p>
    <w:p w14:paraId="2E653F7B" w14:textId="77777777" w:rsidR="0091275C" w:rsidRPr="00F35088" w:rsidRDefault="0091275C" w:rsidP="0091275C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ascii="Tahoma" w:eastAsia="Calibri" w:hAnsi="Tahoma" w:cs="Tahoma"/>
        </w:rPr>
      </w:pPr>
      <w:r w:rsidRPr="00C45E17">
        <w:rPr>
          <w:rFonts w:ascii="Tahoma" w:eastAsia="Calibri" w:hAnsi="Tahoma" w:cs="Tahoma"/>
        </w:rPr>
        <w:t xml:space="preserve">Parkoviště Štichova </w:t>
      </w:r>
      <w:proofErr w:type="gramStart"/>
      <w:r w:rsidRPr="00C45E17">
        <w:rPr>
          <w:rFonts w:ascii="Tahoma" w:eastAsia="Calibri" w:hAnsi="Tahoma" w:cs="Tahoma"/>
        </w:rPr>
        <w:t>-  v</w:t>
      </w:r>
      <w:proofErr w:type="gramEnd"/>
      <w:r w:rsidRPr="00C45E17">
        <w:rPr>
          <w:rFonts w:ascii="Tahoma" w:eastAsia="Calibri" w:hAnsi="Tahoma" w:cs="Tahoma"/>
        </w:rPr>
        <w:t xml:space="preserve"> lokalitě ul. Štichova, Praha 11</w:t>
      </w:r>
      <w:bookmarkStart w:id="2" w:name="_Hlk179889809"/>
    </w:p>
    <w:p w14:paraId="7D412886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C45E17">
        <w:rPr>
          <w:rFonts w:ascii="Tahoma" w:eastAsia="Calibri" w:hAnsi="Tahoma" w:cs="Tahoma"/>
          <w:b/>
          <w:sz w:val="18"/>
          <w:szCs w:val="18"/>
        </w:rPr>
        <w:t>Parkovací</w:t>
      </w:r>
      <w:r>
        <w:rPr>
          <w:rFonts w:ascii="Tahoma" w:eastAsia="Calibri" w:hAnsi="Tahoma" w:cs="Tahoma"/>
          <w:b/>
          <w:sz w:val="18"/>
          <w:szCs w:val="18"/>
        </w:rPr>
        <w:t xml:space="preserve"> a kamerový systém:</w:t>
      </w:r>
    </w:p>
    <w:p w14:paraId="47BC8A86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271B1B9C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1B7054">
        <w:rPr>
          <w:noProof/>
        </w:rPr>
        <w:drawing>
          <wp:anchor distT="0" distB="0" distL="114300" distR="114300" simplePos="0" relativeHeight="251659264" behindDoc="1" locked="0" layoutInCell="1" allowOverlap="1" wp14:anchorId="6C1955CF" wp14:editId="22FDD638">
            <wp:simplePos x="0" y="0"/>
            <wp:positionH relativeFrom="margin">
              <wp:align>right</wp:align>
            </wp:positionH>
            <wp:positionV relativeFrom="paragraph">
              <wp:posOffset>40640</wp:posOffset>
            </wp:positionV>
            <wp:extent cx="5760720" cy="4438015"/>
            <wp:effectExtent l="0" t="0" r="0" b="635"/>
            <wp:wrapNone/>
            <wp:docPr id="50946722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3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EFCD9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3236EE1E" w14:textId="77777777" w:rsidR="0091275C" w:rsidRPr="00C45E17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0059D436" w14:textId="77777777" w:rsidR="0091275C" w:rsidRPr="00C45E17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112ED0E5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  <w:r w:rsidRPr="00C45E17">
        <w:rPr>
          <w:rFonts w:ascii="Tahoma" w:eastAsia="Calibri" w:hAnsi="Tahoma" w:cs="Tahoma"/>
          <w:b/>
          <w:bCs/>
          <w:sz w:val="18"/>
          <w:szCs w:val="18"/>
        </w:rPr>
        <w:t xml:space="preserve">  </w:t>
      </w:r>
    </w:p>
    <w:p w14:paraId="4C109A4A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</w:p>
    <w:p w14:paraId="33FBDA76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</w:p>
    <w:p w14:paraId="5FF8BB27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</w:p>
    <w:p w14:paraId="6430C2A6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</w:p>
    <w:p w14:paraId="3DA84155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</w:p>
    <w:p w14:paraId="7ADF2A59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</w:p>
    <w:p w14:paraId="5E689BAE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</w:p>
    <w:p w14:paraId="6E294C15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</w:p>
    <w:p w14:paraId="4158B4B8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</w:p>
    <w:p w14:paraId="0319D0B0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</w:p>
    <w:p w14:paraId="10679B40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</w:p>
    <w:p w14:paraId="71BB9947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</w:p>
    <w:p w14:paraId="44F41E05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</w:p>
    <w:p w14:paraId="64308EF0" w14:textId="77777777" w:rsidR="0091275C" w:rsidRPr="00C45E17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35E88752" w14:textId="77777777" w:rsidR="0091275C" w:rsidRPr="00C45E17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349C317A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C45E17">
        <w:rPr>
          <w:rFonts w:ascii="Tahoma" w:eastAsia="Calibri" w:hAnsi="Tahoma" w:cs="Tahoma"/>
          <w:b/>
          <w:sz w:val="18"/>
          <w:szCs w:val="18"/>
        </w:rPr>
        <w:t>Brány, branky</w:t>
      </w:r>
      <w:r>
        <w:rPr>
          <w:rFonts w:ascii="Tahoma" w:eastAsia="Calibri" w:hAnsi="Tahoma" w:cs="Tahoma"/>
          <w:b/>
          <w:sz w:val="18"/>
          <w:szCs w:val="18"/>
        </w:rPr>
        <w:t>:</w:t>
      </w:r>
    </w:p>
    <w:p w14:paraId="6722E33E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1B7054">
        <w:rPr>
          <w:noProof/>
        </w:rPr>
        <w:drawing>
          <wp:anchor distT="0" distB="0" distL="114300" distR="114300" simplePos="0" relativeHeight="251660288" behindDoc="1" locked="0" layoutInCell="1" allowOverlap="1" wp14:anchorId="7F0FEB18" wp14:editId="20BB063C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5760720" cy="1240155"/>
            <wp:effectExtent l="0" t="0" r="0" b="0"/>
            <wp:wrapNone/>
            <wp:docPr id="8648903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4BE21" w14:textId="77777777" w:rsidR="0091275C" w:rsidRPr="00C45E17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bookmarkEnd w:id="2"/>
    <w:p w14:paraId="59AED473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23191F2A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15CD4A81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7FAFEBD6" w14:textId="77777777" w:rsidR="0091275C" w:rsidRPr="00C45E17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7126C38F" w14:textId="77777777" w:rsidR="000A7060" w:rsidRDefault="009C2975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  <w:r w:rsidRPr="000A7060">
        <w:rPr>
          <w:rFonts w:ascii="Tahoma" w:eastAsia="Calibri" w:hAnsi="Tahoma" w:cs="Tahoma"/>
          <w:b/>
          <w:bCs/>
          <w:sz w:val="18"/>
          <w:szCs w:val="18"/>
        </w:rPr>
        <w:t>Parkovací SW:</w:t>
      </w:r>
      <w:r w:rsidR="00CF3C6C">
        <w:rPr>
          <w:rFonts w:ascii="Tahoma" w:eastAsia="Calibri" w:hAnsi="Tahoma" w:cs="Tahoma"/>
          <w:b/>
          <w:bCs/>
          <w:sz w:val="18"/>
          <w:szCs w:val="18"/>
        </w:rPr>
        <w:t xml:space="preserve"> </w:t>
      </w:r>
    </w:p>
    <w:p w14:paraId="3F5A87B6" w14:textId="22389E89" w:rsidR="001A3F8C" w:rsidRPr="00CF3C6C" w:rsidRDefault="001A3F8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  <w:r w:rsidRPr="009B27A3">
        <w:rPr>
          <w:rFonts w:ascii="Tahoma" w:eastAsia="Calibri" w:hAnsi="Tahoma" w:cs="Tahoma"/>
          <w:sz w:val="18"/>
          <w:szCs w:val="18"/>
        </w:rPr>
        <w:t>PAXTON (viz řídicí jednotka uvedená výše)</w:t>
      </w:r>
      <w:r w:rsidR="000A7060" w:rsidRPr="009B27A3">
        <w:rPr>
          <w:rFonts w:ascii="Tahoma" w:eastAsia="Calibri" w:hAnsi="Tahoma" w:cs="Tahoma"/>
          <w:sz w:val="18"/>
          <w:szCs w:val="18"/>
        </w:rPr>
        <w:t xml:space="preserve"> – volně dostupný SW.</w:t>
      </w:r>
    </w:p>
    <w:p w14:paraId="1E5F0C26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3F61CB19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25B947E3" w14:textId="77777777" w:rsidR="0091275C" w:rsidRPr="00C45E17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5007A615" w14:textId="77777777" w:rsidR="0091275C" w:rsidRPr="00F35088" w:rsidRDefault="0091275C" w:rsidP="0091275C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ascii="Tahoma" w:eastAsia="Calibri" w:hAnsi="Tahoma" w:cs="Tahoma"/>
        </w:rPr>
      </w:pPr>
      <w:r w:rsidRPr="00C45E17">
        <w:rPr>
          <w:rFonts w:ascii="Tahoma" w:eastAsia="Calibri" w:hAnsi="Tahoma" w:cs="Tahoma"/>
        </w:rPr>
        <w:t xml:space="preserve">Parkoviště </w:t>
      </w:r>
      <w:proofErr w:type="gramStart"/>
      <w:r w:rsidRPr="00C45E17">
        <w:rPr>
          <w:rFonts w:ascii="Tahoma" w:eastAsia="Calibri" w:hAnsi="Tahoma" w:cs="Tahoma"/>
        </w:rPr>
        <w:t>Doubravická - v</w:t>
      </w:r>
      <w:proofErr w:type="gramEnd"/>
      <w:r w:rsidRPr="00C45E17">
        <w:rPr>
          <w:rFonts w:ascii="Tahoma" w:eastAsia="Calibri" w:hAnsi="Tahoma" w:cs="Tahoma"/>
        </w:rPr>
        <w:t xml:space="preserve"> lokalitě ul. Doubravická, Praha 11 </w:t>
      </w:r>
    </w:p>
    <w:p w14:paraId="507B4C91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C45E17">
        <w:rPr>
          <w:rFonts w:ascii="Tahoma" w:eastAsia="Calibri" w:hAnsi="Tahoma" w:cs="Tahoma"/>
          <w:b/>
          <w:sz w:val="18"/>
          <w:szCs w:val="18"/>
        </w:rPr>
        <w:t xml:space="preserve">Parkovací </w:t>
      </w:r>
      <w:r>
        <w:rPr>
          <w:rFonts w:ascii="Tahoma" w:eastAsia="Calibri" w:hAnsi="Tahoma" w:cs="Tahoma"/>
          <w:b/>
          <w:sz w:val="18"/>
          <w:szCs w:val="18"/>
        </w:rPr>
        <w:t>a kamerový systém:</w:t>
      </w:r>
    </w:p>
    <w:p w14:paraId="253547D2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1B7054">
        <w:rPr>
          <w:noProof/>
        </w:rPr>
        <w:drawing>
          <wp:anchor distT="0" distB="0" distL="114300" distR="114300" simplePos="0" relativeHeight="251661312" behindDoc="1" locked="0" layoutInCell="1" allowOverlap="1" wp14:anchorId="41EAF1DB" wp14:editId="6D4D3207">
            <wp:simplePos x="0" y="0"/>
            <wp:positionH relativeFrom="column">
              <wp:posOffset>5080</wp:posOffset>
            </wp:positionH>
            <wp:positionV relativeFrom="paragraph">
              <wp:posOffset>157480</wp:posOffset>
            </wp:positionV>
            <wp:extent cx="5760720" cy="4438015"/>
            <wp:effectExtent l="0" t="0" r="0" b="635"/>
            <wp:wrapNone/>
            <wp:docPr id="52065800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3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10169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0F6FBC84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4C9FBD3D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272BAA39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512E171C" w14:textId="77777777" w:rsidR="0091275C" w:rsidRPr="00C45E17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7039752B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6750F751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282CD2A4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5A99ACDA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548907C7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27FC3C4E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12A23C1A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74E87B06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15C47D42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2E060BFE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3906DFE6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57C83F1D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382A1D18" w14:textId="77777777" w:rsidR="0091275C" w:rsidRPr="00C45E17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42AAE83A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C45E17">
        <w:rPr>
          <w:rFonts w:ascii="Tahoma" w:eastAsia="Calibri" w:hAnsi="Tahoma" w:cs="Tahoma"/>
          <w:b/>
          <w:sz w:val="18"/>
          <w:szCs w:val="18"/>
        </w:rPr>
        <w:t>Brány, branky</w:t>
      </w:r>
      <w:r>
        <w:rPr>
          <w:rFonts w:ascii="Tahoma" w:eastAsia="Calibri" w:hAnsi="Tahoma" w:cs="Tahoma"/>
          <w:b/>
          <w:sz w:val="18"/>
          <w:szCs w:val="18"/>
        </w:rPr>
        <w:t>:</w:t>
      </w:r>
    </w:p>
    <w:p w14:paraId="319BCFFD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4186EB5C" w14:textId="77777777" w:rsidR="0091275C" w:rsidRPr="00C45E17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  <w:r w:rsidRPr="001B7054">
        <w:rPr>
          <w:noProof/>
        </w:rPr>
        <w:drawing>
          <wp:anchor distT="0" distB="0" distL="114300" distR="114300" simplePos="0" relativeHeight="251662336" behindDoc="1" locked="0" layoutInCell="1" allowOverlap="1" wp14:anchorId="45851DB8" wp14:editId="1ED1FA55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5760720" cy="1085850"/>
            <wp:effectExtent l="0" t="0" r="0" b="0"/>
            <wp:wrapNone/>
            <wp:docPr id="71432823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00914" w14:textId="77777777" w:rsidR="0091275C" w:rsidRPr="00C45E17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4C692A3E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79866E9A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354E013B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0C9214DF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5B3759B8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07FCD831" w14:textId="77777777" w:rsidR="000A7060" w:rsidRDefault="000A7060" w:rsidP="000A7060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  <w:r w:rsidRPr="000A7060">
        <w:rPr>
          <w:rFonts w:ascii="Tahoma" w:eastAsia="Calibri" w:hAnsi="Tahoma" w:cs="Tahoma"/>
          <w:b/>
          <w:bCs/>
          <w:sz w:val="18"/>
          <w:szCs w:val="18"/>
        </w:rPr>
        <w:t>Parkovací SW:</w:t>
      </w:r>
      <w:r>
        <w:rPr>
          <w:rFonts w:ascii="Tahoma" w:eastAsia="Calibri" w:hAnsi="Tahoma" w:cs="Tahoma"/>
          <w:b/>
          <w:bCs/>
          <w:sz w:val="18"/>
          <w:szCs w:val="18"/>
        </w:rPr>
        <w:t xml:space="preserve"> </w:t>
      </w:r>
    </w:p>
    <w:p w14:paraId="09FE7365" w14:textId="77777777" w:rsidR="000A7060" w:rsidRPr="00CF3C6C" w:rsidRDefault="000A7060" w:rsidP="000A7060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  <w:r w:rsidRPr="009B27A3">
        <w:rPr>
          <w:rFonts w:ascii="Tahoma" w:eastAsia="Calibri" w:hAnsi="Tahoma" w:cs="Tahoma"/>
          <w:sz w:val="18"/>
          <w:szCs w:val="18"/>
        </w:rPr>
        <w:t>PAXTON (viz řídicí jednotka uvedená výše) – volně dostupný SW.</w:t>
      </w:r>
    </w:p>
    <w:p w14:paraId="318B0F69" w14:textId="77118DF4" w:rsidR="00CD73AB" w:rsidRDefault="00CD73AB" w:rsidP="00CD73AB">
      <w:pPr>
        <w:spacing w:after="120" w:line="276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94D3938" w14:textId="77777777" w:rsidR="000A7060" w:rsidRPr="009C2975" w:rsidRDefault="000A7060" w:rsidP="00CD73AB">
      <w:pPr>
        <w:spacing w:after="120" w:line="276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579D636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5E1BC4CF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7249206D" w14:textId="77777777" w:rsidR="00CD73AB" w:rsidRDefault="00CD73AB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44F926B1" w14:textId="447134A8" w:rsidR="0091275C" w:rsidRPr="009C2975" w:rsidRDefault="0091275C" w:rsidP="009C2975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ahoma" w:eastAsia="Calibri" w:hAnsi="Tahoma" w:cs="Tahoma"/>
        </w:rPr>
      </w:pPr>
      <w:r w:rsidRPr="009C2975">
        <w:rPr>
          <w:rFonts w:ascii="Tahoma" w:eastAsia="Calibri" w:hAnsi="Tahoma" w:cs="Tahoma"/>
        </w:rPr>
        <w:lastRenderedPageBreak/>
        <w:t xml:space="preserve">Parkoviště </w:t>
      </w:r>
      <w:proofErr w:type="gramStart"/>
      <w:r w:rsidRPr="009C2975">
        <w:rPr>
          <w:rFonts w:ascii="Tahoma" w:eastAsia="Calibri" w:hAnsi="Tahoma" w:cs="Tahoma"/>
        </w:rPr>
        <w:t>Kaplanova - v</w:t>
      </w:r>
      <w:proofErr w:type="gramEnd"/>
      <w:r w:rsidRPr="009C2975">
        <w:rPr>
          <w:rFonts w:ascii="Tahoma" w:eastAsia="Calibri" w:hAnsi="Tahoma" w:cs="Tahoma"/>
        </w:rPr>
        <w:t xml:space="preserve"> lokalitě ul. Kaplanova, Praha 11</w:t>
      </w:r>
    </w:p>
    <w:p w14:paraId="254E3017" w14:textId="77777777" w:rsidR="0091275C" w:rsidRPr="00C45E17" w:rsidRDefault="0091275C" w:rsidP="00CD73AB">
      <w:pPr>
        <w:spacing w:before="120"/>
        <w:ind w:left="284"/>
        <w:rPr>
          <w:rFonts w:ascii="Tahoma" w:eastAsia="Calibri" w:hAnsi="Tahoma" w:cs="Tahoma"/>
          <w:bCs/>
          <w:sz w:val="18"/>
          <w:szCs w:val="18"/>
        </w:rPr>
      </w:pPr>
      <w:r w:rsidRPr="00C45E17">
        <w:rPr>
          <w:rFonts w:ascii="Tahoma" w:eastAsia="Calibri" w:hAnsi="Tahoma" w:cs="Tahoma"/>
          <w:b/>
          <w:sz w:val="18"/>
          <w:szCs w:val="18"/>
        </w:rPr>
        <w:t xml:space="preserve">Parkovací </w:t>
      </w:r>
      <w:r>
        <w:rPr>
          <w:rFonts w:ascii="Tahoma" w:eastAsia="Calibri" w:hAnsi="Tahoma" w:cs="Tahoma"/>
          <w:b/>
          <w:sz w:val="18"/>
          <w:szCs w:val="18"/>
        </w:rPr>
        <w:t>a kamerový systém:</w:t>
      </w:r>
    </w:p>
    <w:p w14:paraId="4397A963" w14:textId="77777777" w:rsidR="0091275C" w:rsidRPr="00C45E17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  <w:r w:rsidRPr="00F35088">
        <w:rPr>
          <w:noProof/>
        </w:rPr>
        <w:drawing>
          <wp:anchor distT="0" distB="0" distL="114300" distR="114300" simplePos="0" relativeHeight="251663360" behindDoc="1" locked="0" layoutInCell="1" allowOverlap="1" wp14:anchorId="787D443A" wp14:editId="58861691">
            <wp:simplePos x="0" y="0"/>
            <wp:positionH relativeFrom="margin">
              <wp:align>left</wp:align>
            </wp:positionH>
            <wp:positionV relativeFrom="paragraph">
              <wp:posOffset>13394</wp:posOffset>
            </wp:positionV>
            <wp:extent cx="5760720" cy="6515735"/>
            <wp:effectExtent l="0" t="0" r="0" b="0"/>
            <wp:wrapNone/>
            <wp:docPr id="207765659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1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A1C4C" w14:textId="77777777" w:rsidR="0091275C" w:rsidRPr="00C45E17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  <w:r w:rsidRPr="00C45E17">
        <w:rPr>
          <w:rFonts w:ascii="Tahoma" w:eastAsia="Calibri" w:hAnsi="Tahoma" w:cs="Tahoma"/>
          <w:b/>
          <w:bCs/>
          <w:sz w:val="18"/>
          <w:szCs w:val="18"/>
        </w:rPr>
        <w:t xml:space="preserve">     </w:t>
      </w:r>
    </w:p>
    <w:p w14:paraId="322C6794" w14:textId="77777777" w:rsidR="0091275C" w:rsidRPr="00C45E17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6C8E55AE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2B79E7E7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7EC24DC6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7F2EA25B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3B177FF5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0F94C06F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58A7216A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1EB9B71A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55B220E2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2DA46009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1604FC42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584E3249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4AEC1135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5D5CED4D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51089503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51497F76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0BABB6E0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55935D28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1169A0B3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1C46AC5A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5E4EAA72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0AEDC8A2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5F36B3EF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50A1C3CC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68E13921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2359A6E5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416454FD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0AE7273B" w14:textId="521884CA" w:rsidR="0091275C" w:rsidRPr="00C45E17" w:rsidRDefault="009C2975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  <w:r w:rsidRPr="00F35088">
        <w:rPr>
          <w:noProof/>
        </w:rPr>
        <w:drawing>
          <wp:anchor distT="0" distB="0" distL="114300" distR="114300" simplePos="0" relativeHeight="251664384" behindDoc="1" locked="0" layoutInCell="1" allowOverlap="1" wp14:anchorId="77F02CA9" wp14:editId="56792A56">
            <wp:simplePos x="0" y="0"/>
            <wp:positionH relativeFrom="margin">
              <wp:align>right</wp:align>
            </wp:positionH>
            <wp:positionV relativeFrom="paragraph">
              <wp:posOffset>167389</wp:posOffset>
            </wp:positionV>
            <wp:extent cx="5758194" cy="1187450"/>
            <wp:effectExtent l="0" t="0" r="0" b="0"/>
            <wp:wrapNone/>
            <wp:docPr id="40887845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633" cy="118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75C" w:rsidRPr="00C45E17">
        <w:rPr>
          <w:rFonts w:ascii="Tahoma" w:eastAsia="Calibri" w:hAnsi="Tahoma" w:cs="Tahoma"/>
          <w:b/>
          <w:sz w:val="18"/>
          <w:szCs w:val="18"/>
        </w:rPr>
        <w:t>Brány, branky</w:t>
      </w:r>
      <w:r w:rsidR="0091275C">
        <w:rPr>
          <w:rFonts w:ascii="Tahoma" w:eastAsia="Calibri" w:hAnsi="Tahoma" w:cs="Tahoma"/>
          <w:b/>
          <w:sz w:val="18"/>
          <w:szCs w:val="18"/>
        </w:rPr>
        <w:t>:</w:t>
      </w:r>
    </w:p>
    <w:p w14:paraId="60D8ADBE" w14:textId="6F3151B5" w:rsidR="0091275C" w:rsidRPr="00C45E17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738E2B69" w14:textId="77777777" w:rsidR="0091275C" w:rsidRPr="00C45E17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30244FBC" w14:textId="77777777" w:rsidR="0091275C" w:rsidRPr="00C45E17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7C13AB0C" w14:textId="77777777" w:rsidR="0091275C" w:rsidRPr="00C45E17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1995DDB4" w14:textId="77777777" w:rsidR="0091275C" w:rsidRPr="00C45E17" w:rsidRDefault="0091275C" w:rsidP="0091275C">
      <w:pPr>
        <w:spacing w:before="120" w:after="80"/>
        <w:rPr>
          <w:rFonts w:ascii="Tahoma" w:eastAsia="Calibri" w:hAnsi="Tahoma" w:cs="Tahoma"/>
          <w:bCs/>
          <w:sz w:val="18"/>
          <w:szCs w:val="18"/>
        </w:rPr>
      </w:pPr>
    </w:p>
    <w:p w14:paraId="663C6431" w14:textId="77777777" w:rsidR="000A7060" w:rsidRDefault="000A7060" w:rsidP="00CD73AB">
      <w:pPr>
        <w:spacing w:before="200" w:after="40"/>
        <w:jc w:val="both"/>
        <w:rPr>
          <w:rFonts w:ascii="Tahoma" w:eastAsia="Calibri" w:hAnsi="Tahoma" w:cs="Tahoma"/>
          <w:b/>
          <w:bCs/>
          <w:sz w:val="18"/>
          <w:szCs w:val="18"/>
          <w:highlight w:val="green"/>
        </w:rPr>
      </w:pPr>
    </w:p>
    <w:p w14:paraId="720B86BB" w14:textId="77777777" w:rsidR="000A7060" w:rsidRDefault="000A7060" w:rsidP="000A7060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  <w:r w:rsidRPr="000A7060">
        <w:rPr>
          <w:rFonts w:ascii="Tahoma" w:eastAsia="Calibri" w:hAnsi="Tahoma" w:cs="Tahoma"/>
          <w:b/>
          <w:bCs/>
          <w:sz w:val="18"/>
          <w:szCs w:val="18"/>
        </w:rPr>
        <w:t>Parkovací SW:</w:t>
      </w:r>
      <w:r>
        <w:rPr>
          <w:rFonts w:ascii="Tahoma" w:eastAsia="Calibri" w:hAnsi="Tahoma" w:cs="Tahoma"/>
          <w:b/>
          <w:bCs/>
          <w:sz w:val="18"/>
          <w:szCs w:val="18"/>
        </w:rPr>
        <w:t xml:space="preserve"> </w:t>
      </w:r>
    </w:p>
    <w:p w14:paraId="3F3CB795" w14:textId="77777777" w:rsidR="000A7060" w:rsidRPr="00CF3C6C" w:rsidRDefault="000A7060" w:rsidP="000A7060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  <w:r w:rsidRPr="009B27A3">
        <w:rPr>
          <w:rFonts w:ascii="Tahoma" w:eastAsia="Calibri" w:hAnsi="Tahoma" w:cs="Tahoma"/>
          <w:sz w:val="18"/>
          <w:szCs w:val="18"/>
        </w:rPr>
        <w:t>PAXTON (viz řídicí jednotka uvedená výše) – volně dostupný SW.</w:t>
      </w:r>
    </w:p>
    <w:p w14:paraId="2566FD10" w14:textId="4C52E2FA" w:rsidR="0091275C" w:rsidRPr="00B57C98" w:rsidRDefault="0091275C" w:rsidP="0091275C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ascii="Tahoma" w:eastAsia="Calibri" w:hAnsi="Tahoma" w:cs="Tahoma"/>
        </w:rPr>
      </w:pPr>
      <w:r w:rsidRPr="00C45E17">
        <w:rPr>
          <w:rFonts w:ascii="Tahoma" w:eastAsia="Calibri" w:hAnsi="Tahoma" w:cs="Tahoma"/>
        </w:rPr>
        <w:lastRenderedPageBreak/>
        <w:t>Parkoviště k </w:t>
      </w:r>
      <w:proofErr w:type="gramStart"/>
      <w:r w:rsidRPr="00C45E17">
        <w:rPr>
          <w:rFonts w:ascii="Tahoma" w:eastAsia="Calibri" w:hAnsi="Tahoma" w:cs="Tahoma"/>
        </w:rPr>
        <w:t>Horkám - v</w:t>
      </w:r>
      <w:proofErr w:type="gramEnd"/>
      <w:r w:rsidRPr="00C45E17">
        <w:rPr>
          <w:rFonts w:ascii="Tahoma" w:eastAsia="Calibri" w:hAnsi="Tahoma" w:cs="Tahoma"/>
        </w:rPr>
        <w:t xml:space="preserve"> lokalitě ul. K Horkám, Praha 11</w:t>
      </w:r>
    </w:p>
    <w:p w14:paraId="7B070AE7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C45E17">
        <w:rPr>
          <w:rFonts w:ascii="Tahoma" w:eastAsia="Calibri" w:hAnsi="Tahoma" w:cs="Tahoma"/>
          <w:b/>
          <w:sz w:val="18"/>
          <w:szCs w:val="18"/>
        </w:rPr>
        <w:t xml:space="preserve">Parkovací </w:t>
      </w:r>
      <w:r>
        <w:rPr>
          <w:rFonts w:ascii="Tahoma" w:eastAsia="Calibri" w:hAnsi="Tahoma" w:cs="Tahoma"/>
          <w:b/>
          <w:sz w:val="18"/>
          <w:szCs w:val="18"/>
        </w:rPr>
        <w:t>a kamerový systém:</w:t>
      </w:r>
    </w:p>
    <w:p w14:paraId="4BDD8C7A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F35088">
        <w:rPr>
          <w:noProof/>
        </w:rPr>
        <w:drawing>
          <wp:anchor distT="0" distB="0" distL="114300" distR="114300" simplePos="0" relativeHeight="251665408" behindDoc="1" locked="0" layoutInCell="1" allowOverlap="1" wp14:anchorId="79286A0C" wp14:editId="4A86202D">
            <wp:simplePos x="0" y="0"/>
            <wp:positionH relativeFrom="column">
              <wp:posOffset>-17928</wp:posOffset>
            </wp:positionH>
            <wp:positionV relativeFrom="paragraph">
              <wp:posOffset>40552</wp:posOffset>
            </wp:positionV>
            <wp:extent cx="4774019" cy="4712604"/>
            <wp:effectExtent l="0" t="0" r="7620" b="0"/>
            <wp:wrapNone/>
            <wp:docPr id="108859105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912" cy="472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2FE3D" w14:textId="77777777" w:rsidR="0091275C" w:rsidRPr="00C45E17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29C01C70" w14:textId="77777777" w:rsidR="0091275C" w:rsidRPr="00C45E17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4A0FC9F5" w14:textId="77777777" w:rsidR="0091275C" w:rsidRPr="00C45E17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5AC38A9A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C45E17">
        <w:rPr>
          <w:rFonts w:ascii="Tahoma" w:eastAsia="Calibri" w:hAnsi="Tahoma" w:cs="Tahoma"/>
          <w:b/>
          <w:sz w:val="18"/>
          <w:szCs w:val="18"/>
        </w:rPr>
        <w:t xml:space="preserve">   </w:t>
      </w:r>
    </w:p>
    <w:p w14:paraId="1AA9248B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sz w:val="18"/>
          <w:szCs w:val="18"/>
        </w:rPr>
      </w:pPr>
    </w:p>
    <w:p w14:paraId="65EB9FDE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sz w:val="18"/>
          <w:szCs w:val="18"/>
        </w:rPr>
      </w:pPr>
    </w:p>
    <w:p w14:paraId="1B60EA68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sz w:val="18"/>
          <w:szCs w:val="18"/>
        </w:rPr>
      </w:pPr>
    </w:p>
    <w:p w14:paraId="700D5AB1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sz w:val="18"/>
          <w:szCs w:val="18"/>
        </w:rPr>
      </w:pPr>
    </w:p>
    <w:p w14:paraId="4B5D1A02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sz w:val="18"/>
          <w:szCs w:val="18"/>
        </w:rPr>
      </w:pPr>
    </w:p>
    <w:p w14:paraId="4DBB932C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sz w:val="18"/>
          <w:szCs w:val="18"/>
        </w:rPr>
      </w:pPr>
    </w:p>
    <w:p w14:paraId="3009CDA9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sz w:val="18"/>
          <w:szCs w:val="18"/>
        </w:rPr>
      </w:pPr>
    </w:p>
    <w:p w14:paraId="03239B99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sz w:val="18"/>
          <w:szCs w:val="18"/>
        </w:rPr>
      </w:pPr>
    </w:p>
    <w:p w14:paraId="0814EFD6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sz w:val="18"/>
          <w:szCs w:val="18"/>
        </w:rPr>
      </w:pPr>
    </w:p>
    <w:p w14:paraId="2641A183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sz w:val="18"/>
          <w:szCs w:val="18"/>
        </w:rPr>
      </w:pPr>
    </w:p>
    <w:p w14:paraId="3EDDF4F9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sz w:val="18"/>
          <w:szCs w:val="18"/>
        </w:rPr>
      </w:pPr>
    </w:p>
    <w:p w14:paraId="640BCF9B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sz w:val="18"/>
          <w:szCs w:val="18"/>
        </w:rPr>
      </w:pPr>
    </w:p>
    <w:p w14:paraId="3428590E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sz w:val="18"/>
          <w:szCs w:val="18"/>
        </w:rPr>
      </w:pPr>
    </w:p>
    <w:p w14:paraId="0AED4F92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sz w:val="18"/>
          <w:szCs w:val="18"/>
        </w:rPr>
      </w:pPr>
    </w:p>
    <w:p w14:paraId="4D125394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sz w:val="18"/>
          <w:szCs w:val="18"/>
        </w:rPr>
      </w:pPr>
    </w:p>
    <w:p w14:paraId="7A1D92A9" w14:textId="77777777" w:rsidR="0091275C" w:rsidRPr="00C45E17" w:rsidRDefault="0091275C" w:rsidP="001517BC">
      <w:pPr>
        <w:spacing w:before="320" w:line="276" w:lineRule="auto"/>
        <w:jc w:val="both"/>
        <w:rPr>
          <w:rFonts w:ascii="Tahoma" w:eastAsia="Calibri" w:hAnsi="Tahoma" w:cs="Tahoma"/>
          <w:bCs/>
          <w:sz w:val="18"/>
          <w:szCs w:val="18"/>
        </w:rPr>
      </w:pPr>
      <w:r w:rsidRPr="00C45E17">
        <w:rPr>
          <w:rFonts w:ascii="Tahoma" w:eastAsia="Calibri" w:hAnsi="Tahoma" w:cs="Tahoma"/>
          <w:b/>
          <w:sz w:val="18"/>
          <w:szCs w:val="18"/>
        </w:rPr>
        <w:t xml:space="preserve">   Brány, </w:t>
      </w:r>
      <w:r w:rsidRPr="00C45E17">
        <w:rPr>
          <w:rFonts w:ascii="Tahoma" w:eastAsia="Calibri" w:hAnsi="Tahoma" w:cs="Tahoma"/>
          <w:b/>
          <w:bCs/>
          <w:sz w:val="18"/>
          <w:szCs w:val="18"/>
        </w:rPr>
        <w:t>branky</w:t>
      </w:r>
      <w:r>
        <w:rPr>
          <w:rFonts w:ascii="Tahoma" w:eastAsia="Calibri" w:hAnsi="Tahoma" w:cs="Tahoma"/>
          <w:b/>
          <w:sz w:val="18"/>
          <w:szCs w:val="18"/>
        </w:rPr>
        <w:t>:</w:t>
      </w:r>
    </w:p>
    <w:p w14:paraId="411742F7" w14:textId="74277B9A" w:rsidR="0091275C" w:rsidRDefault="0091275C" w:rsidP="0091275C">
      <w:pPr>
        <w:spacing w:before="120"/>
        <w:rPr>
          <w:rFonts w:ascii="Tahoma" w:eastAsia="Calibri" w:hAnsi="Tahoma" w:cs="Tahoma"/>
          <w:bCs/>
          <w:sz w:val="18"/>
          <w:szCs w:val="18"/>
        </w:rPr>
      </w:pPr>
      <w:r w:rsidRPr="00E6475C">
        <w:rPr>
          <w:noProof/>
        </w:rPr>
        <w:drawing>
          <wp:inline distT="0" distB="0" distL="0" distR="0" wp14:anchorId="3079C89B" wp14:editId="5DD23F83">
            <wp:extent cx="4593266" cy="2659259"/>
            <wp:effectExtent l="0" t="0" r="0" b="8255"/>
            <wp:docPr id="1156657692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553" cy="266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83CBD" w14:textId="77777777" w:rsidR="000A7060" w:rsidRPr="001517BC" w:rsidRDefault="000A7060" w:rsidP="0091275C">
      <w:pPr>
        <w:spacing w:before="120"/>
        <w:rPr>
          <w:rFonts w:ascii="Tahoma" w:eastAsia="Calibri" w:hAnsi="Tahoma" w:cs="Tahoma"/>
          <w:bCs/>
          <w:sz w:val="18"/>
          <w:szCs w:val="18"/>
        </w:rPr>
      </w:pPr>
    </w:p>
    <w:p w14:paraId="640E6509" w14:textId="77777777" w:rsidR="000A7060" w:rsidRPr="009B27A3" w:rsidRDefault="000A7060" w:rsidP="000A7060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  <w:r w:rsidRPr="009B27A3">
        <w:rPr>
          <w:rFonts w:ascii="Tahoma" w:eastAsia="Calibri" w:hAnsi="Tahoma" w:cs="Tahoma"/>
          <w:b/>
          <w:bCs/>
          <w:sz w:val="18"/>
          <w:szCs w:val="18"/>
        </w:rPr>
        <w:t xml:space="preserve">Parkovací SW: </w:t>
      </w:r>
    </w:p>
    <w:p w14:paraId="1746FCEA" w14:textId="77777777" w:rsidR="000A7060" w:rsidRPr="00CF3C6C" w:rsidRDefault="000A7060" w:rsidP="000A7060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  <w:r w:rsidRPr="009B27A3">
        <w:rPr>
          <w:rFonts w:ascii="Tahoma" w:eastAsia="Calibri" w:hAnsi="Tahoma" w:cs="Tahoma"/>
          <w:sz w:val="18"/>
          <w:szCs w:val="18"/>
        </w:rPr>
        <w:t>PAXTON (viz řídicí jednotka uvedená výše) – volně dostupný SW.</w:t>
      </w:r>
    </w:p>
    <w:p w14:paraId="3D1FBA1F" w14:textId="77777777" w:rsidR="0091275C" w:rsidRPr="00E6475C" w:rsidRDefault="0091275C" w:rsidP="0091275C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ascii="Tahoma" w:eastAsia="Calibri" w:hAnsi="Tahoma" w:cs="Tahoma"/>
        </w:rPr>
      </w:pPr>
      <w:r w:rsidRPr="00C45E17">
        <w:rPr>
          <w:rFonts w:ascii="Tahoma" w:eastAsia="Calibri" w:hAnsi="Tahoma" w:cs="Tahoma"/>
        </w:rPr>
        <w:lastRenderedPageBreak/>
        <w:t xml:space="preserve">Parkoviště Štúrova </w:t>
      </w:r>
      <w:proofErr w:type="gramStart"/>
      <w:r w:rsidRPr="00C45E17">
        <w:rPr>
          <w:rFonts w:ascii="Tahoma" w:eastAsia="Calibri" w:hAnsi="Tahoma" w:cs="Tahoma"/>
        </w:rPr>
        <w:t>-  v</w:t>
      </w:r>
      <w:proofErr w:type="gramEnd"/>
      <w:r w:rsidRPr="00C45E17">
        <w:rPr>
          <w:rFonts w:ascii="Tahoma" w:eastAsia="Calibri" w:hAnsi="Tahoma" w:cs="Tahoma"/>
        </w:rPr>
        <w:t xml:space="preserve"> lokalitě ul. Štúrova, Praha 4</w:t>
      </w:r>
    </w:p>
    <w:p w14:paraId="053414C7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C45E17">
        <w:rPr>
          <w:rFonts w:ascii="Tahoma" w:eastAsia="Calibri" w:hAnsi="Tahoma" w:cs="Tahoma"/>
          <w:b/>
          <w:sz w:val="18"/>
          <w:szCs w:val="18"/>
        </w:rPr>
        <w:t xml:space="preserve">Parkovací </w:t>
      </w:r>
      <w:r>
        <w:rPr>
          <w:rFonts w:ascii="Tahoma" w:eastAsia="Calibri" w:hAnsi="Tahoma" w:cs="Tahoma"/>
          <w:b/>
          <w:sz w:val="18"/>
          <w:szCs w:val="18"/>
        </w:rPr>
        <w:t>a kamerový systém</w:t>
      </w:r>
    </w:p>
    <w:p w14:paraId="3A0DBDC8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E6475C">
        <w:rPr>
          <w:noProof/>
        </w:rPr>
        <w:drawing>
          <wp:anchor distT="0" distB="0" distL="114300" distR="114300" simplePos="0" relativeHeight="251666432" behindDoc="1" locked="0" layoutInCell="1" allowOverlap="1" wp14:anchorId="032C66D1" wp14:editId="15FF9308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4136066" cy="4220332"/>
            <wp:effectExtent l="0" t="0" r="0" b="8890"/>
            <wp:wrapNone/>
            <wp:docPr id="1456132429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045" cy="422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670EE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0F973B0C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37C0F402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005DB07F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25489B5B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6D7CB3C5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64098041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5B8A28D6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5E4D70CF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5BED9196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43F6FFE8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75C44E01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06F17DB1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796FB68E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4DBB5BD3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27BE7968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514456C2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45C1315C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1F8F6AF1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5C067531" w14:textId="77777777" w:rsidR="0091275C" w:rsidRPr="00C45E17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793ADA55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C45E17">
        <w:rPr>
          <w:rFonts w:ascii="Tahoma" w:eastAsia="Calibri" w:hAnsi="Tahoma" w:cs="Tahoma"/>
          <w:b/>
          <w:sz w:val="18"/>
          <w:szCs w:val="18"/>
        </w:rPr>
        <w:t>Brány, branky</w:t>
      </w:r>
      <w:r>
        <w:rPr>
          <w:rFonts w:ascii="Tahoma" w:eastAsia="Calibri" w:hAnsi="Tahoma" w:cs="Tahoma"/>
          <w:b/>
          <w:sz w:val="18"/>
          <w:szCs w:val="18"/>
        </w:rPr>
        <w:t>:</w:t>
      </w:r>
    </w:p>
    <w:p w14:paraId="0BC75F97" w14:textId="77777777" w:rsidR="0091275C" w:rsidRDefault="0091275C" w:rsidP="009C2975">
      <w:pPr>
        <w:spacing w:before="120" w:after="80"/>
        <w:rPr>
          <w:rFonts w:ascii="Tahoma" w:eastAsia="Calibri" w:hAnsi="Tahoma" w:cs="Tahoma"/>
          <w:b/>
          <w:sz w:val="18"/>
          <w:szCs w:val="18"/>
        </w:rPr>
      </w:pPr>
      <w:r w:rsidRPr="00E6475C">
        <w:rPr>
          <w:noProof/>
        </w:rPr>
        <w:drawing>
          <wp:inline distT="0" distB="0" distL="0" distR="0" wp14:anchorId="60CE95EE" wp14:editId="3F4B07FF">
            <wp:extent cx="4352582" cy="2519916"/>
            <wp:effectExtent l="0" t="0" r="0" b="0"/>
            <wp:docPr id="14002818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437" cy="252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34F37" w14:textId="77777777" w:rsidR="000A7060" w:rsidRDefault="000A7060" w:rsidP="000A7060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  <w:r w:rsidRPr="000A7060">
        <w:rPr>
          <w:rFonts w:ascii="Tahoma" w:eastAsia="Calibri" w:hAnsi="Tahoma" w:cs="Tahoma"/>
          <w:b/>
          <w:bCs/>
          <w:sz w:val="18"/>
          <w:szCs w:val="18"/>
        </w:rPr>
        <w:t>Parkovací SW:</w:t>
      </w:r>
      <w:r>
        <w:rPr>
          <w:rFonts w:ascii="Tahoma" w:eastAsia="Calibri" w:hAnsi="Tahoma" w:cs="Tahoma"/>
          <w:b/>
          <w:bCs/>
          <w:sz w:val="18"/>
          <w:szCs w:val="18"/>
        </w:rPr>
        <w:t xml:space="preserve"> </w:t>
      </w:r>
    </w:p>
    <w:p w14:paraId="7AAACF29" w14:textId="0AFFDA53" w:rsidR="0091275C" w:rsidRDefault="000A7060" w:rsidP="000A7060">
      <w:pPr>
        <w:spacing w:after="120" w:line="276" w:lineRule="auto"/>
        <w:jc w:val="both"/>
        <w:rPr>
          <w:rFonts w:ascii="Tahoma" w:eastAsia="Calibri" w:hAnsi="Tahoma" w:cs="Tahoma"/>
          <w:sz w:val="18"/>
          <w:szCs w:val="18"/>
        </w:rPr>
      </w:pPr>
      <w:r w:rsidRPr="009B27A3">
        <w:rPr>
          <w:rFonts w:ascii="Tahoma" w:eastAsia="Calibri" w:hAnsi="Tahoma" w:cs="Tahoma"/>
          <w:sz w:val="18"/>
          <w:szCs w:val="18"/>
        </w:rPr>
        <w:t>PAXTON (viz řídicí jednotka uvedená výše) – volně dostupný SW.</w:t>
      </w:r>
    </w:p>
    <w:p w14:paraId="5BEAEC0C" w14:textId="77777777" w:rsidR="000A7060" w:rsidRDefault="000A7060" w:rsidP="000A7060">
      <w:pPr>
        <w:spacing w:after="120" w:line="276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4C2FEAE5" w14:textId="77777777" w:rsidR="000A7060" w:rsidRDefault="000A7060" w:rsidP="000A7060">
      <w:pPr>
        <w:spacing w:after="120" w:line="276" w:lineRule="auto"/>
        <w:jc w:val="both"/>
        <w:rPr>
          <w:rFonts w:ascii="Tahoma" w:eastAsia="Calibri" w:hAnsi="Tahoma" w:cs="Tahoma"/>
          <w:b/>
          <w:sz w:val="18"/>
          <w:szCs w:val="18"/>
        </w:rPr>
      </w:pPr>
    </w:p>
    <w:p w14:paraId="05DA57A7" w14:textId="77777777" w:rsidR="0091275C" w:rsidRDefault="0091275C" w:rsidP="0091275C">
      <w:pPr>
        <w:spacing w:before="120"/>
        <w:rPr>
          <w:rFonts w:ascii="Tahoma" w:eastAsia="Calibri" w:hAnsi="Tahoma" w:cs="Tahoma"/>
          <w:b/>
          <w:szCs w:val="22"/>
        </w:rPr>
      </w:pPr>
    </w:p>
    <w:p w14:paraId="30CD4DF6" w14:textId="77777777" w:rsidR="0091275C" w:rsidRPr="006B3BAC" w:rsidRDefault="0091275C" w:rsidP="0091275C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ascii="Tahoma" w:eastAsia="Calibri" w:hAnsi="Tahoma" w:cs="Tahoma"/>
        </w:rPr>
      </w:pPr>
      <w:r w:rsidRPr="00C45E17">
        <w:rPr>
          <w:rFonts w:ascii="Tahoma" w:eastAsia="Calibri" w:hAnsi="Tahoma" w:cs="Tahoma"/>
        </w:rPr>
        <w:lastRenderedPageBreak/>
        <w:t xml:space="preserve">Parkoviště </w:t>
      </w:r>
      <w:proofErr w:type="gramStart"/>
      <w:r w:rsidRPr="00C45E17">
        <w:rPr>
          <w:rFonts w:ascii="Tahoma" w:eastAsia="Calibri" w:hAnsi="Tahoma" w:cs="Tahoma"/>
        </w:rPr>
        <w:t>Ústavní - v</w:t>
      </w:r>
      <w:proofErr w:type="gramEnd"/>
      <w:r w:rsidRPr="00C45E17">
        <w:rPr>
          <w:rFonts w:ascii="Tahoma" w:eastAsia="Calibri" w:hAnsi="Tahoma" w:cs="Tahoma"/>
        </w:rPr>
        <w:t xml:space="preserve"> lokalitě ul. Ústavní, Praha 8</w:t>
      </w:r>
    </w:p>
    <w:p w14:paraId="4F34A3EB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C45E17">
        <w:rPr>
          <w:rFonts w:ascii="Tahoma" w:eastAsia="Calibri" w:hAnsi="Tahoma" w:cs="Tahoma"/>
          <w:b/>
          <w:sz w:val="18"/>
          <w:szCs w:val="18"/>
        </w:rPr>
        <w:t xml:space="preserve">Parkovací </w:t>
      </w:r>
      <w:r>
        <w:rPr>
          <w:rFonts w:ascii="Tahoma" w:eastAsia="Calibri" w:hAnsi="Tahoma" w:cs="Tahoma"/>
          <w:b/>
          <w:sz w:val="18"/>
          <w:szCs w:val="18"/>
        </w:rPr>
        <w:t>a kamerový systém:</w:t>
      </w:r>
    </w:p>
    <w:p w14:paraId="31814823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6B3BAC">
        <w:rPr>
          <w:noProof/>
        </w:rPr>
        <w:drawing>
          <wp:inline distT="0" distB="0" distL="0" distR="0" wp14:anchorId="60FD0736" wp14:editId="585FDA06">
            <wp:extent cx="4327451" cy="4121732"/>
            <wp:effectExtent l="0" t="0" r="0" b="0"/>
            <wp:docPr id="231495160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974" cy="412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153D8" w14:textId="77777777" w:rsidR="0091275C" w:rsidRPr="00C45E17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  <w:r w:rsidRPr="00C45E17">
        <w:rPr>
          <w:rFonts w:ascii="Tahoma" w:eastAsia="Calibri" w:hAnsi="Tahoma" w:cs="Tahoma"/>
          <w:b/>
          <w:sz w:val="18"/>
          <w:szCs w:val="18"/>
        </w:rPr>
        <w:t>Brány, branky</w:t>
      </w:r>
      <w:r>
        <w:rPr>
          <w:rFonts w:ascii="Tahoma" w:eastAsia="Calibri" w:hAnsi="Tahoma" w:cs="Tahoma"/>
          <w:b/>
          <w:sz w:val="18"/>
          <w:szCs w:val="18"/>
        </w:rPr>
        <w:t>:</w:t>
      </w:r>
    </w:p>
    <w:p w14:paraId="0A052B35" w14:textId="77777777" w:rsidR="0091275C" w:rsidRPr="00C45E17" w:rsidRDefault="0091275C" w:rsidP="008E48B6">
      <w:pPr>
        <w:spacing w:before="120"/>
        <w:ind w:left="284"/>
        <w:rPr>
          <w:rFonts w:ascii="Tahoma" w:hAnsi="Tahoma" w:cs="Tahoma"/>
          <w:b/>
          <w:bCs/>
          <w:color w:val="333333"/>
          <w:szCs w:val="22"/>
        </w:rPr>
      </w:pPr>
      <w:r w:rsidRPr="006B3BAC">
        <w:rPr>
          <w:noProof/>
        </w:rPr>
        <w:drawing>
          <wp:inline distT="0" distB="0" distL="0" distR="0" wp14:anchorId="3E12C69F" wp14:editId="4CD84EA8">
            <wp:extent cx="4352584" cy="2519916"/>
            <wp:effectExtent l="0" t="0" r="0" b="0"/>
            <wp:docPr id="511356005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932" cy="252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733EC" w14:textId="77777777" w:rsidR="0091275C" w:rsidRDefault="0091275C" w:rsidP="0091275C">
      <w:pPr>
        <w:spacing w:before="120"/>
        <w:rPr>
          <w:rFonts w:ascii="Tahoma" w:hAnsi="Tahoma" w:cs="Tahoma"/>
          <w:b/>
          <w:bCs/>
          <w:color w:val="333333"/>
          <w:szCs w:val="22"/>
        </w:rPr>
      </w:pPr>
    </w:p>
    <w:p w14:paraId="59977D76" w14:textId="77777777" w:rsidR="000A7060" w:rsidRDefault="000A7060" w:rsidP="000A7060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  <w:r w:rsidRPr="000A7060">
        <w:rPr>
          <w:rFonts w:ascii="Tahoma" w:eastAsia="Calibri" w:hAnsi="Tahoma" w:cs="Tahoma"/>
          <w:b/>
          <w:bCs/>
          <w:sz w:val="18"/>
          <w:szCs w:val="18"/>
        </w:rPr>
        <w:t>Parkovací SW:</w:t>
      </w:r>
      <w:r>
        <w:rPr>
          <w:rFonts w:ascii="Tahoma" w:eastAsia="Calibri" w:hAnsi="Tahoma" w:cs="Tahoma"/>
          <w:b/>
          <w:bCs/>
          <w:sz w:val="18"/>
          <w:szCs w:val="18"/>
        </w:rPr>
        <w:t xml:space="preserve"> </w:t>
      </w:r>
    </w:p>
    <w:p w14:paraId="23B50963" w14:textId="77777777" w:rsidR="000A7060" w:rsidRPr="009B27A3" w:rsidRDefault="000A7060" w:rsidP="000A7060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  <w:r w:rsidRPr="009B27A3">
        <w:rPr>
          <w:rFonts w:ascii="Tahoma" w:eastAsia="Calibri" w:hAnsi="Tahoma" w:cs="Tahoma"/>
          <w:sz w:val="18"/>
          <w:szCs w:val="18"/>
        </w:rPr>
        <w:t>PAXTON (viz řídicí jednotka uvedená výše) – volně dostupný SW.</w:t>
      </w:r>
    </w:p>
    <w:p w14:paraId="464ED6E9" w14:textId="77777777" w:rsidR="000A7060" w:rsidRPr="009B27A3" w:rsidRDefault="000A7060" w:rsidP="0091275C">
      <w:pPr>
        <w:spacing w:before="120"/>
        <w:rPr>
          <w:rFonts w:ascii="Tahoma" w:hAnsi="Tahoma" w:cs="Tahoma"/>
          <w:b/>
          <w:bCs/>
          <w:color w:val="333333"/>
          <w:szCs w:val="22"/>
        </w:rPr>
      </w:pPr>
    </w:p>
    <w:p w14:paraId="2DD582C5" w14:textId="77777777" w:rsidR="0091275C" w:rsidRPr="009B27A3" w:rsidRDefault="0091275C" w:rsidP="0091275C">
      <w:pPr>
        <w:spacing w:before="120"/>
        <w:rPr>
          <w:rFonts w:ascii="Tahoma" w:hAnsi="Tahoma" w:cs="Tahoma"/>
          <w:b/>
          <w:bCs/>
          <w:color w:val="333333"/>
          <w:szCs w:val="22"/>
        </w:rPr>
      </w:pPr>
    </w:p>
    <w:p w14:paraId="73068B77" w14:textId="77777777" w:rsidR="0091275C" w:rsidRPr="009B27A3" w:rsidRDefault="0091275C" w:rsidP="0091275C">
      <w:pPr>
        <w:spacing w:before="120"/>
        <w:rPr>
          <w:rFonts w:ascii="Tahoma" w:hAnsi="Tahoma" w:cs="Tahoma"/>
          <w:b/>
          <w:bCs/>
          <w:color w:val="333333"/>
          <w:szCs w:val="22"/>
        </w:rPr>
      </w:pPr>
    </w:p>
    <w:p w14:paraId="2618A463" w14:textId="04348ABF" w:rsidR="0091275C" w:rsidRPr="009B27A3" w:rsidRDefault="00495B00" w:rsidP="0091275C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ascii="Tahoma" w:eastAsia="Calibri" w:hAnsi="Tahoma" w:cs="Tahoma"/>
        </w:rPr>
      </w:pPr>
      <w:r w:rsidRPr="009B27A3">
        <w:rPr>
          <w:rFonts w:ascii="Tahoma" w:eastAsia="Calibri" w:hAnsi="Tahoma" w:cs="Tahoma"/>
        </w:rPr>
        <w:lastRenderedPageBreak/>
        <w:t>----</w:t>
      </w:r>
    </w:p>
    <w:p w14:paraId="1C6A3A1B" w14:textId="77777777" w:rsidR="0091275C" w:rsidRDefault="0091275C" w:rsidP="0091275C">
      <w:pPr>
        <w:spacing w:after="120" w:line="276" w:lineRule="auto"/>
        <w:ind w:left="284"/>
        <w:jc w:val="both"/>
        <w:rPr>
          <w:rFonts w:ascii="Tahoma" w:eastAsia="Calibri" w:hAnsi="Tahoma" w:cs="Tahoma"/>
          <w:b/>
          <w:sz w:val="20"/>
          <w:szCs w:val="22"/>
        </w:rPr>
      </w:pPr>
    </w:p>
    <w:p w14:paraId="3243EA63" w14:textId="77777777" w:rsidR="0091275C" w:rsidRPr="00C45E17" w:rsidRDefault="0091275C" w:rsidP="0091275C">
      <w:pPr>
        <w:spacing w:after="120" w:line="276" w:lineRule="auto"/>
        <w:ind w:left="284"/>
        <w:jc w:val="both"/>
        <w:rPr>
          <w:rFonts w:ascii="Tahoma" w:eastAsia="Calibri" w:hAnsi="Tahoma" w:cs="Tahoma"/>
          <w:b/>
          <w:sz w:val="20"/>
          <w:szCs w:val="22"/>
        </w:rPr>
      </w:pPr>
    </w:p>
    <w:p w14:paraId="7283A3DD" w14:textId="1E0463B9" w:rsidR="008E48B6" w:rsidRDefault="008E48B6">
      <w:pPr>
        <w:spacing w:after="160" w:line="278" w:lineRule="auto"/>
        <w:rPr>
          <w:rFonts w:ascii="Tahoma" w:eastAsia="Calibri" w:hAnsi="Tahoma" w:cs="Tahoma"/>
          <w:b/>
          <w:sz w:val="20"/>
          <w:szCs w:val="22"/>
        </w:rPr>
      </w:pPr>
      <w:r>
        <w:rPr>
          <w:rFonts w:ascii="Tahoma" w:eastAsia="Calibri" w:hAnsi="Tahoma" w:cs="Tahoma"/>
          <w:b/>
          <w:sz w:val="20"/>
          <w:szCs w:val="22"/>
        </w:rPr>
        <w:br w:type="page"/>
      </w:r>
    </w:p>
    <w:p w14:paraId="3F325590" w14:textId="77777777" w:rsidR="0091275C" w:rsidRPr="00B57C98" w:rsidRDefault="0091275C" w:rsidP="0091275C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ascii="Tahoma" w:eastAsia="Calibri" w:hAnsi="Tahoma" w:cs="Tahoma"/>
        </w:rPr>
      </w:pPr>
      <w:r w:rsidRPr="00C45E17">
        <w:rPr>
          <w:rFonts w:ascii="Tahoma" w:eastAsia="Calibri" w:hAnsi="Tahoma" w:cs="Tahoma"/>
        </w:rPr>
        <w:lastRenderedPageBreak/>
        <w:t xml:space="preserve">Parkoviště </w:t>
      </w:r>
      <w:proofErr w:type="gramStart"/>
      <w:r w:rsidRPr="00C45E17">
        <w:rPr>
          <w:rFonts w:ascii="Tahoma" w:eastAsia="Calibri" w:hAnsi="Tahoma" w:cs="Tahoma"/>
        </w:rPr>
        <w:t>Krouzova - v</w:t>
      </w:r>
      <w:proofErr w:type="gramEnd"/>
      <w:r w:rsidRPr="00C45E17">
        <w:rPr>
          <w:rFonts w:ascii="Tahoma" w:eastAsia="Calibri" w:hAnsi="Tahoma" w:cs="Tahoma"/>
        </w:rPr>
        <w:t xml:space="preserve"> lokalitě ul. Krouzova, Praha 12</w:t>
      </w:r>
    </w:p>
    <w:p w14:paraId="09094DF5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C45E17">
        <w:rPr>
          <w:rFonts w:ascii="Tahoma" w:eastAsia="Calibri" w:hAnsi="Tahoma" w:cs="Tahoma"/>
          <w:b/>
          <w:sz w:val="18"/>
          <w:szCs w:val="18"/>
        </w:rPr>
        <w:t>Parkovací systém</w:t>
      </w:r>
      <w:r>
        <w:rPr>
          <w:rFonts w:ascii="Tahoma" w:eastAsia="Calibri" w:hAnsi="Tahoma" w:cs="Tahoma"/>
          <w:b/>
          <w:sz w:val="18"/>
          <w:szCs w:val="18"/>
        </w:rPr>
        <w:t>:</w:t>
      </w:r>
    </w:p>
    <w:p w14:paraId="3A45DF3F" w14:textId="77777777" w:rsidR="0091275C" w:rsidRPr="00B57C98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B57C98">
        <w:rPr>
          <w:noProof/>
        </w:rPr>
        <w:drawing>
          <wp:inline distT="0" distB="0" distL="0" distR="0" wp14:anchorId="77A54F3D" wp14:editId="375C4AC5">
            <wp:extent cx="4497572" cy="1871871"/>
            <wp:effectExtent l="0" t="0" r="0" b="0"/>
            <wp:docPr id="1890571704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806" cy="187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928A1" w14:textId="77777777" w:rsidR="0091275C" w:rsidRPr="00C45E17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  <w:r w:rsidRPr="00C45E17">
        <w:rPr>
          <w:rFonts w:ascii="Tahoma" w:eastAsia="Calibri" w:hAnsi="Tahoma" w:cs="Tahoma"/>
          <w:b/>
          <w:sz w:val="18"/>
          <w:szCs w:val="18"/>
        </w:rPr>
        <w:t>Brány, branky</w:t>
      </w:r>
      <w:r>
        <w:rPr>
          <w:rFonts w:ascii="Tahoma" w:eastAsia="Calibri" w:hAnsi="Tahoma" w:cs="Tahoma"/>
          <w:b/>
          <w:sz w:val="18"/>
          <w:szCs w:val="18"/>
        </w:rPr>
        <w:t>:</w:t>
      </w:r>
    </w:p>
    <w:p w14:paraId="3E38B19C" w14:textId="77777777" w:rsidR="0091275C" w:rsidRPr="00C45E17" w:rsidRDefault="0091275C" w:rsidP="0091275C">
      <w:pPr>
        <w:spacing w:before="120"/>
        <w:rPr>
          <w:rFonts w:ascii="Tahoma" w:eastAsia="Calibri" w:hAnsi="Tahoma" w:cs="Tahoma"/>
          <w:b/>
          <w:szCs w:val="22"/>
        </w:rPr>
      </w:pPr>
      <w:r w:rsidRPr="00B57C98">
        <w:rPr>
          <w:noProof/>
        </w:rPr>
        <w:drawing>
          <wp:anchor distT="0" distB="0" distL="114300" distR="114300" simplePos="0" relativeHeight="251671552" behindDoc="1" locked="0" layoutInCell="1" allowOverlap="1" wp14:anchorId="266875E2" wp14:editId="2ED40BBB">
            <wp:simplePos x="0" y="0"/>
            <wp:positionH relativeFrom="column">
              <wp:posOffset>194723</wp:posOffset>
            </wp:positionH>
            <wp:positionV relativeFrom="paragraph">
              <wp:posOffset>49397</wp:posOffset>
            </wp:positionV>
            <wp:extent cx="4508205" cy="857493"/>
            <wp:effectExtent l="0" t="0" r="6985" b="0"/>
            <wp:wrapNone/>
            <wp:docPr id="2018356591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232" cy="86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270BC" w14:textId="77777777" w:rsidR="0091275C" w:rsidRPr="00C45E17" w:rsidRDefault="0091275C" w:rsidP="0091275C">
      <w:pPr>
        <w:spacing w:before="120"/>
        <w:rPr>
          <w:rFonts w:ascii="Tahoma" w:eastAsia="Calibri" w:hAnsi="Tahoma" w:cs="Tahoma"/>
          <w:b/>
          <w:szCs w:val="22"/>
        </w:rPr>
      </w:pPr>
    </w:p>
    <w:p w14:paraId="18ABA594" w14:textId="77777777" w:rsidR="0091275C" w:rsidRPr="00C45E17" w:rsidRDefault="0091275C" w:rsidP="0091275C">
      <w:pPr>
        <w:spacing w:before="120"/>
        <w:rPr>
          <w:rFonts w:ascii="Tahoma" w:eastAsia="Calibri" w:hAnsi="Tahoma" w:cs="Tahoma"/>
          <w:b/>
          <w:szCs w:val="22"/>
        </w:rPr>
      </w:pPr>
    </w:p>
    <w:p w14:paraId="0BFBEAF9" w14:textId="77777777" w:rsidR="0091275C" w:rsidRPr="00C45E17" w:rsidRDefault="0091275C" w:rsidP="0091275C">
      <w:pPr>
        <w:spacing w:before="120"/>
        <w:rPr>
          <w:rFonts w:ascii="Tahoma" w:eastAsia="Calibri" w:hAnsi="Tahoma" w:cs="Tahoma"/>
          <w:b/>
          <w:szCs w:val="22"/>
        </w:rPr>
      </w:pPr>
    </w:p>
    <w:p w14:paraId="5A71FB84" w14:textId="77777777" w:rsidR="0091275C" w:rsidRDefault="0091275C" w:rsidP="0091275C">
      <w:pPr>
        <w:spacing w:before="120"/>
        <w:rPr>
          <w:rFonts w:ascii="Tahoma" w:eastAsia="Calibri" w:hAnsi="Tahoma" w:cs="Tahoma"/>
          <w:b/>
          <w:szCs w:val="22"/>
        </w:rPr>
      </w:pPr>
    </w:p>
    <w:p w14:paraId="3FD229B9" w14:textId="77777777" w:rsidR="0091275C" w:rsidRPr="00C45E17" w:rsidRDefault="0091275C" w:rsidP="0091275C">
      <w:pPr>
        <w:spacing w:before="120"/>
        <w:rPr>
          <w:rFonts w:ascii="Tahoma" w:eastAsia="Calibri" w:hAnsi="Tahoma" w:cs="Tahoma"/>
          <w:b/>
          <w:szCs w:val="22"/>
        </w:rPr>
      </w:pPr>
    </w:p>
    <w:p w14:paraId="7C978515" w14:textId="77777777" w:rsidR="0091275C" w:rsidRPr="00B57C98" w:rsidRDefault="0091275C" w:rsidP="0091275C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ascii="Tahoma" w:eastAsia="Calibri" w:hAnsi="Tahoma" w:cs="Tahoma"/>
        </w:rPr>
      </w:pPr>
      <w:r w:rsidRPr="00C45E17">
        <w:rPr>
          <w:rFonts w:ascii="Tahoma" w:eastAsia="Calibri" w:hAnsi="Tahoma" w:cs="Tahoma"/>
        </w:rPr>
        <w:t xml:space="preserve">Parkoviště </w:t>
      </w:r>
      <w:proofErr w:type="gramStart"/>
      <w:r w:rsidRPr="00C45E17">
        <w:rPr>
          <w:rFonts w:ascii="Tahoma" w:eastAsia="Calibri" w:hAnsi="Tahoma" w:cs="Tahoma"/>
        </w:rPr>
        <w:t>Tobrucká - v</w:t>
      </w:r>
      <w:proofErr w:type="gramEnd"/>
      <w:r w:rsidRPr="00C45E17">
        <w:rPr>
          <w:rFonts w:ascii="Tahoma" w:eastAsia="Calibri" w:hAnsi="Tahoma" w:cs="Tahoma"/>
        </w:rPr>
        <w:t xml:space="preserve"> lokalitě ul. Tobrucká, Praha 6</w:t>
      </w:r>
    </w:p>
    <w:p w14:paraId="5BD95F87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C45E17">
        <w:rPr>
          <w:rFonts w:ascii="Tahoma" w:eastAsia="Calibri" w:hAnsi="Tahoma" w:cs="Tahoma"/>
          <w:b/>
          <w:sz w:val="18"/>
          <w:szCs w:val="18"/>
        </w:rPr>
        <w:t>Parkovací systém</w:t>
      </w:r>
      <w:r>
        <w:rPr>
          <w:rFonts w:ascii="Tahoma" w:eastAsia="Calibri" w:hAnsi="Tahoma" w:cs="Tahoma"/>
          <w:b/>
          <w:sz w:val="18"/>
          <w:szCs w:val="18"/>
        </w:rPr>
        <w:t>:</w:t>
      </w:r>
    </w:p>
    <w:p w14:paraId="5AAE771D" w14:textId="77777777" w:rsidR="0091275C" w:rsidRPr="00B57C98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  <w:r w:rsidRPr="00217A08">
        <w:rPr>
          <w:noProof/>
        </w:rPr>
        <w:drawing>
          <wp:inline distT="0" distB="0" distL="0" distR="0" wp14:anchorId="77431A90" wp14:editId="1C6B0D39">
            <wp:extent cx="4614530" cy="1920548"/>
            <wp:effectExtent l="0" t="0" r="0" b="3810"/>
            <wp:docPr id="2723101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01" cy="192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C86B2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  <w:r w:rsidRPr="00C45E17">
        <w:rPr>
          <w:rFonts w:ascii="Tahoma" w:eastAsia="Calibri" w:hAnsi="Tahoma" w:cs="Tahoma"/>
          <w:b/>
          <w:bCs/>
          <w:sz w:val="18"/>
          <w:szCs w:val="18"/>
        </w:rPr>
        <w:t xml:space="preserve">   </w:t>
      </w:r>
    </w:p>
    <w:p w14:paraId="4B6861D6" w14:textId="50C48517" w:rsidR="0091275C" w:rsidRPr="00B57C98" w:rsidRDefault="008E48B6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  <w:r w:rsidRPr="00217A08">
        <w:rPr>
          <w:noProof/>
        </w:rPr>
        <w:drawing>
          <wp:anchor distT="0" distB="0" distL="114300" distR="114300" simplePos="0" relativeHeight="251670528" behindDoc="1" locked="0" layoutInCell="1" allowOverlap="1" wp14:anchorId="2A703FCF" wp14:editId="4FC067AA">
            <wp:simplePos x="0" y="0"/>
            <wp:positionH relativeFrom="column">
              <wp:posOffset>173459</wp:posOffset>
            </wp:positionH>
            <wp:positionV relativeFrom="paragraph">
              <wp:posOffset>156196</wp:posOffset>
            </wp:positionV>
            <wp:extent cx="4646428" cy="883784"/>
            <wp:effectExtent l="0" t="0" r="1905" b="0"/>
            <wp:wrapNone/>
            <wp:docPr id="901916309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243" cy="88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75C">
        <w:rPr>
          <w:rFonts w:ascii="Tahoma" w:eastAsia="Calibri" w:hAnsi="Tahoma" w:cs="Tahoma"/>
          <w:b/>
          <w:bCs/>
          <w:sz w:val="18"/>
          <w:szCs w:val="18"/>
        </w:rPr>
        <w:t xml:space="preserve">    </w:t>
      </w:r>
      <w:r w:rsidR="0091275C" w:rsidRPr="00C45E17">
        <w:rPr>
          <w:rFonts w:ascii="Tahoma" w:eastAsia="Calibri" w:hAnsi="Tahoma" w:cs="Tahoma"/>
          <w:b/>
          <w:bCs/>
          <w:sz w:val="18"/>
          <w:szCs w:val="18"/>
        </w:rPr>
        <w:t xml:space="preserve">  </w:t>
      </w:r>
      <w:r w:rsidR="0091275C" w:rsidRPr="00C45E17">
        <w:rPr>
          <w:rFonts w:ascii="Tahoma" w:eastAsia="Calibri" w:hAnsi="Tahoma" w:cs="Tahoma"/>
          <w:b/>
          <w:sz w:val="18"/>
          <w:szCs w:val="18"/>
        </w:rPr>
        <w:t xml:space="preserve">Brány, </w:t>
      </w:r>
      <w:proofErr w:type="gramStart"/>
      <w:r w:rsidR="0091275C" w:rsidRPr="00C45E17">
        <w:rPr>
          <w:rFonts w:ascii="Tahoma" w:eastAsia="Calibri" w:hAnsi="Tahoma" w:cs="Tahoma"/>
          <w:b/>
          <w:sz w:val="18"/>
          <w:szCs w:val="18"/>
        </w:rPr>
        <w:t xml:space="preserve">branky </w:t>
      </w:r>
      <w:r w:rsidR="0091275C">
        <w:rPr>
          <w:rFonts w:ascii="Tahoma" w:eastAsia="Calibri" w:hAnsi="Tahoma" w:cs="Tahoma"/>
          <w:b/>
          <w:sz w:val="18"/>
          <w:szCs w:val="18"/>
        </w:rPr>
        <w:t>:</w:t>
      </w:r>
      <w:proofErr w:type="gramEnd"/>
    </w:p>
    <w:p w14:paraId="7E7E1C4A" w14:textId="77777777" w:rsidR="0091275C" w:rsidRDefault="0091275C" w:rsidP="0091275C">
      <w:pPr>
        <w:spacing w:before="120"/>
        <w:rPr>
          <w:rFonts w:ascii="Tahoma" w:eastAsia="Calibri" w:hAnsi="Tahoma" w:cs="Tahoma"/>
          <w:b/>
          <w:szCs w:val="22"/>
        </w:rPr>
      </w:pPr>
    </w:p>
    <w:p w14:paraId="47104303" w14:textId="77777777" w:rsidR="0091275C" w:rsidRDefault="0091275C" w:rsidP="0091275C">
      <w:pPr>
        <w:spacing w:before="120"/>
        <w:rPr>
          <w:rFonts w:ascii="Tahoma" w:eastAsia="Calibri" w:hAnsi="Tahoma" w:cs="Tahoma"/>
          <w:b/>
          <w:szCs w:val="22"/>
        </w:rPr>
      </w:pPr>
    </w:p>
    <w:p w14:paraId="1755125F" w14:textId="77777777" w:rsidR="008E48B6" w:rsidRDefault="008E48B6" w:rsidP="0091275C">
      <w:pPr>
        <w:spacing w:before="120"/>
        <w:rPr>
          <w:rFonts w:ascii="Tahoma" w:eastAsia="Calibri" w:hAnsi="Tahoma" w:cs="Tahoma"/>
          <w:b/>
          <w:szCs w:val="22"/>
        </w:rPr>
      </w:pPr>
    </w:p>
    <w:p w14:paraId="36A946AA" w14:textId="77777777" w:rsidR="008E48B6" w:rsidRDefault="008E48B6" w:rsidP="0091275C">
      <w:pPr>
        <w:spacing w:before="120"/>
        <w:rPr>
          <w:rFonts w:ascii="Tahoma" w:eastAsia="Calibri" w:hAnsi="Tahoma" w:cs="Tahoma"/>
          <w:b/>
          <w:szCs w:val="22"/>
        </w:rPr>
      </w:pPr>
    </w:p>
    <w:p w14:paraId="43BEB5DC" w14:textId="77777777" w:rsidR="008E48B6" w:rsidRDefault="008E48B6" w:rsidP="0091275C">
      <w:pPr>
        <w:spacing w:before="120"/>
        <w:rPr>
          <w:rFonts w:ascii="Tahoma" w:eastAsia="Calibri" w:hAnsi="Tahoma" w:cs="Tahoma"/>
          <w:b/>
          <w:szCs w:val="22"/>
        </w:rPr>
      </w:pPr>
    </w:p>
    <w:p w14:paraId="50AD8371" w14:textId="77777777" w:rsidR="008E48B6" w:rsidRDefault="008E48B6" w:rsidP="0091275C">
      <w:pPr>
        <w:spacing w:before="120"/>
        <w:rPr>
          <w:rFonts w:ascii="Tahoma" w:eastAsia="Calibri" w:hAnsi="Tahoma" w:cs="Tahoma"/>
          <w:b/>
          <w:szCs w:val="22"/>
        </w:rPr>
      </w:pPr>
    </w:p>
    <w:p w14:paraId="0E89CC2D" w14:textId="77777777" w:rsidR="008E48B6" w:rsidRDefault="008E48B6" w:rsidP="0091275C">
      <w:pPr>
        <w:spacing w:before="120"/>
        <w:rPr>
          <w:rFonts w:ascii="Tahoma" w:eastAsia="Calibri" w:hAnsi="Tahoma" w:cs="Tahoma"/>
          <w:b/>
          <w:szCs w:val="22"/>
        </w:rPr>
      </w:pPr>
    </w:p>
    <w:p w14:paraId="30C6872F" w14:textId="77777777" w:rsidR="008E48B6" w:rsidRPr="00C45E17" w:rsidRDefault="008E48B6" w:rsidP="0091275C">
      <w:pPr>
        <w:spacing w:before="120"/>
        <w:rPr>
          <w:rFonts w:ascii="Tahoma" w:eastAsia="Calibri" w:hAnsi="Tahoma" w:cs="Tahoma"/>
          <w:b/>
          <w:szCs w:val="22"/>
        </w:rPr>
      </w:pPr>
    </w:p>
    <w:p w14:paraId="55E794F1" w14:textId="77777777" w:rsidR="0091275C" w:rsidRPr="00822F24" w:rsidRDefault="0091275C" w:rsidP="0091275C">
      <w:pPr>
        <w:numPr>
          <w:ilvl w:val="0"/>
          <w:numId w:val="4"/>
        </w:numPr>
        <w:spacing w:after="120" w:line="276" w:lineRule="auto"/>
        <w:jc w:val="both"/>
        <w:rPr>
          <w:rFonts w:ascii="Tahoma" w:eastAsia="Calibri" w:hAnsi="Tahoma" w:cs="Tahoma"/>
        </w:rPr>
      </w:pPr>
      <w:r w:rsidRPr="00C45E17">
        <w:rPr>
          <w:rFonts w:ascii="Tahoma" w:eastAsia="Calibri" w:hAnsi="Tahoma" w:cs="Tahoma"/>
        </w:rPr>
        <w:lastRenderedPageBreak/>
        <w:t xml:space="preserve"> Parkoviště </w:t>
      </w:r>
      <w:proofErr w:type="gramStart"/>
      <w:r w:rsidRPr="00C45E17">
        <w:rPr>
          <w:rFonts w:ascii="Tahoma" w:eastAsia="Calibri" w:hAnsi="Tahoma" w:cs="Tahoma"/>
        </w:rPr>
        <w:t>Holýšovská - v</w:t>
      </w:r>
      <w:proofErr w:type="gramEnd"/>
      <w:r w:rsidRPr="00C45E17">
        <w:rPr>
          <w:rFonts w:ascii="Tahoma" w:eastAsia="Calibri" w:hAnsi="Tahoma" w:cs="Tahoma"/>
        </w:rPr>
        <w:t xml:space="preserve"> lokalitě ul. Holýšovská, Praha 13</w:t>
      </w:r>
    </w:p>
    <w:p w14:paraId="3049CD00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C45E17">
        <w:rPr>
          <w:rFonts w:ascii="Tahoma" w:eastAsia="Calibri" w:hAnsi="Tahoma" w:cs="Tahoma"/>
          <w:b/>
          <w:sz w:val="18"/>
          <w:szCs w:val="18"/>
        </w:rPr>
        <w:t xml:space="preserve">Parkovací </w:t>
      </w:r>
      <w:r>
        <w:rPr>
          <w:rFonts w:ascii="Tahoma" w:eastAsia="Calibri" w:hAnsi="Tahoma" w:cs="Tahoma"/>
          <w:b/>
          <w:sz w:val="18"/>
          <w:szCs w:val="18"/>
        </w:rPr>
        <w:t>a kamerový systém:</w:t>
      </w:r>
    </w:p>
    <w:p w14:paraId="1A4A3E9C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2D50B6B2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822F24">
        <w:rPr>
          <w:noProof/>
        </w:rPr>
        <w:drawing>
          <wp:inline distT="0" distB="0" distL="0" distR="0" wp14:anchorId="2F2CE643" wp14:editId="253E38C8">
            <wp:extent cx="4678326" cy="4297070"/>
            <wp:effectExtent l="0" t="0" r="8255" b="8255"/>
            <wp:docPr id="1583900472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633" cy="430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13B0D" w14:textId="77777777" w:rsidR="0091275C" w:rsidRPr="00C45E17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  <w:r w:rsidRPr="00C45E17">
        <w:rPr>
          <w:rFonts w:ascii="Tahoma" w:eastAsia="Calibri" w:hAnsi="Tahoma" w:cs="Tahoma"/>
          <w:b/>
          <w:sz w:val="18"/>
          <w:szCs w:val="18"/>
        </w:rPr>
        <w:t>Brány, branky</w:t>
      </w:r>
      <w:r>
        <w:rPr>
          <w:rFonts w:ascii="Tahoma" w:eastAsia="Calibri" w:hAnsi="Tahoma" w:cs="Tahoma"/>
          <w:b/>
          <w:sz w:val="18"/>
          <w:szCs w:val="18"/>
        </w:rPr>
        <w:t>:</w:t>
      </w:r>
    </w:p>
    <w:p w14:paraId="6F134B98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  <w:r w:rsidRPr="00822F24">
        <w:rPr>
          <w:noProof/>
        </w:rPr>
        <w:drawing>
          <wp:anchor distT="0" distB="0" distL="114300" distR="114300" simplePos="0" relativeHeight="251667456" behindDoc="1" locked="0" layoutInCell="1" allowOverlap="1" wp14:anchorId="21230DB5" wp14:editId="01ED0A71">
            <wp:simplePos x="0" y="0"/>
            <wp:positionH relativeFrom="column">
              <wp:posOffset>162827</wp:posOffset>
            </wp:positionH>
            <wp:positionV relativeFrom="paragraph">
              <wp:posOffset>80292</wp:posOffset>
            </wp:positionV>
            <wp:extent cx="4699310" cy="805824"/>
            <wp:effectExtent l="0" t="0" r="6350" b="0"/>
            <wp:wrapNone/>
            <wp:docPr id="122999161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07" cy="80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7F94F" w14:textId="77777777" w:rsidR="0091275C" w:rsidRPr="00C45E17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2E34258A" w14:textId="77777777" w:rsidR="0091275C" w:rsidRPr="00C45E17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2190F0CF" w14:textId="77777777" w:rsidR="0091275C" w:rsidRPr="00C45E17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5072E83A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6343C74B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3A417A5D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6FFF11E3" w14:textId="77777777" w:rsidR="008E48B6" w:rsidRDefault="008E48B6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6062A45F" w14:textId="77777777" w:rsidR="008E48B6" w:rsidRDefault="008E48B6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57965B07" w14:textId="77777777" w:rsidR="008E48B6" w:rsidRDefault="008E48B6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2C0C90D1" w14:textId="77777777" w:rsidR="008E48B6" w:rsidRDefault="008E48B6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51D0E1E3" w14:textId="77777777" w:rsidR="008E48B6" w:rsidRDefault="008E48B6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7D000DC2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061CD2BA" w14:textId="77777777" w:rsidR="0091275C" w:rsidRPr="00C45E17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1ACCD7CE" w14:textId="77777777" w:rsidR="0091275C" w:rsidRPr="00B57C98" w:rsidRDefault="0091275C" w:rsidP="0091275C">
      <w:pPr>
        <w:numPr>
          <w:ilvl w:val="0"/>
          <w:numId w:val="4"/>
        </w:numPr>
        <w:spacing w:after="120" w:line="276" w:lineRule="auto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C45E17">
        <w:rPr>
          <w:rFonts w:ascii="Tahoma" w:eastAsia="Calibri" w:hAnsi="Tahoma" w:cs="Tahoma"/>
        </w:rPr>
        <w:lastRenderedPageBreak/>
        <w:t xml:space="preserve"> Garáže </w:t>
      </w:r>
      <w:proofErr w:type="gramStart"/>
      <w:r w:rsidRPr="00C45E17">
        <w:rPr>
          <w:rFonts w:ascii="Tahoma" w:eastAsia="Calibri" w:hAnsi="Tahoma" w:cs="Tahoma"/>
        </w:rPr>
        <w:t>Pešlova - parkoviště</w:t>
      </w:r>
      <w:proofErr w:type="gramEnd"/>
      <w:r w:rsidRPr="00C45E17">
        <w:rPr>
          <w:rFonts w:ascii="Tahoma" w:eastAsia="Calibri" w:hAnsi="Tahoma" w:cs="Tahoma"/>
          <w:szCs w:val="22"/>
        </w:rPr>
        <w:t xml:space="preserve"> v lokalitě ul. Pešlova, Praha 9</w:t>
      </w:r>
    </w:p>
    <w:p w14:paraId="3F7FB016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C45E17">
        <w:rPr>
          <w:rFonts w:ascii="Tahoma" w:eastAsia="Calibri" w:hAnsi="Tahoma" w:cs="Tahoma"/>
          <w:b/>
          <w:sz w:val="18"/>
          <w:szCs w:val="18"/>
        </w:rPr>
        <w:t>Parkovací</w:t>
      </w:r>
      <w:r>
        <w:rPr>
          <w:rFonts w:ascii="Tahoma" w:eastAsia="Calibri" w:hAnsi="Tahoma" w:cs="Tahoma"/>
          <w:b/>
          <w:sz w:val="18"/>
          <w:szCs w:val="18"/>
        </w:rPr>
        <w:t xml:space="preserve"> systém:</w:t>
      </w:r>
    </w:p>
    <w:p w14:paraId="209302F4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42E4FEA4" w14:textId="77777777" w:rsidR="0091275C" w:rsidRPr="00C45E17" w:rsidRDefault="0091275C" w:rsidP="0091275C">
      <w:pPr>
        <w:spacing w:before="120" w:after="80"/>
        <w:ind w:left="284"/>
        <w:rPr>
          <w:rFonts w:ascii="Tahoma" w:eastAsia="Calibri" w:hAnsi="Tahoma" w:cs="Tahoma"/>
          <w:b/>
          <w:bCs/>
        </w:rPr>
      </w:pPr>
      <w:r w:rsidRPr="00AF76F5">
        <w:rPr>
          <w:noProof/>
        </w:rPr>
        <w:drawing>
          <wp:inline distT="0" distB="0" distL="0" distR="0" wp14:anchorId="7A4B219C" wp14:editId="385F2ACE">
            <wp:extent cx="4359349" cy="1650149"/>
            <wp:effectExtent l="0" t="0" r="3175" b="7620"/>
            <wp:docPr id="2010420633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869" cy="165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12B4D" w14:textId="77777777" w:rsidR="008E48B6" w:rsidRDefault="008E48B6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</w:p>
    <w:p w14:paraId="1D8B1DAA" w14:textId="16F8E1F5" w:rsidR="0091275C" w:rsidRPr="00C45E17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  <w:r w:rsidRPr="00C45E17">
        <w:rPr>
          <w:rFonts w:ascii="Tahoma" w:eastAsia="Calibri" w:hAnsi="Tahoma" w:cs="Tahoma"/>
          <w:b/>
          <w:sz w:val="18"/>
          <w:szCs w:val="18"/>
        </w:rPr>
        <w:t>Brány, branky</w:t>
      </w:r>
      <w:r>
        <w:rPr>
          <w:rFonts w:ascii="Tahoma" w:eastAsia="Calibri" w:hAnsi="Tahoma" w:cs="Tahoma"/>
          <w:b/>
          <w:sz w:val="18"/>
          <w:szCs w:val="18"/>
        </w:rPr>
        <w:t>:</w:t>
      </w:r>
    </w:p>
    <w:p w14:paraId="47291346" w14:textId="78E704C2" w:rsidR="0091275C" w:rsidRDefault="0091275C" w:rsidP="008E48B6">
      <w:pPr>
        <w:spacing w:after="120" w:line="276" w:lineRule="auto"/>
        <w:ind w:left="1440"/>
        <w:jc w:val="both"/>
        <w:rPr>
          <w:rFonts w:ascii="Tahoma" w:eastAsia="Calibri" w:hAnsi="Tahoma" w:cs="Tahoma"/>
          <w:b/>
          <w:bCs/>
        </w:rPr>
      </w:pPr>
      <w:r w:rsidRPr="00196601">
        <w:rPr>
          <w:noProof/>
        </w:rPr>
        <w:drawing>
          <wp:anchor distT="0" distB="0" distL="114300" distR="114300" simplePos="0" relativeHeight="251669504" behindDoc="1" locked="0" layoutInCell="1" allowOverlap="1" wp14:anchorId="79808639" wp14:editId="5649BB5A">
            <wp:simplePos x="0" y="0"/>
            <wp:positionH relativeFrom="column">
              <wp:posOffset>162235</wp:posOffset>
            </wp:positionH>
            <wp:positionV relativeFrom="paragraph">
              <wp:posOffset>59099</wp:posOffset>
            </wp:positionV>
            <wp:extent cx="4401805" cy="1168841"/>
            <wp:effectExtent l="0" t="0" r="0" b="0"/>
            <wp:wrapNone/>
            <wp:docPr id="1099336860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05" cy="116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53A00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481ED61C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6208CE48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06DE7F65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20C9F400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7EA26137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3678642E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43A81373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21FEFB58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4DFD2D45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04BE82CB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1BAC473E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3B35D06B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1A8969DF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24AF510D" w14:textId="77777777" w:rsidR="0091275C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</w:p>
    <w:p w14:paraId="74C52CAC" w14:textId="65A5593D" w:rsidR="008E48B6" w:rsidRDefault="008E48B6">
      <w:pPr>
        <w:spacing w:after="160" w:line="278" w:lineRule="auto"/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  <w:b/>
          <w:bCs/>
        </w:rPr>
        <w:br w:type="page"/>
      </w:r>
    </w:p>
    <w:p w14:paraId="4B4EE9E4" w14:textId="77777777" w:rsidR="0091275C" w:rsidRPr="00260D0B" w:rsidRDefault="0091275C" w:rsidP="0091275C">
      <w:pPr>
        <w:numPr>
          <w:ilvl w:val="0"/>
          <w:numId w:val="4"/>
        </w:numPr>
        <w:spacing w:after="120" w:line="276" w:lineRule="auto"/>
        <w:ind w:left="567" w:hanging="567"/>
        <w:jc w:val="both"/>
        <w:rPr>
          <w:rFonts w:ascii="Tahoma" w:eastAsia="Calibri" w:hAnsi="Tahoma" w:cs="Tahoma"/>
        </w:rPr>
      </w:pPr>
      <w:r w:rsidRPr="00C45E17">
        <w:rPr>
          <w:rFonts w:ascii="Tahoma" w:eastAsia="Calibri" w:hAnsi="Tahoma" w:cs="Tahoma"/>
        </w:rPr>
        <w:lastRenderedPageBreak/>
        <w:t xml:space="preserve">Parkoviště Cíglerova </w:t>
      </w:r>
      <w:proofErr w:type="gramStart"/>
      <w:r w:rsidRPr="00C45E17">
        <w:rPr>
          <w:rFonts w:ascii="Tahoma" w:eastAsia="Calibri" w:hAnsi="Tahoma" w:cs="Tahoma"/>
        </w:rPr>
        <w:t>-  v</w:t>
      </w:r>
      <w:proofErr w:type="gramEnd"/>
      <w:r w:rsidRPr="00C45E17">
        <w:rPr>
          <w:rFonts w:ascii="Tahoma" w:eastAsia="Calibri" w:hAnsi="Tahoma" w:cs="Tahoma"/>
        </w:rPr>
        <w:t xml:space="preserve"> lokalitě ul. Cíglerova, Praha 14</w:t>
      </w:r>
    </w:p>
    <w:p w14:paraId="2D6FB848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C45E17">
        <w:rPr>
          <w:rFonts w:ascii="Tahoma" w:eastAsia="Calibri" w:hAnsi="Tahoma" w:cs="Tahoma"/>
          <w:b/>
          <w:sz w:val="18"/>
          <w:szCs w:val="18"/>
        </w:rPr>
        <w:t>Parkovací</w:t>
      </w:r>
      <w:r>
        <w:rPr>
          <w:rFonts w:ascii="Tahoma" w:eastAsia="Calibri" w:hAnsi="Tahoma" w:cs="Tahoma"/>
          <w:b/>
          <w:sz w:val="18"/>
          <w:szCs w:val="18"/>
        </w:rPr>
        <w:t xml:space="preserve"> a kamerový systém:</w:t>
      </w:r>
    </w:p>
    <w:p w14:paraId="31FD5D93" w14:textId="77777777" w:rsidR="0091275C" w:rsidRPr="00C45E17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5FFBABD0" w14:textId="77777777" w:rsidR="0091275C" w:rsidRPr="00C45E17" w:rsidRDefault="0091275C" w:rsidP="0091275C">
      <w:pPr>
        <w:spacing w:after="120" w:line="276" w:lineRule="auto"/>
        <w:jc w:val="both"/>
        <w:rPr>
          <w:rFonts w:ascii="Tahoma" w:eastAsia="Calibri" w:hAnsi="Tahoma" w:cs="Tahoma"/>
          <w:b/>
          <w:bCs/>
        </w:rPr>
      </w:pPr>
      <w:r w:rsidRPr="00260D0B">
        <w:rPr>
          <w:noProof/>
        </w:rPr>
        <w:drawing>
          <wp:inline distT="0" distB="0" distL="0" distR="0" wp14:anchorId="68392A3F" wp14:editId="2BA75053">
            <wp:extent cx="4201386" cy="5071730"/>
            <wp:effectExtent l="0" t="0" r="8890" b="0"/>
            <wp:docPr id="308799893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153" cy="507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5AD42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C45E17">
        <w:rPr>
          <w:rFonts w:ascii="Tahoma" w:eastAsia="Calibri" w:hAnsi="Tahoma" w:cs="Tahoma"/>
          <w:b/>
          <w:sz w:val="18"/>
          <w:szCs w:val="18"/>
        </w:rPr>
        <w:t>Brány, branky</w:t>
      </w:r>
      <w:r>
        <w:rPr>
          <w:rFonts w:ascii="Tahoma" w:eastAsia="Calibri" w:hAnsi="Tahoma" w:cs="Tahoma"/>
          <w:b/>
          <w:sz w:val="18"/>
          <w:szCs w:val="18"/>
        </w:rPr>
        <w:t>:</w:t>
      </w:r>
    </w:p>
    <w:p w14:paraId="51749312" w14:textId="77777777" w:rsidR="0091275C" w:rsidRDefault="0091275C" w:rsidP="0091275C">
      <w:pPr>
        <w:spacing w:before="120" w:after="80"/>
        <w:ind w:left="284"/>
        <w:rPr>
          <w:rFonts w:ascii="Tahoma" w:eastAsia="Calibri" w:hAnsi="Tahoma" w:cs="Tahoma"/>
          <w:b/>
          <w:sz w:val="18"/>
          <w:szCs w:val="18"/>
        </w:rPr>
      </w:pPr>
      <w:r w:rsidRPr="00260D0B">
        <w:rPr>
          <w:noProof/>
        </w:rPr>
        <w:drawing>
          <wp:anchor distT="0" distB="0" distL="114300" distR="114300" simplePos="0" relativeHeight="251668480" behindDoc="1" locked="0" layoutInCell="1" allowOverlap="1" wp14:anchorId="251AF3F4" wp14:editId="2BC9FB88">
            <wp:simplePos x="0" y="0"/>
            <wp:positionH relativeFrom="margin">
              <wp:align>left</wp:align>
            </wp:positionH>
            <wp:positionV relativeFrom="paragraph">
              <wp:posOffset>32089</wp:posOffset>
            </wp:positionV>
            <wp:extent cx="4189228" cy="639035"/>
            <wp:effectExtent l="0" t="0" r="1905" b="8890"/>
            <wp:wrapNone/>
            <wp:docPr id="518318807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228" cy="6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AE811" w14:textId="77777777" w:rsidR="0091275C" w:rsidRPr="00C45E17" w:rsidRDefault="0091275C" w:rsidP="0091275C">
      <w:pPr>
        <w:spacing w:before="120" w:after="80"/>
        <w:ind w:left="284"/>
        <w:rPr>
          <w:rFonts w:ascii="Tahoma" w:eastAsia="Calibri" w:hAnsi="Tahoma" w:cs="Tahoma"/>
          <w:bCs/>
          <w:sz w:val="18"/>
          <w:szCs w:val="18"/>
        </w:rPr>
      </w:pPr>
    </w:p>
    <w:p w14:paraId="6EE59570" w14:textId="77777777" w:rsidR="0091275C" w:rsidRDefault="0091275C" w:rsidP="0091275C"/>
    <w:p w14:paraId="78A2CB8B" w14:textId="77777777" w:rsidR="0091275C" w:rsidRPr="000F157D" w:rsidRDefault="0091275C" w:rsidP="0091275C">
      <w:pPr>
        <w:rPr>
          <w:rFonts w:ascii="Tahoma" w:eastAsia="Arial" w:hAnsi="Tahoma" w:cs="Tahoma"/>
          <w:szCs w:val="22"/>
        </w:rPr>
      </w:pPr>
    </w:p>
    <w:p w14:paraId="18678444" w14:textId="77777777" w:rsidR="0091275C" w:rsidRPr="000F157D" w:rsidRDefault="0091275C" w:rsidP="0091275C">
      <w:pPr>
        <w:spacing w:line="240" w:lineRule="exact"/>
        <w:ind w:left="1222" w:right="75"/>
        <w:contextualSpacing/>
        <w:rPr>
          <w:rFonts w:ascii="Tahoma" w:eastAsia="Arial" w:hAnsi="Tahoma" w:cs="Tahoma"/>
          <w:szCs w:val="22"/>
        </w:rPr>
      </w:pPr>
    </w:p>
    <w:p w14:paraId="5649E66A" w14:textId="77777777" w:rsidR="0091275C" w:rsidRDefault="0091275C" w:rsidP="0091275C"/>
    <w:p w14:paraId="63163F18" w14:textId="77777777" w:rsidR="0091275C" w:rsidRPr="008F737C" w:rsidRDefault="0091275C" w:rsidP="008F737C">
      <w:pPr>
        <w:pStyle w:val="Tab"/>
        <w:ind w:left="596"/>
        <w:rPr>
          <w:rFonts w:cs="Tahoma"/>
          <w:sz w:val="22"/>
        </w:rPr>
      </w:pPr>
    </w:p>
    <w:sectPr w:rsidR="0091275C" w:rsidRPr="008F737C" w:rsidSect="009C2975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94A63" w14:textId="77777777" w:rsidR="00CB07DE" w:rsidRDefault="00CB07DE" w:rsidP="009C2975">
      <w:r>
        <w:separator/>
      </w:r>
    </w:p>
  </w:endnote>
  <w:endnote w:type="continuationSeparator" w:id="0">
    <w:p w14:paraId="481FE41F" w14:textId="77777777" w:rsidR="00CB07DE" w:rsidRDefault="00CB07DE" w:rsidP="009C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8628"/>
      <w:docPartObj>
        <w:docPartGallery w:val="Page Numbers (Bottom of Page)"/>
        <w:docPartUnique/>
      </w:docPartObj>
    </w:sdtPr>
    <w:sdtContent>
      <w:p w14:paraId="08A232B5" w14:textId="14DDDEB4" w:rsidR="009C2975" w:rsidRDefault="009C297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9F288" w14:textId="77777777" w:rsidR="009C2975" w:rsidRDefault="009C29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C787B" w14:textId="77777777" w:rsidR="00CB07DE" w:rsidRDefault="00CB07DE" w:rsidP="009C2975">
      <w:r>
        <w:separator/>
      </w:r>
    </w:p>
  </w:footnote>
  <w:footnote w:type="continuationSeparator" w:id="0">
    <w:p w14:paraId="21034755" w14:textId="77777777" w:rsidR="00CB07DE" w:rsidRDefault="00CB07DE" w:rsidP="009C2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0D34"/>
    <w:multiLevelType w:val="hybridMultilevel"/>
    <w:tmpl w:val="3AA088A0"/>
    <w:lvl w:ilvl="0" w:tplc="63621A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35705"/>
    <w:multiLevelType w:val="hybridMultilevel"/>
    <w:tmpl w:val="3676AEBA"/>
    <w:lvl w:ilvl="0" w:tplc="A7F630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47C16931"/>
    <w:multiLevelType w:val="hybridMultilevel"/>
    <w:tmpl w:val="454868D4"/>
    <w:lvl w:ilvl="0" w:tplc="2E7CA1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4346C"/>
    <w:multiLevelType w:val="hybridMultilevel"/>
    <w:tmpl w:val="F4587F4C"/>
    <w:lvl w:ilvl="0" w:tplc="FC68D8D4">
      <w:start w:val="3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F6463F"/>
    <w:multiLevelType w:val="hybridMultilevel"/>
    <w:tmpl w:val="363C2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115864">
    <w:abstractNumId w:val="3"/>
  </w:num>
  <w:num w:numId="2" w16cid:durableId="824929647">
    <w:abstractNumId w:val="4"/>
  </w:num>
  <w:num w:numId="3" w16cid:durableId="1567257304">
    <w:abstractNumId w:val="2"/>
  </w:num>
  <w:num w:numId="4" w16cid:durableId="115493990">
    <w:abstractNumId w:val="1"/>
  </w:num>
  <w:num w:numId="5" w16cid:durableId="286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7C"/>
    <w:rsid w:val="00024784"/>
    <w:rsid w:val="00061FCB"/>
    <w:rsid w:val="000909C0"/>
    <w:rsid w:val="000A5181"/>
    <w:rsid w:val="000A7060"/>
    <w:rsid w:val="000C19FD"/>
    <w:rsid w:val="000F2747"/>
    <w:rsid w:val="00102DFC"/>
    <w:rsid w:val="001069CD"/>
    <w:rsid w:val="00124AFB"/>
    <w:rsid w:val="00140F4F"/>
    <w:rsid w:val="00145B0D"/>
    <w:rsid w:val="001465E9"/>
    <w:rsid w:val="001517BC"/>
    <w:rsid w:val="001576B0"/>
    <w:rsid w:val="00190653"/>
    <w:rsid w:val="00193371"/>
    <w:rsid w:val="001A3F8C"/>
    <w:rsid w:val="001C472F"/>
    <w:rsid w:val="001E14A5"/>
    <w:rsid w:val="002615FE"/>
    <w:rsid w:val="002762C6"/>
    <w:rsid w:val="00296D21"/>
    <w:rsid w:val="002B2753"/>
    <w:rsid w:val="002D640B"/>
    <w:rsid w:val="003339AA"/>
    <w:rsid w:val="0033498A"/>
    <w:rsid w:val="004643E4"/>
    <w:rsid w:val="00476EB5"/>
    <w:rsid w:val="00495B00"/>
    <w:rsid w:val="004E1343"/>
    <w:rsid w:val="004E48DC"/>
    <w:rsid w:val="004F03A8"/>
    <w:rsid w:val="00542821"/>
    <w:rsid w:val="00561D91"/>
    <w:rsid w:val="005C1A6B"/>
    <w:rsid w:val="005C6394"/>
    <w:rsid w:val="006056D7"/>
    <w:rsid w:val="00607D10"/>
    <w:rsid w:val="006265D3"/>
    <w:rsid w:val="00671C75"/>
    <w:rsid w:val="006725AA"/>
    <w:rsid w:val="006848AA"/>
    <w:rsid w:val="00685FC6"/>
    <w:rsid w:val="006F7CEF"/>
    <w:rsid w:val="007051C5"/>
    <w:rsid w:val="0071339D"/>
    <w:rsid w:val="0072149D"/>
    <w:rsid w:val="007427B0"/>
    <w:rsid w:val="007526B6"/>
    <w:rsid w:val="007751A2"/>
    <w:rsid w:val="00786A4C"/>
    <w:rsid w:val="007902D2"/>
    <w:rsid w:val="007A17FD"/>
    <w:rsid w:val="007A6CB8"/>
    <w:rsid w:val="007C19B4"/>
    <w:rsid w:val="00834866"/>
    <w:rsid w:val="00844A68"/>
    <w:rsid w:val="0088141C"/>
    <w:rsid w:val="008B2DDA"/>
    <w:rsid w:val="008B4E27"/>
    <w:rsid w:val="008D1736"/>
    <w:rsid w:val="008D2B2F"/>
    <w:rsid w:val="008E3AF5"/>
    <w:rsid w:val="008E48B6"/>
    <w:rsid w:val="008F737C"/>
    <w:rsid w:val="0091275C"/>
    <w:rsid w:val="00971B54"/>
    <w:rsid w:val="00973AF7"/>
    <w:rsid w:val="00980F22"/>
    <w:rsid w:val="0099351E"/>
    <w:rsid w:val="00994CFE"/>
    <w:rsid w:val="009A1E2C"/>
    <w:rsid w:val="009B27A3"/>
    <w:rsid w:val="009C2975"/>
    <w:rsid w:val="009F6715"/>
    <w:rsid w:val="00A40132"/>
    <w:rsid w:val="00A44BC3"/>
    <w:rsid w:val="00A64C28"/>
    <w:rsid w:val="00A6569C"/>
    <w:rsid w:val="00A710EC"/>
    <w:rsid w:val="00AA1A75"/>
    <w:rsid w:val="00AC5D8D"/>
    <w:rsid w:val="00AD5ACE"/>
    <w:rsid w:val="00AE75EC"/>
    <w:rsid w:val="00B1497F"/>
    <w:rsid w:val="00B22E63"/>
    <w:rsid w:val="00B72B8E"/>
    <w:rsid w:val="00B84DB9"/>
    <w:rsid w:val="00B91494"/>
    <w:rsid w:val="00BB2F63"/>
    <w:rsid w:val="00BD2B20"/>
    <w:rsid w:val="00BF7157"/>
    <w:rsid w:val="00C0498B"/>
    <w:rsid w:val="00C128EE"/>
    <w:rsid w:val="00C244E1"/>
    <w:rsid w:val="00C564C8"/>
    <w:rsid w:val="00C80238"/>
    <w:rsid w:val="00C94C9B"/>
    <w:rsid w:val="00CB07DE"/>
    <w:rsid w:val="00CB4F8F"/>
    <w:rsid w:val="00CD73AB"/>
    <w:rsid w:val="00CF3984"/>
    <w:rsid w:val="00CF3C6C"/>
    <w:rsid w:val="00D06D8D"/>
    <w:rsid w:val="00D14DBB"/>
    <w:rsid w:val="00D36B53"/>
    <w:rsid w:val="00D54688"/>
    <w:rsid w:val="00D650DA"/>
    <w:rsid w:val="00DA5BBE"/>
    <w:rsid w:val="00DB3871"/>
    <w:rsid w:val="00DC5BF9"/>
    <w:rsid w:val="00E00D0D"/>
    <w:rsid w:val="00E4491A"/>
    <w:rsid w:val="00E44BC2"/>
    <w:rsid w:val="00E7778B"/>
    <w:rsid w:val="00EC3B55"/>
    <w:rsid w:val="00F0715A"/>
    <w:rsid w:val="00F55B24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6F24"/>
  <w15:chartTrackingRefBased/>
  <w15:docId w15:val="{03625309-75ED-4AB7-A123-24F07C5C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060"/>
    <w:pPr>
      <w:spacing w:after="0" w:line="240" w:lineRule="auto"/>
    </w:pPr>
    <w:rPr>
      <w:rFonts w:ascii="Calibri" w:eastAsia="Times New Roman" w:hAnsi="Calibri" w:cs="Times New Roman"/>
      <w:kern w:val="0"/>
      <w:sz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F7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7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7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7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73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73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73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73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7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7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7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3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73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73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73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73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73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73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7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7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7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7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73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73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73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7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73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737C"/>
    <w:rPr>
      <w:b/>
      <w:bCs/>
      <w:smallCaps/>
      <w:color w:val="0F4761" w:themeColor="accent1" w:themeShade="BF"/>
      <w:spacing w:val="5"/>
    </w:rPr>
  </w:style>
  <w:style w:type="paragraph" w:customStyle="1" w:styleId="Tab">
    <w:name w:val="Tab."/>
    <w:basedOn w:val="Normln"/>
    <w:link w:val="TabChar"/>
    <w:uiPriority w:val="12"/>
    <w:qFormat/>
    <w:rsid w:val="008F737C"/>
    <w:pPr>
      <w:spacing w:line="276" w:lineRule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8F737C"/>
    <w:rPr>
      <w:rFonts w:ascii="Tahoma" w:hAnsi="Tahoma"/>
      <w:kern w:val="0"/>
      <w:sz w:val="20"/>
      <w:szCs w:val="22"/>
      <w14:ligatures w14:val="none"/>
    </w:rPr>
  </w:style>
  <w:style w:type="paragraph" w:styleId="Revize">
    <w:name w:val="Revision"/>
    <w:hidden/>
    <w:uiPriority w:val="99"/>
    <w:semiHidden/>
    <w:rsid w:val="001C472F"/>
    <w:pPr>
      <w:spacing w:after="0" w:line="240" w:lineRule="auto"/>
    </w:pPr>
    <w:rPr>
      <w:rFonts w:ascii="Calibri" w:eastAsia="Times New Roman" w:hAnsi="Calibri" w:cs="Times New Roman"/>
      <w:kern w:val="0"/>
      <w:sz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C29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2975"/>
    <w:rPr>
      <w:rFonts w:ascii="Calibri" w:eastAsia="Times New Roman" w:hAnsi="Calibri" w:cs="Times New Roman"/>
      <w:kern w:val="0"/>
      <w:sz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C29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2975"/>
    <w:rPr>
      <w:rFonts w:ascii="Calibri" w:eastAsia="Times New Roman" w:hAnsi="Calibri" w:cs="Times New Roman"/>
      <w:kern w:val="0"/>
      <w:sz w:val="22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F671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6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ps.app.goo.gl/sVfyRt8PoPssTi7C7" TargetMode="External"/><Relationship Id="rId18" Type="http://schemas.openxmlformats.org/officeDocument/2006/relationships/hyperlink" Target="https://maps.app.goo.gl/iwLC3YNL4VkargWb7" TargetMode="External"/><Relationship Id="rId26" Type="http://schemas.openxmlformats.org/officeDocument/2006/relationships/image" Target="media/image5.emf"/><Relationship Id="rId39" Type="http://schemas.openxmlformats.org/officeDocument/2006/relationships/image" Target="media/image18.emf"/><Relationship Id="rId21" Type="http://schemas.openxmlformats.org/officeDocument/2006/relationships/hyperlink" Target="https://maps.app.goo.gl/CRViZCSKuV623NbYA" TargetMode="External"/><Relationship Id="rId34" Type="http://schemas.openxmlformats.org/officeDocument/2006/relationships/image" Target="media/image13.emf"/><Relationship Id="rId42" Type="http://schemas.openxmlformats.org/officeDocument/2006/relationships/image" Target="media/image21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aps.app.goo.gl/KaSNbQg7wjo7kU7WA" TargetMode="External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s.app.goo.gl/5UxXJ5wiaqfjN3vw6" TargetMode="External"/><Relationship Id="rId24" Type="http://schemas.openxmlformats.org/officeDocument/2006/relationships/image" Target="media/image3.emf"/><Relationship Id="rId32" Type="http://schemas.openxmlformats.org/officeDocument/2006/relationships/image" Target="media/image11.emf"/><Relationship Id="rId37" Type="http://schemas.openxmlformats.org/officeDocument/2006/relationships/image" Target="media/image16.emf"/><Relationship Id="rId40" Type="http://schemas.openxmlformats.org/officeDocument/2006/relationships/image" Target="media/image19.e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aps.app.goo.gl/Y3FuGffk1yCUCr5A6" TargetMode="External"/><Relationship Id="rId23" Type="http://schemas.openxmlformats.org/officeDocument/2006/relationships/image" Target="media/image2.emf"/><Relationship Id="rId28" Type="http://schemas.openxmlformats.org/officeDocument/2006/relationships/image" Target="media/image7.emf"/><Relationship Id="rId36" Type="http://schemas.openxmlformats.org/officeDocument/2006/relationships/image" Target="media/image15.emf"/><Relationship Id="rId10" Type="http://schemas.openxmlformats.org/officeDocument/2006/relationships/footer" Target="footer1.xml"/><Relationship Id="rId19" Type="http://schemas.openxmlformats.org/officeDocument/2006/relationships/hyperlink" Target="https://maps.app.goo.gl/krzhXYfJZWUKeCNZ9" TargetMode="External"/><Relationship Id="rId31" Type="http://schemas.openxmlformats.org/officeDocument/2006/relationships/image" Target="media/image10.e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hled@clickpark.cz" TargetMode="External"/><Relationship Id="rId14" Type="http://schemas.openxmlformats.org/officeDocument/2006/relationships/hyperlink" Target="https://maps.app.goo.gl/6jcAouBAxj3yTYWs7" TargetMode="External"/><Relationship Id="rId22" Type="http://schemas.openxmlformats.org/officeDocument/2006/relationships/image" Target="media/image1.emf"/><Relationship Id="rId27" Type="http://schemas.openxmlformats.org/officeDocument/2006/relationships/image" Target="media/image6.emf"/><Relationship Id="rId30" Type="http://schemas.openxmlformats.org/officeDocument/2006/relationships/image" Target="media/image9.emf"/><Relationship Id="rId35" Type="http://schemas.openxmlformats.org/officeDocument/2006/relationships/image" Target="media/image14.emf"/><Relationship Id="rId43" Type="http://schemas.openxmlformats.org/officeDocument/2006/relationships/image" Target="media/image22.emf"/><Relationship Id="rId8" Type="http://schemas.openxmlformats.org/officeDocument/2006/relationships/hyperlink" Target="mailto:dohled@clickpark.cz" TargetMode="External"/><Relationship Id="rId3" Type="http://schemas.openxmlformats.org/officeDocument/2006/relationships/styles" Target="styles.xml"/><Relationship Id="rId12" Type="http://schemas.openxmlformats.org/officeDocument/2006/relationships/hyperlink" Target="https://maps.app.goo.gl/R4e5iFDbFMJe2t1b9" TargetMode="External"/><Relationship Id="rId17" Type="http://schemas.openxmlformats.org/officeDocument/2006/relationships/hyperlink" Target="https://maps.app.goo.gl/AaJYiJrkLu91z7mP9" TargetMode="External"/><Relationship Id="rId25" Type="http://schemas.openxmlformats.org/officeDocument/2006/relationships/image" Target="media/image4.emf"/><Relationship Id="rId33" Type="http://schemas.openxmlformats.org/officeDocument/2006/relationships/image" Target="media/image12.emf"/><Relationship Id="rId38" Type="http://schemas.openxmlformats.org/officeDocument/2006/relationships/image" Target="media/image17.emf"/><Relationship Id="rId20" Type="http://schemas.openxmlformats.org/officeDocument/2006/relationships/hyperlink" Target="https://maps.app.goo.gl/FQ74kmXyk5xiWjp8A" TargetMode="External"/><Relationship Id="rId41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5F5D5-6D66-44D4-AF1C-9D79B59B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2005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13814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 Dominik</dc:creator>
  <cp:keywords/>
  <dc:description/>
  <cp:lastModifiedBy>Vynikarová Jaroslava</cp:lastModifiedBy>
  <cp:revision>5</cp:revision>
  <cp:lastPrinted>2024-12-05T08:36:00Z</cp:lastPrinted>
  <dcterms:created xsi:type="dcterms:W3CDTF">2025-01-09T09:12:00Z</dcterms:created>
  <dcterms:modified xsi:type="dcterms:W3CDTF">2025-03-19T09:20:00Z</dcterms:modified>
</cp:coreProperties>
</file>