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024DF" w14:textId="77777777" w:rsidR="008A10C0" w:rsidRPr="003B4618" w:rsidRDefault="008A10C0" w:rsidP="0000114E">
      <w:pPr>
        <w:pStyle w:val="Nzev"/>
        <w:ind w:left="0" w:firstLine="0"/>
        <w:jc w:val="left"/>
        <w:rPr>
          <w:rFonts w:ascii="Arial" w:hAnsi="Arial" w:cs="Arial"/>
          <w:b w:val="0"/>
          <w:caps/>
          <w:sz w:val="32"/>
        </w:rPr>
      </w:pPr>
      <w:r w:rsidRPr="003B4618">
        <w:rPr>
          <w:rFonts w:ascii="Arial" w:hAnsi="Arial" w:cs="Arial"/>
          <w:b w:val="0"/>
          <w:caps/>
          <w:sz w:val="32"/>
        </w:rPr>
        <w:t xml:space="preserve">Dodatek č. </w:t>
      </w:r>
      <w:r w:rsidR="00AA6F91">
        <w:rPr>
          <w:rFonts w:ascii="Arial" w:hAnsi="Arial" w:cs="Arial"/>
          <w:b w:val="0"/>
          <w:caps/>
          <w:sz w:val="32"/>
        </w:rPr>
        <w:t>1</w:t>
      </w:r>
      <w:r w:rsidRPr="003B4618">
        <w:rPr>
          <w:rFonts w:ascii="Arial" w:hAnsi="Arial" w:cs="Arial"/>
          <w:b w:val="0"/>
          <w:caps/>
          <w:sz w:val="32"/>
        </w:rPr>
        <w:t xml:space="preserve"> </w:t>
      </w:r>
      <w:r w:rsidRPr="003B4618">
        <w:rPr>
          <w:rFonts w:ascii="Arial" w:hAnsi="Arial" w:cs="Arial"/>
          <w:b w:val="0"/>
          <w:sz w:val="32"/>
        </w:rPr>
        <w:t>ke smlouvě č</w:t>
      </w:r>
      <w:r w:rsidRPr="003B4618">
        <w:rPr>
          <w:rFonts w:ascii="Arial" w:hAnsi="Arial" w:cs="Arial"/>
          <w:b w:val="0"/>
          <w:caps/>
          <w:sz w:val="32"/>
        </w:rPr>
        <w:t xml:space="preserve">. </w:t>
      </w:r>
      <w:r w:rsidR="0008681D">
        <w:rPr>
          <w:rFonts w:ascii="Arial" w:hAnsi="Arial" w:cs="Arial"/>
          <w:b w:val="0"/>
          <w:caps/>
          <w:sz w:val="32"/>
        </w:rPr>
        <w:t>SML/0324</w:t>
      </w:r>
      <w:r w:rsidR="00CC4C62">
        <w:rPr>
          <w:rFonts w:ascii="Arial" w:hAnsi="Arial" w:cs="Arial"/>
          <w:b w:val="0"/>
          <w:caps/>
          <w:sz w:val="32"/>
        </w:rPr>
        <w:t>/2</w:t>
      </w:r>
      <w:r w:rsidR="0008681D">
        <w:rPr>
          <w:rFonts w:ascii="Arial" w:hAnsi="Arial" w:cs="Arial"/>
          <w:b w:val="0"/>
          <w:caps/>
          <w:sz w:val="32"/>
        </w:rPr>
        <w:t>3</w:t>
      </w:r>
    </w:p>
    <w:p w14:paraId="0E83624C" w14:textId="77777777" w:rsidR="00A15D4E" w:rsidRPr="00617813" w:rsidRDefault="008A10C0" w:rsidP="008A10C0">
      <w:pPr>
        <w:jc w:val="both"/>
        <w:rPr>
          <w:rFonts w:ascii="Arial" w:hAnsi="Arial" w:cs="Arial"/>
          <w:sz w:val="24"/>
        </w:rPr>
      </w:pPr>
      <w:r w:rsidRPr="003B4618">
        <w:rPr>
          <w:rFonts w:ascii="Arial" w:hAnsi="Arial" w:cs="Arial"/>
          <w:sz w:val="22"/>
          <w:szCs w:val="22"/>
        </w:rPr>
        <w:t>Čís</w:t>
      </w:r>
      <w:r w:rsidR="0008681D">
        <w:rPr>
          <w:rFonts w:ascii="Arial" w:hAnsi="Arial" w:cs="Arial"/>
          <w:sz w:val="22"/>
          <w:szCs w:val="22"/>
        </w:rPr>
        <w:t>lo dodatku objednatele: SML/0324</w:t>
      </w:r>
      <w:r w:rsidR="0094194A">
        <w:rPr>
          <w:rFonts w:ascii="Arial" w:hAnsi="Arial" w:cs="Arial"/>
          <w:sz w:val="22"/>
          <w:szCs w:val="22"/>
        </w:rPr>
        <w:t>/2</w:t>
      </w:r>
      <w:r w:rsidR="0008681D">
        <w:rPr>
          <w:rFonts w:ascii="Arial" w:hAnsi="Arial" w:cs="Arial"/>
          <w:sz w:val="22"/>
          <w:szCs w:val="22"/>
        </w:rPr>
        <w:t>3</w:t>
      </w:r>
      <w:r w:rsidR="00B9535A">
        <w:rPr>
          <w:rFonts w:ascii="Arial" w:hAnsi="Arial" w:cs="Arial"/>
          <w:sz w:val="22"/>
          <w:szCs w:val="22"/>
        </w:rPr>
        <w:t>-</w:t>
      </w:r>
      <w:r w:rsidR="00106B57">
        <w:rPr>
          <w:rFonts w:ascii="Arial" w:hAnsi="Arial" w:cs="Arial"/>
          <w:sz w:val="22"/>
          <w:szCs w:val="22"/>
        </w:rPr>
        <w:t>1</w:t>
      </w:r>
    </w:p>
    <w:p w14:paraId="615EA492" w14:textId="77777777" w:rsidR="0031022A" w:rsidRDefault="0031022A">
      <w:pPr>
        <w:jc w:val="both"/>
        <w:rPr>
          <w:rFonts w:ascii="Arial" w:hAnsi="Arial" w:cs="Arial"/>
          <w:sz w:val="22"/>
        </w:rPr>
      </w:pPr>
    </w:p>
    <w:p w14:paraId="06DC6044" w14:textId="77777777" w:rsidR="000A7422" w:rsidRPr="00617813" w:rsidRDefault="000A7422">
      <w:pPr>
        <w:jc w:val="both"/>
        <w:rPr>
          <w:rFonts w:ascii="Arial" w:hAnsi="Arial" w:cs="Arial"/>
          <w:sz w:val="22"/>
        </w:rPr>
      </w:pPr>
    </w:p>
    <w:p w14:paraId="4F65C168" w14:textId="77777777" w:rsidR="005A6186" w:rsidRPr="00617813" w:rsidRDefault="005A6186" w:rsidP="000A7837">
      <w:pPr>
        <w:pStyle w:val="Nadpis3"/>
        <w:rPr>
          <w:rFonts w:ascii="Arial" w:hAnsi="Arial" w:cs="Arial"/>
        </w:rPr>
      </w:pPr>
      <w:r w:rsidRPr="00617813">
        <w:rPr>
          <w:rFonts w:ascii="Arial" w:hAnsi="Arial" w:cs="Arial"/>
        </w:rPr>
        <w:t>Smluvní strany</w:t>
      </w:r>
    </w:p>
    <w:p w14:paraId="0DB98F2C" w14:textId="77777777" w:rsidR="005A6186" w:rsidRPr="00617813" w:rsidRDefault="005A6186">
      <w:pPr>
        <w:jc w:val="both"/>
        <w:rPr>
          <w:rFonts w:ascii="Arial" w:hAnsi="Arial" w:cs="Arial"/>
          <w:sz w:val="22"/>
        </w:rPr>
      </w:pPr>
    </w:p>
    <w:p w14:paraId="22B63D0A" w14:textId="77777777" w:rsidR="005A6186" w:rsidRPr="00617813" w:rsidRDefault="005A6186">
      <w:pPr>
        <w:pStyle w:val="Nadpis4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</w:rPr>
        <w:t>Objednatel:</w:t>
      </w:r>
      <w:r w:rsidRPr="00617813">
        <w:rPr>
          <w:rFonts w:ascii="Arial" w:hAnsi="Arial" w:cs="Arial"/>
          <w:sz w:val="22"/>
        </w:rPr>
        <w:tab/>
      </w:r>
      <w:r w:rsidRPr="00617813">
        <w:rPr>
          <w:rFonts w:ascii="Arial" w:hAnsi="Arial" w:cs="Arial"/>
          <w:sz w:val="22"/>
          <w:szCs w:val="22"/>
        </w:rPr>
        <w:t>Brněnské vodárny a kanalizace, a.s.</w:t>
      </w:r>
    </w:p>
    <w:p w14:paraId="445068FF" w14:textId="77777777" w:rsidR="005A6186" w:rsidRPr="00617813" w:rsidRDefault="00E138EA" w:rsidP="00C8336B">
      <w:pPr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Pisárecká 555/1a, Pisárky, 603 00 Brno</w:t>
      </w:r>
    </w:p>
    <w:p w14:paraId="5BD8D999" w14:textId="77777777" w:rsidR="005A6186" w:rsidRPr="00617813" w:rsidRDefault="005A6186" w:rsidP="00C8336B">
      <w:pPr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Subjekt je zapsán v OR u Krajského soudu v Brně, oddíl B, vložka 783</w:t>
      </w:r>
    </w:p>
    <w:p w14:paraId="2920B00E" w14:textId="77777777" w:rsidR="005A6186" w:rsidRPr="00617813" w:rsidRDefault="005A6186" w:rsidP="00C8336B">
      <w:pPr>
        <w:pStyle w:val="Nadpis1"/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IČ : 46347275</w:t>
      </w:r>
    </w:p>
    <w:p w14:paraId="660ECB05" w14:textId="77777777" w:rsidR="005A6186" w:rsidRPr="00617813" w:rsidRDefault="005A6186" w:rsidP="00C8336B">
      <w:pPr>
        <w:ind w:left="708" w:firstLine="708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>DIČ:  CZ46347275</w:t>
      </w:r>
    </w:p>
    <w:p w14:paraId="7B22BED5" w14:textId="578055B1" w:rsidR="006B3241" w:rsidRDefault="006B3241" w:rsidP="007C593D">
      <w:pPr>
        <w:ind w:left="1416"/>
        <w:rPr>
          <w:rFonts w:ascii="Arial" w:hAnsi="Arial" w:cs="Arial"/>
          <w:sz w:val="22"/>
          <w:szCs w:val="22"/>
        </w:rPr>
      </w:pPr>
      <w:r w:rsidRPr="008A10C0">
        <w:rPr>
          <w:rFonts w:ascii="Arial" w:hAnsi="Arial" w:cs="Arial"/>
          <w:sz w:val="22"/>
          <w:szCs w:val="22"/>
        </w:rPr>
        <w:t xml:space="preserve">Zastoupený </w:t>
      </w:r>
      <w:r w:rsidR="007C593D">
        <w:rPr>
          <w:rFonts w:ascii="Arial" w:hAnsi="Arial" w:cs="Arial"/>
          <w:sz w:val="22"/>
          <w:szCs w:val="22"/>
        </w:rPr>
        <w:t>XXX</w:t>
      </w:r>
    </w:p>
    <w:p w14:paraId="7EFFE18B" w14:textId="77777777" w:rsidR="000A7422" w:rsidRPr="008A10C0" w:rsidRDefault="000A7422" w:rsidP="006B3241">
      <w:pPr>
        <w:ind w:left="1416"/>
        <w:rPr>
          <w:rFonts w:ascii="Arial" w:hAnsi="Arial" w:cs="Arial"/>
          <w:sz w:val="22"/>
          <w:szCs w:val="22"/>
        </w:rPr>
      </w:pPr>
    </w:p>
    <w:p w14:paraId="397C8E8D" w14:textId="77777777" w:rsidR="005A6186" w:rsidRPr="00617813" w:rsidRDefault="00B01F58">
      <w:pPr>
        <w:jc w:val="both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88CC6E2" wp14:editId="1BB67803">
                <wp:simplePos x="0" y="0"/>
                <wp:positionH relativeFrom="margin">
                  <wp:posOffset>1692910</wp:posOffset>
                </wp:positionH>
                <wp:positionV relativeFrom="margin">
                  <wp:posOffset>2198370</wp:posOffset>
                </wp:positionV>
                <wp:extent cx="2913380" cy="4744720"/>
                <wp:effectExtent l="0" t="0" r="127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80" cy="4744720"/>
                          <a:chOff x="0" y="0"/>
                          <a:chExt cx="2913507" cy="4744992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23" y="2521495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0"/>
                                </a:lnTo>
                                <a:cubicBezTo>
                                  <a:pt x="1694612" y="0"/>
                                  <a:pt x="1901000" y="85496"/>
                                  <a:pt x="2056232" y="240728"/>
                                </a:cubicBezTo>
                                <a:cubicBezTo>
                                  <a:pt x="2211464" y="395960"/>
                                  <a:pt x="2296960" y="602323"/>
                                  <a:pt x="2296935" y="821842"/>
                                </a:cubicBezTo>
                                <a:cubicBezTo>
                                  <a:pt x="2296935" y="1275042"/>
                                  <a:pt x="1928228" y="1643735"/>
                                  <a:pt x="1475067" y="1643735"/>
                                </a:cubicBezTo>
                                <a:lnTo>
                                  <a:pt x="140881" y="1643684"/>
                                </a:lnTo>
                                <a:cubicBezTo>
                                  <a:pt x="63055" y="1643684"/>
                                  <a:pt x="0" y="1580604"/>
                                  <a:pt x="0" y="1502804"/>
                                </a:cubicBezTo>
                                <a:cubicBezTo>
                                  <a:pt x="0" y="1425016"/>
                                  <a:pt x="63081" y="1361935"/>
                                  <a:pt x="140881" y="1361935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882" y="1361986"/>
                                  <a:pt x="2015185" y="1119657"/>
                                  <a:pt x="2015185" y="821842"/>
                                </a:cubicBezTo>
                                <a:cubicBezTo>
                                  <a:pt x="2015185" y="677570"/>
                                  <a:pt x="1959026" y="541947"/>
                                  <a:pt x="1856994" y="439941"/>
                                </a:cubicBezTo>
                                <a:cubicBezTo>
                                  <a:pt x="1754988" y="337934"/>
                                  <a:pt x="1619364" y="281749"/>
                                  <a:pt x="1475093" y="281749"/>
                                </a:cubicBezTo>
                                <a:lnTo>
                                  <a:pt x="140907" y="281749"/>
                                </a:lnTo>
                                <a:cubicBezTo>
                                  <a:pt x="63106" y="281749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47" y="579754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50"/>
                                </a:lnTo>
                                <a:cubicBezTo>
                                  <a:pt x="1928266" y="50"/>
                                  <a:pt x="2296960" y="368757"/>
                                  <a:pt x="2296960" y="821893"/>
                                </a:cubicBezTo>
                                <a:cubicBezTo>
                                  <a:pt x="2296960" y="1275042"/>
                                  <a:pt x="1928266" y="1643735"/>
                                  <a:pt x="1475067" y="1643735"/>
                                </a:cubicBezTo>
                                <a:lnTo>
                                  <a:pt x="140881" y="1643735"/>
                                </a:lnTo>
                                <a:cubicBezTo>
                                  <a:pt x="63081" y="1643735"/>
                                  <a:pt x="0" y="1580654"/>
                                  <a:pt x="0" y="1502854"/>
                                </a:cubicBezTo>
                                <a:cubicBezTo>
                                  <a:pt x="0" y="1425067"/>
                                  <a:pt x="63081" y="1361986"/>
                                  <a:pt x="140881" y="1361986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907" y="1361986"/>
                                  <a:pt x="2015211" y="1119708"/>
                                  <a:pt x="2015211" y="821893"/>
                                </a:cubicBezTo>
                                <a:cubicBezTo>
                                  <a:pt x="2015211" y="524091"/>
                                  <a:pt x="1772907" y="281813"/>
                                  <a:pt x="1475093" y="281813"/>
                                </a:cubicBezTo>
                                <a:lnTo>
                                  <a:pt x="140907" y="281762"/>
                                </a:lnTo>
                                <a:cubicBezTo>
                                  <a:pt x="63081" y="281762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0" y="1941734"/>
                            <a:ext cx="2913456" cy="280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56" h="2803258">
                                <a:moveTo>
                                  <a:pt x="140919" y="0"/>
                                </a:moveTo>
                                <a:lnTo>
                                  <a:pt x="1511859" y="0"/>
                                </a:lnTo>
                                <a:cubicBezTo>
                                  <a:pt x="2284692" y="0"/>
                                  <a:pt x="2913456" y="628790"/>
                                  <a:pt x="2913456" y="1401661"/>
                                </a:cubicBezTo>
                                <a:cubicBezTo>
                                  <a:pt x="2913456" y="2174519"/>
                                  <a:pt x="2284667" y="2803258"/>
                                  <a:pt x="1511808" y="2803258"/>
                                </a:cubicBezTo>
                                <a:lnTo>
                                  <a:pt x="140869" y="2803258"/>
                                </a:lnTo>
                                <a:cubicBezTo>
                                  <a:pt x="63081" y="2803258"/>
                                  <a:pt x="0" y="2740178"/>
                                  <a:pt x="0" y="2662377"/>
                                </a:cubicBezTo>
                                <a:cubicBezTo>
                                  <a:pt x="0" y="2584590"/>
                                  <a:pt x="63081" y="2521509"/>
                                  <a:pt x="140869" y="2521509"/>
                                </a:cubicBezTo>
                                <a:lnTo>
                                  <a:pt x="1511808" y="2521509"/>
                                </a:lnTo>
                                <a:cubicBezTo>
                                  <a:pt x="2129321" y="2521509"/>
                                  <a:pt x="2631707" y="2019135"/>
                                  <a:pt x="2631707" y="1401661"/>
                                </a:cubicBezTo>
                                <a:cubicBezTo>
                                  <a:pt x="2631707" y="784123"/>
                                  <a:pt x="2129333" y="281749"/>
                                  <a:pt x="1511859" y="281749"/>
                                </a:cubicBezTo>
                                <a:lnTo>
                                  <a:pt x="140919" y="281749"/>
                                </a:lnTo>
                                <a:cubicBezTo>
                                  <a:pt x="63132" y="281749"/>
                                  <a:pt x="51" y="218669"/>
                                  <a:pt x="51" y="140881"/>
                                </a:cubicBezTo>
                                <a:cubicBezTo>
                                  <a:pt x="51" y="63094"/>
                                  <a:pt x="63132" y="0"/>
                                  <a:pt x="140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101" y="0"/>
                            <a:ext cx="2913406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06" h="2121535">
                                <a:moveTo>
                                  <a:pt x="140868" y="0"/>
                                </a:moveTo>
                                <a:lnTo>
                                  <a:pt x="1511783" y="0"/>
                                </a:lnTo>
                                <a:cubicBezTo>
                                  <a:pt x="2284654" y="0"/>
                                  <a:pt x="2913406" y="628790"/>
                                  <a:pt x="2913406" y="1401648"/>
                                </a:cubicBezTo>
                                <a:cubicBezTo>
                                  <a:pt x="2913406" y="1625321"/>
                                  <a:pt x="2859380" y="1847939"/>
                                  <a:pt x="2757132" y="2045399"/>
                                </a:cubicBezTo>
                                <a:cubicBezTo>
                                  <a:pt x="2732062" y="2093773"/>
                                  <a:pt x="2682837" y="2121535"/>
                                  <a:pt x="2631910" y="2121535"/>
                                </a:cubicBezTo>
                                <a:cubicBezTo>
                                  <a:pt x="2610104" y="2121535"/>
                                  <a:pt x="2587943" y="2116430"/>
                                  <a:pt x="2567229" y="2105724"/>
                                </a:cubicBezTo>
                                <a:cubicBezTo>
                                  <a:pt x="2498141" y="2069910"/>
                                  <a:pt x="2471128" y="1984909"/>
                                  <a:pt x="2506891" y="1915821"/>
                                </a:cubicBezTo>
                                <a:cubicBezTo>
                                  <a:pt x="2589682" y="1755991"/>
                                  <a:pt x="2631656" y="1582992"/>
                                  <a:pt x="2631656" y="1401648"/>
                                </a:cubicBezTo>
                                <a:cubicBezTo>
                                  <a:pt x="2631656" y="784124"/>
                                  <a:pt x="2129295" y="281750"/>
                                  <a:pt x="1511783" y="281750"/>
                                </a:cubicBezTo>
                                <a:lnTo>
                                  <a:pt x="140868" y="281750"/>
                                </a:lnTo>
                                <a:cubicBezTo>
                                  <a:pt x="63081" y="281750"/>
                                  <a:pt x="0" y="218669"/>
                                  <a:pt x="0" y="140869"/>
                                </a:cubicBezTo>
                                <a:cubicBezTo>
                                  <a:pt x="0" y="63081"/>
                                  <a:pt x="63081" y="0"/>
                                  <a:pt x="140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2C8F76" id="Group 35" o:spid="_x0000_s1026" style="position:absolute;margin-left:133.3pt;margin-top:173.1pt;width:229.4pt;height:373.6pt;z-index:-251657216;mso-position-horizontal-relative:margin;mso-position-vertical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">
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<v:stroke miterlimit="83231f" joinstyle="miter"/>
                  <v:path arrowok="t" textboxrect="0,0,2913456,2803258"/>
                </v:shape>
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<v:stroke miterlimit="83231f" joinstyle="miter"/>
                  <v:path arrowok="t" textboxrect="0,0,2913406,2121535"/>
                </v:shape>
                <w10:wrap anchorx="margin" anchory="margin"/>
              </v:group>
            </w:pict>
          </mc:Fallback>
        </mc:AlternateContent>
      </w:r>
      <w:r w:rsidR="005A6186" w:rsidRPr="00617813">
        <w:rPr>
          <w:rFonts w:ascii="Arial" w:hAnsi="Arial" w:cs="Arial"/>
          <w:sz w:val="22"/>
          <w:szCs w:val="22"/>
        </w:rPr>
        <w:t>a</w:t>
      </w:r>
    </w:p>
    <w:p w14:paraId="7A759734" w14:textId="77777777" w:rsidR="005A6186" w:rsidRPr="000A7422" w:rsidRDefault="005A6186">
      <w:pPr>
        <w:jc w:val="both"/>
        <w:rPr>
          <w:rFonts w:ascii="Arial" w:hAnsi="Arial" w:cs="Arial"/>
          <w:b/>
          <w:sz w:val="22"/>
          <w:szCs w:val="22"/>
        </w:rPr>
      </w:pPr>
    </w:p>
    <w:p w14:paraId="0C3699E2" w14:textId="77777777" w:rsidR="00B07D93" w:rsidRPr="00617813" w:rsidRDefault="005A6186" w:rsidP="00B07D93">
      <w:pPr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b/>
          <w:sz w:val="22"/>
          <w:szCs w:val="22"/>
        </w:rPr>
        <w:t>Zhotovitel:</w:t>
      </w:r>
      <w:r w:rsidRPr="00617813">
        <w:rPr>
          <w:rFonts w:ascii="Arial" w:hAnsi="Arial" w:cs="Arial"/>
          <w:b/>
          <w:sz w:val="22"/>
          <w:szCs w:val="22"/>
        </w:rPr>
        <w:tab/>
      </w:r>
      <w:r w:rsidR="00B07D93">
        <w:rPr>
          <w:rFonts w:ascii="Arial" w:hAnsi="Arial" w:cs="Arial"/>
          <w:b/>
          <w:sz w:val="22"/>
          <w:szCs w:val="22"/>
        </w:rPr>
        <w:t>Ing. Pavel Novák</w:t>
      </w:r>
    </w:p>
    <w:p w14:paraId="25BA2D79" w14:textId="77777777" w:rsidR="00B07D93" w:rsidRPr="00617813" w:rsidRDefault="00B07D93" w:rsidP="00B07D93">
      <w:pPr>
        <w:ind w:firstLine="709"/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 xml:space="preserve">       </w:t>
      </w:r>
      <w:r w:rsidRPr="006178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adresa sídla: </w:t>
      </w:r>
      <w:r w:rsidRPr="007F0289">
        <w:rPr>
          <w:rFonts w:ascii="Arial" w:hAnsi="Arial" w:cs="Arial"/>
          <w:sz w:val="22"/>
          <w:szCs w:val="22"/>
        </w:rPr>
        <w:t>Borky 617, 664 52 Sokolnice</w:t>
      </w:r>
    </w:p>
    <w:p w14:paraId="726F4189" w14:textId="3235C517" w:rsidR="00B07D93" w:rsidRDefault="00B07D93" w:rsidP="00B07D93">
      <w:pPr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 xml:space="preserve">                       </w:t>
      </w:r>
      <w:r w:rsidRPr="006178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narozen: </w:t>
      </w:r>
      <w:r w:rsidR="007C593D">
        <w:rPr>
          <w:rFonts w:ascii="Arial" w:hAnsi="Arial" w:cs="Arial"/>
          <w:sz w:val="22"/>
          <w:szCs w:val="22"/>
        </w:rPr>
        <w:t>XXX</w:t>
      </w:r>
    </w:p>
    <w:p w14:paraId="31322905" w14:textId="77777777" w:rsidR="00B07D93" w:rsidRPr="00617813" w:rsidRDefault="00B07D93" w:rsidP="00B07D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903DB">
        <w:rPr>
          <w:rFonts w:ascii="Arial" w:hAnsi="Arial" w:cs="Arial"/>
          <w:sz w:val="22"/>
          <w:szCs w:val="22"/>
        </w:rPr>
        <w:t>Subjekt je zapsán v Živnostenském</w:t>
      </w:r>
      <w:r>
        <w:rPr>
          <w:rFonts w:ascii="Arial" w:hAnsi="Arial" w:cs="Arial"/>
          <w:sz w:val="22"/>
          <w:szCs w:val="22"/>
        </w:rPr>
        <w:t xml:space="preserve"> rejstříku Městského úřadu Šlapanice</w:t>
      </w:r>
    </w:p>
    <w:p w14:paraId="6C5C6F38" w14:textId="77777777" w:rsidR="00B07D93" w:rsidRPr="00617813" w:rsidRDefault="00B07D93" w:rsidP="00B07D93">
      <w:pPr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 xml:space="preserve">                       </w:t>
      </w:r>
      <w:r w:rsidRPr="006178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IČO</w:t>
      </w:r>
      <w:r w:rsidRPr="0061781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64476</w:t>
      </w:r>
      <w:r w:rsidRPr="007F0289">
        <w:rPr>
          <w:rFonts w:ascii="Arial" w:hAnsi="Arial" w:cs="Arial"/>
          <w:sz w:val="22"/>
          <w:szCs w:val="22"/>
        </w:rPr>
        <w:t>944</w:t>
      </w:r>
      <w:r w:rsidRPr="00617813">
        <w:rPr>
          <w:rFonts w:ascii="Arial" w:hAnsi="Arial" w:cs="Arial"/>
          <w:sz w:val="22"/>
          <w:szCs w:val="22"/>
        </w:rPr>
        <w:t xml:space="preserve"> </w:t>
      </w:r>
    </w:p>
    <w:p w14:paraId="31239F58" w14:textId="77777777" w:rsidR="00B07D93" w:rsidRPr="00617813" w:rsidRDefault="00B07D93" w:rsidP="00B07D93">
      <w:pPr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 xml:space="preserve">                       </w:t>
      </w:r>
      <w:r w:rsidRPr="00617813">
        <w:rPr>
          <w:rFonts w:ascii="Arial" w:hAnsi="Arial" w:cs="Arial"/>
          <w:sz w:val="22"/>
          <w:szCs w:val="22"/>
        </w:rPr>
        <w:tab/>
        <w:t>DIČ:</w:t>
      </w:r>
      <w:r w:rsidRPr="007F0289">
        <w:t xml:space="preserve"> </w:t>
      </w:r>
      <w:r w:rsidRPr="007F0289">
        <w:rPr>
          <w:rFonts w:ascii="Arial" w:hAnsi="Arial" w:cs="Arial"/>
          <w:sz w:val="22"/>
          <w:szCs w:val="22"/>
        </w:rPr>
        <w:t>CZ7311124315</w:t>
      </w:r>
    </w:p>
    <w:p w14:paraId="3EA4D14E" w14:textId="38B2CF8D" w:rsidR="0031022A" w:rsidRDefault="0031022A" w:rsidP="00B07D93">
      <w:pPr>
        <w:rPr>
          <w:rFonts w:ascii="Arial" w:hAnsi="Arial" w:cs="Arial"/>
          <w:sz w:val="22"/>
          <w:szCs w:val="22"/>
        </w:rPr>
      </w:pPr>
    </w:p>
    <w:p w14:paraId="3ED13089" w14:textId="77777777" w:rsidR="00F73623" w:rsidRDefault="00F73623" w:rsidP="00B07D93">
      <w:pPr>
        <w:rPr>
          <w:rFonts w:ascii="Arial" w:hAnsi="Arial" w:cs="Arial"/>
          <w:sz w:val="22"/>
          <w:szCs w:val="22"/>
        </w:rPr>
      </w:pPr>
    </w:p>
    <w:p w14:paraId="53FE6B1C" w14:textId="77777777" w:rsidR="000A7422" w:rsidRPr="003B4618" w:rsidRDefault="000A7422" w:rsidP="00122131">
      <w:pPr>
        <w:jc w:val="both"/>
        <w:rPr>
          <w:rFonts w:ascii="Arial" w:hAnsi="Arial" w:cs="Arial"/>
          <w:sz w:val="22"/>
          <w:szCs w:val="22"/>
        </w:rPr>
      </w:pPr>
    </w:p>
    <w:p w14:paraId="625FFFD7" w14:textId="77777777" w:rsidR="008A10C0" w:rsidRDefault="008A10C0" w:rsidP="008A10C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B4618">
        <w:rPr>
          <w:rFonts w:ascii="Arial" w:hAnsi="Arial" w:cs="Arial"/>
          <w:sz w:val="22"/>
          <w:szCs w:val="22"/>
        </w:rPr>
        <w:t xml:space="preserve">Smluvní strany se dohodly, že </w:t>
      </w:r>
      <w:r w:rsidRPr="003B4618">
        <w:rPr>
          <w:rFonts w:ascii="Arial" w:hAnsi="Arial" w:cs="Arial"/>
          <w:noProof/>
          <w:sz w:val="22"/>
          <w:szCs w:val="22"/>
        </w:rPr>
        <w:t>smlouva o dílo</w:t>
      </w:r>
      <w:r w:rsidRPr="003B4618">
        <w:rPr>
          <w:rFonts w:ascii="Arial" w:hAnsi="Arial" w:cs="Arial"/>
          <w:sz w:val="22"/>
          <w:szCs w:val="22"/>
        </w:rPr>
        <w:t xml:space="preserve"> č. </w:t>
      </w:r>
      <w:r w:rsidR="00812560">
        <w:rPr>
          <w:rFonts w:ascii="Arial" w:hAnsi="Arial" w:cs="Arial"/>
          <w:sz w:val="22"/>
          <w:szCs w:val="22"/>
        </w:rPr>
        <w:t>SML/0324/</w:t>
      </w:r>
      <w:r w:rsidR="00437250">
        <w:rPr>
          <w:rFonts w:ascii="Arial" w:hAnsi="Arial" w:cs="Arial"/>
          <w:sz w:val="22"/>
          <w:szCs w:val="22"/>
        </w:rPr>
        <w:t>2</w:t>
      </w:r>
      <w:r w:rsidR="0081256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3B4618">
        <w:rPr>
          <w:rFonts w:ascii="Arial" w:hAnsi="Arial" w:cs="Arial"/>
          <w:sz w:val="22"/>
          <w:szCs w:val="22"/>
        </w:rPr>
        <w:t>(dále je</w:t>
      </w:r>
      <w:r w:rsidR="00812560">
        <w:rPr>
          <w:rFonts w:ascii="Arial" w:hAnsi="Arial" w:cs="Arial"/>
          <w:sz w:val="22"/>
          <w:szCs w:val="22"/>
        </w:rPr>
        <w:t xml:space="preserve">n „smlouva“) ze dne </w:t>
      </w:r>
      <w:proofErr w:type="gramStart"/>
      <w:r w:rsidR="00812560">
        <w:rPr>
          <w:rFonts w:ascii="Arial" w:hAnsi="Arial" w:cs="Arial"/>
          <w:sz w:val="22"/>
          <w:szCs w:val="22"/>
        </w:rPr>
        <w:t>19.10</w:t>
      </w:r>
      <w:r>
        <w:rPr>
          <w:rFonts w:ascii="Arial" w:hAnsi="Arial" w:cs="Arial"/>
          <w:sz w:val="22"/>
          <w:szCs w:val="22"/>
        </w:rPr>
        <w:t>.</w:t>
      </w:r>
      <w:r w:rsidR="00AA5E06">
        <w:rPr>
          <w:rFonts w:ascii="Arial" w:hAnsi="Arial" w:cs="Arial"/>
          <w:sz w:val="22"/>
          <w:szCs w:val="22"/>
        </w:rPr>
        <w:t>20</w:t>
      </w:r>
      <w:r w:rsidR="00437250">
        <w:rPr>
          <w:rFonts w:ascii="Arial" w:hAnsi="Arial" w:cs="Arial"/>
          <w:sz w:val="22"/>
          <w:szCs w:val="22"/>
        </w:rPr>
        <w:t>2</w:t>
      </w:r>
      <w:r w:rsidR="00812560">
        <w:rPr>
          <w:rFonts w:ascii="Arial" w:hAnsi="Arial" w:cs="Arial"/>
          <w:sz w:val="22"/>
          <w:szCs w:val="22"/>
        </w:rPr>
        <w:t>3</w:t>
      </w:r>
      <w:proofErr w:type="gramEnd"/>
      <w:r w:rsidRPr="003B4618">
        <w:rPr>
          <w:rFonts w:ascii="Arial" w:hAnsi="Arial" w:cs="Arial"/>
          <w:caps/>
          <w:sz w:val="22"/>
          <w:szCs w:val="22"/>
        </w:rPr>
        <w:t xml:space="preserve"> </w:t>
      </w:r>
      <w:r w:rsidRPr="003B4618">
        <w:rPr>
          <w:rFonts w:ascii="Arial" w:hAnsi="Arial" w:cs="Arial"/>
          <w:sz w:val="22"/>
          <w:szCs w:val="22"/>
        </w:rPr>
        <w:t xml:space="preserve"> se mění následovně:</w:t>
      </w:r>
    </w:p>
    <w:p w14:paraId="17E6BFD0" w14:textId="2C9C9BAB" w:rsidR="000A7422" w:rsidRDefault="000A7422" w:rsidP="008A10C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0CAF7D" w14:textId="77777777" w:rsidR="00F73623" w:rsidRDefault="00F73623" w:rsidP="008A10C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A5946D6" w14:textId="77777777" w:rsidR="00B01F58" w:rsidRDefault="00B01F58" w:rsidP="00B01F58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sz w:val="22"/>
          <w:szCs w:val="22"/>
        </w:rPr>
      </w:pPr>
      <w:r w:rsidRPr="0054629E">
        <w:rPr>
          <w:rFonts w:ascii="Arial" w:hAnsi="Arial" w:cs="Arial"/>
          <w:sz w:val="22"/>
          <w:szCs w:val="22"/>
        </w:rPr>
        <w:t>I.</w:t>
      </w:r>
    </w:p>
    <w:p w14:paraId="1DFF4308" w14:textId="790073A9" w:rsidR="00C374D8" w:rsidRDefault="008B1522" w:rsidP="00C374D8">
      <w:pPr>
        <w:spacing w:before="120"/>
        <w:ind w:right="6"/>
        <w:jc w:val="both"/>
        <w:rPr>
          <w:rFonts w:ascii="Arial" w:hAnsi="Arial" w:cs="Arial"/>
          <w:sz w:val="22"/>
          <w:szCs w:val="22"/>
        </w:rPr>
      </w:pPr>
      <w:r w:rsidRPr="00C3543F">
        <w:rPr>
          <w:rFonts w:ascii="Arial" w:hAnsi="Arial" w:cs="Arial"/>
          <w:sz w:val="22"/>
          <w:szCs w:val="22"/>
        </w:rPr>
        <w:t>Článek 1</w:t>
      </w:r>
      <w:r>
        <w:rPr>
          <w:rFonts w:ascii="Arial" w:hAnsi="Arial" w:cs="Arial"/>
          <w:sz w:val="22"/>
          <w:szCs w:val="22"/>
        </w:rPr>
        <w:t>1. Práva a povinnosti zhotovitele</w:t>
      </w:r>
      <w:r w:rsidRPr="00C3543F">
        <w:rPr>
          <w:rFonts w:ascii="Arial" w:hAnsi="Arial" w:cs="Arial"/>
          <w:sz w:val="22"/>
          <w:szCs w:val="22"/>
        </w:rPr>
        <w:t xml:space="preserve">: </w:t>
      </w:r>
      <w:r w:rsidRPr="00C3543F">
        <w:rPr>
          <w:rFonts w:ascii="Arial" w:hAnsi="Arial" w:cs="Arial"/>
          <w:b/>
          <w:sz w:val="22"/>
          <w:szCs w:val="22"/>
        </w:rPr>
        <w:t>se doplňuje</w:t>
      </w:r>
      <w:r w:rsidRPr="00C3543F">
        <w:rPr>
          <w:rFonts w:ascii="Arial" w:hAnsi="Arial" w:cs="Arial"/>
          <w:sz w:val="22"/>
          <w:szCs w:val="22"/>
        </w:rPr>
        <w:t xml:space="preserve"> o odst. </w:t>
      </w:r>
      <w:proofErr w:type="gramStart"/>
      <w:r>
        <w:rPr>
          <w:rFonts w:ascii="Arial" w:hAnsi="Arial" w:cs="Arial"/>
          <w:sz w:val="22"/>
          <w:szCs w:val="22"/>
        </w:rPr>
        <w:t>11.7., jehož</w:t>
      </w:r>
      <w:proofErr w:type="gramEnd"/>
      <w:r w:rsidRPr="00C3543F">
        <w:rPr>
          <w:rFonts w:ascii="Arial" w:hAnsi="Arial" w:cs="Arial"/>
          <w:sz w:val="22"/>
          <w:szCs w:val="22"/>
        </w:rPr>
        <w:t xml:space="preserve"> znění zní:</w:t>
      </w:r>
    </w:p>
    <w:p w14:paraId="7ED562C5" w14:textId="7EC7A3CC" w:rsidR="00C374D8" w:rsidRPr="000363FC" w:rsidRDefault="008B1522" w:rsidP="007228B3">
      <w:pPr>
        <w:spacing w:before="120"/>
        <w:ind w:right="6" w:hanging="284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</w:rPr>
        <w:tab/>
      </w:r>
      <w:proofErr w:type="gramStart"/>
      <w:r w:rsidR="007228B3">
        <w:rPr>
          <w:rFonts w:ascii="Arial" w:hAnsi="Arial" w:cs="Arial"/>
          <w:sz w:val="22"/>
        </w:rPr>
        <w:t>11.7</w:t>
      </w:r>
      <w:proofErr w:type="gramEnd"/>
      <w:r w:rsidR="007228B3">
        <w:rPr>
          <w:rFonts w:ascii="Arial" w:hAnsi="Arial" w:cs="Arial"/>
          <w:sz w:val="22"/>
        </w:rPr>
        <w:t xml:space="preserve">.   </w:t>
      </w:r>
      <w:r w:rsidR="00C374D8" w:rsidRPr="00987651">
        <w:rPr>
          <w:rFonts w:ascii="Arial" w:hAnsi="Arial" w:cs="Arial"/>
          <w:sz w:val="22"/>
          <w:szCs w:val="22"/>
        </w:rPr>
        <w:t>chovat se v síti LAN zodpovědně</w:t>
      </w:r>
      <w:r w:rsidR="007228B3" w:rsidRPr="00987651">
        <w:rPr>
          <w:rFonts w:ascii="Arial" w:hAnsi="Arial" w:cs="Arial"/>
          <w:sz w:val="22"/>
          <w:szCs w:val="22"/>
        </w:rPr>
        <w:t xml:space="preserve"> a dodržovat následující povinnosti</w:t>
      </w:r>
    </w:p>
    <w:p w14:paraId="5B3B167A" w14:textId="77777777" w:rsidR="00F924FF" w:rsidRPr="00377402" w:rsidRDefault="00F924FF" w:rsidP="00F924FF">
      <w:pPr>
        <w:keepLines/>
        <w:widowControl w:val="0"/>
        <w:numPr>
          <w:ilvl w:val="0"/>
          <w:numId w:val="39"/>
        </w:numPr>
        <w:tabs>
          <w:tab w:val="num" w:pos="1134"/>
        </w:tabs>
        <w:spacing w:before="60"/>
        <w:ind w:left="851" w:hanging="142"/>
        <w:jc w:val="both"/>
        <w:rPr>
          <w:rFonts w:ascii="Arial" w:hAnsi="Arial" w:cs="Arial"/>
          <w:sz w:val="22"/>
        </w:rPr>
      </w:pPr>
      <w:r w:rsidRPr="00377402">
        <w:rPr>
          <w:rFonts w:ascii="Arial" w:hAnsi="Arial" w:cs="Arial"/>
          <w:sz w:val="22"/>
        </w:rPr>
        <w:t xml:space="preserve">přistupovat do sítě LAN objednatele výhradně ze zabezpečených </w:t>
      </w:r>
      <w:proofErr w:type="gramStart"/>
      <w:r w:rsidRPr="00377402">
        <w:rPr>
          <w:rFonts w:ascii="Arial" w:hAnsi="Arial" w:cs="Arial"/>
          <w:sz w:val="22"/>
        </w:rPr>
        <w:t>zařízení s nejnověji</w:t>
      </w:r>
      <w:proofErr w:type="gramEnd"/>
      <w:r w:rsidRPr="00377402">
        <w:rPr>
          <w:rFonts w:ascii="Arial" w:hAnsi="Arial" w:cs="Arial"/>
          <w:sz w:val="22"/>
        </w:rPr>
        <w:t>:</w:t>
      </w:r>
    </w:p>
    <w:p w14:paraId="04DA2A5B" w14:textId="77777777" w:rsidR="00F924FF" w:rsidRPr="00377402" w:rsidRDefault="00F924FF" w:rsidP="00F924FF">
      <w:pPr>
        <w:keepLines/>
        <w:widowControl w:val="0"/>
        <w:numPr>
          <w:ilvl w:val="1"/>
          <w:numId w:val="39"/>
        </w:numPr>
        <w:tabs>
          <w:tab w:val="num" w:pos="720"/>
        </w:tabs>
        <w:spacing w:before="60"/>
        <w:jc w:val="both"/>
        <w:rPr>
          <w:rFonts w:ascii="Arial" w:hAnsi="Arial" w:cs="Arial"/>
          <w:sz w:val="22"/>
        </w:rPr>
      </w:pPr>
      <w:r w:rsidRPr="00377402">
        <w:rPr>
          <w:rFonts w:ascii="Arial" w:hAnsi="Arial" w:cs="Arial"/>
          <w:sz w:val="22"/>
        </w:rPr>
        <w:t xml:space="preserve">vydanými bezpečnostními aktualizacemi operačního systému, </w:t>
      </w:r>
    </w:p>
    <w:p w14:paraId="409784FA" w14:textId="77777777" w:rsidR="00F924FF" w:rsidRPr="00377402" w:rsidRDefault="00F924FF" w:rsidP="00F924FF">
      <w:pPr>
        <w:keepLines/>
        <w:widowControl w:val="0"/>
        <w:numPr>
          <w:ilvl w:val="1"/>
          <w:numId w:val="39"/>
        </w:numPr>
        <w:tabs>
          <w:tab w:val="num" w:pos="720"/>
        </w:tabs>
        <w:spacing w:before="60"/>
        <w:jc w:val="both"/>
        <w:rPr>
          <w:rFonts w:ascii="Arial" w:hAnsi="Arial" w:cs="Arial"/>
          <w:sz w:val="22"/>
        </w:rPr>
      </w:pPr>
      <w:r w:rsidRPr="00377402">
        <w:rPr>
          <w:rFonts w:ascii="Arial" w:hAnsi="Arial" w:cs="Arial"/>
          <w:sz w:val="22"/>
        </w:rPr>
        <w:t xml:space="preserve">aktualizovaným antivirem, </w:t>
      </w:r>
    </w:p>
    <w:p w14:paraId="0FD55333" w14:textId="77777777" w:rsidR="00F924FF" w:rsidRPr="00377402" w:rsidRDefault="00F924FF" w:rsidP="00F924FF">
      <w:pPr>
        <w:keepLines/>
        <w:widowControl w:val="0"/>
        <w:numPr>
          <w:ilvl w:val="0"/>
          <w:numId w:val="39"/>
        </w:numPr>
        <w:tabs>
          <w:tab w:val="num" w:pos="1134"/>
        </w:tabs>
        <w:spacing w:before="60"/>
        <w:ind w:left="851" w:hanging="142"/>
        <w:jc w:val="both"/>
        <w:rPr>
          <w:rFonts w:ascii="Arial" w:hAnsi="Arial" w:cs="Arial"/>
          <w:sz w:val="22"/>
        </w:rPr>
      </w:pPr>
      <w:proofErr w:type="spellStart"/>
      <w:r w:rsidRPr="00377402">
        <w:rPr>
          <w:rFonts w:ascii="Arial" w:hAnsi="Arial" w:cs="Arial"/>
          <w:sz w:val="22"/>
        </w:rPr>
        <w:t>nescanovat</w:t>
      </w:r>
      <w:proofErr w:type="spellEnd"/>
      <w:r w:rsidRPr="00377402">
        <w:rPr>
          <w:rFonts w:ascii="Arial" w:hAnsi="Arial" w:cs="Arial"/>
          <w:sz w:val="22"/>
        </w:rPr>
        <w:t xml:space="preserve"> síť objednatele nebo nezjišťovat bezpečnostní zranitelnosti v síti objednatele,</w:t>
      </w:r>
    </w:p>
    <w:p w14:paraId="05E57FFB" w14:textId="77777777" w:rsidR="00F924FF" w:rsidRPr="00377402" w:rsidRDefault="00F924FF" w:rsidP="00F924FF">
      <w:pPr>
        <w:keepLines/>
        <w:widowControl w:val="0"/>
        <w:numPr>
          <w:ilvl w:val="0"/>
          <w:numId w:val="39"/>
        </w:numPr>
        <w:tabs>
          <w:tab w:val="num" w:pos="1134"/>
        </w:tabs>
        <w:spacing w:before="60"/>
        <w:ind w:left="851" w:hanging="142"/>
        <w:jc w:val="both"/>
        <w:rPr>
          <w:rFonts w:ascii="Arial" w:hAnsi="Arial" w:cs="Arial"/>
          <w:sz w:val="22"/>
        </w:rPr>
      </w:pPr>
      <w:r w:rsidRPr="00377402">
        <w:rPr>
          <w:rFonts w:ascii="Arial" w:hAnsi="Arial" w:cs="Arial"/>
          <w:sz w:val="22"/>
        </w:rPr>
        <w:t>nepřihlašovat se a neprolamovat se do jiných systémů objednatele, které nejsou předmětem díla dle této smlouvy,</w:t>
      </w:r>
    </w:p>
    <w:p w14:paraId="506B795A" w14:textId="77777777" w:rsidR="00F924FF" w:rsidRPr="00377402" w:rsidRDefault="00F924FF" w:rsidP="00F924FF">
      <w:pPr>
        <w:keepLines/>
        <w:widowControl w:val="0"/>
        <w:numPr>
          <w:ilvl w:val="0"/>
          <w:numId w:val="39"/>
        </w:numPr>
        <w:tabs>
          <w:tab w:val="num" w:pos="1134"/>
        </w:tabs>
        <w:spacing w:before="60"/>
        <w:ind w:left="851" w:hanging="142"/>
        <w:jc w:val="both"/>
        <w:rPr>
          <w:rFonts w:ascii="Arial" w:hAnsi="Arial" w:cs="Arial"/>
          <w:sz w:val="22"/>
        </w:rPr>
      </w:pPr>
      <w:r w:rsidRPr="00377402">
        <w:rPr>
          <w:rFonts w:ascii="Arial" w:hAnsi="Arial" w:cs="Arial"/>
          <w:sz w:val="22"/>
        </w:rPr>
        <w:t>nestahovat jakákoli data ze systémů objednatele mimo LAN objednatele bez jeho vědomí a písemného souhlasu,</w:t>
      </w:r>
    </w:p>
    <w:p w14:paraId="461B623D" w14:textId="77777777" w:rsidR="00F924FF" w:rsidRPr="00377402" w:rsidRDefault="00F924FF" w:rsidP="00F924FF">
      <w:pPr>
        <w:keepLines/>
        <w:widowControl w:val="0"/>
        <w:numPr>
          <w:ilvl w:val="0"/>
          <w:numId w:val="39"/>
        </w:numPr>
        <w:tabs>
          <w:tab w:val="num" w:pos="1134"/>
        </w:tabs>
        <w:spacing w:before="60"/>
        <w:ind w:left="851" w:hanging="142"/>
        <w:jc w:val="both"/>
        <w:rPr>
          <w:rFonts w:ascii="Arial" w:hAnsi="Arial" w:cs="Arial"/>
          <w:sz w:val="22"/>
        </w:rPr>
      </w:pPr>
      <w:r w:rsidRPr="00377402">
        <w:rPr>
          <w:rFonts w:ascii="Arial" w:hAnsi="Arial" w:cs="Arial"/>
          <w:sz w:val="22"/>
        </w:rPr>
        <w:t>oznámit objednateli každý bezpečnostní nedostatek, který při vykonávání díla zjistí, byť jen náhodně.</w:t>
      </w:r>
    </w:p>
    <w:p w14:paraId="23949142" w14:textId="300408EB" w:rsidR="00F924FF" w:rsidRPr="00377402" w:rsidRDefault="00F924FF" w:rsidP="00F924FF">
      <w:pPr>
        <w:keepLines/>
        <w:widowControl w:val="0"/>
        <w:tabs>
          <w:tab w:val="num" w:pos="720"/>
        </w:tabs>
        <w:spacing w:before="60"/>
        <w:ind w:left="72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Zhotovitel</w:t>
      </w:r>
      <w:r w:rsidRPr="00377402">
        <w:rPr>
          <w:rFonts w:ascii="Arial" w:hAnsi="Arial" w:cs="Arial"/>
          <w:sz w:val="22"/>
        </w:rPr>
        <w:t xml:space="preserve"> odpovídá objednateli za škody, které vzniknou porušením těchto povinností </w:t>
      </w:r>
      <w:r>
        <w:rPr>
          <w:rFonts w:ascii="Arial" w:hAnsi="Arial" w:cs="Arial"/>
          <w:sz w:val="22"/>
        </w:rPr>
        <w:t>zhotovitelem</w:t>
      </w:r>
      <w:r w:rsidR="00661391">
        <w:rPr>
          <w:rFonts w:ascii="Arial" w:hAnsi="Arial" w:cs="Arial"/>
          <w:sz w:val="22"/>
        </w:rPr>
        <w:t>.</w:t>
      </w:r>
      <w:r w:rsidRPr="00377402">
        <w:rPr>
          <w:rFonts w:ascii="Arial" w:hAnsi="Arial" w:cs="Arial"/>
          <w:sz w:val="22"/>
        </w:rPr>
        <w:t xml:space="preserve"> </w:t>
      </w:r>
    </w:p>
    <w:p w14:paraId="15955550" w14:textId="6F2FF1CD" w:rsidR="00F924FF" w:rsidRDefault="00F924FF" w:rsidP="00F924FF">
      <w:pPr>
        <w:keepLines/>
        <w:widowControl w:val="0"/>
        <w:tabs>
          <w:tab w:val="num" w:pos="720"/>
        </w:tabs>
        <w:spacing w:before="60"/>
        <w:ind w:left="72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661391">
        <w:rPr>
          <w:rFonts w:ascii="Arial" w:hAnsi="Arial" w:cs="Arial"/>
          <w:sz w:val="22"/>
        </w:rPr>
        <w:t>Zhotovitel</w:t>
      </w:r>
      <w:r w:rsidRPr="001900CF">
        <w:rPr>
          <w:rFonts w:ascii="Arial" w:hAnsi="Arial" w:cs="Arial"/>
          <w:sz w:val="22"/>
        </w:rPr>
        <w:t xml:space="preserve"> odpovídá v celém rozsahu za činnost dále uvedených osob, jejichž případnou změnu provedou smluvní strany písemným dodatkem této smlouvy.</w:t>
      </w:r>
      <w:r w:rsidRPr="00377402">
        <w:rPr>
          <w:rFonts w:ascii="Arial" w:hAnsi="Arial" w:cs="Arial"/>
          <w:sz w:val="22"/>
        </w:rPr>
        <w:t xml:space="preserve"> Jakékoliv změny v osobách na straně </w:t>
      </w:r>
      <w:r>
        <w:rPr>
          <w:rFonts w:ascii="Arial" w:hAnsi="Arial" w:cs="Arial"/>
          <w:sz w:val="22"/>
        </w:rPr>
        <w:t>zhotovitele</w:t>
      </w:r>
      <w:r w:rsidRPr="00377402">
        <w:rPr>
          <w:rFonts w:ascii="Arial" w:hAnsi="Arial" w:cs="Arial"/>
          <w:sz w:val="22"/>
        </w:rPr>
        <w:t xml:space="preserve"> se zavazuje </w:t>
      </w:r>
      <w:r>
        <w:rPr>
          <w:rFonts w:ascii="Arial" w:hAnsi="Arial" w:cs="Arial"/>
          <w:sz w:val="22"/>
        </w:rPr>
        <w:t>zhotovitel</w:t>
      </w:r>
      <w:r w:rsidRPr="00377402">
        <w:rPr>
          <w:rFonts w:ascii="Arial" w:hAnsi="Arial" w:cs="Arial"/>
          <w:sz w:val="22"/>
        </w:rPr>
        <w:t xml:space="preserve"> objednateli bezodkladně písemně (e-mailem) oznámit, za účelem uzavření dodatku smlouvy a zneplatnění či zřízení přístupu dotčených osob do sítě LAN objednatele. </w:t>
      </w:r>
      <w:r>
        <w:rPr>
          <w:rFonts w:ascii="Arial" w:hAnsi="Arial" w:cs="Arial"/>
          <w:sz w:val="22"/>
        </w:rPr>
        <w:t>Zhotovitel</w:t>
      </w:r>
      <w:r w:rsidRPr="00377402">
        <w:rPr>
          <w:rFonts w:ascii="Arial" w:hAnsi="Arial" w:cs="Arial"/>
          <w:sz w:val="22"/>
        </w:rPr>
        <w:t xml:space="preserve"> je na požádání objednatele povinen poskytnout bližší identifikaci svýc</w:t>
      </w:r>
      <w:r w:rsidRPr="00661391">
        <w:rPr>
          <w:rFonts w:ascii="Arial" w:hAnsi="Arial" w:cs="Arial"/>
          <w:sz w:val="22"/>
        </w:rPr>
        <w:t xml:space="preserve">h pracovníků, kterým byl zřízen vzdálený přístup do sítě LAN objednatele prostřednictvím </w:t>
      </w:r>
      <w:r w:rsidR="00661391" w:rsidRPr="00661391">
        <w:rPr>
          <w:rFonts w:ascii="Arial" w:hAnsi="Arial" w:cs="Arial"/>
          <w:sz w:val="22"/>
        </w:rPr>
        <w:t>VPN.</w:t>
      </w:r>
    </w:p>
    <w:p w14:paraId="1D5C3E8F" w14:textId="096A86D2" w:rsidR="007228B3" w:rsidRDefault="007228B3" w:rsidP="00F924FF">
      <w:pPr>
        <w:keepLines/>
        <w:widowControl w:val="0"/>
        <w:tabs>
          <w:tab w:val="num" w:pos="720"/>
        </w:tabs>
        <w:spacing w:before="60"/>
        <w:ind w:left="720" w:hanging="720"/>
        <w:jc w:val="both"/>
        <w:rPr>
          <w:rFonts w:ascii="Arial" w:hAnsi="Arial" w:cs="Arial"/>
          <w:sz w:val="22"/>
        </w:rPr>
      </w:pPr>
    </w:p>
    <w:p w14:paraId="56C2ECA5" w14:textId="60BCA919" w:rsidR="007228B3" w:rsidRDefault="007228B3" w:rsidP="00F924FF">
      <w:pPr>
        <w:keepLines/>
        <w:widowControl w:val="0"/>
        <w:tabs>
          <w:tab w:val="num" w:pos="720"/>
        </w:tabs>
        <w:spacing w:before="60"/>
        <w:ind w:left="720" w:hanging="720"/>
        <w:jc w:val="both"/>
        <w:rPr>
          <w:rFonts w:ascii="Arial" w:hAnsi="Arial" w:cs="Arial"/>
          <w:sz w:val="22"/>
        </w:rPr>
      </w:pPr>
    </w:p>
    <w:p w14:paraId="40B00F62" w14:textId="13CDD5B1" w:rsidR="007228B3" w:rsidRDefault="007228B3" w:rsidP="00F924FF">
      <w:pPr>
        <w:keepLines/>
        <w:widowControl w:val="0"/>
        <w:tabs>
          <w:tab w:val="num" w:pos="720"/>
        </w:tabs>
        <w:spacing w:before="60"/>
        <w:ind w:left="720" w:hanging="720"/>
        <w:jc w:val="both"/>
        <w:rPr>
          <w:rFonts w:ascii="Arial" w:hAnsi="Arial" w:cs="Arial"/>
          <w:sz w:val="22"/>
        </w:rPr>
      </w:pPr>
    </w:p>
    <w:p w14:paraId="5A8B9E72" w14:textId="77777777" w:rsidR="007228B3" w:rsidRPr="00377402" w:rsidRDefault="007228B3" w:rsidP="00F924FF">
      <w:pPr>
        <w:keepLines/>
        <w:widowControl w:val="0"/>
        <w:tabs>
          <w:tab w:val="num" w:pos="720"/>
        </w:tabs>
        <w:spacing w:before="60"/>
        <w:ind w:left="720" w:hanging="720"/>
        <w:jc w:val="both"/>
        <w:rPr>
          <w:rFonts w:ascii="Arial" w:hAnsi="Arial" w:cs="Arial"/>
          <w:sz w:val="22"/>
        </w:rPr>
      </w:pPr>
    </w:p>
    <w:p w14:paraId="3E00015A" w14:textId="5E3C1C4A" w:rsidR="00F924FF" w:rsidRPr="00377402" w:rsidRDefault="00F924FF" w:rsidP="00F924FF">
      <w:pPr>
        <w:keepLines/>
        <w:widowControl w:val="0"/>
        <w:tabs>
          <w:tab w:val="num" w:pos="720"/>
        </w:tabs>
        <w:spacing w:before="60"/>
        <w:ind w:left="72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ab/>
      </w:r>
      <w:r w:rsidRPr="00377402">
        <w:rPr>
          <w:rFonts w:ascii="Arial" w:hAnsi="Arial" w:cs="Arial"/>
          <w:sz w:val="22"/>
        </w:rPr>
        <w:t xml:space="preserve">Seznam </w:t>
      </w:r>
      <w:r w:rsidR="00277569">
        <w:rPr>
          <w:rFonts w:ascii="Arial" w:hAnsi="Arial" w:cs="Arial"/>
          <w:sz w:val="22"/>
        </w:rPr>
        <w:t>pracovníků zhotovitele</w:t>
      </w:r>
      <w:r w:rsidRPr="00377402">
        <w:rPr>
          <w:rFonts w:ascii="Arial" w:hAnsi="Arial" w:cs="Arial"/>
          <w:sz w:val="22"/>
        </w:rPr>
        <w:t xml:space="preserve">, kterým objednatel zajistí přístup do sítě LAN objednatele s využitím VPN klienta pro plnění smlouvy: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17"/>
        <w:gridCol w:w="1141"/>
        <w:gridCol w:w="1978"/>
        <w:gridCol w:w="3397"/>
      </w:tblGrid>
      <w:tr w:rsidR="00F924FF" w:rsidRPr="00377402" w14:paraId="0AAAE65A" w14:textId="77777777" w:rsidTr="005D2BE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AF7E" w14:textId="77777777" w:rsidR="00F924FF" w:rsidRDefault="00F924FF" w:rsidP="005D2BE8">
            <w:pPr>
              <w:keepLines/>
              <w:widowControl w:val="0"/>
              <w:tabs>
                <w:tab w:val="num" w:pos="720"/>
              </w:tabs>
              <w:spacing w:before="60"/>
              <w:ind w:left="720" w:hanging="7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</w:t>
            </w:r>
            <w:r w:rsidRPr="00377402">
              <w:rPr>
                <w:rFonts w:ascii="Arial" w:hAnsi="Arial" w:cs="Arial"/>
                <w:sz w:val="22"/>
              </w:rPr>
              <w:t>méno</w:t>
            </w:r>
          </w:p>
          <w:p w14:paraId="4999276D" w14:textId="4AB81E5B" w:rsidR="00F924FF" w:rsidRPr="00377402" w:rsidRDefault="007C593D" w:rsidP="005D2BE8">
            <w:pPr>
              <w:keepLines/>
              <w:widowControl w:val="0"/>
              <w:tabs>
                <w:tab w:val="num" w:pos="720"/>
              </w:tabs>
              <w:spacing w:before="60"/>
              <w:ind w:left="720" w:hanging="7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5259" w14:textId="77777777" w:rsidR="00F924FF" w:rsidRDefault="00F924FF" w:rsidP="005D2BE8">
            <w:pPr>
              <w:keepLines/>
              <w:widowControl w:val="0"/>
              <w:tabs>
                <w:tab w:val="num" w:pos="720"/>
              </w:tabs>
              <w:spacing w:before="60"/>
              <w:ind w:left="720" w:hanging="720"/>
              <w:jc w:val="both"/>
              <w:rPr>
                <w:rFonts w:ascii="Arial" w:hAnsi="Arial" w:cs="Arial"/>
                <w:sz w:val="22"/>
              </w:rPr>
            </w:pPr>
            <w:r w:rsidRPr="00377402">
              <w:rPr>
                <w:rFonts w:ascii="Arial" w:hAnsi="Arial" w:cs="Arial"/>
                <w:sz w:val="22"/>
              </w:rPr>
              <w:t>Příjmení</w:t>
            </w:r>
          </w:p>
          <w:p w14:paraId="3C85DA54" w14:textId="7B47F015" w:rsidR="00F924FF" w:rsidRPr="00377402" w:rsidRDefault="007C593D" w:rsidP="005D2BE8">
            <w:pPr>
              <w:keepLines/>
              <w:widowControl w:val="0"/>
              <w:tabs>
                <w:tab w:val="num" w:pos="720"/>
              </w:tabs>
              <w:spacing w:before="60"/>
              <w:ind w:left="720" w:hanging="7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XXX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929E" w14:textId="77777777" w:rsidR="00F924FF" w:rsidRDefault="00F924FF" w:rsidP="005D2BE8">
            <w:pPr>
              <w:keepLines/>
              <w:widowControl w:val="0"/>
              <w:tabs>
                <w:tab w:val="num" w:pos="720"/>
              </w:tabs>
              <w:spacing w:before="60"/>
              <w:ind w:left="720" w:hanging="7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</w:t>
            </w:r>
            <w:r w:rsidRPr="00377402">
              <w:rPr>
                <w:rFonts w:ascii="Arial" w:hAnsi="Arial" w:cs="Arial"/>
                <w:sz w:val="22"/>
              </w:rPr>
              <w:t>itul</w:t>
            </w:r>
          </w:p>
          <w:p w14:paraId="34A6A9E4" w14:textId="6263CC18" w:rsidR="00F924FF" w:rsidRPr="00377402" w:rsidRDefault="007C593D" w:rsidP="005D2BE8">
            <w:pPr>
              <w:keepLines/>
              <w:widowControl w:val="0"/>
              <w:tabs>
                <w:tab w:val="num" w:pos="720"/>
              </w:tabs>
              <w:spacing w:before="60"/>
              <w:ind w:left="720" w:hanging="7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XXX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5848" w14:textId="77777777" w:rsidR="00F924FF" w:rsidRDefault="00F924FF" w:rsidP="005D2BE8">
            <w:pPr>
              <w:keepLines/>
              <w:widowControl w:val="0"/>
              <w:tabs>
                <w:tab w:val="num" w:pos="720"/>
              </w:tabs>
              <w:spacing w:before="60"/>
              <w:ind w:left="720" w:hanging="720"/>
              <w:jc w:val="both"/>
              <w:rPr>
                <w:rFonts w:ascii="Arial" w:hAnsi="Arial" w:cs="Arial"/>
                <w:sz w:val="22"/>
              </w:rPr>
            </w:pPr>
            <w:r w:rsidRPr="00377402">
              <w:rPr>
                <w:rFonts w:ascii="Arial" w:hAnsi="Arial" w:cs="Arial"/>
                <w:sz w:val="22"/>
              </w:rPr>
              <w:t>telefonní číslo</w:t>
            </w:r>
          </w:p>
          <w:p w14:paraId="6BD7B4CB" w14:textId="574B0914" w:rsidR="00F924FF" w:rsidRPr="00377402" w:rsidRDefault="007C593D" w:rsidP="005D2BE8">
            <w:pPr>
              <w:keepLines/>
              <w:widowControl w:val="0"/>
              <w:tabs>
                <w:tab w:val="num" w:pos="720"/>
              </w:tabs>
              <w:spacing w:before="60"/>
              <w:ind w:left="720" w:hanging="7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XXX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CCA7" w14:textId="77777777" w:rsidR="00F924FF" w:rsidRDefault="00F924FF" w:rsidP="005D2BE8">
            <w:pPr>
              <w:keepLines/>
              <w:widowControl w:val="0"/>
              <w:tabs>
                <w:tab w:val="num" w:pos="720"/>
              </w:tabs>
              <w:spacing w:before="60"/>
              <w:ind w:left="720" w:hanging="720"/>
              <w:jc w:val="both"/>
              <w:rPr>
                <w:rFonts w:ascii="Arial" w:hAnsi="Arial" w:cs="Arial"/>
                <w:sz w:val="22"/>
              </w:rPr>
            </w:pPr>
            <w:r w:rsidRPr="00377402">
              <w:rPr>
                <w:rFonts w:ascii="Arial" w:hAnsi="Arial" w:cs="Arial"/>
                <w:sz w:val="22"/>
              </w:rPr>
              <w:t>e-mail</w:t>
            </w:r>
          </w:p>
          <w:p w14:paraId="239AF4B7" w14:textId="1C8E6D8D" w:rsidR="00F924FF" w:rsidRPr="00377402" w:rsidRDefault="007C593D" w:rsidP="006754A8">
            <w:pPr>
              <w:keepLines/>
              <w:widowControl w:val="0"/>
              <w:tabs>
                <w:tab w:val="num" w:pos="720"/>
              </w:tabs>
              <w:spacing w:before="60"/>
              <w:ind w:left="720" w:hanging="7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XXX</w:t>
            </w:r>
          </w:p>
        </w:tc>
      </w:tr>
    </w:tbl>
    <w:p w14:paraId="54AF30DC" w14:textId="30AC6931" w:rsidR="008F4281" w:rsidRDefault="008F4281" w:rsidP="008F4281">
      <w:pPr>
        <w:keepLines/>
        <w:widowControl w:val="0"/>
        <w:tabs>
          <w:tab w:val="num" w:pos="720"/>
        </w:tabs>
        <w:spacing w:before="60"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793470F0" w14:textId="78497D1B" w:rsidR="00A46CE8" w:rsidRPr="00C3543F" w:rsidRDefault="00A46CE8" w:rsidP="00A46CE8">
      <w:pPr>
        <w:spacing w:before="120"/>
        <w:ind w:right="6"/>
        <w:jc w:val="both"/>
        <w:rPr>
          <w:rFonts w:ascii="Arial" w:hAnsi="Arial" w:cs="Arial"/>
          <w:sz w:val="22"/>
          <w:szCs w:val="22"/>
        </w:rPr>
      </w:pPr>
      <w:r w:rsidRPr="00C3543F">
        <w:rPr>
          <w:rFonts w:ascii="Arial" w:hAnsi="Arial" w:cs="Arial"/>
          <w:sz w:val="22"/>
          <w:szCs w:val="22"/>
        </w:rPr>
        <w:t>Článek 1</w:t>
      </w:r>
      <w:r>
        <w:rPr>
          <w:rFonts w:ascii="Arial" w:hAnsi="Arial" w:cs="Arial"/>
          <w:sz w:val="22"/>
          <w:szCs w:val="22"/>
        </w:rPr>
        <w:t>2</w:t>
      </w:r>
      <w:r w:rsidR="002C0423">
        <w:rPr>
          <w:rFonts w:ascii="Arial" w:hAnsi="Arial" w:cs="Arial"/>
          <w:sz w:val="22"/>
          <w:szCs w:val="22"/>
        </w:rPr>
        <w:t>. Práva a povinnosti objednatele</w:t>
      </w:r>
      <w:r w:rsidRPr="00C3543F">
        <w:rPr>
          <w:rFonts w:ascii="Arial" w:hAnsi="Arial" w:cs="Arial"/>
          <w:sz w:val="22"/>
          <w:szCs w:val="22"/>
        </w:rPr>
        <w:t xml:space="preserve"> </w:t>
      </w:r>
      <w:r w:rsidRPr="00C3543F">
        <w:rPr>
          <w:rFonts w:ascii="Arial" w:hAnsi="Arial" w:cs="Arial"/>
          <w:b/>
          <w:sz w:val="22"/>
          <w:szCs w:val="22"/>
        </w:rPr>
        <w:t>se doplňuje</w:t>
      </w:r>
      <w:r w:rsidRPr="00C3543F">
        <w:rPr>
          <w:rFonts w:ascii="Arial" w:hAnsi="Arial" w:cs="Arial"/>
          <w:sz w:val="22"/>
          <w:szCs w:val="22"/>
        </w:rPr>
        <w:t xml:space="preserve"> o odst. </w:t>
      </w:r>
      <w:proofErr w:type="gramStart"/>
      <w:r>
        <w:rPr>
          <w:rFonts w:ascii="Arial" w:hAnsi="Arial" w:cs="Arial"/>
          <w:sz w:val="22"/>
          <w:szCs w:val="22"/>
        </w:rPr>
        <w:t>12.3., jehož</w:t>
      </w:r>
      <w:proofErr w:type="gramEnd"/>
      <w:r w:rsidRPr="00C3543F">
        <w:rPr>
          <w:rFonts w:ascii="Arial" w:hAnsi="Arial" w:cs="Arial"/>
          <w:sz w:val="22"/>
          <w:szCs w:val="22"/>
        </w:rPr>
        <w:t xml:space="preserve"> znění zní:</w:t>
      </w:r>
    </w:p>
    <w:p w14:paraId="6BDDB074" w14:textId="71435384" w:rsidR="00A46CE8" w:rsidRDefault="00A46CE8" w:rsidP="00A46CE8">
      <w:pPr>
        <w:keepLines/>
        <w:widowControl w:val="0"/>
        <w:tabs>
          <w:tab w:val="num" w:pos="720"/>
        </w:tabs>
        <w:spacing w:before="60"/>
        <w:ind w:left="720" w:hanging="720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12.3</w:t>
      </w:r>
      <w:proofErr w:type="gramEnd"/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ab/>
      </w:r>
      <w:r w:rsidRPr="00963734">
        <w:rPr>
          <w:rFonts w:ascii="Arial" w:hAnsi="Arial" w:cs="Arial"/>
          <w:sz w:val="22"/>
        </w:rPr>
        <w:t xml:space="preserve">poskytnout </w:t>
      </w:r>
      <w:r>
        <w:rPr>
          <w:rFonts w:ascii="Arial" w:hAnsi="Arial" w:cs="Arial"/>
          <w:sz w:val="22"/>
        </w:rPr>
        <w:t>zhotoviteli</w:t>
      </w:r>
      <w:r w:rsidRPr="00963734">
        <w:rPr>
          <w:rFonts w:ascii="Arial" w:hAnsi="Arial" w:cs="Arial"/>
          <w:sz w:val="22"/>
        </w:rPr>
        <w:t xml:space="preserve"> nezbytnou součinnost při provádění díla, především se zavazuje umožnit a zajistit </w:t>
      </w:r>
      <w:r w:rsidR="00E640AB">
        <w:rPr>
          <w:rFonts w:ascii="Arial" w:hAnsi="Arial" w:cs="Arial"/>
          <w:sz w:val="22"/>
        </w:rPr>
        <w:t>zhotoviteli</w:t>
      </w:r>
      <w:r w:rsidRPr="00963734">
        <w:rPr>
          <w:rFonts w:ascii="Arial" w:hAnsi="Arial" w:cs="Arial"/>
          <w:sz w:val="22"/>
        </w:rPr>
        <w:t xml:space="preserve"> pro plnění povinností této smlouvy vzdálený přístup do sítě LAN objednatele prostřednictvím VPN na příslušné servery a/nebo zařízení nezbytné pro plnění díla. Pracovníci </w:t>
      </w:r>
      <w:r w:rsidRPr="00E640AB">
        <w:rPr>
          <w:rFonts w:ascii="Arial" w:hAnsi="Arial" w:cs="Arial"/>
          <w:sz w:val="22"/>
        </w:rPr>
        <w:t>zhotovitele,</w:t>
      </w:r>
      <w:r>
        <w:rPr>
          <w:rFonts w:ascii="Arial" w:hAnsi="Arial" w:cs="Arial"/>
          <w:sz w:val="22"/>
        </w:rPr>
        <w:t xml:space="preserve"> specifikovaní v tomto</w:t>
      </w:r>
      <w:r w:rsidRPr="0096373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dodatku</w:t>
      </w:r>
      <w:r w:rsidRPr="00963734">
        <w:rPr>
          <w:rFonts w:ascii="Arial" w:hAnsi="Arial" w:cs="Arial"/>
          <w:sz w:val="22"/>
        </w:rPr>
        <w:t xml:space="preserve">, se budou přihlašovat pojmenovanými účty. Pro aktivaci konkrétního účtu musí </w:t>
      </w:r>
      <w:r>
        <w:rPr>
          <w:rFonts w:ascii="Arial" w:hAnsi="Arial" w:cs="Arial"/>
          <w:sz w:val="22"/>
        </w:rPr>
        <w:t>zhotovitel</w:t>
      </w:r>
      <w:r w:rsidRPr="00963734">
        <w:rPr>
          <w:rFonts w:ascii="Arial" w:hAnsi="Arial" w:cs="Arial"/>
          <w:sz w:val="22"/>
        </w:rPr>
        <w:t xml:space="preserve"> písemně (e-mailem) požádat se sdělením konkrétního účelu a předpokládanou dobou činnosti. Nevyužívané účty po dobu více než měsíc si objednatel vyhrazuje právo </w:t>
      </w:r>
      <w:proofErr w:type="spellStart"/>
      <w:r w:rsidRPr="00963734">
        <w:rPr>
          <w:rFonts w:ascii="Arial" w:hAnsi="Arial" w:cs="Arial"/>
          <w:sz w:val="22"/>
        </w:rPr>
        <w:t>zneaktivnit</w:t>
      </w:r>
      <w:proofErr w:type="spellEnd"/>
      <w:r w:rsidRPr="00963734">
        <w:rPr>
          <w:rFonts w:ascii="Arial" w:hAnsi="Arial" w:cs="Arial"/>
          <w:sz w:val="22"/>
        </w:rPr>
        <w:t xml:space="preserve"> a pro jejich aktivaci musí </w:t>
      </w:r>
      <w:r>
        <w:rPr>
          <w:rFonts w:ascii="Arial" w:hAnsi="Arial" w:cs="Arial"/>
          <w:sz w:val="22"/>
        </w:rPr>
        <w:t>zhotovitel</w:t>
      </w:r>
      <w:r w:rsidRPr="00963734">
        <w:rPr>
          <w:rFonts w:ascii="Arial" w:hAnsi="Arial" w:cs="Arial"/>
          <w:sz w:val="22"/>
        </w:rPr>
        <w:t xml:space="preserve"> opětovně požádat. Objednatel po předání díla nebo jeho části zneplatní přístupy všech osob (účty) za </w:t>
      </w:r>
      <w:r>
        <w:rPr>
          <w:rFonts w:ascii="Arial" w:hAnsi="Arial" w:cs="Arial"/>
          <w:sz w:val="22"/>
        </w:rPr>
        <w:t>zhotovitel</w:t>
      </w:r>
      <w:r w:rsidRPr="00963734">
        <w:rPr>
          <w:rFonts w:ascii="Arial" w:hAnsi="Arial" w:cs="Arial"/>
          <w:sz w:val="22"/>
        </w:rPr>
        <w:t>e do sítě LAN objednatele</w:t>
      </w:r>
      <w:r>
        <w:rPr>
          <w:rFonts w:ascii="Arial" w:hAnsi="Arial" w:cs="Arial"/>
          <w:sz w:val="22"/>
        </w:rPr>
        <w:t>.</w:t>
      </w:r>
    </w:p>
    <w:p w14:paraId="32C7495A" w14:textId="77777777" w:rsidR="005C2256" w:rsidRPr="00617813" w:rsidRDefault="005C2256" w:rsidP="005C2256">
      <w:pPr>
        <w:keepLines/>
        <w:widowControl w:val="0"/>
        <w:spacing w:before="60"/>
        <w:ind w:left="720"/>
        <w:jc w:val="both"/>
        <w:rPr>
          <w:rFonts w:ascii="Arial" w:hAnsi="Arial" w:cs="Arial"/>
          <w:sz w:val="22"/>
        </w:rPr>
      </w:pPr>
    </w:p>
    <w:p w14:paraId="2255DB3D" w14:textId="77777777" w:rsidR="0058243E" w:rsidRDefault="0058243E" w:rsidP="003A6A1D">
      <w:pPr>
        <w:ind w:right="5"/>
        <w:jc w:val="both"/>
        <w:rPr>
          <w:sz w:val="22"/>
          <w:szCs w:val="22"/>
        </w:rPr>
      </w:pPr>
    </w:p>
    <w:p w14:paraId="52C868F5" w14:textId="77777777" w:rsidR="003A6A1D" w:rsidRPr="0054629E" w:rsidRDefault="003A6A1D" w:rsidP="003A6A1D">
      <w:pPr>
        <w:ind w:right="5"/>
        <w:jc w:val="center"/>
        <w:rPr>
          <w:rFonts w:ascii="Arial" w:hAnsi="Arial" w:cs="Arial"/>
          <w:sz w:val="22"/>
          <w:szCs w:val="22"/>
        </w:rPr>
      </w:pPr>
      <w:r w:rsidRPr="0054629E">
        <w:rPr>
          <w:rFonts w:ascii="Arial" w:hAnsi="Arial" w:cs="Arial"/>
          <w:sz w:val="22"/>
          <w:szCs w:val="22"/>
        </w:rPr>
        <w:t>II.</w:t>
      </w:r>
    </w:p>
    <w:p w14:paraId="6D6F68E0" w14:textId="77777777" w:rsidR="003A6A1D" w:rsidRPr="0054629E" w:rsidRDefault="003A6A1D" w:rsidP="003A6A1D">
      <w:pPr>
        <w:pStyle w:val="Default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54629E">
        <w:rPr>
          <w:rFonts w:ascii="Arial" w:hAnsi="Arial" w:cs="Arial"/>
          <w:sz w:val="22"/>
          <w:szCs w:val="22"/>
        </w:rPr>
        <w:t xml:space="preserve">Ostatní ustanovení smlouvy zůstávají beze změny. </w:t>
      </w:r>
    </w:p>
    <w:p w14:paraId="66174C76" w14:textId="77777777" w:rsidR="003A6A1D" w:rsidRPr="00887F4F" w:rsidRDefault="003A6A1D" w:rsidP="003A6A1D">
      <w:pPr>
        <w:pStyle w:val="Default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54629E">
        <w:rPr>
          <w:rFonts w:ascii="Arial" w:hAnsi="Arial" w:cs="Arial"/>
          <w:sz w:val="22"/>
        </w:rPr>
        <w:t>Dodatek je uzavřen a nabývá účinnosti dnem podpisu obou smluvních stran.</w:t>
      </w:r>
    </w:p>
    <w:p w14:paraId="26DD4B12" w14:textId="77777777" w:rsidR="003A6A1D" w:rsidRDefault="003A6A1D" w:rsidP="003A6A1D">
      <w:pPr>
        <w:pStyle w:val="Default"/>
        <w:numPr>
          <w:ilvl w:val="0"/>
          <w:numId w:val="19"/>
        </w:numPr>
        <w:ind w:left="709" w:hanging="709"/>
        <w:rPr>
          <w:sz w:val="22"/>
          <w:szCs w:val="22"/>
        </w:rPr>
      </w:pPr>
      <w:r w:rsidRPr="0054629E">
        <w:rPr>
          <w:rFonts w:ascii="Arial" w:hAnsi="Arial" w:cs="Arial"/>
          <w:sz w:val="22"/>
          <w:szCs w:val="22"/>
        </w:rPr>
        <w:t>Tento dodatek je sepsán ve 2 vyhotoveních, přičemž každá ze stran obdrží 1 vyhotovení</w:t>
      </w:r>
      <w:r w:rsidRPr="004A1FAC">
        <w:rPr>
          <w:sz w:val="22"/>
          <w:szCs w:val="22"/>
        </w:rPr>
        <w:t xml:space="preserve">. </w:t>
      </w:r>
    </w:p>
    <w:p w14:paraId="1295C337" w14:textId="7CCC0C87" w:rsidR="0029281F" w:rsidRPr="0029281F" w:rsidRDefault="0029281F" w:rsidP="0029281F">
      <w:pPr>
        <w:pStyle w:val="Odstavecseseznamem"/>
        <w:numPr>
          <w:ilvl w:val="0"/>
          <w:numId w:val="19"/>
        </w:numPr>
        <w:ind w:hanging="720"/>
        <w:jc w:val="both"/>
      </w:pPr>
      <w:r>
        <w:rPr>
          <w:rFonts w:ascii="Arial" w:hAnsi="Arial" w:cs="Arial"/>
          <w:sz w:val="22"/>
          <w:szCs w:val="22"/>
        </w:rPr>
        <w:t xml:space="preserve">Tento dodatek </w:t>
      </w:r>
      <w:r w:rsidRPr="00E43A01">
        <w:rPr>
          <w:rFonts w:ascii="Arial" w:hAnsi="Arial" w:cs="Arial"/>
          <w:sz w:val="22"/>
          <w:szCs w:val="22"/>
        </w:rPr>
        <w:t xml:space="preserve">byl uzavřen v běžném obchodním styku právnickou osobou, která byla založena za účelem uspokojování potřeb majících průmyslovou nebo obchodní povahu. </w:t>
      </w:r>
      <w:r>
        <w:rPr>
          <w:rFonts w:ascii="Arial" w:hAnsi="Arial" w:cs="Arial"/>
          <w:sz w:val="22"/>
          <w:szCs w:val="22"/>
        </w:rPr>
        <w:t xml:space="preserve">Dodatek </w:t>
      </w:r>
      <w:r w:rsidRPr="00E43A01">
        <w:rPr>
          <w:rFonts w:ascii="Arial" w:hAnsi="Arial" w:cs="Arial"/>
          <w:sz w:val="22"/>
          <w:szCs w:val="22"/>
        </w:rPr>
        <w:t xml:space="preserve">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</w:t>
      </w:r>
      <w:r>
        <w:rPr>
          <w:rFonts w:ascii="Arial" w:hAnsi="Arial" w:cs="Arial"/>
          <w:sz w:val="22"/>
          <w:szCs w:val="22"/>
        </w:rPr>
        <w:t xml:space="preserve">dodatku </w:t>
      </w:r>
      <w:r w:rsidRPr="00E43A01">
        <w:rPr>
          <w:rFonts w:ascii="Arial" w:hAnsi="Arial" w:cs="Arial"/>
          <w:sz w:val="22"/>
          <w:szCs w:val="22"/>
        </w:rPr>
        <w:t>společnost Brněnské vodár</w:t>
      </w:r>
      <w:r w:rsidR="00677306">
        <w:rPr>
          <w:rFonts w:ascii="Arial" w:hAnsi="Arial" w:cs="Arial"/>
          <w:sz w:val="22"/>
          <w:szCs w:val="22"/>
        </w:rPr>
        <w:t xml:space="preserve">ny a kanalizace, a.s. zveřejní </w:t>
      </w:r>
      <w:r>
        <w:rPr>
          <w:rFonts w:ascii="Arial" w:hAnsi="Arial" w:cs="Arial"/>
          <w:sz w:val="22"/>
          <w:szCs w:val="22"/>
        </w:rPr>
        <w:t xml:space="preserve">dodatek </w:t>
      </w:r>
      <w:r w:rsidRPr="00E43A01">
        <w:rPr>
          <w:rFonts w:ascii="Arial" w:hAnsi="Arial" w:cs="Arial"/>
          <w:sz w:val="22"/>
          <w:szCs w:val="22"/>
        </w:rPr>
        <w:t xml:space="preserve">v registru smluv. </w:t>
      </w:r>
      <w:r w:rsidR="00277569" w:rsidRPr="00277569">
        <w:rPr>
          <w:rFonts w:ascii="Arial" w:hAnsi="Arial" w:cs="Arial"/>
          <w:sz w:val="22"/>
          <w:szCs w:val="22"/>
        </w:rPr>
        <w:t>Smluvní strany prohlašují, že skutečnosti uvedené v</w:t>
      </w:r>
      <w:r w:rsidR="00277569">
        <w:rPr>
          <w:rFonts w:ascii="Arial" w:hAnsi="Arial" w:cs="Arial"/>
          <w:sz w:val="22"/>
          <w:szCs w:val="22"/>
        </w:rPr>
        <w:t> tomto dodatku</w:t>
      </w:r>
      <w:r w:rsidR="00277569" w:rsidRPr="00277569">
        <w:rPr>
          <w:rFonts w:ascii="Arial" w:hAnsi="Arial" w:cs="Arial"/>
          <w:sz w:val="22"/>
          <w:szCs w:val="22"/>
        </w:rPr>
        <w:t xml:space="preserve"> nepovažují za obchodní tajemství ve smyslu ustanovení § 504 zákona č. 89/2012 Sb. a udělují svolení k jejich užití a zveřejnění s výjimkou </w:t>
      </w:r>
      <w:r w:rsidR="00277569">
        <w:rPr>
          <w:rFonts w:ascii="Arial" w:hAnsi="Arial" w:cs="Arial"/>
          <w:sz w:val="22"/>
          <w:szCs w:val="22"/>
        </w:rPr>
        <w:t>seznamu pracovníků zhotovitele uvedených v tabulce bodu 11.7.</w:t>
      </w:r>
      <w:r w:rsidR="00277569" w:rsidRPr="00277569">
        <w:rPr>
          <w:rFonts w:ascii="Arial" w:hAnsi="Arial" w:cs="Arial"/>
          <w:sz w:val="22"/>
          <w:szCs w:val="22"/>
        </w:rPr>
        <w:t>. této smlouvy, kterou zhotovitel považuje za své obchodní tajemství.</w:t>
      </w:r>
    </w:p>
    <w:p w14:paraId="166EC802" w14:textId="77777777" w:rsidR="005A6186" w:rsidRDefault="005A6186">
      <w:pPr>
        <w:jc w:val="both"/>
        <w:rPr>
          <w:rFonts w:ascii="Arial" w:hAnsi="Arial" w:cs="Arial"/>
          <w:sz w:val="16"/>
          <w:szCs w:val="16"/>
        </w:rPr>
      </w:pPr>
    </w:p>
    <w:p w14:paraId="32FBC2F4" w14:textId="77777777" w:rsidR="000A7422" w:rsidRPr="000978B5" w:rsidRDefault="000A7422">
      <w:pPr>
        <w:jc w:val="both"/>
        <w:rPr>
          <w:rFonts w:ascii="Arial" w:hAnsi="Arial" w:cs="Arial"/>
          <w:sz w:val="16"/>
          <w:szCs w:val="16"/>
        </w:rPr>
      </w:pPr>
    </w:p>
    <w:p w14:paraId="7F72D664" w14:textId="77777777" w:rsidR="00EC0E72" w:rsidRPr="000978B5" w:rsidRDefault="00EC0E72">
      <w:pPr>
        <w:jc w:val="both"/>
        <w:rPr>
          <w:rFonts w:ascii="Arial" w:hAnsi="Arial" w:cs="Arial"/>
          <w:sz w:val="16"/>
          <w:szCs w:val="16"/>
        </w:rPr>
      </w:pPr>
    </w:p>
    <w:p w14:paraId="7397ACAA" w14:textId="54C60273" w:rsidR="00BF6FEA" w:rsidRPr="00617813" w:rsidRDefault="00BF6FEA" w:rsidP="00BF6FEA">
      <w:pPr>
        <w:rPr>
          <w:rFonts w:ascii="Arial" w:hAnsi="Arial" w:cs="Arial"/>
          <w:sz w:val="22"/>
          <w:szCs w:val="22"/>
        </w:rPr>
      </w:pPr>
      <w:r w:rsidRPr="00617813">
        <w:rPr>
          <w:rFonts w:ascii="Arial" w:hAnsi="Arial" w:cs="Arial"/>
          <w:sz w:val="22"/>
          <w:szCs w:val="22"/>
        </w:rPr>
        <w:t xml:space="preserve">V Brně, dne </w:t>
      </w:r>
      <w:r w:rsidR="00597FBC">
        <w:rPr>
          <w:rFonts w:ascii="Arial" w:hAnsi="Arial" w:cs="Arial"/>
          <w:sz w:val="22"/>
          <w:szCs w:val="22"/>
        </w:rPr>
        <w:t>8. 4. 2025</w:t>
      </w:r>
      <w:r w:rsidRPr="00617813">
        <w:rPr>
          <w:rFonts w:ascii="Arial" w:hAnsi="Arial" w:cs="Arial"/>
          <w:sz w:val="22"/>
          <w:szCs w:val="22"/>
        </w:rPr>
        <w:tab/>
        <w:t xml:space="preserve">                                </w:t>
      </w:r>
      <w:r w:rsidRPr="006178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 Sokolnici</w:t>
      </w:r>
      <w:r w:rsidRPr="00617813">
        <w:rPr>
          <w:rFonts w:ascii="Arial" w:hAnsi="Arial" w:cs="Arial"/>
          <w:sz w:val="22"/>
          <w:szCs w:val="22"/>
        </w:rPr>
        <w:t>, dne</w:t>
      </w:r>
      <w:r>
        <w:rPr>
          <w:rFonts w:ascii="Arial" w:hAnsi="Arial" w:cs="Arial"/>
          <w:sz w:val="22"/>
          <w:szCs w:val="22"/>
        </w:rPr>
        <w:t xml:space="preserve"> </w:t>
      </w:r>
      <w:r w:rsidR="00597FBC">
        <w:rPr>
          <w:rFonts w:ascii="Arial" w:hAnsi="Arial" w:cs="Arial"/>
          <w:sz w:val="22"/>
          <w:szCs w:val="22"/>
        </w:rPr>
        <w:t>27. 3. 2025</w:t>
      </w:r>
    </w:p>
    <w:p w14:paraId="1CC7FD28" w14:textId="77777777" w:rsidR="00BF6FEA" w:rsidRPr="00617813" w:rsidRDefault="00BF6FEA" w:rsidP="00BF6FEA">
      <w:pPr>
        <w:rPr>
          <w:rFonts w:ascii="Arial" w:hAnsi="Arial" w:cs="Arial"/>
          <w:sz w:val="22"/>
          <w:szCs w:val="22"/>
        </w:rPr>
      </w:pPr>
    </w:p>
    <w:p w14:paraId="3F47A3B3" w14:textId="77777777" w:rsidR="00BF6FEA" w:rsidRPr="00617813" w:rsidRDefault="00BF6FEA" w:rsidP="00BF6FE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objednatele: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617813">
        <w:rPr>
          <w:rFonts w:ascii="Arial" w:hAnsi="Arial" w:cs="Arial"/>
          <w:sz w:val="22"/>
        </w:rPr>
        <w:t>Za zhotovitele:</w:t>
      </w:r>
    </w:p>
    <w:p w14:paraId="3A5FDE66" w14:textId="77777777" w:rsidR="00BF6FEA" w:rsidRDefault="00BF6FEA" w:rsidP="00BF6FEA">
      <w:pPr>
        <w:jc w:val="both"/>
        <w:rPr>
          <w:rFonts w:ascii="Arial" w:hAnsi="Arial" w:cs="Arial"/>
          <w:sz w:val="24"/>
          <w:szCs w:val="24"/>
        </w:rPr>
      </w:pPr>
    </w:p>
    <w:p w14:paraId="0AE3B6C4" w14:textId="77777777" w:rsidR="00BF6FEA" w:rsidRDefault="00BF6FEA" w:rsidP="00BF6FEA">
      <w:pPr>
        <w:jc w:val="both"/>
        <w:rPr>
          <w:rFonts w:ascii="Arial" w:hAnsi="Arial" w:cs="Arial"/>
          <w:sz w:val="24"/>
          <w:szCs w:val="24"/>
        </w:rPr>
      </w:pPr>
    </w:p>
    <w:p w14:paraId="5CE72A29" w14:textId="77777777" w:rsidR="00BF6FEA" w:rsidRDefault="00BF6FEA" w:rsidP="00BF6FEA">
      <w:pPr>
        <w:jc w:val="both"/>
        <w:rPr>
          <w:rFonts w:ascii="Arial" w:hAnsi="Arial" w:cs="Arial"/>
          <w:sz w:val="24"/>
          <w:szCs w:val="24"/>
        </w:rPr>
      </w:pPr>
    </w:p>
    <w:p w14:paraId="2B494023" w14:textId="77777777" w:rsidR="00BF6FEA" w:rsidRPr="00617813" w:rsidRDefault="00BF6FEA" w:rsidP="00BF6FEA">
      <w:pPr>
        <w:jc w:val="both"/>
        <w:rPr>
          <w:rFonts w:ascii="Arial" w:hAnsi="Arial" w:cs="Arial"/>
          <w:sz w:val="24"/>
          <w:szCs w:val="24"/>
        </w:rPr>
      </w:pPr>
      <w:r w:rsidRPr="00617813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25461D3" wp14:editId="6A39B111">
                <wp:simplePos x="895350" y="231457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913380" cy="4744720"/>
                <wp:effectExtent l="0" t="0" r="1270" b="0"/>
                <wp:wrapNone/>
                <wp:docPr id="20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80" cy="4744720"/>
                          <a:chOff x="0" y="0"/>
                          <a:chExt cx="2913507" cy="4744992"/>
                        </a:xfrm>
                      </wpg:grpSpPr>
                      <wps:wsp>
                        <wps:cNvPr id="21" name="Shape 6"/>
                        <wps:cNvSpPr/>
                        <wps:spPr>
                          <a:xfrm>
                            <a:off x="23" y="2521495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0"/>
                                </a:lnTo>
                                <a:cubicBezTo>
                                  <a:pt x="1694612" y="0"/>
                                  <a:pt x="1901000" y="85496"/>
                                  <a:pt x="2056232" y="240728"/>
                                </a:cubicBezTo>
                                <a:cubicBezTo>
                                  <a:pt x="2211464" y="395960"/>
                                  <a:pt x="2296960" y="602323"/>
                                  <a:pt x="2296935" y="821842"/>
                                </a:cubicBezTo>
                                <a:cubicBezTo>
                                  <a:pt x="2296935" y="1275042"/>
                                  <a:pt x="1928228" y="1643735"/>
                                  <a:pt x="1475067" y="1643735"/>
                                </a:cubicBezTo>
                                <a:lnTo>
                                  <a:pt x="140881" y="1643684"/>
                                </a:lnTo>
                                <a:cubicBezTo>
                                  <a:pt x="63055" y="1643684"/>
                                  <a:pt x="0" y="1580604"/>
                                  <a:pt x="0" y="1502804"/>
                                </a:cubicBezTo>
                                <a:cubicBezTo>
                                  <a:pt x="0" y="1425016"/>
                                  <a:pt x="63081" y="1361935"/>
                                  <a:pt x="140881" y="1361935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882" y="1361986"/>
                                  <a:pt x="2015185" y="1119657"/>
                                  <a:pt x="2015185" y="821842"/>
                                </a:cubicBezTo>
                                <a:cubicBezTo>
                                  <a:pt x="2015185" y="677570"/>
                                  <a:pt x="1959026" y="541947"/>
                                  <a:pt x="1856994" y="439941"/>
                                </a:cubicBezTo>
                                <a:cubicBezTo>
                                  <a:pt x="1754988" y="337934"/>
                                  <a:pt x="1619364" y="281749"/>
                                  <a:pt x="1475093" y="281749"/>
                                </a:cubicBezTo>
                                <a:lnTo>
                                  <a:pt x="140907" y="281749"/>
                                </a:lnTo>
                                <a:cubicBezTo>
                                  <a:pt x="63106" y="281749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7"/>
                        <wps:cNvSpPr/>
                        <wps:spPr>
                          <a:xfrm>
                            <a:off x="47" y="579754"/>
                            <a:ext cx="2296960" cy="164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960" h="1643735">
                                <a:moveTo>
                                  <a:pt x="140907" y="0"/>
                                </a:moveTo>
                                <a:lnTo>
                                  <a:pt x="1475093" y="50"/>
                                </a:lnTo>
                                <a:cubicBezTo>
                                  <a:pt x="1928266" y="50"/>
                                  <a:pt x="2296960" y="368757"/>
                                  <a:pt x="2296960" y="821893"/>
                                </a:cubicBezTo>
                                <a:cubicBezTo>
                                  <a:pt x="2296960" y="1275042"/>
                                  <a:pt x="1928266" y="1643735"/>
                                  <a:pt x="1475067" y="1643735"/>
                                </a:cubicBezTo>
                                <a:lnTo>
                                  <a:pt x="140881" y="1643735"/>
                                </a:lnTo>
                                <a:cubicBezTo>
                                  <a:pt x="63081" y="1643735"/>
                                  <a:pt x="0" y="1580654"/>
                                  <a:pt x="0" y="1502854"/>
                                </a:cubicBezTo>
                                <a:cubicBezTo>
                                  <a:pt x="0" y="1425067"/>
                                  <a:pt x="63081" y="1361986"/>
                                  <a:pt x="140881" y="1361986"/>
                                </a:cubicBezTo>
                                <a:lnTo>
                                  <a:pt x="1475067" y="1361986"/>
                                </a:lnTo>
                                <a:cubicBezTo>
                                  <a:pt x="1772907" y="1361986"/>
                                  <a:pt x="2015211" y="1119708"/>
                                  <a:pt x="2015211" y="821893"/>
                                </a:cubicBezTo>
                                <a:cubicBezTo>
                                  <a:pt x="2015211" y="524091"/>
                                  <a:pt x="1772907" y="281813"/>
                                  <a:pt x="1475093" y="281813"/>
                                </a:cubicBezTo>
                                <a:lnTo>
                                  <a:pt x="140907" y="281762"/>
                                </a:lnTo>
                                <a:cubicBezTo>
                                  <a:pt x="63081" y="281762"/>
                                  <a:pt x="26" y="218668"/>
                                  <a:pt x="26" y="140881"/>
                                </a:cubicBezTo>
                                <a:cubicBezTo>
                                  <a:pt x="26" y="63093"/>
                                  <a:pt x="63106" y="0"/>
                                  <a:pt x="140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8"/>
                        <wps:cNvSpPr/>
                        <wps:spPr>
                          <a:xfrm>
                            <a:off x="0" y="1941734"/>
                            <a:ext cx="2913456" cy="280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56" h="2803258">
                                <a:moveTo>
                                  <a:pt x="140919" y="0"/>
                                </a:moveTo>
                                <a:lnTo>
                                  <a:pt x="1511859" y="0"/>
                                </a:lnTo>
                                <a:cubicBezTo>
                                  <a:pt x="2284692" y="0"/>
                                  <a:pt x="2913456" y="628790"/>
                                  <a:pt x="2913456" y="1401661"/>
                                </a:cubicBezTo>
                                <a:cubicBezTo>
                                  <a:pt x="2913456" y="2174519"/>
                                  <a:pt x="2284667" y="2803258"/>
                                  <a:pt x="1511808" y="2803258"/>
                                </a:cubicBezTo>
                                <a:lnTo>
                                  <a:pt x="140869" y="2803258"/>
                                </a:lnTo>
                                <a:cubicBezTo>
                                  <a:pt x="63081" y="2803258"/>
                                  <a:pt x="0" y="2740178"/>
                                  <a:pt x="0" y="2662377"/>
                                </a:cubicBezTo>
                                <a:cubicBezTo>
                                  <a:pt x="0" y="2584590"/>
                                  <a:pt x="63081" y="2521509"/>
                                  <a:pt x="140869" y="2521509"/>
                                </a:cubicBezTo>
                                <a:lnTo>
                                  <a:pt x="1511808" y="2521509"/>
                                </a:lnTo>
                                <a:cubicBezTo>
                                  <a:pt x="2129321" y="2521509"/>
                                  <a:pt x="2631707" y="2019135"/>
                                  <a:pt x="2631707" y="1401661"/>
                                </a:cubicBezTo>
                                <a:cubicBezTo>
                                  <a:pt x="2631707" y="784123"/>
                                  <a:pt x="2129333" y="281749"/>
                                  <a:pt x="1511859" y="281749"/>
                                </a:cubicBezTo>
                                <a:lnTo>
                                  <a:pt x="140919" y="281749"/>
                                </a:lnTo>
                                <a:cubicBezTo>
                                  <a:pt x="63132" y="281749"/>
                                  <a:pt x="51" y="218669"/>
                                  <a:pt x="51" y="140881"/>
                                </a:cubicBezTo>
                                <a:cubicBezTo>
                                  <a:pt x="51" y="63094"/>
                                  <a:pt x="63132" y="0"/>
                                  <a:pt x="140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9"/>
                        <wps:cNvSpPr/>
                        <wps:spPr>
                          <a:xfrm>
                            <a:off x="101" y="0"/>
                            <a:ext cx="2913406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406" h="2121535">
                                <a:moveTo>
                                  <a:pt x="140868" y="0"/>
                                </a:moveTo>
                                <a:lnTo>
                                  <a:pt x="1511783" y="0"/>
                                </a:lnTo>
                                <a:cubicBezTo>
                                  <a:pt x="2284654" y="0"/>
                                  <a:pt x="2913406" y="628790"/>
                                  <a:pt x="2913406" y="1401648"/>
                                </a:cubicBezTo>
                                <a:cubicBezTo>
                                  <a:pt x="2913406" y="1625321"/>
                                  <a:pt x="2859380" y="1847939"/>
                                  <a:pt x="2757132" y="2045399"/>
                                </a:cubicBezTo>
                                <a:cubicBezTo>
                                  <a:pt x="2732062" y="2093773"/>
                                  <a:pt x="2682837" y="2121535"/>
                                  <a:pt x="2631910" y="2121535"/>
                                </a:cubicBezTo>
                                <a:cubicBezTo>
                                  <a:pt x="2610104" y="2121535"/>
                                  <a:pt x="2587943" y="2116430"/>
                                  <a:pt x="2567229" y="2105724"/>
                                </a:cubicBezTo>
                                <a:cubicBezTo>
                                  <a:pt x="2498141" y="2069910"/>
                                  <a:pt x="2471128" y="1984909"/>
                                  <a:pt x="2506891" y="1915821"/>
                                </a:cubicBezTo>
                                <a:cubicBezTo>
                                  <a:pt x="2589682" y="1755991"/>
                                  <a:pt x="2631656" y="1582992"/>
                                  <a:pt x="2631656" y="1401648"/>
                                </a:cubicBezTo>
                                <a:cubicBezTo>
                                  <a:pt x="2631656" y="784124"/>
                                  <a:pt x="2129295" y="281750"/>
                                  <a:pt x="1511783" y="281750"/>
                                </a:cubicBezTo>
                                <a:lnTo>
                                  <a:pt x="140868" y="281750"/>
                                </a:lnTo>
                                <a:cubicBezTo>
                                  <a:pt x="63081" y="281750"/>
                                  <a:pt x="0" y="218669"/>
                                  <a:pt x="0" y="140869"/>
                                </a:cubicBezTo>
                                <a:cubicBezTo>
                                  <a:pt x="0" y="63081"/>
                                  <a:pt x="63081" y="0"/>
                                  <a:pt x="140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3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4A98C6" id="Group 35" o:spid="_x0000_s1026" style="position:absolute;margin-left:0;margin-top:0;width:229.4pt;height:373.6pt;z-index:-251655168;mso-position-horizontal:center;mso-position-horizontal-relative:margin;mso-position-vertical:center;mso-position-vertical-relative:margin" coordsize="29135,4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">
                <v:shape id="Shape 6" o:spid="_x0000_s1027" style="position:absolute;top:25214;width:22969;height:16438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" path="m140907,l1475093,v219519,,425907,85496,581139,240728c2211464,395960,2296960,602323,2296935,821842v,453200,-368707,821893,-821868,821893l140881,1643684c63055,1643684,,1580604,,1502804v,-77788,63081,-140869,140881,-140869l1475067,1361986v297815,,540118,-242329,540118,-540144c2015185,677570,1959026,541947,1856994,439941,1754988,337934,1619364,281749,1475093,281749r-1334186,c63106,281749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7" o:spid="_x0000_s1028" style="position:absolute;top:5797;width:22970;height:16437;visibility:visible;mso-wrap-style:square;v-text-anchor:top" coordsize="2296960,16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" path="m140907,l1475093,50v453173,,821867,368707,821867,821843c2296960,1275042,1928266,1643735,1475067,1643735r-1334186,c63081,1643735,,1580654,,1502854v,-77787,63081,-140868,140881,-140868l1475067,1361986v297840,,540144,-242278,540144,-540093c2015211,524091,1772907,281813,1475093,281813r-1334186,-51c63081,281762,26,218668,26,140881,26,63093,63106,,140907,xe" fillcolor="#e8f3f4" stroked="f" strokeweight="0">
                  <v:stroke miterlimit="83231f" joinstyle="miter"/>
                  <v:path arrowok="t" textboxrect="0,0,2296960,1643735"/>
                </v:shape>
                <v:shape id="Shape 8" o:spid="_x0000_s1029" style="position:absolute;top:19417;width:29134;height:28032;visibility:visible;mso-wrap-style:square;v-text-anchor:top" coordsize="2913456,280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" path="m140919,l1511859,v772833,,1401597,628790,1401597,1401661c2913456,2174519,2284667,2803258,1511808,2803258r-1370939,c63081,2803258,,2740178,,2662377v,-77787,63081,-140868,140869,-140868l1511808,2521509v617513,,1119899,-502374,1119899,-1119848c2631707,784123,2129333,281749,1511859,281749r-1370940,c63132,281749,51,218669,51,140881,51,63094,63132,,140919,xe" fillcolor="#e8f3f4" stroked="f" strokeweight="0">
                  <v:stroke miterlimit="83231f" joinstyle="miter"/>
                  <v:path arrowok="t" textboxrect="0,0,2913456,2803258"/>
                </v:shape>
                <v:shape id="Shape 9" o:spid="_x0000_s1030" style="position:absolute;left:1;width:29134;height:21215;visibility:visible;mso-wrap-style:square;v-text-anchor:top" coordsize="2913406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" path="m140868,l1511783,v772871,,1401623,628790,1401623,1401648c2913406,1625321,2859380,1847939,2757132,2045399v-25070,48374,-74295,76136,-125222,76136c2610104,2121535,2587943,2116430,2567229,2105724v-69088,-35814,-96101,-120815,-60338,-189903c2589682,1755991,2631656,1582992,2631656,1401648v,-617524,-502361,-1119898,-1119873,-1119898l140868,281750c63081,281750,,218669,,140869,,63081,63081,,140868,xe" fillcolor="#e8f3f4" stroked="f" strokeweight="0">
                  <v:stroke miterlimit="83231f" joinstyle="miter"/>
                  <v:path arrowok="t" textboxrect="0,0,2913406,2121535"/>
                </v:shape>
                <w10:wrap anchorx="margin" anchory="margin"/>
              </v:group>
            </w:pict>
          </mc:Fallback>
        </mc:AlternateContent>
      </w:r>
    </w:p>
    <w:p w14:paraId="342E3F01" w14:textId="77777777" w:rsidR="00BF6FEA" w:rsidRPr="00617813" w:rsidRDefault="00BF6FEA" w:rsidP="00BF6FE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BF6FEA" w:rsidRPr="00617813" w14:paraId="50A7113B" w14:textId="77777777" w:rsidTr="005D2BE8">
        <w:tc>
          <w:tcPr>
            <w:tcW w:w="4605" w:type="dxa"/>
          </w:tcPr>
          <w:p w14:paraId="6D33DD5B" w14:textId="77777777" w:rsidR="00BF6FEA" w:rsidRPr="00617813" w:rsidRDefault="00BF6FEA" w:rsidP="005D2BE8">
            <w:pPr>
              <w:rPr>
                <w:rFonts w:ascii="Arial" w:hAnsi="Arial" w:cs="Arial"/>
                <w:sz w:val="22"/>
                <w:szCs w:val="22"/>
              </w:rPr>
            </w:pPr>
            <w:r w:rsidRPr="00617813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  <w:tc>
          <w:tcPr>
            <w:tcW w:w="4605" w:type="dxa"/>
          </w:tcPr>
          <w:p w14:paraId="79BFDDA6" w14:textId="77777777" w:rsidR="00BF6FEA" w:rsidRPr="00617813" w:rsidRDefault="00BF6FEA" w:rsidP="005D2BE8">
            <w:pPr>
              <w:ind w:left="357"/>
              <w:rPr>
                <w:rFonts w:ascii="Arial" w:hAnsi="Arial" w:cs="Arial"/>
                <w:sz w:val="24"/>
                <w:szCs w:val="24"/>
              </w:rPr>
            </w:pPr>
            <w:r w:rsidRPr="00617813">
              <w:rPr>
                <w:rFonts w:ascii="Arial" w:hAnsi="Arial" w:cs="Arial"/>
                <w:sz w:val="24"/>
                <w:szCs w:val="24"/>
              </w:rPr>
              <w:t>…………………………</w:t>
            </w:r>
          </w:p>
        </w:tc>
      </w:tr>
      <w:tr w:rsidR="00BF6FEA" w:rsidRPr="00617813" w14:paraId="7B7C3C7A" w14:textId="77777777" w:rsidTr="005D2BE8">
        <w:tc>
          <w:tcPr>
            <w:tcW w:w="4605" w:type="dxa"/>
          </w:tcPr>
          <w:p w14:paraId="344CDBE0" w14:textId="77777777" w:rsidR="00BF6FEA" w:rsidRPr="00617813" w:rsidRDefault="00BF6FEA" w:rsidP="005D2BE8">
            <w:pPr>
              <w:rPr>
                <w:rFonts w:ascii="Arial" w:hAnsi="Arial" w:cs="Arial"/>
                <w:sz w:val="22"/>
                <w:szCs w:val="22"/>
              </w:rPr>
            </w:pPr>
            <w:r w:rsidRPr="00617813">
              <w:rPr>
                <w:rFonts w:ascii="Arial" w:hAnsi="Arial" w:cs="Arial"/>
                <w:sz w:val="22"/>
                <w:szCs w:val="22"/>
              </w:rPr>
              <w:t>Brněnské vodárny a kanalizace, a.s.</w:t>
            </w:r>
          </w:p>
          <w:p w14:paraId="039BF93E" w14:textId="3259617A" w:rsidR="00BF6FEA" w:rsidRPr="00617813" w:rsidRDefault="007C593D" w:rsidP="005D2B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  <w:bookmarkStart w:id="0" w:name="_GoBack"/>
            <w:bookmarkEnd w:id="0"/>
          </w:p>
        </w:tc>
        <w:tc>
          <w:tcPr>
            <w:tcW w:w="4605" w:type="dxa"/>
          </w:tcPr>
          <w:p w14:paraId="11B58356" w14:textId="77777777" w:rsidR="00BF6FEA" w:rsidRPr="00617813" w:rsidRDefault="00BF6FEA" w:rsidP="005D2BE8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Pavel Novák</w:t>
            </w:r>
            <w:r w:rsidRPr="0061781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8290409" w14:textId="77777777" w:rsidR="005A6186" w:rsidRPr="009D2B7C" w:rsidRDefault="005A6186" w:rsidP="00C8336B">
      <w:pPr>
        <w:rPr>
          <w:sz w:val="24"/>
          <w:szCs w:val="24"/>
        </w:rPr>
      </w:pPr>
    </w:p>
    <w:sectPr w:rsidR="005A6186" w:rsidRPr="009D2B7C" w:rsidSect="000A7422">
      <w:footerReference w:type="default" r:id="rId7"/>
      <w:pgSz w:w="11906" w:h="16838"/>
      <w:pgMar w:top="993" w:right="849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8A1D9" w14:textId="77777777" w:rsidR="00E32B05" w:rsidRDefault="00E32B05">
      <w:r>
        <w:separator/>
      </w:r>
    </w:p>
  </w:endnote>
  <w:endnote w:type="continuationSeparator" w:id="0">
    <w:p w14:paraId="6B172516" w14:textId="77777777" w:rsidR="00E32B05" w:rsidRDefault="00E3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218E5" w14:textId="135D713F" w:rsidR="005A6186" w:rsidRPr="00617813" w:rsidRDefault="003509B8">
    <w:pPr>
      <w:pStyle w:val="Zpa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Dodatek</w:t>
    </w:r>
    <w:r w:rsidR="00CC4C62">
      <w:rPr>
        <w:rFonts w:ascii="Arial" w:hAnsi="Arial" w:cs="Arial"/>
        <w:sz w:val="16"/>
      </w:rPr>
      <w:t xml:space="preserve"> č. </w:t>
    </w:r>
    <w:r w:rsidR="00F067BC">
      <w:rPr>
        <w:rFonts w:ascii="Arial" w:hAnsi="Arial" w:cs="Arial"/>
        <w:sz w:val="16"/>
      </w:rPr>
      <w:t>SML/0324</w:t>
    </w:r>
    <w:r w:rsidR="00106B57" w:rsidRPr="00106B57">
      <w:rPr>
        <w:rFonts w:ascii="Arial" w:hAnsi="Arial" w:cs="Arial"/>
        <w:sz w:val="16"/>
      </w:rPr>
      <w:t>/2</w:t>
    </w:r>
    <w:r w:rsidR="00F067BC">
      <w:rPr>
        <w:rFonts w:ascii="Arial" w:hAnsi="Arial" w:cs="Arial"/>
        <w:sz w:val="16"/>
      </w:rPr>
      <w:t>3</w:t>
    </w:r>
    <w:r w:rsidR="00106B57" w:rsidRPr="00106B57">
      <w:rPr>
        <w:rFonts w:ascii="Arial" w:hAnsi="Arial" w:cs="Arial"/>
        <w:sz w:val="16"/>
      </w:rPr>
      <w:t>-1</w:t>
    </w:r>
    <w:r w:rsidR="005A6186" w:rsidRPr="00617813">
      <w:rPr>
        <w:rFonts w:ascii="Arial" w:hAnsi="Arial" w:cs="Arial"/>
      </w:rPr>
      <w:tab/>
    </w:r>
    <w:r w:rsidR="005A6186" w:rsidRPr="00617813">
      <w:rPr>
        <w:rFonts w:ascii="Arial" w:hAnsi="Arial" w:cs="Arial"/>
      </w:rPr>
      <w:tab/>
    </w:r>
    <w:r w:rsidR="005A6186" w:rsidRPr="00617813">
      <w:rPr>
        <w:rFonts w:ascii="Arial" w:hAnsi="Arial" w:cs="Arial"/>
        <w:snapToGrid w:val="0"/>
        <w:sz w:val="16"/>
        <w:lang w:eastAsia="cs-CZ"/>
      </w:rPr>
      <w:t xml:space="preserve">Strana </w:t>
    </w:r>
    <w:r w:rsidR="005A6186" w:rsidRPr="00617813">
      <w:rPr>
        <w:rFonts w:ascii="Arial" w:hAnsi="Arial" w:cs="Arial"/>
        <w:snapToGrid w:val="0"/>
        <w:sz w:val="16"/>
        <w:lang w:eastAsia="cs-CZ"/>
      </w:rPr>
      <w:fldChar w:fldCharType="begin"/>
    </w:r>
    <w:r w:rsidR="005A6186" w:rsidRPr="00617813">
      <w:rPr>
        <w:rFonts w:ascii="Arial" w:hAnsi="Arial" w:cs="Arial"/>
        <w:snapToGrid w:val="0"/>
        <w:sz w:val="16"/>
        <w:lang w:eastAsia="cs-CZ"/>
      </w:rPr>
      <w:instrText xml:space="preserve"> PAGE </w:instrText>
    </w:r>
    <w:r w:rsidR="005A6186" w:rsidRPr="00617813">
      <w:rPr>
        <w:rFonts w:ascii="Arial" w:hAnsi="Arial" w:cs="Arial"/>
        <w:snapToGrid w:val="0"/>
        <w:sz w:val="16"/>
        <w:lang w:eastAsia="cs-CZ"/>
      </w:rPr>
      <w:fldChar w:fldCharType="separate"/>
    </w:r>
    <w:r w:rsidR="007C593D">
      <w:rPr>
        <w:rFonts w:ascii="Arial" w:hAnsi="Arial" w:cs="Arial"/>
        <w:noProof/>
        <w:snapToGrid w:val="0"/>
        <w:sz w:val="16"/>
        <w:lang w:eastAsia="cs-CZ"/>
      </w:rPr>
      <w:t>1</w:t>
    </w:r>
    <w:r w:rsidR="005A6186" w:rsidRPr="00617813">
      <w:rPr>
        <w:rFonts w:ascii="Arial" w:hAnsi="Arial" w:cs="Arial"/>
        <w:snapToGrid w:val="0"/>
        <w:sz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ABDA6" w14:textId="77777777" w:rsidR="00E32B05" w:rsidRDefault="00E32B05">
      <w:r>
        <w:separator/>
      </w:r>
    </w:p>
  </w:footnote>
  <w:footnote w:type="continuationSeparator" w:id="0">
    <w:p w14:paraId="416CF3AB" w14:textId="77777777" w:rsidR="00E32B05" w:rsidRDefault="00E3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7273"/>
    <w:multiLevelType w:val="multilevel"/>
    <w:tmpl w:val="2018B9D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D9128FD"/>
    <w:multiLevelType w:val="singleLevel"/>
    <w:tmpl w:val="5BA4204E"/>
    <w:lvl w:ilvl="0">
      <w:start w:val="1"/>
      <w:numFmt w:val="upperRoman"/>
      <w:pStyle w:val="ClanekIctrlshiftf4"/>
      <w:lvlText w:val="Článek %1."/>
      <w:lvlJc w:val="right"/>
      <w:pPr>
        <w:tabs>
          <w:tab w:val="num" w:pos="1191"/>
        </w:tabs>
        <w:ind w:left="1191" w:hanging="28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2" w15:restartNumberingAfterBreak="0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0EE22EE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13606B45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55C276E"/>
    <w:multiLevelType w:val="multilevel"/>
    <w:tmpl w:val="163AF15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</w:abstractNum>
  <w:abstractNum w:abstractNumId="7" w15:restartNumberingAfterBreak="0">
    <w:nsid w:val="18202E33"/>
    <w:multiLevelType w:val="multilevel"/>
    <w:tmpl w:val="128866DA"/>
    <w:styleLink w:val="Styl3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0E47F7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F94162B"/>
    <w:multiLevelType w:val="multilevel"/>
    <w:tmpl w:val="293A1B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A232A57"/>
    <w:multiLevelType w:val="multilevel"/>
    <w:tmpl w:val="764015D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AFB27AB"/>
    <w:multiLevelType w:val="multilevel"/>
    <w:tmpl w:val="128866D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F2012B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152568C"/>
    <w:multiLevelType w:val="multilevel"/>
    <w:tmpl w:val="077C84B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3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none"/>
      <w:lvlText w:val="3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96210DD"/>
    <w:multiLevelType w:val="singleLevel"/>
    <w:tmpl w:val="1FFAFF8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5" w15:restartNumberingAfterBreak="0">
    <w:nsid w:val="3BAE32D2"/>
    <w:multiLevelType w:val="multilevel"/>
    <w:tmpl w:val="128866DA"/>
    <w:numStyleLink w:val="Styl3"/>
  </w:abstractNum>
  <w:abstractNum w:abstractNumId="16" w15:restartNumberingAfterBreak="0">
    <w:nsid w:val="3DF40586"/>
    <w:multiLevelType w:val="hybridMultilevel"/>
    <w:tmpl w:val="BA90B80A"/>
    <w:lvl w:ilvl="0" w:tplc="026AE6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A7CEF"/>
    <w:multiLevelType w:val="singleLevel"/>
    <w:tmpl w:val="D5607FF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8" w15:restartNumberingAfterBreak="0">
    <w:nsid w:val="4203371E"/>
    <w:multiLevelType w:val="hybridMultilevel"/>
    <w:tmpl w:val="93EAEFDC"/>
    <w:lvl w:ilvl="0" w:tplc="81342AEC">
      <w:start w:val="1"/>
      <w:numFmt w:val="decimal"/>
      <w:pStyle w:val="Nadpis3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65F62F7"/>
    <w:multiLevelType w:val="multilevel"/>
    <w:tmpl w:val="0FBE6F74"/>
    <w:numStyleLink w:val="Styl1"/>
  </w:abstractNum>
  <w:abstractNum w:abstractNumId="20" w15:restartNumberingAfterBreak="0">
    <w:nsid w:val="47DE492F"/>
    <w:multiLevelType w:val="multilevel"/>
    <w:tmpl w:val="B5C86F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A166F65"/>
    <w:multiLevelType w:val="multilevel"/>
    <w:tmpl w:val="5D54BEC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004762A"/>
    <w:multiLevelType w:val="multilevel"/>
    <w:tmpl w:val="5D54BEC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72146B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D10044"/>
    <w:multiLevelType w:val="multilevel"/>
    <w:tmpl w:val="5D54BEC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A042560"/>
    <w:multiLevelType w:val="multilevel"/>
    <w:tmpl w:val="2018B9D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B995625"/>
    <w:multiLevelType w:val="hybridMultilevel"/>
    <w:tmpl w:val="D58A8D62"/>
    <w:lvl w:ilvl="0" w:tplc="C0A06C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71354"/>
    <w:multiLevelType w:val="multilevel"/>
    <w:tmpl w:val="0FBE6F74"/>
    <w:styleLink w:val="Styl1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EEE1341"/>
    <w:multiLevelType w:val="multilevel"/>
    <w:tmpl w:val="8F44C77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F4F116F"/>
    <w:multiLevelType w:val="singleLevel"/>
    <w:tmpl w:val="A7DC3A24"/>
    <w:lvl w:ilvl="0">
      <w:start w:val="1"/>
      <w:numFmt w:val="decimal"/>
      <w:pStyle w:val="CtrlshiftF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605449BE"/>
    <w:multiLevelType w:val="hybridMultilevel"/>
    <w:tmpl w:val="8FC05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1444B8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8BD6805"/>
    <w:multiLevelType w:val="singleLevel"/>
    <w:tmpl w:val="8C202582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6AB56F43"/>
    <w:multiLevelType w:val="multilevel"/>
    <w:tmpl w:val="0405001D"/>
    <w:styleLink w:val="Sty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2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C7B7CF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0960879"/>
    <w:multiLevelType w:val="multilevel"/>
    <w:tmpl w:val="8A3A7E5A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abstractNum w:abstractNumId="37" w15:restartNumberingAfterBreak="0">
    <w:nsid w:val="7B6D59E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FB77038"/>
    <w:multiLevelType w:val="hybridMultilevel"/>
    <w:tmpl w:val="A598263C"/>
    <w:lvl w:ilvl="0" w:tplc="DED4256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3"/>
  </w:num>
  <w:num w:numId="5">
    <w:abstractNumId w:val="3"/>
  </w:num>
  <w:num w:numId="6">
    <w:abstractNumId w:val="20"/>
  </w:num>
  <w:num w:numId="7">
    <w:abstractNumId w:val="14"/>
  </w:num>
  <w:num w:numId="8">
    <w:abstractNumId w:val="30"/>
  </w:num>
  <w:num w:numId="9">
    <w:abstractNumId w:val="33"/>
  </w:num>
  <w:num w:numId="10">
    <w:abstractNumId w:val="17"/>
  </w:num>
  <w:num w:numId="11">
    <w:abstractNumId w:val="1"/>
  </w:num>
  <w:num w:numId="12">
    <w:abstractNumId w:val="6"/>
  </w:num>
  <w:num w:numId="13">
    <w:abstractNumId w:val="18"/>
  </w:num>
  <w:num w:numId="14">
    <w:abstractNumId w:val="36"/>
  </w:num>
  <w:num w:numId="15">
    <w:abstractNumId w:val="10"/>
  </w:num>
  <w:num w:numId="16">
    <w:abstractNumId w:val="23"/>
  </w:num>
  <w:num w:numId="17">
    <w:abstractNumId w:val="31"/>
  </w:num>
  <w:num w:numId="18">
    <w:abstractNumId w:val="29"/>
  </w:num>
  <w:num w:numId="19">
    <w:abstractNumId w:val="16"/>
  </w:num>
  <w:num w:numId="20">
    <w:abstractNumId w:val="5"/>
  </w:num>
  <w:num w:numId="21">
    <w:abstractNumId w:val="26"/>
  </w:num>
  <w:num w:numId="22">
    <w:abstractNumId w:val="0"/>
  </w:num>
  <w:num w:numId="23">
    <w:abstractNumId w:val="8"/>
  </w:num>
  <w:num w:numId="24">
    <w:abstractNumId w:val="35"/>
  </w:num>
  <w:num w:numId="25">
    <w:abstractNumId w:val="27"/>
  </w:num>
  <w:num w:numId="26">
    <w:abstractNumId w:val="19"/>
  </w:num>
  <w:num w:numId="27">
    <w:abstractNumId w:val="28"/>
  </w:num>
  <w:num w:numId="28">
    <w:abstractNumId w:val="34"/>
  </w:num>
  <w:num w:numId="29">
    <w:abstractNumId w:val="21"/>
  </w:num>
  <w:num w:numId="30">
    <w:abstractNumId w:val="25"/>
  </w:num>
  <w:num w:numId="31">
    <w:abstractNumId w:val="22"/>
  </w:num>
  <w:num w:numId="32">
    <w:abstractNumId w:val="11"/>
  </w:num>
  <w:num w:numId="33">
    <w:abstractNumId w:val="32"/>
  </w:num>
  <w:num w:numId="34">
    <w:abstractNumId w:val="37"/>
  </w:num>
  <w:num w:numId="35">
    <w:abstractNumId w:val="24"/>
  </w:num>
  <w:num w:numId="36">
    <w:abstractNumId w:val="7"/>
  </w:num>
  <w:num w:numId="37">
    <w:abstractNumId w:val="15"/>
  </w:num>
  <w:num w:numId="38">
    <w:abstractNumId w:val="12"/>
  </w:num>
  <w:num w:numId="39">
    <w:abstractNumId w:val="3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CE"/>
    <w:rsid w:val="0000114E"/>
    <w:rsid w:val="00001DBA"/>
    <w:rsid w:val="0001389F"/>
    <w:rsid w:val="00017BE5"/>
    <w:rsid w:val="000363FC"/>
    <w:rsid w:val="00073373"/>
    <w:rsid w:val="00081BA0"/>
    <w:rsid w:val="0008681D"/>
    <w:rsid w:val="000978B5"/>
    <w:rsid w:val="000A1B72"/>
    <w:rsid w:val="000A5F2F"/>
    <w:rsid w:val="000A5FDD"/>
    <w:rsid w:val="000A7422"/>
    <w:rsid w:val="000A7837"/>
    <w:rsid w:val="000C3660"/>
    <w:rsid w:val="000C46B2"/>
    <w:rsid w:val="000D056C"/>
    <w:rsid w:val="000D77C7"/>
    <w:rsid w:val="000F4AC3"/>
    <w:rsid w:val="00106B57"/>
    <w:rsid w:val="00121DF1"/>
    <w:rsid w:val="00122131"/>
    <w:rsid w:val="00133953"/>
    <w:rsid w:val="00152C94"/>
    <w:rsid w:val="0018324B"/>
    <w:rsid w:val="00186979"/>
    <w:rsid w:val="00186D8F"/>
    <w:rsid w:val="00197559"/>
    <w:rsid w:val="001A4833"/>
    <w:rsid w:val="001B6A0D"/>
    <w:rsid w:val="001E46DA"/>
    <w:rsid w:val="001F2501"/>
    <w:rsid w:val="00204F62"/>
    <w:rsid w:val="002172EB"/>
    <w:rsid w:val="00224579"/>
    <w:rsid w:val="00237A28"/>
    <w:rsid w:val="00240342"/>
    <w:rsid w:val="00256357"/>
    <w:rsid w:val="00273422"/>
    <w:rsid w:val="00277569"/>
    <w:rsid w:val="0029281F"/>
    <w:rsid w:val="002B6F5C"/>
    <w:rsid w:val="002C0423"/>
    <w:rsid w:val="002C0763"/>
    <w:rsid w:val="002D58E5"/>
    <w:rsid w:val="002E30A8"/>
    <w:rsid w:val="002F4C0C"/>
    <w:rsid w:val="003023E6"/>
    <w:rsid w:val="0031022A"/>
    <w:rsid w:val="003140BE"/>
    <w:rsid w:val="00320157"/>
    <w:rsid w:val="003249E5"/>
    <w:rsid w:val="00342118"/>
    <w:rsid w:val="003509B8"/>
    <w:rsid w:val="00356D3F"/>
    <w:rsid w:val="00362EAB"/>
    <w:rsid w:val="003648C7"/>
    <w:rsid w:val="00395BC7"/>
    <w:rsid w:val="003A6A1D"/>
    <w:rsid w:val="003B0112"/>
    <w:rsid w:val="004224F8"/>
    <w:rsid w:val="00437250"/>
    <w:rsid w:val="00447ED1"/>
    <w:rsid w:val="004579B4"/>
    <w:rsid w:val="004624E4"/>
    <w:rsid w:val="004701C7"/>
    <w:rsid w:val="004A1E9D"/>
    <w:rsid w:val="004B716E"/>
    <w:rsid w:val="004D24B6"/>
    <w:rsid w:val="004F666B"/>
    <w:rsid w:val="00507A5B"/>
    <w:rsid w:val="00515663"/>
    <w:rsid w:val="00524A20"/>
    <w:rsid w:val="00530E41"/>
    <w:rsid w:val="005357F6"/>
    <w:rsid w:val="00536351"/>
    <w:rsid w:val="00545BFD"/>
    <w:rsid w:val="00555396"/>
    <w:rsid w:val="0056454F"/>
    <w:rsid w:val="005678C7"/>
    <w:rsid w:val="0058243E"/>
    <w:rsid w:val="00597FBC"/>
    <w:rsid w:val="005A409B"/>
    <w:rsid w:val="005A6186"/>
    <w:rsid w:val="005B56D2"/>
    <w:rsid w:val="005B6AC1"/>
    <w:rsid w:val="005C2256"/>
    <w:rsid w:val="005D4F8C"/>
    <w:rsid w:val="005D5117"/>
    <w:rsid w:val="00605DED"/>
    <w:rsid w:val="00617813"/>
    <w:rsid w:val="006404A9"/>
    <w:rsid w:val="0064257D"/>
    <w:rsid w:val="00645BAC"/>
    <w:rsid w:val="00661391"/>
    <w:rsid w:val="006754A8"/>
    <w:rsid w:val="00677306"/>
    <w:rsid w:val="00695020"/>
    <w:rsid w:val="006A04C3"/>
    <w:rsid w:val="006B3241"/>
    <w:rsid w:val="006B6051"/>
    <w:rsid w:val="006C09FF"/>
    <w:rsid w:val="006E44F3"/>
    <w:rsid w:val="0070700D"/>
    <w:rsid w:val="007228B3"/>
    <w:rsid w:val="00726F38"/>
    <w:rsid w:val="0072705D"/>
    <w:rsid w:val="00740062"/>
    <w:rsid w:val="0074020A"/>
    <w:rsid w:val="0074267D"/>
    <w:rsid w:val="007448B3"/>
    <w:rsid w:val="007555CD"/>
    <w:rsid w:val="00765648"/>
    <w:rsid w:val="007845FD"/>
    <w:rsid w:val="007A0DE7"/>
    <w:rsid w:val="007B17DE"/>
    <w:rsid w:val="007B32AB"/>
    <w:rsid w:val="007B3858"/>
    <w:rsid w:val="007C266D"/>
    <w:rsid w:val="007C30FC"/>
    <w:rsid w:val="007C593D"/>
    <w:rsid w:val="007F30A2"/>
    <w:rsid w:val="007F37F2"/>
    <w:rsid w:val="007F7506"/>
    <w:rsid w:val="008027BD"/>
    <w:rsid w:val="00805EF0"/>
    <w:rsid w:val="0080625A"/>
    <w:rsid w:val="00812560"/>
    <w:rsid w:val="0082622B"/>
    <w:rsid w:val="00826283"/>
    <w:rsid w:val="00835F67"/>
    <w:rsid w:val="008372E1"/>
    <w:rsid w:val="008440CE"/>
    <w:rsid w:val="0085741A"/>
    <w:rsid w:val="00880221"/>
    <w:rsid w:val="00882EBD"/>
    <w:rsid w:val="00887F4F"/>
    <w:rsid w:val="0089082E"/>
    <w:rsid w:val="008A10C0"/>
    <w:rsid w:val="008A48D2"/>
    <w:rsid w:val="008B0327"/>
    <w:rsid w:val="008B1522"/>
    <w:rsid w:val="008C4BB0"/>
    <w:rsid w:val="008C77A6"/>
    <w:rsid w:val="008F4281"/>
    <w:rsid w:val="0091078B"/>
    <w:rsid w:val="0091767D"/>
    <w:rsid w:val="0094194A"/>
    <w:rsid w:val="00981839"/>
    <w:rsid w:val="00987651"/>
    <w:rsid w:val="009B0843"/>
    <w:rsid w:val="009B1ACE"/>
    <w:rsid w:val="009B542F"/>
    <w:rsid w:val="009D2B7C"/>
    <w:rsid w:val="009D3887"/>
    <w:rsid w:val="009D4313"/>
    <w:rsid w:val="009D52F7"/>
    <w:rsid w:val="009F76A4"/>
    <w:rsid w:val="00A0160A"/>
    <w:rsid w:val="00A079E0"/>
    <w:rsid w:val="00A15D4E"/>
    <w:rsid w:val="00A30A0F"/>
    <w:rsid w:val="00A46CE8"/>
    <w:rsid w:val="00A66CF1"/>
    <w:rsid w:val="00A770CF"/>
    <w:rsid w:val="00A907A0"/>
    <w:rsid w:val="00AA5E06"/>
    <w:rsid w:val="00AA6F91"/>
    <w:rsid w:val="00AB4419"/>
    <w:rsid w:val="00AC7543"/>
    <w:rsid w:val="00AD0BD9"/>
    <w:rsid w:val="00AD2B34"/>
    <w:rsid w:val="00AE79FC"/>
    <w:rsid w:val="00AF1452"/>
    <w:rsid w:val="00B00C4F"/>
    <w:rsid w:val="00B01F58"/>
    <w:rsid w:val="00B049ED"/>
    <w:rsid w:val="00B07D93"/>
    <w:rsid w:val="00B10CDF"/>
    <w:rsid w:val="00B27707"/>
    <w:rsid w:val="00B32C3B"/>
    <w:rsid w:val="00B5635B"/>
    <w:rsid w:val="00B567E6"/>
    <w:rsid w:val="00B60B6D"/>
    <w:rsid w:val="00B73F85"/>
    <w:rsid w:val="00B9535A"/>
    <w:rsid w:val="00BF39FD"/>
    <w:rsid w:val="00BF5B4B"/>
    <w:rsid w:val="00BF6FEA"/>
    <w:rsid w:val="00C01440"/>
    <w:rsid w:val="00C03EE9"/>
    <w:rsid w:val="00C110C6"/>
    <w:rsid w:val="00C2415E"/>
    <w:rsid w:val="00C374D8"/>
    <w:rsid w:val="00C433B0"/>
    <w:rsid w:val="00C4589C"/>
    <w:rsid w:val="00C82AB8"/>
    <w:rsid w:val="00C83168"/>
    <w:rsid w:val="00C8336B"/>
    <w:rsid w:val="00CC4C62"/>
    <w:rsid w:val="00CC53B9"/>
    <w:rsid w:val="00CC7B8A"/>
    <w:rsid w:val="00CD3AD5"/>
    <w:rsid w:val="00CD6316"/>
    <w:rsid w:val="00CE3838"/>
    <w:rsid w:val="00CF6D22"/>
    <w:rsid w:val="00D22511"/>
    <w:rsid w:val="00D40056"/>
    <w:rsid w:val="00D60A94"/>
    <w:rsid w:val="00DC60D0"/>
    <w:rsid w:val="00DC61B6"/>
    <w:rsid w:val="00DD214D"/>
    <w:rsid w:val="00DE4359"/>
    <w:rsid w:val="00DF3AC4"/>
    <w:rsid w:val="00DF3ACB"/>
    <w:rsid w:val="00E01C11"/>
    <w:rsid w:val="00E138EA"/>
    <w:rsid w:val="00E20942"/>
    <w:rsid w:val="00E24F8A"/>
    <w:rsid w:val="00E24F8D"/>
    <w:rsid w:val="00E31835"/>
    <w:rsid w:val="00E32B05"/>
    <w:rsid w:val="00E37879"/>
    <w:rsid w:val="00E41EAA"/>
    <w:rsid w:val="00E55188"/>
    <w:rsid w:val="00E640AB"/>
    <w:rsid w:val="00E82DD5"/>
    <w:rsid w:val="00E96180"/>
    <w:rsid w:val="00EC0E72"/>
    <w:rsid w:val="00ED53BF"/>
    <w:rsid w:val="00F03357"/>
    <w:rsid w:val="00F067BC"/>
    <w:rsid w:val="00F1711E"/>
    <w:rsid w:val="00F17682"/>
    <w:rsid w:val="00F274C6"/>
    <w:rsid w:val="00F356B8"/>
    <w:rsid w:val="00F42A7C"/>
    <w:rsid w:val="00F54366"/>
    <w:rsid w:val="00F6283D"/>
    <w:rsid w:val="00F73623"/>
    <w:rsid w:val="00F82ECC"/>
    <w:rsid w:val="00F924FF"/>
    <w:rsid w:val="00F94306"/>
    <w:rsid w:val="00F965B3"/>
    <w:rsid w:val="00FA1053"/>
    <w:rsid w:val="00FF0009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A96297"/>
  <w15:docId w15:val="{115F117A-8F67-4585-BF26-15422412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A1B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A1B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A1B7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A1B7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A1B7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0A1B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A1B72"/>
    <w:rPr>
      <w:rFonts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Odsazen2">
    <w:name w:val="Odsazení2"/>
    <w:basedOn w:val="Normln"/>
    <w:link w:val="Odsazen2Char"/>
    <w:rsid w:val="00D60A94"/>
    <w:pPr>
      <w:tabs>
        <w:tab w:val="left" w:pos="1418"/>
      </w:tabs>
      <w:spacing w:after="60"/>
      <w:ind w:left="227"/>
      <w:jc w:val="both"/>
    </w:pPr>
    <w:rPr>
      <w:sz w:val="24"/>
      <w:lang w:eastAsia="cs-CZ"/>
    </w:rPr>
  </w:style>
  <w:style w:type="character" w:customStyle="1" w:styleId="Odsazen2Char">
    <w:name w:val="Odsazení2 Char"/>
    <w:link w:val="Odsazen2"/>
    <w:rsid w:val="00D60A94"/>
    <w:rPr>
      <w:sz w:val="24"/>
      <w:szCs w:val="20"/>
    </w:rPr>
  </w:style>
  <w:style w:type="paragraph" w:customStyle="1" w:styleId="Default">
    <w:name w:val="Default"/>
    <w:rsid w:val="003A6A1D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1">
    <w:name w:val="Styl1"/>
    <w:uiPriority w:val="99"/>
    <w:rsid w:val="002D58E5"/>
    <w:pPr>
      <w:numPr>
        <w:numId w:val="27"/>
      </w:numPr>
    </w:pPr>
  </w:style>
  <w:style w:type="numbering" w:customStyle="1" w:styleId="Styl2">
    <w:name w:val="Styl2"/>
    <w:uiPriority w:val="99"/>
    <w:rsid w:val="006E44F3"/>
    <w:pPr>
      <w:numPr>
        <w:numId w:val="28"/>
      </w:numPr>
    </w:pPr>
  </w:style>
  <w:style w:type="numbering" w:customStyle="1" w:styleId="Styl3">
    <w:name w:val="Styl3"/>
    <w:uiPriority w:val="99"/>
    <w:rsid w:val="00E31835"/>
    <w:pPr>
      <w:numPr>
        <w:numId w:val="3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152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2C9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2C94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2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2C94"/>
    <w:rPr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C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C9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sml_diloHrom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sml_diloHromad.dotx</Template>
  <TotalTime>0</TotalTime>
  <Pages>2</Pages>
  <Words>649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Bruco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AR</dc:creator>
  <cp:lastModifiedBy>František Kropáč</cp:lastModifiedBy>
  <cp:revision>2</cp:revision>
  <cp:lastPrinted>2013-12-17T11:59:00Z</cp:lastPrinted>
  <dcterms:created xsi:type="dcterms:W3CDTF">2025-04-15T08:27:00Z</dcterms:created>
  <dcterms:modified xsi:type="dcterms:W3CDTF">2025-04-15T08:27:00Z</dcterms:modified>
</cp:coreProperties>
</file>