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21"/>
                <w:lang w:eastAsia="cs-CZ"/>
              </w:rPr>
              <w:t>Dopravní podnik Karlovy Vary, a.s.</w:t>
            </w:r>
          </w:p>
        </w:tc>
      </w:tr>
      <w:tr w:rsidR="00076671" w:rsidRPr="00076671" w:rsidTr="00B94C54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21"/>
                <w:lang w:eastAsia="cs-CZ"/>
              </w:rPr>
              <w:t>Sportovní 656/1</w:t>
            </w:r>
          </w:p>
        </w:tc>
      </w:tr>
      <w:tr w:rsidR="00076671" w:rsidRPr="00076671" w:rsidTr="00B94C54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21"/>
                <w:lang w:eastAsia="cs-CZ"/>
              </w:rPr>
              <w:t>360  01  Karlovy Vary</w:t>
            </w:r>
          </w:p>
        </w:tc>
      </w:tr>
      <w:tr w:rsidR="00076671" w:rsidRPr="00076671" w:rsidTr="00B94C54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21"/>
                <w:lang w:eastAsia="cs-CZ"/>
              </w:rPr>
              <w:t>IČ: 48364282</w:t>
            </w:r>
          </w:p>
        </w:tc>
      </w:tr>
      <w:tr w:rsidR="00076671" w:rsidRPr="00076671" w:rsidTr="00B94C54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2217" w:type="dxa"/>
            <w:gridSpan w:val="5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14.04.2025</w:t>
            </w:r>
            <w:proofErr w:type="gramEnd"/>
          </w:p>
        </w:tc>
        <w:tc>
          <w:tcPr>
            <w:tcW w:w="6264" w:type="dxa"/>
            <w:gridSpan w:val="12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2216" w:type="dxa"/>
            <w:gridSpan w:val="5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21"/>
                <w:lang w:eastAsia="cs-CZ"/>
              </w:rPr>
              <w:t>OBJ70-46428/2025</w:t>
            </w:r>
          </w:p>
        </w:tc>
        <w:tc>
          <w:tcPr>
            <w:tcW w:w="867" w:type="dxa"/>
            <w:gridSpan w:val="3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076671" w:rsidRPr="00076671" w:rsidTr="00B94C54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076671" w:rsidRPr="00076671" w:rsidTr="00B94C54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provedení VO - sběrný dvůr - Krokova ulice, dle přiložené cenové nabídky.</w:t>
            </w:r>
            <w:r w:rsidRPr="0007667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07667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07667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30.7.2025</w:t>
            </w:r>
            <w:proofErr w:type="gramEnd"/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80 089</w:t>
            </w: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30.07.2025</w:t>
            </w:r>
            <w:proofErr w:type="gramEnd"/>
          </w:p>
        </w:tc>
      </w:tr>
      <w:tr w:rsidR="00076671" w:rsidRPr="00076671" w:rsidTr="00B94C54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481" w:type="dxa"/>
            <w:gridSpan w:val="2"/>
          </w:tcPr>
          <w:p w:rsidR="00076671" w:rsidRPr="00076671" w:rsidRDefault="00076671" w:rsidP="000766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Přenesená daňová povinnost (§ 92e - ZDPH)</w:t>
            </w:r>
          </w:p>
        </w:tc>
      </w:tr>
      <w:tr w:rsidR="00076671" w:rsidRPr="00076671" w:rsidTr="00B94C54">
        <w:trPr>
          <w:cantSplit/>
        </w:trPr>
        <w:tc>
          <w:tcPr>
            <w:tcW w:w="963" w:type="dxa"/>
            <w:gridSpan w:val="3"/>
          </w:tcPr>
          <w:p w:rsidR="00076671" w:rsidRPr="00076671" w:rsidRDefault="00076671" w:rsidP="000766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jsou stavební a montážní práce dle klasifikace produkce CZ-CPA, kód 41 až 43,</w:t>
            </w:r>
          </w:p>
        </w:tc>
      </w:tr>
      <w:tr w:rsidR="00076671" w:rsidRPr="00076671" w:rsidTr="00B94C54">
        <w:trPr>
          <w:cantSplit/>
        </w:trPr>
        <w:tc>
          <w:tcPr>
            <w:tcW w:w="963" w:type="dxa"/>
            <w:gridSpan w:val="3"/>
          </w:tcPr>
          <w:p w:rsidR="00076671" w:rsidRPr="00076671" w:rsidRDefault="00076671" w:rsidP="000766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které nejsou určeny výlučně pro potřeby výkonu veřejné správy.</w:t>
            </w: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1927" w:type="dxa"/>
            <w:gridSpan w:val="4"/>
          </w:tcPr>
          <w:p w:rsidR="00076671" w:rsidRPr="00076671" w:rsidRDefault="00076671" w:rsidP="000766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bez DPH</w:t>
            </w: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076671" w:rsidRPr="00076671" w:rsidTr="00B94C54">
        <w:trPr>
          <w:cantSplit/>
        </w:trPr>
        <w:tc>
          <w:tcPr>
            <w:tcW w:w="385" w:type="dxa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076671" w:rsidRPr="00076671" w:rsidTr="00B94C54">
        <w:trPr>
          <w:cantSplit/>
        </w:trPr>
        <w:tc>
          <w:tcPr>
            <w:tcW w:w="385" w:type="dxa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076671" w:rsidRPr="00076671" w:rsidTr="00B94C54">
        <w:trPr>
          <w:cantSplit/>
        </w:trPr>
        <w:tc>
          <w:tcPr>
            <w:tcW w:w="385" w:type="dxa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76671" w:rsidRPr="00076671" w:rsidTr="00B94C54">
        <w:trPr>
          <w:cantSplit/>
        </w:trPr>
        <w:tc>
          <w:tcPr>
            <w:tcW w:w="385" w:type="dxa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76671" w:rsidRPr="00076671" w:rsidTr="00B94C54">
        <w:trPr>
          <w:cantSplit/>
        </w:trPr>
        <w:tc>
          <w:tcPr>
            <w:tcW w:w="385" w:type="dxa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076671" w:rsidRPr="00076671" w:rsidTr="00B94C54">
        <w:trPr>
          <w:cantSplit/>
        </w:trPr>
        <w:tc>
          <w:tcPr>
            <w:tcW w:w="385" w:type="dxa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076671" w:rsidRPr="00076671" w:rsidTr="00B94C54">
        <w:trPr>
          <w:cantSplit/>
        </w:trPr>
        <w:tc>
          <w:tcPr>
            <w:tcW w:w="385" w:type="dxa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076671" w:rsidRPr="00076671" w:rsidTr="00B94C54">
        <w:trPr>
          <w:cantSplit/>
        </w:trPr>
        <w:tc>
          <w:tcPr>
            <w:tcW w:w="385" w:type="dxa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76671" w:rsidRPr="00076671" w:rsidTr="00B94C54">
        <w:trPr>
          <w:cantSplit/>
        </w:trPr>
        <w:tc>
          <w:tcPr>
            <w:tcW w:w="385" w:type="dxa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Záruční doba na věcné plnění se sjednává </w:t>
            </w:r>
            <w:proofErr w:type="gramStart"/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na  měsíců.</w:t>
            </w:r>
            <w:proofErr w:type="gramEnd"/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Dodavatel prohlašuje, že je oprávněn provádět činnost, která je předmětem této objednávky a že je pro tuto činnost náležitě kvalifikován.</w:t>
            </w: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9636" w:type="dxa"/>
            <w:gridSpan w:val="18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76671" w:rsidRPr="00076671" w:rsidTr="00B94C54">
        <w:trPr>
          <w:cantSplit/>
        </w:trPr>
        <w:tc>
          <w:tcPr>
            <w:tcW w:w="4818" w:type="dxa"/>
            <w:gridSpan w:val="9"/>
            <w:vAlign w:val="bottom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076671" w:rsidRPr="00076671" w:rsidRDefault="00076671" w:rsidP="0007667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076671" w:rsidRPr="00076671" w:rsidTr="00B94C54">
        <w:trPr>
          <w:cantSplit/>
        </w:trPr>
        <w:tc>
          <w:tcPr>
            <w:tcW w:w="4818" w:type="dxa"/>
            <w:gridSpan w:val="9"/>
          </w:tcPr>
          <w:p w:rsidR="00076671" w:rsidRPr="00076671" w:rsidRDefault="00076671" w:rsidP="000766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076671" w:rsidRPr="00076671" w:rsidRDefault="00076671" w:rsidP="0007667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76671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076671" w:rsidRPr="00076671" w:rsidRDefault="00076671" w:rsidP="00076671">
      <w:pPr>
        <w:rPr>
          <w:rFonts w:eastAsiaTheme="minorEastAsia" w:cs="Times New Roman"/>
          <w:lang w:eastAsia="cs-CZ"/>
        </w:rPr>
      </w:pPr>
    </w:p>
    <w:p w:rsidR="007A09C9" w:rsidRDefault="007A09C9">
      <w:bookmarkStart w:id="0" w:name="_GoBack"/>
      <w:bookmarkEnd w:id="0"/>
    </w:p>
    <w:sectPr w:rsidR="007A09C9" w:rsidSect="0059721F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71"/>
    <w:rsid w:val="00076671"/>
    <w:rsid w:val="007A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C80"/>
  <w15:chartTrackingRefBased/>
  <w15:docId w15:val="{6F122502-2686-4801-83EB-57DE4EB0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2025-04-14T12:46:00Z</dcterms:created>
  <dcterms:modified xsi:type="dcterms:W3CDTF">2025-04-14T12:46:00Z</dcterms:modified>
</cp:coreProperties>
</file>