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E5BF" w14:textId="77777777" w:rsidR="00331AAE" w:rsidRDefault="00331AAE">
      <w:pPr>
        <w:pStyle w:val="Zkladntext"/>
        <w:spacing w:before="10"/>
        <w:rPr>
          <w:rFonts w:ascii="Times New Roman"/>
          <w:sz w:val="29"/>
        </w:rPr>
      </w:pPr>
    </w:p>
    <w:p w14:paraId="62B9E5C0" w14:textId="77777777" w:rsidR="00331AAE" w:rsidRDefault="00000000">
      <w:pPr>
        <w:spacing w:before="94"/>
        <w:ind w:left="3009" w:right="3001"/>
        <w:jc w:val="center"/>
        <w:rPr>
          <w:b/>
          <w:sz w:val="19"/>
        </w:rPr>
      </w:pPr>
      <w:r>
        <w:rPr>
          <w:noProof/>
        </w:rPr>
        <w:drawing>
          <wp:anchor distT="0" distB="0" distL="0" distR="0" simplePos="0" relativeHeight="251343872" behindDoc="1" locked="0" layoutInCell="1" allowOverlap="1" wp14:anchorId="62B9E68D" wp14:editId="62B9E68E">
            <wp:simplePos x="0" y="0"/>
            <wp:positionH relativeFrom="page">
              <wp:posOffset>132872</wp:posOffset>
            </wp:positionH>
            <wp:positionV relativeFrom="paragraph">
              <wp:posOffset>-216112</wp:posOffset>
            </wp:positionV>
            <wp:extent cx="50399" cy="4759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399" cy="475916"/>
                    </a:xfrm>
                    <a:prstGeom prst="rect">
                      <a:avLst/>
                    </a:prstGeom>
                  </pic:spPr>
                </pic:pic>
              </a:graphicData>
            </a:graphic>
          </wp:anchor>
        </w:drawing>
      </w:r>
      <w:r>
        <w:rPr>
          <w:b/>
          <w:w w:val="145"/>
          <w:sz w:val="19"/>
          <w:u w:val="thick"/>
        </w:rPr>
        <w:t>SERVISNÍ</w:t>
      </w:r>
      <w:r>
        <w:rPr>
          <w:b/>
          <w:w w:val="145"/>
          <w:sz w:val="19"/>
        </w:rPr>
        <w:t xml:space="preserve">  </w:t>
      </w:r>
      <w:r>
        <w:rPr>
          <w:b/>
          <w:w w:val="145"/>
          <w:sz w:val="19"/>
          <w:u w:val="thick"/>
        </w:rPr>
        <w:t>SMLOUVA</w:t>
      </w:r>
    </w:p>
    <w:p w14:paraId="62B9E5C1" w14:textId="77777777" w:rsidR="00331AAE" w:rsidRDefault="00331AAE">
      <w:pPr>
        <w:pStyle w:val="Zkladntext"/>
        <w:spacing w:before="1"/>
        <w:rPr>
          <w:b/>
          <w:sz w:val="21"/>
        </w:rPr>
      </w:pPr>
    </w:p>
    <w:p w14:paraId="62B9E5C2" w14:textId="77777777" w:rsidR="00331AAE" w:rsidRDefault="00000000">
      <w:pPr>
        <w:spacing w:line="254" w:lineRule="auto"/>
        <w:ind w:left="3015" w:right="3001"/>
        <w:jc w:val="center"/>
        <w:rPr>
          <w:b/>
          <w:sz w:val="19"/>
        </w:rPr>
      </w:pPr>
      <w:r>
        <w:rPr>
          <w:b/>
          <w:w w:val="105"/>
          <w:sz w:val="19"/>
        </w:rPr>
        <w:t>oprovádění servisu, funkčních zkoušek a periodických revizí elektrické požární signalizace a systému rozhlasu.</w:t>
      </w:r>
    </w:p>
    <w:p w14:paraId="62B9E5C3" w14:textId="77777777" w:rsidR="00331AAE" w:rsidRDefault="00331AAE">
      <w:pPr>
        <w:pStyle w:val="Zkladntext"/>
        <w:spacing w:before="6"/>
        <w:rPr>
          <w:b/>
          <w:sz w:val="20"/>
        </w:rPr>
      </w:pPr>
    </w:p>
    <w:p w14:paraId="62B9E5C4" w14:textId="77777777" w:rsidR="00331AAE" w:rsidRDefault="00000000">
      <w:pPr>
        <w:ind w:left="3011" w:right="3001"/>
        <w:jc w:val="center"/>
        <w:rPr>
          <w:b/>
          <w:sz w:val="19"/>
        </w:rPr>
      </w:pPr>
      <w:r>
        <w:rPr>
          <w:b/>
          <w:w w:val="105"/>
          <w:sz w:val="19"/>
        </w:rPr>
        <w:t>číslo S 231/2014</w:t>
      </w:r>
    </w:p>
    <w:p w14:paraId="62B9E5C5" w14:textId="77777777" w:rsidR="00331AAE" w:rsidRDefault="00000000">
      <w:pPr>
        <w:pStyle w:val="Zkladntext"/>
        <w:spacing w:before="12"/>
        <w:ind w:left="2400" w:right="2394"/>
        <w:jc w:val="center"/>
      </w:pPr>
      <w:r>
        <w:rPr>
          <w:w w:val="105"/>
        </w:rPr>
        <w:t>uzavřená dle příslušných ustanoveni zákona č. 89/2012 Sb., občanský zákoník</w:t>
      </w:r>
    </w:p>
    <w:p w14:paraId="62B9E5C6" w14:textId="77777777" w:rsidR="00331AAE" w:rsidRDefault="00331AAE">
      <w:pPr>
        <w:pStyle w:val="Zkladntext"/>
        <w:spacing w:before="11"/>
        <w:rPr>
          <w:sz w:val="12"/>
        </w:rPr>
      </w:pPr>
    </w:p>
    <w:p w14:paraId="62B9E5C7" w14:textId="77777777" w:rsidR="00331AAE" w:rsidRDefault="00000000">
      <w:pPr>
        <w:spacing w:before="94"/>
        <w:ind w:left="1336"/>
        <w:rPr>
          <w:b/>
          <w:sz w:val="19"/>
        </w:rPr>
      </w:pPr>
      <w:r>
        <w:rPr>
          <w:b/>
          <w:w w:val="105"/>
          <w:sz w:val="19"/>
          <w:u w:val="thick"/>
        </w:rPr>
        <w:t>I. SMLUVNÍ STRANY</w:t>
      </w:r>
    </w:p>
    <w:p w14:paraId="62B9E5C8" w14:textId="77777777" w:rsidR="00331AAE" w:rsidRDefault="00331AAE">
      <w:pPr>
        <w:pStyle w:val="Zkladntext"/>
        <w:spacing w:before="11"/>
        <w:rPr>
          <w:b/>
          <w:sz w:val="12"/>
        </w:rPr>
      </w:pPr>
    </w:p>
    <w:p w14:paraId="62B9E5C9" w14:textId="77777777" w:rsidR="00331AAE" w:rsidRDefault="00331AAE">
      <w:pPr>
        <w:rPr>
          <w:sz w:val="12"/>
        </w:rPr>
        <w:sectPr w:rsidR="00331AAE">
          <w:type w:val="continuous"/>
          <w:pgSz w:w="11920" w:h="16820"/>
          <w:pgMar w:top="400" w:right="120" w:bottom="280" w:left="0" w:header="708" w:footer="708" w:gutter="0"/>
          <w:cols w:space="708"/>
        </w:sectPr>
      </w:pPr>
    </w:p>
    <w:p w14:paraId="62B9E5CA" w14:textId="77777777" w:rsidR="00331AAE" w:rsidRDefault="00000000">
      <w:pPr>
        <w:pStyle w:val="Zkladntext"/>
        <w:spacing w:before="94"/>
        <w:ind w:left="1392"/>
      </w:pPr>
      <w:r>
        <w:rPr>
          <w:w w:val="105"/>
        </w:rPr>
        <w:t>Název firmy:</w:t>
      </w:r>
    </w:p>
    <w:p w14:paraId="62B9E5CB" w14:textId="77777777" w:rsidR="00331AAE" w:rsidRDefault="00000000">
      <w:pPr>
        <w:pStyle w:val="Zkladntext"/>
        <w:spacing w:before="70" w:line="280" w:lineRule="auto"/>
        <w:ind w:left="1390" w:right="786"/>
      </w:pPr>
      <w:r>
        <w:rPr>
          <w:w w:val="105"/>
        </w:rPr>
        <w:t>Se sídlem: Oprávněný zástupce: Bankovní spojení:</w:t>
      </w:r>
    </w:p>
    <w:p w14:paraId="62B9E5CC" w14:textId="77777777" w:rsidR="00331AAE" w:rsidRDefault="00000000">
      <w:pPr>
        <w:pStyle w:val="Zkladntext"/>
        <w:spacing w:before="4" w:line="285" w:lineRule="auto"/>
        <w:ind w:left="1392" w:right="2326" w:firstLine="4"/>
      </w:pPr>
      <w:r>
        <w:rPr>
          <w:w w:val="105"/>
        </w:rPr>
        <w:t>IČ DIČ</w:t>
      </w:r>
    </w:p>
    <w:p w14:paraId="62B9E5CD" w14:textId="77777777" w:rsidR="00331AAE" w:rsidRDefault="00000000">
      <w:pPr>
        <w:pStyle w:val="Zkladntext"/>
        <w:spacing w:line="181" w:lineRule="exact"/>
        <w:ind w:left="1393"/>
      </w:pPr>
      <w:r>
        <w:rPr>
          <w:w w:val="105"/>
        </w:rPr>
        <w:t>Kontaktní osoba:</w:t>
      </w:r>
    </w:p>
    <w:p w14:paraId="62B9E5CE" w14:textId="77777777" w:rsidR="00331AAE" w:rsidRDefault="00000000">
      <w:pPr>
        <w:pStyle w:val="Zkladntext"/>
        <w:spacing w:before="48"/>
        <w:ind w:left="1388"/>
      </w:pPr>
      <w:r>
        <w:rPr>
          <w:w w:val="105"/>
        </w:rPr>
        <w:t>Telefon:</w:t>
      </w:r>
    </w:p>
    <w:p w14:paraId="62B9E5CF" w14:textId="77777777" w:rsidR="00331AAE" w:rsidRDefault="00000000">
      <w:pPr>
        <w:pStyle w:val="Zkladntext"/>
        <w:spacing w:before="63"/>
        <w:ind w:left="1394"/>
      </w:pPr>
      <w:r>
        <w:rPr>
          <w:w w:val="105"/>
        </w:rPr>
        <w:t>http:</w:t>
      </w:r>
    </w:p>
    <w:p w14:paraId="62B9E5D0" w14:textId="77777777" w:rsidR="00331AAE" w:rsidRDefault="00000000">
      <w:pPr>
        <w:pStyle w:val="Zkladntext"/>
        <w:spacing w:before="48"/>
        <w:ind w:left="1396"/>
      </w:pPr>
      <w:r>
        <w:rPr>
          <w:w w:val="105"/>
        </w:rPr>
        <w:t>zapsaný u:</w:t>
      </w:r>
    </w:p>
    <w:p w14:paraId="62B9E5D1" w14:textId="77777777" w:rsidR="00331AAE" w:rsidRDefault="00000000">
      <w:pPr>
        <w:spacing w:before="12"/>
        <w:ind w:left="1389"/>
        <w:rPr>
          <w:b/>
          <w:sz w:val="19"/>
        </w:rPr>
      </w:pPr>
      <w:r>
        <w:rPr>
          <w:b/>
          <w:w w:val="105"/>
          <w:sz w:val="19"/>
        </w:rPr>
        <w:t>(dále jen objednatel)</w:t>
      </w:r>
    </w:p>
    <w:p w14:paraId="62B9E5D2" w14:textId="77777777" w:rsidR="00331AAE" w:rsidRDefault="00331AAE">
      <w:pPr>
        <w:pStyle w:val="Zkladntext"/>
        <w:spacing w:before="1"/>
        <w:rPr>
          <w:b/>
          <w:sz w:val="20"/>
        </w:rPr>
      </w:pPr>
    </w:p>
    <w:p w14:paraId="62B9E5D3" w14:textId="77777777" w:rsidR="00331AAE" w:rsidRDefault="00000000">
      <w:pPr>
        <w:ind w:left="1341"/>
        <w:rPr>
          <w:b/>
          <w:sz w:val="21"/>
        </w:rPr>
      </w:pPr>
      <w:r>
        <w:rPr>
          <w:b/>
          <w:w w:val="97"/>
          <w:sz w:val="21"/>
        </w:rPr>
        <w:t>a</w:t>
      </w:r>
    </w:p>
    <w:p w14:paraId="62B9E5D4" w14:textId="77777777" w:rsidR="00331AAE" w:rsidRDefault="00000000">
      <w:pPr>
        <w:pStyle w:val="Zkladntext"/>
        <w:spacing w:before="30"/>
        <w:ind w:left="1392"/>
      </w:pPr>
      <w:r>
        <w:rPr>
          <w:w w:val="105"/>
        </w:rPr>
        <w:t>Název firmy:</w:t>
      </w:r>
    </w:p>
    <w:p w14:paraId="62B9E5D5" w14:textId="77777777" w:rsidR="00331AAE" w:rsidRDefault="00000000">
      <w:pPr>
        <w:pStyle w:val="Zkladntext"/>
        <w:spacing w:before="48" w:line="276" w:lineRule="auto"/>
        <w:ind w:left="1397" w:right="779" w:hanging="7"/>
      </w:pPr>
      <w:r>
        <w:rPr>
          <w:w w:val="105"/>
        </w:rPr>
        <w:t>Se sídlem: Oprávněný zástupce: Bankovní spojení:</w:t>
      </w:r>
    </w:p>
    <w:p w14:paraId="62B9E5D6" w14:textId="77777777" w:rsidR="00331AAE" w:rsidRDefault="00000000">
      <w:pPr>
        <w:pStyle w:val="Zkladntext"/>
        <w:spacing w:before="10" w:line="285" w:lineRule="auto"/>
        <w:ind w:left="1399" w:right="2319" w:hanging="4"/>
      </w:pPr>
      <w:r>
        <w:rPr>
          <w:w w:val="105"/>
        </w:rPr>
        <w:t>IČ DIČ</w:t>
      </w:r>
    </w:p>
    <w:p w14:paraId="62B9E5D7" w14:textId="77777777" w:rsidR="00331AAE" w:rsidRDefault="00000000">
      <w:pPr>
        <w:pStyle w:val="Zkladntext"/>
        <w:spacing w:line="217" w:lineRule="exact"/>
        <w:ind w:left="1395"/>
      </w:pPr>
      <w:r>
        <w:rPr>
          <w:w w:val="105"/>
        </w:rPr>
        <w:t>Telefon:</w:t>
      </w:r>
    </w:p>
    <w:p w14:paraId="62B9E5D8" w14:textId="77777777" w:rsidR="00331AAE" w:rsidRDefault="00000000">
      <w:pPr>
        <w:pStyle w:val="Zkladntext"/>
        <w:spacing w:before="34"/>
        <w:ind w:left="1399"/>
      </w:pPr>
      <w:r>
        <w:rPr>
          <w:w w:val="105"/>
        </w:rPr>
        <w:t>e-mail:</w:t>
      </w:r>
    </w:p>
    <w:p w14:paraId="62B9E5D9" w14:textId="77777777" w:rsidR="00331AAE" w:rsidRDefault="00000000">
      <w:pPr>
        <w:pStyle w:val="Zkladntext"/>
        <w:spacing w:before="33"/>
        <w:ind w:left="1401"/>
      </w:pPr>
      <w:r>
        <w:rPr>
          <w:w w:val="105"/>
        </w:rPr>
        <w:t>http:</w:t>
      </w:r>
    </w:p>
    <w:p w14:paraId="62B9E5DA" w14:textId="77777777" w:rsidR="00331AAE" w:rsidRDefault="00000000">
      <w:pPr>
        <w:pStyle w:val="Zkladntext"/>
        <w:spacing w:before="49"/>
        <w:ind w:left="1396"/>
      </w:pPr>
      <w:r>
        <w:rPr>
          <w:w w:val="105"/>
        </w:rPr>
        <w:t>zapsaný u:</w:t>
      </w:r>
    </w:p>
    <w:p w14:paraId="62B9E5DB" w14:textId="77777777" w:rsidR="00331AAE" w:rsidRDefault="00000000">
      <w:pPr>
        <w:spacing w:before="12"/>
        <w:ind w:left="1339"/>
        <w:rPr>
          <w:b/>
          <w:sz w:val="19"/>
        </w:rPr>
      </w:pPr>
      <w:r>
        <w:rPr>
          <w:b/>
          <w:w w:val="105"/>
          <w:sz w:val="19"/>
        </w:rPr>
        <w:t>(dále jen zhotovitel)</w:t>
      </w:r>
    </w:p>
    <w:p w14:paraId="62B9E5DC" w14:textId="77777777" w:rsidR="00331AAE" w:rsidRDefault="00000000">
      <w:pPr>
        <w:spacing w:before="12"/>
        <w:ind w:left="1337"/>
        <w:rPr>
          <w:b/>
          <w:sz w:val="19"/>
        </w:rPr>
      </w:pPr>
      <w:r>
        <w:rPr>
          <w:w w:val="105"/>
          <w:sz w:val="19"/>
        </w:rPr>
        <w:t xml:space="preserve">(společně též </w:t>
      </w:r>
      <w:r>
        <w:rPr>
          <w:b/>
          <w:w w:val="105"/>
          <w:sz w:val="19"/>
        </w:rPr>
        <w:t>smluvní strany)</w:t>
      </w:r>
    </w:p>
    <w:p w14:paraId="62B9E5DD" w14:textId="77777777" w:rsidR="00331AAE" w:rsidRDefault="00000000">
      <w:pPr>
        <w:spacing w:before="115" w:line="285" w:lineRule="auto"/>
        <w:ind w:left="174" w:right="2818" w:firstLine="4"/>
        <w:rPr>
          <w:b/>
          <w:sz w:val="19"/>
        </w:rPr>
      </w:pPr>
      <w:r>
        <w:br w:type="column"/>
      </w:r>
      <w:r>
        <w:rPr>
          <w:b/>
          <w:w w:val="105"/>
          <w:sz w:val="19"/>
        </w:rPr>
        <w:t>Vědecko-technologický park Ostrava, a.s. Technologická 372/2, 708 00 Ostrava</w:t>
      </w:r>
    </w:p>
    <w:p w14:paraId="62B9E5DE" w14:textId="2732DF7A" w:rsidR="00331AAE" w:rsidRDefault="00000000">
      <w:pPr>
        <w:spacing w:line="276" w:lineRule="auto"/>
        <w:ind w:left="177" w:right="2818" w:firstLine="2"/>
        <w:rPr>
          <w:b/>
          <w:sz w:val="19"/>
        </w:rPr>
      </w:pPr>
      <w:r>
        <w:rPr>
          <w:b/>
          <w:w w:val="105"/>
          <w:sz w:val="19"/>
        </w:rPr>
        <w:t xml:space="preserve">Ing. Roman Michalec, předseda představenstva </w:t>
      </w:r>
      <w:r w:rsidR="006F0709">
        <w:rPr>
          <w:b/>
          <w:w w:val="105"/>
          <w:sz w:val="19"/>
        </w:rPr>
        <w:t>xxxx</w:t>
      </w:r>
    </w:p>
    <w:p w14:paraId="62B9E5DF" w14:textId="77777777" w:rsidR="00331AAE" w:rsidRDefault="00000000">
      <w:pPr>
        <w:spacing w:before="9"/>
        <w:ind w:left="181"/>
        <w:rPr>
          <w:b/>
          <w:sz w:val="19"/>
        </w:rPr>
      </w:pPr>
      <w:r>
        <w:rPr>
          <w:b/>
          <w:w w:val="105"/>
          <w:sz w:val="19"/>
        </w:rPr>
        <w:t>253 79 631</w:t>
      </w:r>
    </w:p>
    <w:p w14:paraId="62B9E5E0" w14:textId="77777777" w:rsidR="00331AAE" w:rsidRDefault="00000000">
      <w:pPr>
        <w:spacing w:before="40"/>
        <w:ind w:left="177"/>
        <w:rPr>
          <w:b/>
          <w:sz w:val="19"/>
        </w:rPr>
      </w:pPr>
      <w:r>
        <w:rPr>
          <w:b/>
          <w:w w:val="105"/>
          <w:sz w:val="19"/>
        </w:rPr>
        <w:t>CZ25379631</w:t>
      </w:r>
    </w:p>
    <w:p w14:paraId="62B9E5E1" w14:textId="63FC891E" w:rsidR="00331AAE" w:rsidRDefault="006F0709">
      <w:pPr>
        <w:spacing w:before="42"/>
        <w:ind w:left="175"/>
        <w:rPr>
          <w:rFonts w:ascii="Times New Roman"/>
          <w:b/>
          <w:sz w:val="19"/>
        </w:rPr>
      </w:pPr>
      <w:r>
        <w:rPr>
          <w:rFonts w:ascii="Times New Roman"/>
          <w:b/>
          <w:w w:val="105"/>
          <w:sz w:val="19"/>
        </w:rPr>
        <w:t>xxxxxx</w:t>
      </w:r>
    </w:p>
    <w:p w14:paraId="62B9E5E2" w14:textId="46F5C463" w:rsidR="00331AAE" w:rsidRDefault="00011DCC">
      <w:pPr>
        <w:spacing w:before="33"/>
        <w:ind w:left="178"/>
        <w:rPr>
          <w:b/>
          <w:sz w:val="19"/>
        </w:rPr>
      </w:pPr>
      <w:r>
        <w:rPr>
          <w:b/>
          <w:w w:val="105"/>
          <w:sz w:val="19"/>
        </w:rPr>
        <w:t>xxxxxx</w:t>
      </w:r>
    </w:p>
    <w:p w14:paraId="62B9E5E3" w14:textId="77777777" w:rsidR="00331AAE" w:rsidRDefault="00000000">
      <w:pPr>
        <w:spacing w:before="41"/>
        <w:ind w:left="178"/>
        <w:rPr>
          <w:b/>
          <w:sz w:val="19"/>
        </w:rPr>
      </w:pPr>
      <w:hyperlink r:id="rId8">
        <w:r>
          <w:rPr>
            <w:b/>
            <w:w w:val="105"/>
            <w:sz w:val="19"/>
            <w:u w:val="thick"/>
          </w:rPr>
          <w:t>www.vtpo.cz</w:t>
        </w:r>
      </w:hyperlink>
    </w:p>
    <w:p w14:paraId="62B9E5E4" w14:textId="77777777" w:rsidR="00331AAE" w:rsidRDefault="00000000">
      <w:pPr>
        <w:pStyle w:val="Zkladntext"/>
        <w:spacing w:before="55"/>
        <w:ind w:left="179"/>
      </w:pPr>
      <w:r>
        <w:rPr>
          <w:w w:val="105"/>
        </w:rPr>
        <w:t>Krajského soudu v Ostravě oddíl B, vložka 1686</w:t>
      </w:r>
    </w:p>
    <w:p w14:paraId="62B9E5E5" w14:textId="77777777" w:rsidR="00331AAE" w:rsidRDefault="00331AAE">
      <w:pPr>
        <w:pStyle w:val="Zkladntext"/>
        <w:rPr>
          <w:sz w:val="20"/>
        </w:rPr>
      </w:pPr>
    </w:p>
    <w:p w14:paraId="62B9E5E6" w14:textId="77777777" w:rsidR="00331AAE" w:rsidRDefault="00331AAE">
      <w:pPr>
        <w:pStyle w:val="Zkladntext"/>
        <w:rPr>
          <w:sz w:val="20"/>
        </w:rPr>
      </w:pPr>
    </w:p>
    <w:p w14:paraId="62B9E5E7" w14:textId="77777777" w:rsidR="00331AAE" w:rsidRDefault="00331AAE">
      <w:pPr>
        <w:pStyle w:val="Zkladntext"/>
        <w:spacing w:before="9"/>
        <w:rPr>
          <w:sz w:val="23"/>
        </w:rPr>
      </w:pPr>
    </w:p>
    <w:p w14:paraId="62B9E5E8" w14:textId="77777777" w:rsidR="00331AAE" w:rsidRDefault="00000000">
      <w:pPr>
        <w:pStyle w:val="Zkladntext"/>
        <w:ind w:left="179"/>
      </w:pPr>
      <w:r>
        <w:rPr>
          <w:w w:val="105"/>
        </w:rPr>
        <w:t>BEScom Security s.r.o.</w:t>
      </w:r>
    </w:p>
    <w:p w14:paraId="62B9E5E9" w14:textId="77777777" w:rsidR="00331AAE" w:rsidRDefault="00000000">
      <w:pPr>
        <w:pStyle w:val="Zkladntext"/>
        <w:spacing w:before="41" w:line="285" w:lineRule="auto"/>
        <w:ind w:left="175" w:right="2818" w:firstLine="3"/>
      </w:pPr>
      <w:r>
        <w:rPr>
          <w:w w:val="105"/>
        </w:rPr>
        <w:t>Pražákova 6/226, 709 00 Ostrava-Mariánské Hory Ivo ŠONKA, jednatel společnosti</w:t>
      </w:r>
    </w:p>
    <w:p w14:paraId="55FA2C8E" w14:textId="10BBDFFA" w:rsidR="00750D27" w:rsidRDefault="00750D27">
      <w:pPr>
        <w:pStyle w:val="Zkladntext"/>
        <w:spacing w:line="261" w:lineRule="auto"/>
        <w:ind w:left="180" w:right="3851" w:hanging="3"/>
        <w:rPr>
          <w:w w:val="105"/>
        </w:rPr>
      </w:pPr>
      <w:r>
        <w:rPr>
          <w:w w:val="105"/>
        </w:rPr>
        <w:t>Xxxxxx</w:t>
      </w:r>
    </w:p>
    <w:p w14:paraId="62B9E5EA" w14:textId="71B55E93" w:rsidR="00331AAE" w:rsidRDefault="00000000">
      <w:pPr>
        <w:pStyle w:val="Zkladntext"/>
        <w:spacing w:line="261" w:lineRule="auto"/>
        <w:ind w:left="180" w:right="3851" w:hanging="3"/>
      </w:pPr>
      <w:r>
        <w:rPr>
          <w:w w:val="105"/>
        </w:rPr>
        <w:t xml:space="preserve"> </w:t>
      </w:r>
      <w:r>
        <w:rPr>
          <w:spacing w:val="-1"/>
          <w:w w:val="105"/>
        </w:rPr>
        <w:t>26</w:t>
      </w:r>
      <w:r>
        <w:rPr>
          <w:w w:val="105"/>
        </w:rPr>
        <w:t>8</w:t>
      </w:r>
      <w:r>
        <w:t xml:space="preserve"> </w:t>
      </w:r>
      <w:r>
        <w:rPr>
          <w:spacing w:val="-1"/>
          <w:w w:val="105"/>
        </w:rPr>
        <w:t>1</w:t>
      </w:r>
      <w:r>
        <w:rPr>
          <w:w w:val="105"/>
        </w:rPr>
        <w:t>7</w:t>
      </w:r>
      <w:r>
        <w:t xml:space="preserve"> </w:t>
      </w:r>
      <w:r>
        <w:rPr>
          <w:spacing w:val="-1"/>
          <w:w w:val="109"/>
        </w:rPr>
        <w:t>40</w:t>
      </w:r>
      <w:r>
        <w:rPr>
          <w:spacing w:val="-83"/>
          <w:w w:val="109"/>
        </w:rPr>
        <w:t>3</w:t>
      </w:r>
      <w:r>
        <w:rPr>
          <w:w w:val="109"/>
        </w:rPr>
        <w:t>.</w:t>
      </w:r>
    </w:p>
    <w:p w14:paraId="62B9E5EB" w14:textId="1AD9302F" w:rsidR="00331AAE" w:rsidRDefault="00000000">
      <w:pPr>
        <w:pStyle w:val="Zkladntext"/>
        <w:spacing w:before="34" w:line="276" w:lineRule="auto"/>
        <w:ind w:left="185" w:right="6083" w:hanging="2"/>
        <w:rPr>
          <w:w w:val="105"/>
        </w:rPr>
      </w:pPr>
      <w:r>
        <w:t xml:space="preserve">CZ26817403 </w:t>
      </w:r>
    </w:p>
    <w:p w14:paraId="1C420B5B" w14:textId="302F5ED5" w:rsidR="00750D27" w:rsidRDefault="00750D27">
      <w:pPr>
        <w:pStyle w:val="Zkladntext"/>
        <w:spacing w:before="34" w:line="276" w:lineRule="auto"/>
        <w:ind w:left="185" w:right="6083" w:hanging="2"/>
      </w:pPr>
      <w:r>
        <w:rPr>
          <w:w w:val="105"/>
        </w:rPr>
        <w:t>xxxxxxx</w:t>
      </w:r>
    </w:p>
    <w:p w14:paraId="62B9E5EC" w14:textId="77777777" w:rsidR="00331AAE" w:rsidRDefault="00000000">
      <w:pPr>
        <w:pStyle w:val="Zkladntext"/>
        <w:spacing w:before="2" w:line="285" w:lineRule="auto"/>
        <w:ind w:left="178" w:right="4222" w:firstLine="2"/>
      </w:pPr>
      <w:hyperlink r:id="rId9">
        <w:r>
          <w:rPr>
            <w:w w:val="105"/>
            <w:u w:val="thick"/>
          </w:rPr>
          <w:t>bescom@bescom.cz</w:t>
        </w:r>
      </w:hyperlink>
      <w:r>
        <w:rPr>
          <w:w w:val="105"/>
        </w:rPr>
        <w:t xml:space="preserve"> </w:t>
      </w:r>
      <w:hyperlink r:id="rId10">
        <w:r>
          <w:rPr>
            <w:w w:val="105"/>
            <w:u w:val="thick"/>
          </w:rPr>
          <w:t>www.bescom.cz</w:t>
        </w:r>
      </w:hyperlink>
    </w:p>
    <w:p w14:paraId="62B9E5ED" w14:textId="77777777" w:rsidR="00331AAE" w:rsidRDefault="00000000">
      <w:pPr>
        <w:pStyle w:val="Zkladntext"/>
        <w:spacing w:before="6"/>
        <w:ind w:left="179"/>
      </w:pPr>
      <w:r>
        <w:rPr>
          <w:w w:val="105"/>
        </w:rPr>
        <w:t>Krajského soudu v Ostravě oddíl C, vložka 27569</w:t>
      </w:r>
    </w:p>
    <w:p w14:paraId="62B9E5EE" w14:textId="77777777" w:rsidR="00331AAE" w:rsidRDefault="00331AAE">
      <w:pPr>
        <w:sectPr w:rsidR="00331AAE">
          <w:type w:val="continuous"/>
          <w:pgSz w:w="11920" w:h="16820"/>
          <w:pgMar w:top="400" w:right="120" w:bottom="280" w:left="0" w:header="708" w:footer="708" w:gutter="0"/>
          <w:cols w:num="2" w:space="708" w:equalWidth="0">
            <w:col w:w="4082" w:space="40"/>
            <w:col w:w="7678"/>
          </w:cols>
        </w:sectPr>
      </w:pPr>
    </w:p>
    <w:p w14:paraId="62B9E5EF" w14:textId="77777777" w:rsidR="00331AAE" w:rsidRDefault="00000000">
      <w:pPr>
        <w:pStyle w:val="Zkladntext"/>
        <w:rPr>
          <w:sz w:val="20"/>
        </w:rPr>
      </w:pPr>
      <w:r>
        <w:pict w14:anchorId="62B9E68F">
          <v:group id="_x0000_s2066" style="position:absolute;margin-left:0;margin-top:0;width:596pt;height:841pt;z-index:-251971584;mso-position-horizontal-relative:page;mso-position-vertical-relative:page" coordsize="11920,16820">
            <v:line id="_x0000_s2068" style="position:absolute" from="11915,0" to="11915,16820" strokeweight=".19222mm"/>
            <v:line id="_x0000_s2067" style="position:absolute" from="0,5" to="11920,5" strokeweight=".19067mm"/>
            <w10:wrap anchorx="page" anchory="page"/>
          </v:group>
        </w:pict>
      </w:r>
    </w:p>
    <w:p w14:paraId="62B9E5F0" w14:textId="77777777" w:rsidR="00331AAE" w:rsidRDefault="00331AAE">
      <w:pPr>
        <w:pStyle w:val="Zkladntext"/>
        <w:spacing w:before="9"/>
        <w:rPr>
          <w:sz w:val="18"/>
        </w:rPr>
      </w:pPr>
    </w:p>
    <w:p w14:paraId="62B9E5F1" w14:textId="77777777" w:rsidR="00331AAE" w:rsidRDefault="00000000">
      <w:pPr>
        <w:ind w:left="1352"/>
        <w:jc w:val="both"/>
        <w:rPr>
          <w:b/>
          <w:sz w:val="19"/>
        </w:rPr>
      </w:pPr>
      <w:r>
        <w:rPr>
          <w:rFonts w:ascii="Times New Roman" w:hAnsi="Times New Roman"/>
          <w:b/>
          <w:w w:val="105"/>
          <w:u w:val="thick"/>
        </w:rPr>
        <w:t xml:space="preserve">li. </w:t>
      </w:r>
      <w:r>
        <w:rPr>
          <w:b/>
          <w:w w:val="105"/>
          <w:sz w:val="19"/>
          <w:u w:val="thick"/>
        </w:rPr>
        <w:t>PŘEDMĚT A MÍSTO PLNĚNÍ SMLOUVY</w:t>
      </w:r>
    </w:p>
    <w:p w14:paraId="62B9E5F2" w14:textId="77777777" w:rsidR="00331AAE" w:rsidRDefault="00331AAE">
      <w:pPr>
        <w:pStyle w:val="Zkladntext"/>
        <w:spacing w:before="1"/>
        <w:rPr>
          <w:b/>
          <w:sz w:val="21"/>
        </w:rPr>
      </w:pPr>
    </w:p>
    <w:p w14:paraId="62B9E5F3" w14:textId="77777777" w:rsidR="00331AAE" w:rsidRDefault="00000000">
      <w:pPr>
        <w:pStyle w:val="Zkladntext"/>
        <w:spacing w:line="254" w:lineRule="auto"/>
        <w:ind w:left="1350" w:right="1312" w:hanging="6"/>
        <w:jc w:val="both"/>
      </w:pPr>
      <w:r>
        <w:rPr>
          <w:w w:val="105"/>
        </w:rPr>
        <w:t>Zhotovitel se dle této smlouvy o dílo zavazuje zajišťovat  pro objednatele  servisní  službu a  v souladu s požadavkem ČSN periodické revize, funkční zkoušky a servis na elektrické požární signalizace (dále jen</w:t>
      </w:r>
      <w:r>
        <w:rPr>
          <w:spacing w:val="-8"/>
          <w:w w:val="105"/>
        </w:rPr>
        <w:t xml:space="preserve"> </w:t>
      </w:r>
      <w:r>
        <w:rPr>
          <w:w w:val="105"/>
        </w:rPr>
        <w:t>EPS).</w:t>
      </w:r>
    </w:p>
    <w:p w14:paraId="62B9E5F4" w14:textId="77777777" w:rsidR="00331AAE" w:rsidRDefault="00331AAE">
      <w:pPr>
        <w:pStyle w:val="Zkladntext"/>
        <w:spacing w:before="9"/>
      </w:pPr>
    </w:p>
    <w:p w14:paraId="62B9E5F5" w14:textId="77777777" w:rsidR="00331AAE" w:rsidRDefault="00000000">
      <w:pPr>
        <w:tabs>
          <w:tab w:val="left" w:pos="5624"/>
        </w:tabs>
        <w:spacing w:line="261" w:lineRule="auto"/>
        <w:ind w:left="1346" w:right="1321" w:hanging="5"/>
        <w:jc w:val="both"/>
        <w:rPr>
          <w:sz w:val="19"/>
        </w:rPr>
      </w:pPr>
      <w:r>
        <w:rPr>
          <w:w w:val="105"/>
          <w:sz w:val="19"/>
        </w:rPr>
        <w:t>Místem plnění předmětu této smlouvy</w:t>
      </w:r>
      <w:r>
        <w:rPr>
          <w:spacing w:val="13"/>
          <w:w w:val="105"/>
          <w:sz w:val="19"/>
        </w:rPr>
        <w:t xml:space="preserve"> </w:t>
      </w:r>
      <w:r>
        <w:rPr>
          <w:w w:val="105"/>
          <w:sz w:val="19"/>
        </w:rPr>
        <w:t>je</w:t>
      </w:r>
      <w:r>
        <w:rPr>
          <w:spacing w:val="7"/>
          <w:w w:val="105"/>
          <w:sz w:val="19"/>
        </w:rPr>
        <w:t xml:space="preserve"> </w:t>
      </w:r>
      <w:r>
        <w:rPr>
          <w:w w:val="105"/>
          <w:sz w:val="19"/>
        </w:rPr>
        <w:t>:</w:t>
      </w:r>
      <w:r>
        <w:rPr>
          <w:w w:val="105"/>
          <w:sz w:val="19"/>
        </w:rPr>
        <w:tab/>
      </w:r>
      <w:r>
        <w:rPr>
          <w:b/>
          <w:w w:val="105"/>
          <w:sz w:val="19"/>
        </w:rPr>
        <w:t>,,Multifunkční budova č. Ill. a IV. Vědecko- technologického parku v Ostravě Pustkovci na ul. Technologické 375/3, 376/5</w:t>
      </w:r>
      <w:r>
        <w:rPr>
          <w:b/>
          <w:spacing w:val="15"/>
          <w:w w:val="105"/>
          <w:sz w:val="19"/>
        </w:rPr>
        <w:t xml:space="preserve"> </w:t>
      </w:r>
      <w:r>
        <w:rPr>
          <w:w w:val="105"/>
          <w:sz w:val="19"/>
        </w:rPr>
        <w:t>".</w:t>
      </w:r>
    </w:p>
    <w:p w14:paraId="62B9E5F6" w14:textId="77777777" w:rsidR="00331AAE" w:rsidRDefault="00331AAE">
      <w:pPr>
        <w:pStyle w:val="Zkladntext"/>
        <w:rPr>
          <w:sz w:val="20"/>
        </w:rPr>
      </w:pPr>
    </w:p>
    <w:p w14:paraId="62B9E5F7" w14:textId="77777777" w:rsidR="00331AAE" w:rsidRDefault="00331AAE">
      <w:pPr>
        <w:pStyle w:val="Zkladntext"/>
        <w:spacing w:before="3"/>
        <w:rPr>
          <w:sz w:val="29"/>
        </w:rPr>
      </w:pPr>
    </w:p>
    <w:p w14:paraId="62B9E5F8" w14:textId="77777777" w:rsidR="00331AAE" w:rsidRDefault="00000000">
      <w:pPr>
        <w:spacing w:before="91"/>
        <w:ind w:left="1359"/>
        <w:rPr>
          <w:b/>
          <w:sz w:val="19"/>
        </w:rPr>
      </w:pPr>
      <w:r>
        <w:rPr>
          <w:rFonts w:ascii="Times New Roman" w:hAnsi="Times New Roman"/>
          <w:b/>
          <w:w w:val="105"/>
          <w:u w:val="thick"/>
        </w:rPr>
        <w:t xml:space="preserve">li. </w:t>
      </w:r>
      <w:r>
        <w:rPr>
          <w:b/>
          <w:w w:val="105"/>
          <w:sz w:val="19"/>
          <w:u w:val="thick"/>
        </w:rPr>
        <w:t>ROZSAH ČINNOSTI, KTERÁ JE DÍLEM - SLUŽBA KOMPLEXNÍ SERVIS ZHOTOVITELE</w:t>
      </w:r>
    </w:p>
    <w:p w14:paraId="62B9E5F9" w14:textId="77777777" w:rsidR="00331AAE" w:rsidRDefault="00331AAE">
      <w:pPr>
        <w:pStyle w:val="Zkladntext"/>
        <w:spacing w:before="5"/>
        <w:rPr>
          <w:b/>
          <w:sz w:val="20"/>
        </w:rPr>
      </w:pPr>
    </w:p>
    <w:p w14:paraId="62B9E5FA" w14:textId="77777777" w:rsidR="00331AAE" w:rsidRDefault="00000000">
      <w:pPr>
        <w:pStyle w:val="Zkladntext"/>
        <w:ind w:left="1352"/>
      </w:pPr>
      <w:r>
        <w:rPr>
          <w:w w:val="105"/>
        </w:rPr>
        <w:t>Zhotovitel je povinen:</w:t>
      </w:r>
    </w:p>
    <w:p w14:paraId="62B9E5FB" w14:textId="77777777" w:rsidR="00331AAE" w:rsidRDefault="00331AAE">
      <w:pPr>
        <w:pStyle w:val="Zkladntext"/>
        <w:spacing w:before="1"/>
        <w:rPr>
          <w:sz w:val="21"/>
        </w:rPr>
      </w:pPr>
    </w:p>
    <w:p w14:paraId="62B9E5FC" w14:textId="77777777" w:rsidR="00331AAE" w:rsidRDefault="00000000">
      <w:pPr>
        <w:pStyle w:val="Odstavecseseznamem"/>
        <w:numPr>
          <w:ilvl w:val="0"/>
          <w:numId w:val="6"/>
        </w:numPr>
        <w:tabs>
          <w:tab w:val="left" w:pos="1599"/>
        </w:tabs>
        <w:spacing w:line="254" w:lineRule="auto"/>
        <w:ind w:right="1308" w:hanging="6"/>
        <w:rPr>
          <w:sz w:val="19"/>
        </w:rPr>
      </w:pPr>
      <w:r>
        <w:rPr>
          <w:w w:val="105"/>
          <w:sz w:val="19"/>
        </w:rPr>
        <w:t>Zajišťovat funkční schopnost zařízení dle předmětu díla této smlouvy prováděním servisní služby Elektrické požární</w:t>
      </w:r>
      <w:r>
        <w:rPr>
          <w:spacing w:val="17"/>
          <w:w w:val="105"/>
          <w:sz w:val="19"/>
        </w:rPr>
        <w:t xml:space="preserve"> </w:t>
      </w:r>
      <w:r>
        <w:rPr>
          <w:w w:val="105"/>
          <w:sz w:val="19"/>
        </w:rPr>
        <w:t>signalizace.</w:t>
      </w:r>
    </w:p>
    <w:p w14:paraId="62B9E5FD" w14:textId="77777777" w:rsidR="00331AAE" w:rsidRDefault="00331AAE">
      <w:pPr>
        <w:pStyle w:val="Zkladntext"/>
        <w:spacing w:before="6"/>
        <w:rPr>
          <w:sz w:val="20"/>
        </w:rPr>
      </w:pPr>
    </w:p>
    <w:p w14:paraId="62B9E5FE" w14:textId="77777777" w:rsidR="00331AAE" w:rsidRDefault="00000000">
      <w:pPr>
        <w:pStyle w:val="Odstavecseseznamem"/>
        <w:numPr>
          <w:ilvl w:val="0"/>
          <w:numId w:val="6"/>
        </w:numPr>
        <w:tabs>
          <w:tab w:val="left" w:pos="1577"/>
        </w:tabs>
        <w:ind w:left="1576" w:hanging="226"/>
        <w:rPr>
          <w:sz w:val="19"/>
        </w:rPr>
      </w:pPr>
      <w:r>
        <w:rPr>
          <w:w w:val="105"/>
          <w:sz w:val="19"/>
        </w:rPr>
        <w:t>Zajišťovat revizi a kontrolu funkčnosti</w:t>
      </w:r>
      <w:r>
        <w:rPr>
          <w:spacing w:val="7"/>
          <w:w w:val="105"/>
          <w:sz w:val="19"/>
        </w:rPr>
        <w:t xml:space="preserve"> </w:t>
      </w:r>
      <w:r>
        <w:rPr>
          <w:w w:val="105"/>
          <w:sz w:val="19"/>
        </w:rPr>
        <w:t>systému</w:t>
      </w:r>
    </w:p>
    <w:p w14:paraId="62B9E5FF" w14:textId="77777777" w:rsidR="00331AAE" w:rsidRDefault="00331AAE">
      <w:pPr>
        <w:pStyle w:val="Zkladntext"/>
        <w:spacing w:before="1"/>
        <w:rPr>
          <w:sz w:val="18"/>
        </w:rPr>
      </w:pPr>
    </w:p>
    <w:p w14:paraId="62B9E600" w14:textId="77777777" w:rsidR="00331AAE" w:rsidRDefault="00000000">
      <w:pPr>
        <w:tabs>
          <w:tab w:val="left" w:pos="2035"/>
        </w:tabs>
        <w:spacing w:before="1"/>
        <w:ind w:left="1358"/>
        <w:rPr>
          <w:b/>
          <w:sz w:val="19"/>
        </w:rPr>
      </w:pPr>
      <w:r>
        <w:rPr>
          <w:w w:val="105"/>
          <w:sz w:val="19"/>
        </w:rPr>
        <w:t>2</w:t>
      </w:r>
      <w:r>
        <w:rPr>
          <w:spacing w:val="-6"/>
          <w:w w:val="105"/>
          <w:sz w:val="19"/>
        </w:rPr>
        <w:t xml:space="preserve"> </w:t>
      </w:r>
      <w:r>
        <w:rPr>
          <w:rFonts w:ascii="Times New Roman" w:hAnsi="Times New Roman"/>
          <w:w w:val="105"/>
        </w:rPr>
        <w:t>a)</w:t>
      </w:r>
      <w:r>
        <w:rPr>
          <w:rFonts w:ascii="Times New Roman" w:hAnsi="Times New Roman"/>
          <w:w w:val="105"/>
        </w:rPr>
        <w:tab/>
      </w:r>
      <w:r>
        <w:rPr>
          <w:b/>
          <w:w w:val="105"/>
          <w:sz w:val="19"/>
        </w:rPr>
        <w:t>Provádět 1x ročně periodickou revizi spojenou s údržbou EPS v měsíci</w:t>
      </w:r>
      <w:r>
        <w:rPr>
          <w:b/>
          <w:spacing w:val="14"/>
          <w:w w:val="105"/>
          <w:sz w:val="19"/>
        </w:rPr>
        <w:t xml:space="preserve"> </w:t>
      </w:r>
      <w:r>
        <w:rPr>
          <w:b/>
          <w:w w:val="105"/>
          <w:sz w:val="19"/>
        </w:rPr>
        <w:t>říjnu</w:t>
      </w:r>
    </w:p>
    <w:p w14:paraId="62B9E601" w14:textId="77777777" w:rsidR="00331AAE" w:rsidRDefault="00000000">
      <w:pPr>
        <w:pStyle w:val="Zkladntext"/>
        <w:spacing w:before="4"/>
        <w:ind w:left="2032"/>
      </w:pPr>
      <w:r>
        <w:rPr>
          <w:w w:val="105"/>
        </w:rPr>
        <w:t>v tomto rozsahu :</w:t>
      </w:r>
    </w:p>
    <w:p w14:paraId="62B9E602" w14:textId="77777777" w:rsidR="00331AAE" w:rsidRDefault="00000000">
      <w:pPr>
        <w:pStyle w:val="Zkladntext"/>
        <w:spacing w:before="12"/>
        <w:ind w:left="2070"/>
      </w:pPr>
      <w:r>
        <w:rPr>
          <w:w w:val="105"/>
        </w:rPr>
        <w:t>Revize a kontrola funkčnosti systému EPS ve smyslu vyhlášky č. 246/2001 Sb. o pož.</w:t>
      </w:r>
    </w:p>
    <w:p w14:paraId="62B9E603" w14:textId="77777777" w:rsidR="00331AAE" w:rsidRDefault="00000000">
      <w:pPr>
        <w:spacing w:before="13"/>
        <w:ind w:left="2072"/>
        <w:rPr>
          <w:rFonts w:ascii="Times New Roman"/>
          <w:b/>
          <w:sz w:val="8"/>
        </w:rPr>
      </w:pPr>
      <w:r>
        <w:rPr>
          <w:b/>
          <w:sz w:val="19"/>
        </w:rPr>
        <w:t xml:space="preserve">prevenci </w:t>
      </w:r>
      <w:r>
        <w:rPr>
          <w:rFonts w:ascii="Times New Roman"/>
          <w:b/>
          <w:position w:val="-2"/>
          <w:sz w:val="8"/>
        </w:rPr>
        <w:t>1</w:t>
      </w:r>
    </w:p>
    <w:p w14:paraId="62B9E604" w14:textId="77777777" w:rsidR="00331AAE" w:rsidRDefault="00000000">
      <w:pPr>
        <w:pStyle w:val="Zkladntext"/>
        <w:spacing w:before="5"/>
        <w:ind w:left="2070"/>
      </w:pPr>
      <w:r>
        <w:rPr>
          <w:w w:val="105"/>
        </w:rPr>
        <w:t>Revize a kontrola ústředny systému EPS ESSER IQ 8 Control M včetně náhradního zdroje,</w:t>
      </w:r>
    </w:p>
    <w:p w14:paraId="62B9E605" w14:textId="77777777" w:rsidR="00331AAE" w:rsidRDefault="00000000">
      <w:pPr>
        <w:pStyle w:val="Zkladntext"/>
        <w:spacing w:before="49"/>
        <w:ind w:left="47"/>
        <w:jc w:val="center"/>
        <w:rPr>
          <w:rFonts w:ascii="Times New Roman"/>
        </w:rPr>
      </w:pPr>
      <w:r>
        <w:rPr>
          <w:rFonts w:ascii="Times New Roman"/>
          <w:w w:val="105"/>
        </w:rPr>
        <w:t>I</w:t>
      </w:r>
    </w:p>
    <w:p w14:paraId="62B9E606" w14:textId="77777777" w:rsidR="00331AAE" w:rsidRDefault="00331AAE">
      <w:pPr>
        <w:jc w:val="center"/>
        <w:rPr>
          <w:rFonts w:ascii="Times New Roman"/>
        </w:rPr>
        <w:sectPr w:rsidR="00331AAE">
          <w:type w:val="continuous"/>
          <w:pgSz w:w="11920" w:h="16820"/>
          <w:pgMar w:top="400" w:right="120" w:bottom="280" w:left="0" w:header="708" w:footer="708" w:gutter="0"/>
          <w:cols w:space="708"/>
        </w:sectPr>
      </w:pPr>
    </w:p>
    <w:p w14:paraId="62B9E607" w14:textId="77777777" w:rsidR="00331AAE" w:rsidRDefault="00000000">
      <w:pPr>
        <w:pStyle w:val="Nadpis2"/>
        <w:tabs>
          <w:tab w:val="left" w:pos="10650"/>
        </w:tabs>
        <w:ind w:left="-4"/>
        <w:rPr>
          <w:rFonts w:ascii="Times New Roman"/>
        </w:rPr>
      </w:pPr>
      <w:r>
        <w:rPr>
          <w:rFonts w:ascii="Times New Roman"/>
          <w:position w:val="60"/>
        </w:rPr>
      </w:r>
      <w:r>
        <w:rPr>
          <w:rFonts w:ascii="Times New Roman"/>
          <w:position w:val="60"/>
        </w:rPr>
        <w:pict w14:anchorId="62B9E691">
          <v:group id="_x0000_s2064" style="width:451.7pt;height:.4pt;mso-position-horizontal-relative:char;mso-position-vertical-relative:line" coordsize="9034,8">
            <v:line id="_x0000_s2065" style="position:absolute" from="0,4" to="9034,4" strokeweight=".1271mm"/>
            <w10:anchorlock/>
          </v:group>
        </w:pict>
      </w:r>
      <w:r>
        <w:rPr>
          <w:rFonts w:ascii="Times New Roman"/>
          <w:position w:val="60"/>
        </w:rPr>
        <w:tab/>
      </w:r>
      <w:r>
        <w:rPr>
          <w:rFonts w:ascii="Times New Roman"/>
          <w:noProof/>
        </w:rPr>
        <w:drawing>
          <wp:inline distT="0" distB="0" distL="0" distR="0" wp14:anchorId="62B9E692" wp14:editId="62B9E693">
            <wp:extent cx="439457" cy="3840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39457" cy="384048"/>
                    </a:xfrm>
                    <a:prstGeom prst="rect">
                      <a:avLst/>
                    </a:prstGeom>
                  </pic:spPr>
                </pic:pic>
              </a:graphicData>
            </a:graphic>
          </wp:inline>
        </w:drawing>
      </w:r>
    </w:p>
    <w:p w14:paraId="62B9E608" w14:textId="77777777" w:rsidR="00331AAE" w:rsidRDefault="00331AAE">
      <w:pPr>
        <w:pStyle w:val="Zkladntext"/>
        <w:spacing w:before="7"/>
        <w:rPr>
          <w:rFonts w:ascii="Times New Roman"/>
          <w:sz w:val="10"/>
        </w:rPr>
      </w:pPr>
    </w:p>
    <w:p w14:paraId="62B9E609" w14:textId="77777777" w:rsidR="00331AAE" w:rsidRDefault="00000000">
      <w:pPr>
        <w:pStyle w:val="Zkladntext"/>
        <w:spacing w:before="94" w:line="254" w:lineRule="auto"/>
        <w:ind w:left="2070" w:right="2453"/>
      </w:pPr>
      <w:r>
        <w:rPr>
          <w:w w:val="105"/>
        </w:rPr>
        <w:t>Revize a kontrola požárních opticko-kouřových hlásičů, vyčištění a seřízení, Revize a kontrola multisenzorových O2T hlásičů</w:t>
      </w:r>
    </w:p>
    <w:p w14:paraId="62B9E60A" w14:textId="77777777" w:rsidR="00331AAE" w:rsidRDefault="00000000">
      <w:pPr>
        <w:pStyle w:val="Zkladntext"/>
        <w:spacing w:line="254" w:lineRule="auto"/>
        <w:ind w:left="2070" w:right="3041"/>
      </w:pPr>
      <w:r>
        <w:rPr>
          <w:w w:val="105"/>
        </w:rPr>
        <w:t>Revize a kontrola požárních teplotních detektorů, vyčistění a seřízení Revize a kontrola ručních tísňových hlásičů,</w:t>
      </w:r>
    </w:p>
    <w:p w14:paraId="62B9E60B" w14:textId="77777777" w:rsidR="00331AAE" w:rsidRDefault="00000000">
      <w:pPr>
        <w:pStyle w:val="Zkladntext"/>
        <w:spacing w:line="261" w:lineRule="auto"/>
        <w:ind w:left="2070" w:right="2453"/>
      </w:pPr>
      <w:r>
        <w:rPr>
          <w:w w:val="105"/>
        </w:rPr>
        <w:t>Revize a kontrola tísňových tlačítek (zelených) pro odblokování únikových dveří Revize a kontrola opticko-akustické signalizace na recepci</w:t>
      </w:r>
    </w:p>
    <w:p w14:paraId="62B9E60C" w14:textId="77777777" w:rsidR="00331AAE" w:rsidRDefault="00000000">
      <w:pPr>
        <w:pStyle w:val="Zkladntext"/>
        <w:spacing w:line="256" w:lineRule="auto"/>
        <w:ind w:left="2077" w:right="6176" w:hanging="8"/>
      </w:pPr>
      <w:r>
        <w:rPr>
          <w:w w:val="105"/>
        </w:rPr>
        <w:t>Revize a kontrola pomocných zdrojů Revize a kontrola požárních sirén, Revize a kontrola optických převodníků, Revize silového přívodu EPS,</w:t>
      </w:r>
    </w:p>
    <w:p w14:paraId="62B9E60D" w14:textId="77777777" w:rsidR="00331AAE" w:rsidRDefault="00000000">
      <w:pPr>
        <w:pStyle w:val="Zkladntext"/>
        <w:ind w:left="2077"/>
      </w:pPr>
      <w:r>
        <w:rPr>
          <w:w w:val="105"/>
        </w:rPr>
        <w:t>Revize a kontrola GSM komunikátoru</w:t>
      </w:r>
    </w:p>
    <w:p w14:paraId="62B9E60E" w14:textId="77777777" w:rsidR="00331AAE" w:rsidRDefault="00000000">
      <w:pPr>
        <w:pStyle w:val="Zkladntext"/>
        <w:ind w:left="2077"/>
      </w:pPr>
      <w:r>
        <w:rPr>
          <w:w w:val="105"/>
        </w:rPr>
        <w:t>Revize a kontrola ovládaných výstupů EPS (klapky, VZT, MAR, AGS atd.)</w:t>
      </w:r>
    </w:p>
    <w:p w14:paraId="62B9E60F" w14:textId="77777777" w:rsidR="00331AAE" w:rsidRDefault="00000000">
      <w:pPr>
        <w:pStyle w:val="Zkladntext"/>
        <w:tabs>
          <w:tab w:val="left" w:pos="4606"/>
          <w:tab w:val="left" w:pos="5636"/>
        </w:tabs>
        <w:spacing w:before="7" w:line="268" w:lineRule="auto"/>
        <w:ind w:left="2079" w:right="1316" w:hanging="3"/>
      </w:pPr>
      <w:r>
        <w:rPr>
          <w:w w:val="105"/>
        </w:rPr>
        <w:t xml:space="preserve">Upřesnění  </w:t>
      </w:r>
      <w:r>
        <w:rPr>
          <w:spacing w:val="19"/>
          <w:w w:val="105"/>
        </w:rPr>
        <w:t xml:space="preserve"> </w:t>
      </w:r>
      <w:r>
        <w:rPr>
          <w:w w:val="105"/>
        </w:rPr>
        <w:t xml:space="preserve">a </w:t>
      </w:r>
      <w:r>
        <w:rPr>
          <w:spacing w:val="51"/>
          <w:w w:val="105"/>
        </w:rPr>
        <w:t xml:space="preserve"> </w:t>
      </w:r>
      <w:r>
        <w:rPr>
          <w:w w:val="105"/>
        </w:rPr>
        <w:t>eventuálnf</w:t>
      </w:r>
      <w:r>
        <w:rPr>
          <w:w w:val="105"/>
        </w:rPr>
        <w:tab/>
        <w:t>zaškolení</w:t>
      </w:r>
      <w:r>
        <w:rPr>
          <w:w w:val="105"/>
        </w:rPr>
        <w:tab/>
        <w:t>objednatelem nově pověřených osob k obsluze předmětného</w:t>
      </w:r>
      <w:r>
        <w:rPr>
          <w:spacing w:val="20"/>
          <w:w w:val="105"/>
        </w:rPr>
        <w:t xml:space="preserve"> </w:t>
      </w:r>
      <w:r>
        <w:rPr>
          <w:w w:val="105"/>
        </w:rPr>
        <w:t>zařízení.</w:t>
      </w:r>
    </w:p>
    <w:p w14:paraId="62B9E610" w14:textId="77777777" w:rsidR="00331AAE" w:rsidRDefault="00331AAE">
      <w:pPr>
        <w:pStyle w:val="Zkladntext"/>
        <w:rPr>
          <w:sz w:val="20"/>
        </w:rPr>
      </w:pPr>
    </w:p>
    <w:p w14:paraId="62B9E611" w14:textId="77777777" w:rsidR="00331AAE" w:rsidRDefault="00331AAE">
      <w:pPr>
        <w:pStyle w:val="Zkladntext"/>
        <w:spacing w:before="11"/>
        <w:rPr>
          <w:sz w:val="18"/>
        </w:rPr>
      </w:pPr>
    </w:p>
    <w:p w14:paraId="62B9E612" w14:textId="77777777" w:rsidR="00331AAE" w:rsidRDefault="00000000">
      <w:pPr>
        <w:pStyle w:val="Odstavecseseznamem"/>
        <w:numPr>
          <w:ilvl w:val="0"/>
          <w:numId w:val="6"/>
        </w:numPr>
        <w:tabs>
          <w:tab w:val="left" w:pos="1591"/>
        </w:tabs>
        <w:ind w:left="1590" w:hanging="221"/>
        <w:jc w:val="both"/>
        <w:rPr>
          <w:sz w:val="19"/>
        </w:rPr>
      </w:pPr>
      <w:r>
        <w:rPr>
          <w:w w:val="105"/>
          <w:sz w:val="19"/>
        </w:rPr>
        <w:t>Zajišťovat periodickou kontrolu funkčnosti systému pouze u technologie</w:t>
      </w:r>
      <w:r>
        <w:rPr>
          <w:spacing w:val="36"/>
          <w:w w:val="105"/>
          <w:sz w:val="19"/>
        </w:rPr>
        <w:t xml:space="preserve"> </w:t>
      </w:r>
      <w:r>
        <w:rPr>
          <w:w w:val="105"/>
          <w:sz w:val="19"/>
        </w:rPr>
        <w:t>EPS.</w:t>
      </w:r>
    </w:p>
    <w:p w14:paraId="62B9E613" w14:textId="77777777" w:rsidR="00331AAE" w:rsidRDefault="00331AAE">
      <w:pPr>
        <w:pStyle w:val="Zkladntext"/>
        <w:spacing w:before="7"/>
      </w:pPr>
    </w:p>
    <w:p w14:paraId="62B9E614" w14:textId="77777777" w:rsidR="00331AAE" w:rsidRDefault="00000000">
      <w:pPr>
        <w:pStyle w:val="Nadpis1"/>
        <w:spacing w:before="1" w:line="256" w:lineRule="auto"/>
        <w:ind w:left="2084" w:right="1316" w:hanging="426"/>
        <w:rPr>
          <w:b w:val="0"/>
          <w:sz w:val="19"/>
        </w:rPr>
      </w:pPr>
      <w:r>
        <w:rPr>
          <w:b w:val="0"/>
          <w:sz w:val="19"/>
        </w:rPr>
        <w:t xml:space="preserve">3 a) </w:t>
      </w:r>
      <w:r>
        <w:t xml:space="preserve">Provádět 1x ročně periodickou kontrolu a funkční zkoušku systému EPS v měsíci cca dubnu </w:t>
      </w:r>
      <w:r>
        <w:rPr>
          <w:b w:val="0"/>
          <w:sz w:val="19"/>
        </w:rPr>
        <w:t>v tomto rozsahu:</w:t>
      </w:r>
    </w:p>
    <w:p w14:paraId="62B9E615" w14:textId="77777777" w:rsidR="00331AAE" w:rsidRDefault="00000000">
      <w:pPr>
        <w:pStyle w:val="Zkladntext"/>
        <w:spacing w:line="204" w:lineRule="exact"/>
        <w:ind w:left="2084"/>
      </w:pPr>
      <w:r>
        <w:rPr>
          <w:w w:val="105"/>
        </w:rPr>
        <w:t>Funkčnf zkouška systému EPS ve smyslu vyhlášky č. 246/2001 Sb. o pož. prevenci</w:t>
      </w:r>
    </w:p>
    <w:p w14:paraId="62B9E616" w14:textId="77777777" w:rsidR="00331AAE" w:rsidRDefault="00000000">
      <w:pPr>
        <w:pStyle w:val="Zkladntext"/>
        <w:spacing w:before="19" w:line="254" w:lineRule="auto"/>
        <w:ind w:left="2085" w:right="3792"/>
      </w:pPr>
      <w:r>
        <w:rPr>
          <w:w w:val="105"/>
        </w:rPr>
        <w:t>Kontrola ústředny systému EPS včetně náhradního zdroje, Kontrola požárnfch opticko-kouřových hlásičů, vyčištění a seřízení, Kontrola požárních teplotních</w:t>
      </w:r>
      <w:r>
        <w:rPr>
          <w:spacing w:val="13"/>
          <w:w w:val="105"/>
        </w:rPr>
        <w:t xml:space="preserve"> </w:t>
      </w:r>
      <w:r>
        <w:rPr>
          <w:w w:val="105"/>
        </w:rPr>
        <w:t>detektorů,</w:t>
      </w:r>
    </w:p>
    <w:p w14:paraId="62B9E617" w14:textId="77777777" w:rsidR="00331AAE" w:rsidRDefault="00000000">
      <w:pPr>
        <w:pStyle w:val="Zkladntext"/>
        <w:spacing w:line="249" w:lineRule="auto"/>
        <w:ind w:left="2085" w:right="5909"/>
      </w:pPr>
      <w:r>
        <w:rPr>
          <w:w w:val="105"/>
        </w:rPr>
        <w:t>Kontrola multisenzorových O2T hlásičů, Kontrola ručních tísňových hlásičů, Kontrola optlcko-akustické signalizace Kontrola pomocných zdrojů</w:t>
      </w:r>
    </w:p>
    <w:p w14:paraId="62B9E618" w14:textId="77777777" w:rsidR="00331AAE" w:rsidRDefault="00000000">
      <w:pPr>
        <w:pStyle w:val="Zkladntext"/>
        <w:spacing w:before="3" w:line="254" w:lineRule="auto"/>
        <w:ind w:left="2085" w:right="7189"/>
      </w:pPr>
      <w:r>
        <w:rPr>
          <w:w w:val="105"/>
        </w:rPr>
        <w:t>Kontrola GSM komunikátoru Kontrola převodníků Kontrola požárních sirén,</w:t>
      </w:r>
    </w:p>
    <w:p w14:paraId="62B9E619" w14:textId="77777777" w:rsidR="00331AAE" w:rsidRDefault="00000000">
      <w:pPr>
        <w:pStyle w:val="Zkladntext"/>
        <w:tabs>
          <w:tab w:val="left" w:pos="8883"/>
        </w:tabs>
        <w:spacing w:line="254" w:lineRule="auto"/>
        <w:ind w:left="2079" w:right="1316" w:firstLine="4"/>
      </w:pPr>
      <w:r>
        <w:rPr>
          <w:w w:val="105"/>
        </w:rPr>
        <w:t xml:space="preserve">Upřesnění   a   eventuální    zaškolení    objednatelem </w:t>
      </w:r>
      <w:r>
        <w:rPr>
          <w:spacing w:val="34"/>
          <w:w w:val="105"/>
        </w:rPr>
        <w:t xml:space="preserve"> </w:t>
      </w:r>
      <w:r>
        <w:rPr>
          <w:w w:val="105"/>
        </w:rPr>
        <w:t xml:space="preserve">nově  </w:t>
      </w:r>
      <w:r>
        <w:rPr>
          <w:spacing w:val="9"/>
          <w:w w:val="105"/>
        </w:rPr>
        <w:t xml:space="preserve"> </w:t>
      </w:r>
      <w:r>
        <w:rPr>
          <w:w w:val="105"/>
        </w:rPr>
        <w:t>pověřených</w:t>
      </w:r>
      <w:r>
        <w:rPr>
          <w:w w:val="105"/>
        </w:rPr>
        <w:tab/>
        <w:t>osob k obsluze předmětného</w:t>
      </w:r>
      <w:r>
        <w:rPr>
          <w:spacing w:val="3"/>
          <w:w w:val="105"/>
        </w:rPr>
        <w:t xml:space="preserve"> </w:t>
      </w:r>
      <w:r>
        <w:rPr>
          <w:w w:val="105"/>
        </w:rPr>
        <w:t>zařízení.</w:t>
      </w:r>
    </w:p>
    <w:p w14:paraId="62B9E61A" w14:textId="77777777" w:rsidR="00331AAE" w:rsidRDefault="00331AAE">
      <w:pPr>
        <w:pStyle w:val="Zkladntext"/>
        <w:rPr>
          <w:sz w:val="20"/>
        </w:rPr>
      </w:pPr>
    </w:p>
    <w:p w14:paraId="62B9E61B" w14:textId="77777777" w:rsidR="00331AAE" w:rsidRDefault="00331AAE">
      <w:pPr>
        <w:pStyle w:val="Zkladntext"/>
        <w:spacing w:before="5"/>
        <w:rPr>
          <w:sz w:val="18"/>
        </w:rPr>
      </w:pPr>
    </w:p>
    <w:p w14:paraId="62B9E61C" w14:textId="77777777" w:rsidR="00331AAE" w:rsidRDefault="00000000">
      <w:pPr>
        <w:pStyle w:val="Odstavecseseznamem"/>
        <w:numPr>
          <w:ilvl w:val="0"/>
          <w:numId w:val="6"/>
        </w:numPr>
        <w:tabs>
          <w:tab w:val="left" w:pos="1594"/>
        </w:tabs>
        <w:spacing w:line="254" w:lineRule="auto"/>
        <w:ind w:left="1368" w:right="1299" w:firstLine="0"/>
        <w:jc w:val="both"/>
        <w:rPr>
          <w:sz w:val="19"/>
        </w:rPr>
      </w:pPr>
      <w:r>
        <w:rPr>
          <w:w w:val="105"/>
          <w:sz w:val="19"/>
        </w:rPr>
        <w:t>Výsledky revizí, kontrol a funkčních zkoušek, zaznamenávat do provozních knih systémů, které jsou vedeny u objednatele.</w:t>
      </w:r>
    </w:p>
    <w:p w14:paraId="62B9E61D" w14:textId="77777777" w:rsidR="00331AAE" w:rsidRDefault="00331AAE">
      <w:pPr>
        <w:pStyle w:val="Zkladntext"/>
        <w:spacing w:before="10"/>
      </w:pPr>
    </w:p>
    <w:p w14:paraId="62B9E61E" w14:textId="77777777" w:rsidR="00331AAE" w:rsidRDefault="00000000">
      <w:pPr>
        <w:pStyle w:val="Odstavecseseznamem"/>
        <w:numPr>
          <w:ilvl w:val="0"/>
          <w:numId w:val="6"/>
        </w:numPr>
        <w:tabs>
          <w:tab w:val="left" w:pos="1631"/>
        </w:tabs>
        <w:spacing w:line="261" w:lineRule="auto"/>
        <w:ind w:left="1365" w:right="1322" w:firstLine="4"/>
        <w:jc w:val="both"/>
        <w:rPr>
          <w:sz w:val="19"/>
        </w:rPr>
      </w:pPr>
      <w:r>
        <w:rPr>
          <w:w w:val="105"/>
          <w:sz w:val="19"/>
        </w:rPr>
        <w:t>Po provedení periodické revize nebo pravidelné kontroly funkčnosti předkládat o ní objednateli písemnou</w:t>
      </w:r>
      <w:r>
        <w:rPr>
          <w:spacing w:val="4"/>
          <w:w w:val="105"/>
          <w:sz w:val="19"/>
        </w:rPr>
        <w:t xml:space="preserve"> </w:t>
      </w:r>
      <w:r>
        <w:rPr>
          <w:w w:val="105"/>
          <w:sz w:val="19"/>
        </w:rPr>
        <w:t>zprávu.</w:t>
      </w:r>
    </w:p>
    <w:p w14:paraId="62B9E61F" w14:textId="77777777" w:rsidR="00331AAE" w:rsidRDefault="00331AAE">
      <w:pPr>
        <w:pStyle w:val="Zkladntext"/>
        <w:spacing w:before="9"/>
        <w:rPr>
          <w:sz w:val="18"/>
        </w:rPr>
      </w:pPr>
    </w:p>
    <w:p w14:paraId="62B9E620" w14:textId="77777777" w:rsidR="00331AAE" w:rsidRDefault="00000000">
      <w:pPr>
        <w:pStyle w:val="Odstavecseseznamem"/>
        <w:numPr>
          <w:ilvl w:val="0"/>
          <w:numId w:val="6"/>
        </w:numPr>
        <w:tabs>
          <w:tab w:val="left" w:pos="1642"/>
        </w:tabs>
        <w:spacing w:line="256" w:lineRule="auto"/>
        <w:ind w:left="1364" w:right="1305" w:hanging="1"/>
        <w:jc w:val="both"/>
        <w:rPr>
          <w:sz w:val="19"/>
        </w:rPr>
      </w:pPr>
      <w:r>
        <w:rPr>
          <w:w w:val="105"/>
          <w:sz w:val="19"/>
        </w:rPr>
        <w:t>Zhotovitel je povinen bez zbytečného odkladu písemně oznámit objednateli potřebu provedení odstranění poruchy, popř. jiné vady díla, a to pro uplatnění práv z vadného plnění objednatelem u statutárního města Ostravy. Zhotovitel není oprávněn provádět</w:t>
      </w:r>
      <w:r>
        <w:rPr>
          <w:spacing w:val="55"/>
          <w:w w:val="105"/>
          <w:sz w:val="19"/>
        </w:rPr>
        <w:t xml:space="preserve"> </w:t>
      </w:r>
      <w:r>
        <w:rPr>
          <w:w w:val="105"/>
          <w:sz w:val="19"/>
        </w:rPr>
        <w:t>odstranění  poruchy popř. jiné vady díla bez předchozího písemného souhlasu</w:t>
      </w:r>
      <w:r>
        <w:rPr>
          <w:spacing w:val="19"/>
          <w:w w:val="105"/>
          <w:sz w:val="19"/>
        </w:rPr>
        <w:t xml:space="preserve"> </w:t>
      </w:r>
      <w:r>
        <w:rPr>
          <w:w w:val="105"/>
          <w:sz w:val="19"/>
        </w:rPr>
        <w:t>objednatele.</w:t>
      </w:r>
    </w:p>
    <w:p w14:paraId="62B9E621" w14:textId="77777777" w:rsidR="00331AAE" w:rsidRDefault="00331AAE">
      <w:pPr>
        <w:pStyle w:val="Zkladntext"/>
        <w:spacing w:before="6"/>
      </w:pPr>
    </w:p>
    <w:p w14:paraId="62B9E622" w14:textId="77777777" w:rsidR="00331AAE" w:rsidRDefault="00000000">
      <w:pPr>
        <w:pStyle w:val="Odstavecseseznamem"/>
        <w:numPr>
          <w:ilvl w:val="0"/>
          <w:numId w:val="6"/>
        </w:numPr>
        <w:tabs>
          <w:tab w:val="left" w:pos="1599"/>
        </w:tabs>
        <w:spacing w:before="1" w:line="256" w:lineRule="auto"/>
        <w:ind w:left="1365" w:right="1301" w:firstLine="3"/>
        <w:jc w:val="both"/>
        <w:rPr>
          <w:sz w:val="19"/>
        </w:rPr>
      </w:pPr>
      <w:r>
        <w:rPr>
          <w:w w:val="105"/>
          <w:sz w:val="19"/>
        </w:rPr>
        <w:t>Zhotovitel je povinen při provádění revizí a kontrol spolupracovat s dodavateli, kteřf budou provádět servis navazujících zařízení EPS, jako jsou SHZ, Odvod kouře, C4, na což je objednatel předem upozorní. Objednatel vyvine maximální snahu, aby servis a kontrola navazujících zařízení proběhl ve stejný termfn jako kontrola a revize</w:t>
      </w:r>
      <w:r>
        <w:rPr>
          <w:spacing w:val="-10"/>
          <w:w w:val="105"/>
          <w:sz w:val="19"/>
        </w:rPr>
        <w:t xml:space="preserve"> </w:t>
      </w:r>
      <w:r>
        <w:rPr>
          <w:w w:val="105"/>
          <w:sz w:val="19"/>
        </w:rPr>
        <w:t>EPS.</w:t>
      </w:r>
    </w:p>
    <w:p w14:paraId="62B9E623" w14:textId="77777777" w:rsidR="00331AAE" w:rsidRDefault="00331AAE">
      <w:pPr>
        <w:pStyle w:val="Zkladntext"/>
        <w:rPr>
          <w:sz w:val="20"/>
        </w:rPr>
      </w:pPr>
    </w:p>
    <w:p w14:paraId="62B9E624" w14:textId="77777777" w:rsidR="00331AAE" w:rsidRDefault="00331AAE">
      <w:pPr>
        <w:pStyle w:val="Zkladntext"/>
        <w:spacing w:before="2"/>
        <w:rPr>
          <w:sz w:val="18"/>
        </w:rPr>
      </w:pPr>
    </w:p>
    <w:p w14:paraId="62B9E625" w14:textId="77777777" w:rsidR="00331AAE" w:rsidRDefault="00000000">
      <w:pPr>
        <w:pStyle w:val="Nadpis1"/>
        <w:rPr>
          <w:b w:val="0"/>
        </w:rPr>
      </w:pPr>
      <w:r>
        <w:rPr>
          <w:u w:val="thick"/>
        </w:rPr>
        <w:t xml:space="preserve">Hlášení závad na výše uvedených systémech </w:t>
      </w:r>
      <w:r>
        <w:rPr>
          <w:b w:val="0"/>
        </w:rPr>
        <w:t>:</w:t>
      </w:r>
    </w:p>
    <w:p w14:paraId="62B9E626" w14:textId="77777777" w:rsidR="00331AAE" w:rsidRDefault="00331AAE">
      <w:pPr>
        <w:pStyle w:val="Zkladntext"/>
        <w:spacing w:before="6"/>
        <w:rPr>
          <w:sz w:val="21"/>
        </w:rPr>
      </w:pPr>
    </w:p>
    <w:p w14:paraId="62B9E627" w14:textId="7334F83F" w:rsidR="00331AAE" w:rsidRDefault="00000000">
      <w:pPr>
        <w:pStyle w:val="Zkladntext"/>
        <w:tabs>
          <w:tab w:val="left" w:pos="6088"/>
        </w:tabs>
        <w:spacing w:line="254" w:lineRule="auto"/>
        <w:ind w:left="1371" w:right="1593" w:hanging="1"/>
      </w:pPr>
      <w:r>
        <w:rPr>
          <w:w w:val="105"/>
        </w:rPr>
        <w:t>V pracovní dny od 7.00 do 15.00 hod na tel.číslech: 596 619 788, 596 617 333, fax. 596 619 788 e-mail:</w:t>
      </w:r>
      <w:r>
        <w:rPr>
          <w:w w:val="105"/>
        </w:rPr>
        <w:tab/>
      </w:r>
      <w:hyperlink r:id="rId12">
        <w:r>
          <w:rPr>
            <w:w w:val="105"/>
            <w:u w:val="thick"/>
          </w:rPr>
          <w:t>technici@bescom.cz</w:t>
        </w:r>
        <w:r>
          <w:rPr>
            <w:w w:val="105"/>
          </w:rPr>
          <w:t xml:space="preserve">, </w:t>
        </w:r>
      </w:hyperlink>
      <w:hyperlink r:id="rId13">
        <w:r>
          <w:rPr>
            <w:w w:val="105"/>
            <w:u w:val="thick"/>
          </w:rPr>
          <w:t>bescom@bescom.cz</w:t>
        </w:r>
      </w:hyperlink>
      <w:r>
        <w:rPr>
          <w:w w:val="105"/>
        </w:rPr>
        <w:t xml:space="preserve"> Od 15.00 do 07.00 hod a ve dnech pracovního volna a pracovnfho klidu včetně naléhavých přfpadů na</w:t>
      </w:r>
      <w:r>
        <w:rPr>
          <w:spacing w:val="21"/>
          <w:w w:val="105"/>
        </w:rPr>
        <w:t xml:space="preserve"> </w:t>
      </w:r>
      <w:r>
        <w:rPr>
          <w:w w:val="105"/>
        </w:rPr>
        <w:t>následujících</w:t>
      </w:r>
      <w:r>
        <w:rPr>
          <w:spacing w:val="32"/>
          <w:w w:val="105"/>
        </w:rPr>
        <w:t xml:space="preserve"> </w:t>
      </w:r>
      <w:r>
        <w:rPr>
          <w:w w:val="105"/>
        </w:rPr>
        <w:t>mob.telefonech:</w:t>
      </w:r>
      <w:r>
        <w:rPr>
          <w:w w:val="105"/>
        </w:rPr>
        <w:tab/>
      </w:r>
      <w:r w:rsidR="004D2AF7">
        <w:rPr>
          <w:w w:val="105"/>
        </w:rPr>
        <w:t>xxxxxx</w:t>
      </w:r>
    </w:p>
    <w:p w14:paraId="62B9E628" w14:textId="5B8C70A0" w:rsidR="00331AAE" w:rsidRDefault="00000000">
      <w:pPr>
        <w:pStyle w:val="Nadpis1"/>
        <w:tabs>
          <w:tab w:val="right" w:pos="7212"/>
        </w:tabs>
        <w:spacing w:line="217" w:lineRule="exact"/>
      </w:pPr>
      <w:r>
        <w:t>Nepřetržitý</w:t>
      </w:r>
      <w:r>
        <w:rPr>
          <w:spacing w:val="10"/>
        </w:rPr>
        <w:t xml:space="preserve"> </w:t>
      </w:r>
      <w:r>
        <w:t>NONSTOP SERVIS</w:t>
      </w:r>
      <w:r>
        <w:tab/>
      </w:r>
      <w:r w:rsidR="004D2AF7">
        <w:t>xxxxx</w:t>
      </w:r>
    </w:p>
    <w:p w14:paraId="62B9E629" w14:textId="77777777" w:rsidR="00331AAE" w:rsidRDefault="00000000">
      <w:pPr>
        <w:pStyle w:val="Odstavecseseznamem"/>
        <w:numPr>
          <w:ilvl w:val="0"/>
          <w:numId w:val="5"/>
        </w:numPr>
        <w:tabs>
          <w:tab w:val="left" w:pos="1674"/>
        </w:tabs>
        <w:spacing w:before="248" w:line="254" w:lineRule="auto"/>
        <w:ind w:right="1295" w:firstLine="0"/>
        <w:jc w:val="both"/>
        <w:rPr>
          <w:sz w:val="19"/>
        </w:rPr>
      </w:pPr>
      <w:r>
        <w:rPr>
          <w:w w:val="105"/>
          <w:sz w:val="19"/>
        </w:rPr>
        <w:t>Na základě písemného souhlasu objednatele zhotovitel započne s odstraněním poruchy popř. jiné vady dfla do 24 hodin od udělen[ souhlasu. Porucha či jiná vada díla bude odstraněna nejpozději do</w:t>
      </w:r>
      <w:r>
        <w:rPr>
          <w:spacing w:val="55"/>
          <w:w w:val="105"/>
          <w:sz w:val="19"/>
        </w:rPr>
        <w:t xml:space="preserve"> </w:t>
      </w:r>
      <w:r>
        <w:rPr>
          <w:w w:val="105"/>
          <w:sz w:val="19"/>
        </w:rPr>
        <w:t>48 hodin pokud se smluvní strany nedohodnou</w:t>
      </w:r>
      <w:r>
        <w:rPr>
          <w:spacing w:val="8"/>
          <w:w w:val="105"/>
          <w:sz w:val="19"/>
        </w:rPr>
        <w:t xml:space="preserve"> </w:t>
      </w:r>
      <w:r>
        <w:rPr>
          <w:w w:val="105"/>
          <w:sz w:val="19"/>
        </w:rPr>
        <w:t>jinak.</w:t>
      </w:r>
    </w:p>
    <w:p w14:paraId="62B9E62A" w14:textId="77777777" w:rsidR="00331AAE" w:rsidRDefault="00331AAE">
      <w:pPr>
        <w:spacing w:line="254" w:lineRule="auto"/>
        <w:jc w:val="both"/>
        <w:rPr>
          <w:sz w:val="19"/>
        </w:rPr>
        <w:sectPr w:rsidR="00331AAE">
          <w:footerReference w:type="default" r:id="rId14"/>
          <w:pgSz w:w="11920" w:h="16820"/>
          <w:pgMar w:top="0" w:right="120" w:bottom="1040" w:left="0" w:header="0" w:footer="846" w:gutter="0"/>
          <w:pgNumType w:start="2"/>
          <w:cols w:space="708"/>
        </w:sectPr>
      </w:pPr>
    </w:p>
    <w:p w14:paraId="62B9E62B" w14:textId="77777777" w:rsidR="00331AAE" w:rsidRDefault="00000000">
      <w:pPr>
        <w:spacing w:line="760" w:lineRule="exact"/>
        <w:ind w:left="-38"/>
        <w:rPr>
          <w:b/>
          <w:sz w:val="90"/>
        </w:rPr>
      </w:pPr>
      <w:r>
        <w:lastRenderedPageBreak/>
        <w:pict w14:anchorId="62B9E694">
          <v:line id="_x0000_s2063" style="position:absolute;left:0;text-align:left;z-index:251661312;mso-position-horizontal-relative:page" from="432.95pt,.2pt" to="544.05pt,.2pt" strokeweight=".1271mm">
            <w10:wrap anchorx="page"/>
          </v:line>
        </w:pict>
      </w:r>
      <w:r>
        <w:pict w14:anchorId="62B9E695">
          <v:line id="_x0000_s2062" style="position:absolute;left:0;text-align:left;z-index:251662336;mso-position-horizontal-relative:page" from="215pt,.2pt" to="421.4pt,.2pt" strokeweight=".1271mm">
            <w10:wrap anchorx="page"/>
          </v:line>
        </w:pict>
      </w:r>
      <w:r>
        <w:pict w14:anchorId="62B9E696">
          <v:shape id="_x0000_s2061" style="position:absolute;left:0;text-align:left;margin-left:43.2pt;margin-top:840.8pt;width:149.8pt;height:.1pt;z-index:251663360;mso-position-horizontal-relative:page" coordorigin="864,16816" coordsize="2996,0" o:spt="100" adj="0,,0" path="m2367,4r1500,m866,4r1443,e" filled="f" strokeweight=".1272mm">
            <v:stroke joinstyle="round"/>
            <v:formulas/>
            <v:path arrowok="t" o:connecttype="segments"/>
            <w10:wrap anchorx="page"/>
          </v:shape>
        </w:pict>
      </w:r>
      <w:r>
        <w:pict w14:anchorId="62B9E698">
          <v:shapetype id="_x0000_t202" coordsize="21600,21600" o:spt="202" path="m,l,21600r21600,l21600,xe">
            <v:stroke joinstyle="miter"/>
            <v:path gradientshapeok="t" o:connecttype="rect"/>
          </v:shapetype>
          <v:shape id="_x0000_s2060" type="#_x0000_t202" style="position:absolute;left:0;text-align:left;margin-left:14.75pt;margin-top:22.95pt;width:9.9pt;height:26.85pt;z-index:-251965440;mso-position-horizontal-relative:page" filled="f" stroked="f">
            <v:textbox inset="0,0,0,0">
              <w:txbxContent>
                <w:p w14:paraId="62B9E6A6" w14:textId="77777777" w:rsidR="00331AAE" w:rsidRDefault="00000000">
                  <w:pPr>
                    <w:spacing w:line="537" w:lineRule="exact"/>
                    <w:rPr>
                      <w:sz w:val="48"/>
                    </w:rPr>
                  </w:pPr>
                  <w:r>
                    <w:rPr>
                      <w:spacing w:val="-12"/>
                      <w:w w:val="74"/>
                      <w:sz w:val="48"/>
                    </w:rPr>
                    <w:t>.</w:t>
                  </w:r>
                  <w:r>
                    <w:rPr>
                      <w:rFonts w:ascii="Times New Roman"/>
                      <w:i/>
                      <w:spacing w:val="-59"/>
                      <w:w w:val="91"/>
                      <w:position w:val="7"/>
                      <w:sz w:val="23"/>
                    </w:rPr>
                    <w:t>I</w:t>
                  </w:r>
                  <w:r>
                    <w:rPr>
                      <w:spacing w:val="-1"/>
                      <w:w w:val="74"/>
                      <w:sz w:val="48"/>
                    </w:rPr>
                    <w:t>.</w:t>
                  </w:r>
                </w:p>
              </w:txbxContent>
            </v:textbox>
            <w10:wrap anchorx="page"/>
          </v:shape>
        </w:pict>
      </w:r>
      <w:r>
        <w:rPr>
          <w:b/>
          <w:w w:val="105"/>
          <w:sz w:val="90"/>
          <w:u w:val="thick"/>
        </w:rPr>
        <w:t>r7</w:t>
      </w:r>
    </w:p>
    <w:p w14:paraId="62B9E62C" w14:textId="77777777" w:rsidR="00331AAE" w:rsidRDefault="00000000">
      <w:pPr>
        <w:pStyle w:val="Nadpis2"/>
        <w:spacing w:before="61"/>
        <w:ind w:left="1374" w:right="1316" w:hanging="5"/>
      </w:pPr>
      <w:r>
        <w:pict w14:anchorId="62B9E699">
          <v:shape id="_x0000_s2059" type="#_x0000_t202" style="position:absolute;left:0;text-align:left;margin-left:2.35pt;margin-top:1.8pt;width:10.7pt;height:45.45pt;z-index:251664384;mso-position-horizontal-relative:page" filled="f" stroked="f">
            <v:textbox inset="0,0,0,0">
              <w:txbxContent>
                <w:p w14:paraId="62B9E6A7" w14:textId="77777777" w:rsidR="00331AAE" w:rsidRDefault="00000000">
                  <w:pPr>
                    <w:spacing w:line="909" w:lineRule="exact"/>
                    <w:rPr>
                      <w:rFonts w:ascii="Times New Roman"/>
                      <w:i/>
                      <w:sz w:val="82"/>
                    </w:rPr>
                  </w:pPr>
                  <w:r>
                    <w:rPr>
                      <w:rFonts w:ascii="Times New Roman"/>
                      <w:i/>
                      <w:w w:val="78"/>
                      <w:sz w:val="82"/>
                    </w:rPr>
                    <w:t>I</w:t>
                  </w:r>
                </w:p>
              </w:txbxContent>
            </v:textbox>
            <w10:wrap anchorx="page"/>
          </v:shape>
        </w:pict>
      </w:r>
      <w:r>
        <w:t>Bude-li se jednat o poruchu či jinou vadu, na jejíž odstranění bude nutné objednat dodávku dílu, bude tato odstraněna dle vzájemné dohody smluvních stran s přihlédnutím k dodacím lhůtám tohoto díla.</w:t>
      </w:r>
    </w:p>
    <w:p w14:paraId="62B9E62D" w14:textId="77777777" w:rsidR="00331AAE" w:rsidRDefault="00331AAE">
      <w:pPr>
        <w:pStyle w:val="Zkladntext"/>
        <w:spacing w:before="2"/>
        <w:rPr>
          <w:sz w:val="20"/>
        </w:rPr>
      </w:pPr>
    </w:p>
    <w:p w14:paraId="62B9E62E" w14:textId="77777777" w:rsidR="00331AAE" w:rsidRDefault="00000000">
      <w:pPr>
        <w:pStyle w:val="Odstavecseseznamem"/>
        <w:numPr>
          <w:ilvl w:val="0"/>
          <w:numId w:val="5"/>
        </w:numPr>
        <w:tabs>
          <w:tab w:val="left" w:pos="1616"/>
        </w:tabs>
        <w:ind w:left="1372" w:right="1296" w:hanging="3"/>
        <w:jc w:val="both"/>
        <w:rPr>
          <w:sz w:val="20"/>
        </w:rPr>
      </w:pPr>
      <w:r>
        <w:rPr>
          <w:sz w:val="20"/>
        </w:rPr>
        <w:t xml:space="preserve">Práce na zařízení dle předmětu díla provádět </w:t>
      </w:r>
      <w:r>
        <w:rPr>
          <w:i/>
          <w:sz w:val="20"/>
        </w:rPr>
        <w:t xml:space="preserve">v </w:t>
      </w:r>
      <w:r>
        <w:rPr>
          <w:sz w:val="20"/>
        </w:rPr>
        <w:t>kvalitě a souladu s ČSN a předpisy o bezpečnosti práce a požární</w:t>
      </w:r>
      <w:r>
        <w:rPr>
          <w:spacing w:val="21"/>
          <w:sz w:val="20"/>
        </w:rPr>
        <w:t xml:space="preserve"> </w:t>
      </w:r>
      <w:r>
        <w:rPr>
          <w:sz w:val="20"/>
        </w:rPr>
        <w:t>ochraně.</w:t>
      </w:r>
    </w:p>
    <w:p w14:paraId="62B9E62F" w14:textId="77777777" w:rsidR="00331AAE" w:rsidRDefault="00331AAE">
      <w:pPr>
        <w:pStyle w:val="Zkladntext"/>
        <w:spacing w:before="9"/>
        <w:rPr>
          <w:sz w:val="20"/>
        </w:rPr>
      </w:pPr>
    </w:p>
    <w:p w14:paraId="62B9E630" w14:textId="77777777" w:rsidR="00331AAE" w:rsidRDefault="00000000">
      <w:pPr>
        <w:pStyle w:val="Odstavecseseznamem"/>
        <w:numPr>
          <w:ilvl w:val="0"/>
          <w:numId w:val="5"/>
        </w:numPr>
        <w:tabs>
          <w:tab w:val="left" w:pos="1649"/>
        </w:tabs>
        <w:ind w:left="1372" w:right="1275" w:hanging="3"/>
        <w:jc w:val="both"/>
        <w:rPr>
          <w:sz w:val="20"/>
        </w:rPr>
      </w:pPr>
      <w:r>
        <w:rPr>
          <w:sz w:val="20"/>
        </w:rPr>
        <w:t xml:space="preserve">Zhotovitel poskytuje záruku na provedené odstranění poruchy popř. jiné </w:t>
      </w:r>
      <w:r>
        <w:rPr>
          <w:i/>
          <w:sz w:val="20"/>
        </w:rPr>
        <w:t xml:space="preserve">vady </w:t>
      </w:r>
      <w:r>
        <w:rPr>
          <w:sz w:val="20"/>
        </w:rPr>
        <w:t xml:space="preserve">díla </w:t>
      </w:r>
      <w:r>
        <w:rPr>
          <w:i/>
          <w:sz w:val="20"/>
        </w:rPr>
        <w:t xml:space="preserve">v </w:t>
      </w:r>
      <w:r>
        <w:rPr>
          <w:sz w:val="20"/>
        </w:rPr>
        <w:t xml:space="preserve">délce 12 měsíců. Tato lhůta počíná běžet ode dne, kdy zhotovitel předal objednateli provedené odstranění poruchy popř. jiné </w:t>
      </w:r>
      <w:r>
        <w:rPr>
          <w:i/>
          <w:sz w:val="20"/>
        </w:rPr>
        <w:t xml:space="preserve">vady </w:t>
      </w:r>
      <w:r>
        <w:rPr>
          <w:sz w:val="20"/>
        </w:rPr>
        <w:t>díla</w:t>
      </w:r>
      <w:r>
        <w:rPr>
          <w:spacing w:val="11"/>
          <w:sz w:val="20"/>
        </w:rPr>
        <w:t xml:space="preserve"> </w:t>
      </w:r>
      <w:r>
        <w:rPr>
          <w:sz w:val="20"/>
        </w:rPr>
        <w:t>.</w:t>
      </w:r>
    </w:p>
    <w:p w14:paraId="62B9E631" w14:textId="77777777" w:rsidR="00331AAE" w:rsidRDefault="00331AAE">
      <w:pPr>
        <w:pStyle w:val="Zkladntext"/>
        <w:rPr>
          <w:sz w:val="20"/>
        </w:rPr>
      </w:pPr>
    </w:p>
    <w:p w14:paraId="62B9E632" w14:textId="77777777" w:rsidR="00331AAE" w:rsidRDefault="00331AAE">
      <w:pPr>
        <w:pStyle w:val="Zkladntext"/>
        <w:rPr>
          <w:sz w:val="20"/>
        </w:rPr>
      </w:pPr>
    </w:p>
    <w:p w14:paraId="62B9E633" w14:textId="77777777" w:rsidR="00331AAE" w:rsidRDefault="00331AAE">
      <w:pPr>
        <w:pStyle w:val="Zkladntext"/>
        <w:spacing w:before="1"/>
        <w:rPr>
          <w:sz w:val="21"/>
        </w:rPr>
      </w:pPr>
    </w:p>
    <w:p w14:paraId="62B9E634" w14:textId="77777777" w:rsidR="00331AAE" w:rsidRDefault="00000000">
      <w:pPr>
        <w:pStyle w:val="Odstavecseseznamem"/>
        <w:numPr>
          <w:ilvl w:val="0"/>
          <w:numId w:val="4"/>
        </w:numPr>
        <w:tabs>
          <w:tab w:val="left" w:pos="1675"/>
        </w:tabs>
        <w:spacing w:before="1"/>
        <w:rPr>
          <w:b/>
          <w:sz w:val="19"/>
        </w:rPr>
      </w:pPr>
      <w:r>
        <w:rPr>
          <w:b/>
          <w:w w:val="105"/>
          <w:sz w:val="19"/>
          <w:u w:val="thick"/>
        </w:rPr>
        <w:t>POVINNOSTI</w:t>
      </w:r>
      <w:r>
        <w:rPr>
          <w:b/>
          <w:spacing w:val="21"/>
          <w:w w:val="105"/>
          <w:sz w:val="19"/>
          <w:u w:val="thick"/>
        </w:rPr>
        <w:t xml:space="preserve"> </w:t>
      </w:r>
      <w:r>
        <w:rPr>
          <w:b/>
          <w:w w:val="105"/>
          <w:sz w:val="19"/>
          <w:u w:val="thick"/>
        </w:rPr>
        <w:t>OBJEDNATELE</w:t>
      </w:r>
    </w:p>
    <w:p w14:paraId="62B9E635" w14:textId="77777777" w:rsidR="00331AAE" w:rsidRDefault="00331AAE">
      <w:pPr>
        <w:pStyle w:val="Zkladntext"/>
        <w:spacing w:before="10"/>
        <w:rPr>
          <w:b/>
          <w:sz w:val="20"/>
        </w:rPr>
      </w:pPr>
    </w:p>
    <w:p w14:paraId="62B9E636" w14:textId="77777777" w:rsidR="00331AAE" w:rsidRDefault="00000000">
      <w:pPr>
        <w:pStyle w:val="Odstavecseseznamem"/>
        <w:numPr>
          <w:ilvl w:val="1"/>
          <w:numId w:val="4"/>
        </w:numPr>
        <w:tabs>
          <w:tab w:val="left" w:pos="1601"/>
        </w:tabs>
        <w:ind w:hanging="231"/>
        <w:rPr>
          <w:sz w:val="20"/>
        </w:rPr>
      </w:pPr>
      <w:r>
        <w:rPr>
          <w:sz w:val="20"/>
        </w:rPr>
        <w:t xml:space="preserve">Určit osobu zodpovědnou za provoz systémů a osoby pověřené obsluhou </w:t>
      </w:r>
      <w:r>
        <w:rPr>
          <w:i/>
          <w:sz w:val="20"/>
        </w:rPr>
        <w:t xml:space="preserve">v </w:t>
      </w:r>
      <w:r>
        <w:rPr>
          <w:sz w:val="20"/>
        </w:rPr>
        <w:t>rozsahu předmětu</w:t>
      </w:r>
      <w:r>
        <w:rPr>
          <w:spacing w:val="28"/>
          <w:sz w:val="20"/>
        </w:rPr>
        <w:t xml:space="preserve"> </w:t>
      </w:r>
      <w:r>
        <w:rPr>
          <w:sz w:val="20"/>
        </w:rPr>
        <w:t>díla.</w:t>
      </w:r>
    </w:p>
    <w:p w14:paraId="62B9E637" w14:textId="77777777" w:rsidR="00331AAE" w:rsidRDefault="00331AAE">
      <w:pPr>
        <w:pStyle w:val="Zkladntext"/>
        <w:spacing w:before="8"/>
        <w:rPr>
          <w:sz w:val="20"/>
        </w:rPr>
      </w:pPr>
    </w:p>
    <w:p w14:paraId="62B9E638" w14:textId="77777777" w:rsidR="00331AAE" w:rsidRDefault="00000000">
      <w:pPr>
        <w:pStyle w:val="Odstavecseseznamem"/>
        <w:numPr>
          <w:ilvl w:val="1"/>
          <w:numId w:val="4"/>
        </w:numPr>
        <w:tabs>
          <w:tab w:val="left" w:pos="1598"/>
        </w:tabs>
        <w:spacing w:before="1"/>
        <w:ind w:left="1597" w:hanging="219"/>
        <w:rPr>
          <w:sz w:val="20"/>
        </w:rPr>
      </w:pPr>
      <w:r>
        <w:rPr>
          <w:sz w:val="20"/>
        </w:rPr>
        <w:t>Zajistit, aby nikdo nepovolaný nezasahoval do systémů nebo poškozoval jeho</w:t>
      </w:r>
      <w:r>
        <w:rPr>
          <w:spacing w:val="-23"/>
          <w:sz w:val="20"/>
        </w:rPr>
        <w:t xml:space="preserve"> </w:t>
      </w:r>
      <w:r>
        <w:rPr>
          <w:sz w:val="20"/>
        </w:rPr>
        <w:t>prvky.</w:t>
      </w:r>
    </w:p>
    <w:p w14:paraId="62B9E639" w14:textId="77777777" w:rsidR="00331AAE" w:rsidRDefault="00331AAE">
      <w:pPr>
        <w:pStyle w:val="Zkladntext"/>
        <w:spacing w:before="1"/>
        <w:rPr>
          <w:sz w:val="20"/>
        </w:rPr>
      </w:pPr>
    </w:p>
    <w:p w14:paraId="62B9E63A" w14:textId="77777777" w:rsidR="00331AAE" w:rsidRDefault="00000000">
      <w:pPr>
        <w:pStyle w:val="Odstavecseseznamem"/>
        <w:numPr>
          <w:ilvl w:val="1"/>
          <w:numId w:val="4"/>
        </w:numPr>
        <w:tabs>
          <w:tab w:val="left" w:pos="1638"/>
        </w:tabs>
        <w:ind w:left="1372" w:right="1297" w:firstLine="4"/>
        <w:rPr>
          <w:sz w:val="20"/>
        </w:rPr>
      </w:pPr>
      <w:r>
        <w:rPr>
          <w:sz w:val="20"/>
        </w:rPr>
        <w:t xml:space="preserve">Veškeré odsouhlasené odstranění poruchy popř. jiné </w:t>
      </w:r>
      <w:r>
        <w:rPr>
          <w:i/>
          <w:sz w:val="20"/>
        </w:rPr>
        <w:t xml:space="preserve">vady </w:t>
      </w:r>
      <w:r>
        <w:rPr>
          <w:sz w:val="20"/>
        </w:rPr>
        <w:t>díla bude provádět pouze pracovník, pověřený zhotovitelem.</w:t>
      </w:r>
    </w:p>
    <w:p w14:paraId="62B9E63B" w14:textId="77777777" w:rsidR="00331AAE" w:rsidRDefault="00331AAE">
      <w:pPr>
        <w:pStyle w:val="Zkladntext"/>
        <w:spacing w:before="9"/>
        <w:rPr>
          <w:sz w:val="20"/>
        </w:rPr>
      </w:pPr>
    </w:p>
    <w:p w14:paraId="62B9E63C" w14:textId="77777777" w:rsidR="00331AAE" w:rsidRDefault="00000000">
      <w:pPr>
        <w:pStyle w:val="Odstavecseseznamem"/>
        <w:numPr>
          <w:ilvl w:val="1"/>
          <w:numId w:val="4"/>
        </w:numPr>
        <w:tabs>
          <w:tab w:val="left" w:pos="1616"/>
        </w:tabs>
        <w:ind w:left="1379" w:right="1293" w:hanging="4"/>
        <w:rPr>
          <w:sz w:val="20"/>
        </w:rPr>
      </w:pPr>
      <w:r>
        <w:rPr>
          <w:sz w:val="20"/>
        </w:rPr>
        <w:t>Neprodleně oznámit zhotoviteli jakoukoliv poruchu na zařízení dle předmětu díla, zabraňující jeho spolehlivému a bezpečnému</w:t>
      </w:r>
      <w:r>
        <w:rPr>
          <w:spacing w:val="8"/>
          <w:sz w:val="20"/>
        </w:rPr>
        <w:t xml:space="preserve"> </w:t>
      </w:r>
      <w:r>
        <w:rPr>
          <w:sz w:val="20"/>
        </w:rPr>
        <w:t>provozu.</w:t>
      </w:r>
    </w:p>
    <w:p w14:paraId="62B9E63D" w14:textId="77777777" w:rsidR="00331AAE" w:rsidRDefault="00331AAE">
      <w:pPr>
        <w:pStyle w:val="Zkladntext"/>
        <w:spacing w:before="9"/>
        <w:rPr>
          <w:sz w:val="20"/>
        </w:rPr>
      </w:pPr>
    </w:p>
    <w:p w14:paraId="62B9E63E" w14:textId="77777777" w:rsidR="00331AAE" w:rsidRDefault="00000000">
      <w:pPr>
        <w:pStyle w:val="Odstavecseseznamem"/>
        <w:numPr>
          <w:ilvl w:val="1"/>
          <w:numId w:val="4"/>
        </w:numPr>
        <w:tabs>
          <w:tab w:val="left" w:pos="1616"/>
        </w:tabs>
        <w:spacing w:line="230" w:lineRule="auto"/>
        <w:ind w:left="1372" w:right="1288" w:firstLine="4"/>
        <w:jc w:val="both"/>
        <w:rPr>
          <w:sz w:val="20"/>
        </w:rPr>
      </w:pPr>
      <w:r>
        <w:rPr>
          <w:sz w:val="20"/>
        </w:rPr>
        <w:t xml:space="preserve">Považovat veškeré informace předmětu díla za velmi důvěrné vyjma informací, které je objednatel povinen sdělit dle příslušných právních předpisů (např. zákon č. 106/1999 Sb., o  svobodném přístupu k informacím, </w:t>
      </w:r>
      <w:r>
        <w:rPr>
          <w:rFonts w:ascii="Times New Roman" w:hAnsi="Times New Roman"/>
          <w:i/>
          <w:sz w:val="23"/>
        </w:rPr>
        <w:t xml:space="preserve">ve </w:t>
      </w:r>
      <w:r>
        <w:rPr>
          <w:sz w:val="20"/>
        </w:rPr>
        <w:t>znění pozdějších</w:t>
      </w:r>
      <w:r>
        <w:rPr>
          <w:spacing w:val="9"/>
          <w:sz w:val="20"/>
        </w:rPr>
        <w:t xml:space="preserve"> </w:t>
      </w:r>
      <w:r>
        <w:rPr>
          <w:sz w:val="20"/>
        </w:rPr>
        <w:t>předpisů.</w:t>
      </w:r>
    </w:p>
    <w:p w14:paraId="62B9E63F" w14:textId="77777777" w:rsidR="00331AAE" w:rsidRDefault="00331AAE">
      <w:pPr>
        <w:pStyle w:val="Zkladntext"/>
        <w:spacing w:before="8"/>
      </w:pPr>
    </w:p>
    <w:p w14:paraId="62B9E640" w14:textId="77777777" w:rsidR="00331AAE" w:rsidRDefault="00000000">
      <w:pPr>
        <w:pStyle w:val="Odstavecseseznamem"/>
        <w:numPr>
          <w:ilvl w:val="1"/>
          <w:numId w:val="4"/>
        </w:numPr>
        <w:tabs>
          <w:tab w:val="left" w:pos="1601"/>
        </w:tabs>
        <w:spacing w:before="1"/>
        <w:ind w:hanging="224"/>
        <w:rPr>
          <w:sz w:val="20"/>
        </w:rPr>
      </w:pPr>
      <w:r>
        <w:rPr>
          <w:sz w:val="20"/>
        </w:rPr>
        <w:t>Předložit aktuální projektovou technickou dokumentaci k předmětu</w:t>
      </w:r>
      <w:r>
        <w:rPr>
          <w:spacing w:val="-12"/>
          <w:sz w:val="20"/>
        </w:rPr>
        <w:t xml:space="preserve"> </w:t>
      </w:r>
      <w:r>
        <w:rPr>
          <w:sz w:val="20"/>
        </w:rPr>
        <w:t>díla.</w:t>
      </w:r>
    </w:p>
    <w:p w14:paraId="62B9E641" w14:textId="77777777" w:rsidR="00331AAE" w:rsidRDefault="00331AAE">
      <w:pPr>
        <w:pStyle w:val="Zkladntext"/>
        <w:rPr>
          <w:sz w:val="20"/>
        </w:rPr>
      </w:pPr>
    </w:p>
    <w:p w14:paraId="62B9E642" w14:textId="77777777" w:rsidR="00331AAE" w:rsidRDefault="00331AAE">
      <w:pPr>
        <w:pStyle w:val="Zkladntext"/>
        <w:spacing w:before="11"/>
        <w:rPr>
          <w:sz w:val="20"/>
        </w:rPr>
      </w:pPr>
    </w:p>
    <w:p w14:paraId="62B9E643" w14:textId="77777777" w:rsidR="00331AAE" w:rsidRDefault="00000000">
      <w:pPr>
        <w:pStyle w:val="Odstavecseseznamem"/>
        <w:numPr>
          <w:ilvl w:val="0"/>
          <w:numId w:val="4"/>
        </w:numPr>
        <w:tabs>
          <w:tab w:val="left" w:pos="1622"/>
        </w:tabs>
        <w:ind w:left="1621" w:hanging="244"/>
        <w:rPr>
          <w:b/>
          <w:sz w:val="19"/>
        </w:rPr>
      </w:pPr>
      <w:r>
        <w:rPr>
          <w:b/>
          <w:w w:val="105"/>
          <w:sz w:val="19"/>
          <w:u w:val="thick"/>
        </w:rPr>
        <w:t>CENA DiLA A PLATEBNÍ</w:t>
      </w:r>
      <w:r>
        <w:rPr>
          <w:b/>
          <w:spacing w:val="32"/>
          <w:w w:val="105"/>
          <w:sz w:val="19"/>
          <w:u w:val="thick"/>
        </w:rPr>
        <w:t xml:space="preserve"> </w:t>
      </w:r>
      <w:r>
        <w:rPr>
          <w:b/>
          <w:w w:val="105"/>
          <w:sz w:val="19"/>
          <w:u w:val="thick"/>
        </w:rPr>
        <w:t>PODMiNKY</w:t>
      </w:r>
    </w:p>
    <w:p w14:paraId="62B9E644" w14:textId="77777777" w:rsidR="00331AAE" w:rsidRDefault="00331AAE">
      <w:pPr>
        <w:pStyle w:val="Zkladntext"/>
        <w:rPr>
          <w:b/>
          <w:sz w:val="20"/>
        </w:rPr>
      </w:pPr>
    </w:p>
    <w:p w14:paraId="62B9E645" w14:textId="77777777" w:rsidR="00331AAE" w:rsidRDefault="00331AAE">
      <w:pPr>
        <w:pStyle w:val="Zkladntext"/>
        <w:spacing w:before="3"/>
        <w:rPr>
          <w:b/>
          <w:sz w:val="22"/>
        </w:rPr>
      </w:pPr>
    </w:p>
    <w:p w14:paraId="62B9E646" w14:textId="77777777" w:rsidR="00331AAE" w:rsidRDefault="00000000">
      <w:pPr>
        <w:pStyle w:val="Odstavecseseznamem"/>
        <w:numPr>
          <w:ilvl w:val="0"/>
          <w:numId w:val="3"/>
        </w:numPr>
        <w:tabs>
          <w:tab w:val="left" w:pos="1607"/>
        </w:tabs>
        <w:spacing w:line="220" w:lineRule="auto"/>
        <w:ind w:right="1283" w:firstLine="5"/>
        <w:jc w:val="both"/>
        <w:rPr>
          <w:sz w:val="20"/>
        </w:rPr>
      </w:pPr>
      <w:r>
        <w:rPr>
          <w:sz w:val="20"/>
        </w:rPr>
        <w:t xml:space="preserve">Cena za plnění podle předmětu díla této smlouvy u opravy, na kterou se nevztahuje  záruka a nebo u opravy pozáruční, je stanovena dohodou </w:t>
      </w:r>
      <w:r>
        <w:rPr>
          <w:i/>
        </w:rPr>
        <w:t xml:space="preserve">v </w:t>
      </w:r>
      <w:r>
        <w:rPr>
          <w:sz w:val="20"/>
        </w:rPr>
        <w:t xml:space="preserve">hodinové sazbě za pracovníka (při nasazení max. 2 pracovníků) </w:t>
      </w:r>
      <w:r>
        <w:rPr>
          <w:rFonts w:ascii="Times New Roman" w:hAnsi="Times New Roman"/>
          <w:i/>
          <w:sz w:val="23"/>
        </w:rPr>
        <w:t xml:space="preserve">ve </w:t>
      </w:r>
      <w:r>
        <w:rPr>
          <w:sz w:val="20"/>
        </w:rPr>
        <w:t xml:space="preserve">výši 330,- Kč bez DPH. Ve večerních a nočních hodinách, tj. od 22.00 hodin do 06.00 hodin následujícího pracovního dne, včetně dnů pracovního volna a pracovního klidu bude zhotovitelem účtována zvýšená sazba </w:t>
      </w:r>
      <w:r>
        <w:rPr>
          <w:rFonts w:ascii="Times New Roman" w:hAnsi="Times New Roman"/>
          <w:i/>
          <w:sz w:val="23"/>
        </w:rPr>
        <w:t xml:space="preserve">ve </w:t>
      </w:r>
      <w:r>
        <w:rPr>
          <w:sz w:val="20"/>
        </w:rPr>
        <w:t>výši 380,- Kč bez</w:t>
      </w:r>
      <w:r>
        <w:rPr>
          <w:spacing w:val="5"/>
          <w:sz w:val="20"/>
        </w:rPr>
        <w:t xml:space="preserve"> </w:t>
      </w:r>
      <w:r>
        <w:rPr>
          <w:sz w:val="20"/>
        </w:rPr>
        <w:t>DPH.</w:t>
      </w:r>
    </w:p>
    <w:p w14:paraId="62B9E647" w14:textId="77777777" w:rsidR="00331AAE" w:rsidRDefault="00000000">
      <w:pPr>
        <w:pStyle w:val="Odstavecseseznamem"/>
        <w:numPr>
          <w:ilvl w:val="0"/>
          <w:numId w:val="3"/>
        </w:numPr>
        <w:tabs>
          <w:tab w:val="left" w:pos="1607"/>
          <w:tab w:val="left" w:pos="4552"/>
        </w:tabs>
        <w:spacing w:before="215" w:line="446" w:lineRule="auto"/>
        <w:ind w:left="1385" w:right="2060" w:hanging="6"/>
        <w:jc w:val="both"/>
        <w:rPr>
          <w:sz w:val="20"/>
        </w:rPr>
      </w:pPr>
      <w:r>
        <w:rPr>
          <w:sz w:val="20"/>
        </w:rPr>
        <w:t xml:space="preserve">Cena periodické revize systémů je stanovena dohodou jako paušální částka </w:t>
      </w:r>
      <w:r>
        <w:rPr>
          <w:i/>
        </w:rPr>
        <w:t xml:space="preserve">v </w:t>
      </w:r>
      <w:r>
        <w:rPr>
          <w:sz w:val="20"/>
        </w:rPr>
        <w:t>Kč bez DPH:</w:t>
      </w:r>
      <w:r>
        <w:rPr>
          <w:position w:val="1"/>
          <w:sz w:val="20"/>
        </w:rPr>
        <w:t xml:space="preserve"> A)EPS</w:t>
      </w:r>
      <w:r>
        <w:rPr>
          <w:position w:val="1"/>
          <w:sz w:val="20"/>
        </w:rPr>
        <w:tab/>
      </w:r>
      <w:r>
        <w:rPr>
          <w:sz w:val="20"/>
        </w:rPr>
        <w:t>13.500,- (slovy: třinácttisícpětsetkorunčeských) bez</w:t>
      </w:r>
      <w:r>
        <w:rPr>
          <w:spacing w:val="-9"/>
          <w:sz w:val="20"/>
        </w:rPr>
        <w:t xml:space="preserve"> </w:t>
      </w:r>
      <w:r>
        <w:rPr>
          <w:sz w:val="20"/>
        </w:rPr>
        <w:t>DPH.</w:t>
      </w:r>
    </w:p>
    <w:p w14:paraId="62B9E648" w14:textId="77777777" w:rsidR="00331AAE" w:rsidRDefault="00331AAE">
      <w:pPr>
        <w:pStyle w:val="Zkladntext"/>
        <w:spacing w:before="10"/>
        <w:rPr>
          <w:sz w:val="22"/>
        </w:rPr>
      </w:pPr>
    </w:p>
    <w:p w14:paraId="62B9E649" w14:textId="77777777" w:rsidR="00331AAE" w:rsidRDefault="00000000">
      <w:pPr>
        <w:pStyle w:val="Odstavecseseznamem"/>
        <w:numPr>
          <w:ilvl w:val="0"/>
          <w:numId w:val="3"/>
        </w:numPr>
        <w:tabs>
          <w:tab w:val="left" w:pos="1643"/>
        </w:tabs>
        <w:ind w:left="1384" w:right="1291" w:hanging="1"/>
        <w:rPr>
          <w:sz w:val="20"/>
        </w:rPr>
      </w:pPr>
      <w:r>
        <w:rPr>
          <w:sz w:val="20"/>
        </w:rPr>
        <w:t xml:space="preserve">Cena periodické kontroly a funkční zkoušky systému EPS je stanovena dohodou jako paušální částka </w:t>
      </w:r>
      <w:r>
        <w:rPr>
          <w:i/>
          <w:sz w:val="20"/>
        </w:rPr>
        <w:t xml:space="preserve">v </w:t>
      </w:r>
      <w:r>
        <w:rPr>
          <w:sz w:val="20"/>
        </w:rPr>
        <w:t>Kč bez</w:t>
      </w:r>
      <w:r>
        <w:rPr>
          <w:spacing w:val="-21"/>
          <w:sz w:val="20"/>
        </w:rPr>
        <w:t xml:space="preserve"> </w:t>
      </w:r>
      <w:r>
        <w:rPr>
          <w:sz w:val="20"/>
        </w:rPr>
        <w:t>DPH.</w:t>
      </w:r>
    </w:p>
    <w:p w14:paraId="62B9E64A" w14:textId="77777777" w:rsidR="00331AAE" w:rsidRDefault="00331AAE">
      <w:pPr>
        <w:pStyle w:val="Zkladntext"/>
        <w:spacing w:before="2"/>
        <w:rPr>
          <w:sz w:val="20"/>
        </w:rPr>
      </w:pPr>
    </w:p>
    <w:p w14:paraId="62B9E64B" w14:textId="77777777" w:rsidR="00331AAE" w:rsidRDefault="00000000">
      <w:pPr>
        <w:tabs>
          <w:tab w:val="left" w:pos="4725"/>
        </w:tabs>
        <w:ind w:left="1385"/>
        <w:rPr>
          <w:sz w:val="20"/>
        </w:rPr>
      </w:pPr>
      <w:r>
        <w:rPr>
          <w:sz w:val="20"/>
        </w:rPr>
        <w:t>A)EPS</w:t>
      </w:r>
      <w:r>
        <w:rPr>
          <w:sz w:val="20"/>
        </w:rPr>
        <w:tab/>
        <w:t>8.500,- (slovy: osmtisícpětsetkorunčeských) bez</w:t>
      </w:r>
      <w:r>
        <w:rPr>
          <w:spacing w:val="-28"/>
          <w:sz w:val="20"/>
        </w:rPr>
        <w:t xml:space="preserve"> </w:t>
      </w:r>
      <w:r>
        <w:rPr>
          <w:sz w:val="20"/>
        </w:rPr>
        <w:t>DPH.</w:t>
      </w:r>
    </w:p>
    <w:p w14:paraId="62B9E64C" w14:textId="77777777" w:rsidR="00331AAE" w:rsidRDefault="00331AAE">
      <w:pPr>
        <w:pStyle w:val="Zkladntext"/>
        <w:rPr>
          <w:sz w:val="22"/>
        </w:rPr>
      </w:pPr>
    </w:p>
    <w:p w14:paraId="62B9E64D" w14:textId="77777777" w:rsidR="00331AAE" w:rsidRDefault="00331AAE">
      <w:pPr>
        <w:pStyle w:val="Zkladntext"/>
        <w:spacing w:before="9"/>
        <w:rPr>
          <w:sz w:val="18"/>
        </w:rPr>
      </w:pPr>
    </w:p>
    <w:p w14:paraId="62B9E64E" w14:textId="77777777" w:rsidR="00331AAE" w:rsidRDefault="00000000">
      <w:pPr>
        <w:pStyle w:val="Odstavecseseznamem"/>
        <w:numPr>
          <w:ilvl w:val="0"/>
          <w:numId w:val="3"/>
        </w:numPr>
        <w:tabs>
          <w:tab w:val="left" w:pos="1628"/>
        </w:tabs>
        <w:ind w:left="1393" w:right="1283" w:hanging="4"/>
        <w:rPr>
          <w:sz w:val="20"/>
        </w:rPr>
      </w:pPr>
      <w:r>
        <w:rPr>
          <w:sz w:val="20"/>
        </w:rPr>
        <w:t xml:space="preserve">Cena za případně použitý materiál bude účtována dle platného ceníku daného kalendářního roku, se kterým bude </w:t>
      </w:r>
      <w:r>
        <w:rPr>
          <w:i/>
          <w:sz w:val="20"/>
        </w:rPr>
        <w:t xml:space="preserve">vždy </w:t>
      </w:r>
      <w:r>
        <w:rPr>
          <w:sz w:val="20"/>
        </w:rPr>
        <w:t>objednatel předem</w:t>
      </w:r>
      <w:r>
        <w:rPr>
          <w:spacing w:val="18"/>
          <w:sz w:val="20"/>
        </w:rPr>
        <w:t xml:space="preserve"> </w:t>
      </w:r>
      <w:r>
        <w:rPr>
          <w:sz w:val="20"/>
        </w:rPr>
        <w:t>seznámen.</w:t>
      </w:r>
    </w:p>
    <w:p w14:paraId="62B9E64F" w14:textId="77777777" w:rsidR="00331AAE" w:rsidRDefault="00000000">
      <w:pPr>
        <w:spacing w:before="1"/>
        <w:ind w:left="1384"/>
        <w:rPr>
          <w:sz w:val="20"/>
        </w:rPr>
      </w:pPr>
      <w:r>
        <w:rPr>
          <w:sz w:val="20"/>
        </w:rPr>
        <w:t xml:space="preserve">Dopravné bude účtováno </w:t>
      </w:r>
      <w:r>
        <w:rPr>
          <w:i/>
          <w:sz w:val="20"/>
        </w:rPr>
        <w:t xml:space="preserve">v </w:t>
      </w:r>
      <w:r>
        <w:rPr>
          <w:sz w:val="20"/>
        </w:rPr>
        <w:t>sazbě 8,- Kč/km bez DPH. Ztrátový čas nebude účtován.</w:t>
      </w:r>
    </w:p>
    <w:p w14:paraId="62B9E650" w14:textId="77777777" w:rsidR="00331AAE" w:rsidRDefault="00331AAE">
      <w:pPr>
        <w:pStyle w:val="Zkladntext"/>
        <w:spacing w:before="1"/>
        <w:rPr>
          <w:sz w:val="20"/>
        </w:rPr>
      </w:pPr>
    </w:p>
    <w:p w14:paraId="62B9E651" w14:textId="77777777" w:rsidR="00331AAE" w:rsidRDefault="00000000">
      <w:pPr>
        <w:pStyle w:val="Odstavecseseznamem"/>
        <w:numPr>
          <w:ilvl w:val="0"/>
          <w:numId w:val="3"/>
        </w:numPr>
        <w:tabs>
          <w:tab w:val="left" w:pos="1629"/>
        </w:tabs>
        <w:spacing w:before="1" w:line="244" w:lineRule="auto"/>
        <w:ind w:left="1393" w:right="1279" w:hanging="2"/>
        <w:jc w:val="both"/>
        <w:rPr>
          <w:sz w:val="20"/>
        </w:rPr>
      </w:pPr>
      <w:r>
        <w:rPr>
          <w:sz w:val="20"/>
        </w:rPr>
        <w:t>Fakturace bude prováděna po provedené revizi, prohlídce, kontrole nebo po opravě dle předmětu díla. Daňový doklad - faktura - bude obsahovat přílohu potvrzenou objednatelem o počtu odpracovaných hodin a soupis provedených prací a použitého</w:t>
      </w:r>
      <w:r>
        <w:rPr>
          <w:spacing w:val="-21"/>
          <w:sz w:val="20"/>
        </w:rPr>
        <w:t xml:space="preserve"> </w:t>
      </w:r>
      <w:r>
        <w:rPr>
          <w:sz w:val="20"/>
        </w:rPr>
        <w:t>materiálu.</w:t>
      </w:r>
    </w:p>
    <w:p w14:paraId="62B9E652" w14:textId="77777777" w:rsidR="00331AAE" w:rsidRDefault="00331AAE">
      <w:pPr>
        <w:pStyle w:val="Zkladntext"/>
        <w:spacing w:before="7"/>
      </w:pPr>
    </w:p>
    <w:p w14:paraId="62B9E653" w14:textId="77777777" w:rsidR="00331AAE" w:rsidRDefault="00000000">
      <w:pPr>
        <w:pStyle w:val="Odstavecseseznamem"/>
        <w:numPr>
          <w:ilvl w:val="0"/>
          <w:numId w:val="3"/>
        </w:numPr>
        <w:tabs>
          <w:tab w:val="left" w:pos="1665"/>
        </w:tabs>
        <w:ind w:left="1664" w:hanging="273"/>
        <w:rPr>
          <w:sz w:val="20"/>
        </w:rPr>
      </w:pPr>
      <w:r>
        <w:rPr>
          <w:sz w:val="20"/>
        </w:rPr>
        <w:t>Splatnost faktury - daňového dokladu - je 30 dnů ode dne doručení</w:t>
      </w:r>
      <w:r>
        <w:rPr>
          <w:spacing w:val="1"/>
          <w:sz w:val="20"/>
        </w:rPr>
        <w:t xml:space="preserve"> </w:t>
      </w:r>
      <w:r>
        <w:rPr>
          <w:sz w:val="20"/>
        </w:rPr>
        <w:t>objednateli.</w:t>
      </w:r>
    </w:p>
    <w:p w14:paraId="62B9E654" w14:textId="77777777" w:rsidR="00331AAE" w:rsidRDefault="00331AAE">
      <w:pPr>
        <w:pStyle w:val="Zkladntext"/>
        <w:spacing w:before="3"/>
      </w:pPr>
    </w:p>
    <w:p w14:paraId="62B9E655" w14:textId="77777777" w:rsidR="00331AAE" w:rsidRDefault="00000000">
      <w:pPr>
        <w:pStyle w:val="Odstavecseseznamem"/>
        <w:numPr>
          <w:ilvl w:val="0"/>
          <w:numId w:val="3"/>
        </w:numPr>
        <w:tabs>
          <w:tab w:val="left" w:pos="1616"/>
          <w:tab w:val="left" w:pos="4414"/>
        </w:tabs>
        <w:ind w:left="1615" w:hanging="226"/>
        <w:rPr>
          <w:sz w:val="20"/>
        </w:rPr>
      </w:pPr>
      <w:r>
        <w:rPr>
          <w:position w:val="1"/>
          <w:sz w:val="20"/>
        </w:rPr>
        <w:t>Místo doručování</w:t>
      </w:r>
      <w:r>
        <w:rPr>
          <w:spacing w:val="2"/>
          <w:position w:val="1"/>
          <w:sz w:val="20"/>
        </w:rPr>
        <w:t xml:space="preserve"> </w:t>
      </w:r>
      <w:r>
        <w:rPr>
          <w:position w:val="1"/>
          <w:sz w:val="20"/>
        </w:rPr>
        <w:t>faktur:</w:t>
      </w:r>
      <w:r>
        <w:rPr>
          <w:position w:val="1"/>
          <w:sz w:val="20"/>
        </w:rPr>
        <w:tab/>
      </w:r>
      <w:r>
        <w:rPr>
          <w:sz w:val="20"/>
        </w:rPr>
        <w:t>Vědecko-technologický park Ostrava,</w:t>
      </w:r>
      <w:r>
        <w:rPr>
          <w:spacing w:val="-8"/>
          <w:sz w:val="20"/>
        </w:rPr>
        <w:t xml:space="preserve"> </w:t>
      </w:r>
      <w:r>
        <w:rPr>
          <w:sz w:val="20"/>
        </w:rPr>
        <w:t>a.s.</w:t>
      </w:r>
    </w:p>
    <w:p w14:paraId="62B9E656" w14:textId="77777777" w:rsidR="00331AAE" w:rsidRDefault="00000000">
      <w:pPr>
        <w:ind w:left="4411"/>
        <w:rPr>
          <w:sz w:val="20"/>
        </w:rPr>
      </w:pPr>
      <w:r>
        <w:rPr>
          <w:sz w:val="20"/>
        </w:rPr>
        <w:t>Technologická 372/2, 708 00 Ostrava</w:t>
      </w:r>
    </w:p>
    <w:p w14:paraId="62B9E657" w14:textId="77777777" w:rsidR="00331AAE" w:rsidRDefault="00331AAE">
      <w:pPr>
        <w:rPr>
          <w:sz w:val="20"/>
        </w:rPr>
        <w:sectPr w:rsidR="00331AAE">
          <w:pgSz w:w="11920" w:h="16820"/>
          <w:pgMar w:top="0" w:right="120" w:bottom="1040" w:left="0" w:header="0" w:footer="846" w:gutter="0"/>
          <w:cols w:space="708"/>
        </w:sectPr>
      </w:pPr>
    </w:p>
    <w:p w14:paraId="62B9E658" w14:textId="77777777" w:rsidR="00331AAE" w:rsidRDefault="00331AAE">
      <w:pPr>
        <w:pStyle w:val="Zkladntext"/>
        <w:rPr>
          <w:sz w:val="20"/>
        </w:rPr>
      </w:pPr>
    </w:p>
    <w:p w14:paraId="62B9E659" w14:textId="77777777" w:rsidR="00331AAE" w:rsidRDefault="00331AAE">
      <w:pPr>
        <w:pStyle w:val="Zkladntext"/>
        <w:rPr>
          <w:sz w:val="20"/>
        </w:rPr>
      </w:pPr>
    </w:p>
    <w:p w14:paraId="62B9E65A" w14:textId="77777777" w:rsidR="00331AAE" w:rsidRDefault="00331AAE">
      <w:pPr>
        <w:pStyle w:val="Zkladntext"/>
        <w:rPr>
          <w:sz w:val="20"/>
        </w:rPr>
      </w:pPr>
    </w:p>
    <w:p w14:paraId="62B9E65B" w14:textId="77777777" w:rsidR="00331AAE" w:rsidRDefault="00331AAE">
      <w:pPr>
        <w:pStyle w:val="Zkladntext"/>
        <w:spacing w:before="2"/>
        <w:rPr>
          <w:sz w:val="27"/>
        </w:rPr>
      </w:pPr>
    </w:p>
    <w:p w14:paraId="62B9E65C" w14:textId="77777777" w:rsidR="00331AAE" w:rsidRDefault="00000000">
      <w:pPr>
        <w:pStyle w:val="Odstavecseseznamem"/>
        <w:numPr>
          <w:ilvl w:val="0"/>
          <w:numId w:val="4"/>
        </w:numPr>
        <w:tabs>
          <w:tab w:val="left" w:pos="1701"/>
        </w:tabs>
        <w:spacing w:before="95"/>
        <w:ind w:left="1700" w:hanging="302"/>
        <w:jc w:val="both"/>
        <w:rPr>
          <w:b/>
          <w:sz w:val="19"/>
        </w:rPr>
      </w:pPr>
      <w:r>
        <w:rPr>
          <w:noProof/>
        </w:rPr>
        <w:drawing>
          <wp:anchor distT="0" distB="0" distL="0" distR="0" simplePos="0" relativeHeight="251353088" behindDoc="1" locked="0" layoutInCell="1" allowOverlap="1" wp14:anchorId="62B9E69A" wp14:editId="62B9E69B">
            <wp:simplePos x="0" y="0"/>
            <wp:positionH relativeFrom="page">
              <wp:posOffset>7353810</wp:posOffset>
            </wp:positionH>
            <wp:positionV relativeFrom="paragraph">
              <wp:posOffset>-361914</wp:posOffset>
            </wp:positionV>
            <wp:extent cx="68727" cy="4759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68727" cy="475916"/>
                    </a:xfrm>
                    <a:prstGeom prst="rect">
                      <a:avLst/>
                    </a:prstGeom>
                  </pic:spPr>
                </pic:pic>
              </a:graphicData>
            </a:graphic>
          </wp:anchor>
        </w:drawing>
      </w:r>
      <w:r>
        <w:rPr>
          <w:b/>
          <w:w w:val="105"/>
          <w:sz w:val="19"/>
          <w:u w:val="thick"/>
        </w:rPr>
        <w:t>ZAJIŠTĚNÍ</w:t>
      </w:r>
      <w:r>
        <w:rPr>
          <w:b/>
          <w:spacing w:val="8"/>
          <w:w w:val="105"/>
          <w:sz w:val="19"/>
          <w:u w:val="thick"/>
        </w:rPr>
        <w:t xml:space="preserve"> </w:t>
      </w:r>
      <w:r>
        <w:rPr>
          <w:b/>
          <w:w w:val="105"/>
          <w:sz w:val="19"/>
          <w:u w:val="thick"/>
        </w:rPr>
        <w:t>ZÁVAZKŮ</w:t>
      </w:r>
    </w:p>
    <w:p w14:paraId="62B9E65D" w14:textId="77777777" w:rsidR="00331AAE" w:rsidRDefault="00331AAE">
      <w:pPr>
        <w:pStyle w:val="Zkladntext"/>
        <w:spacing w:before="3"/>
        <w:rPr>
          <w:b/>
        </w:rPr>
      </w:pPr>
    </w:p>
    <w:p w14:paraId="62B9E65E" w14:textId="77777777" w:rsidR="00331AAE" w:rsidRDefault="00000000">
      <w:pPr>
        <w:pStyle w:val="Zkladntext"/>
        <w:spacing w:line="249" w:lineRule="auto"/>
        <w:ind w:left="1343" w:right="1330" w:firstLine="3"/>
        <w:jc w:val="both"/>
      </w:pPr>
      <w:r>
        <w:rPr>
          <w:w w:val="105"/>
        </w:rPr>
        <w:t xml:space="preserve">Objednatel má právo odstoupit od smlouvy </w:t>
      </w:r>
      <w:r>
        <w:rPr>
          <w:i/>
          <w:w w:val="105"/>
          <w:sz w:val="22"/>
        </w:rPr>
        <w:t xml:space="preserve">v </w:t>
      </w:r>
      <w:r>
        <w:rPr>
          <w:w w:val="105"/>
        </w:rPr>
        <w:t>případě zjištění nedodržování termínů, rozsahu a kvality prací v této smlouvě sjednaných, ležících na straně zhotovitele, které by nezajišťovaly bezpečný provoz výše uvedeného zařízení dle předmětu</w:t>
      </w:r>
      <w:r>
        <w:rPr>
          <w:spacing w:val="15"/>
          <w:w w:val="105"/>
        </w:rPr>
        <w:t xml:space="preserve"> </w:t>
      </w:r>
      <w:r>
        <w:rPr>
          <w:w w:val="105"/>
        </w:rPr>
        <w:t>díla.</w:t>
      </w:r>
    </w:p>
    <w:p w14:paraId="62B9E65F" w14:textId="77777777" w:rsidR="00331AAE" w:rsidRDefault="00000000">
      <w:pPr>
        <w:pStyle w:val="Zkladntext"/>
        <w:spacing w:before="10"/>
        <w:ind w:left="1341"/>
        <w:jc w:val="both"/>
      </w:pPr>
      <w:r>
        <w:rPr>
          <w:w w:val="105"/>
        </w:rPr>
        <w:t>Ůčinky odstoupení nastávají dnem doručení oznámení o odstoupení zhotoviteli.</w:t>
      </w:r>
    </w:p>
    <w:p w14:paraId="62B9E660" w14:textId="77777777" w:rsidR="00331AAE" w:rsidRDefault="00331AAE">
      <w:pPr>
        <w:pStyle w:val="Zkladntext"/>
        <w:spacing w:before="3"/>
        <w:rPr>
          <w:sz w:val="12"/>
        </w:rPr>
      </w:pPr>
    </w:p>
    <w:p w14:paraId="62B9E661" w14:textId="77777777" w:rsidR="00331AAE" w:rsidRDefault="00000000">
      <w:pPr>
        <w:pStyle w:val="Odstavecseseznamem"/>
        <w:numPr>
          <w:ilvl w:val="0"/>
          <w:numId w:val="4"/>
        </w:numPr>
        <w:tabs>
          <w:tab w:val="left" w:pos="1704"/>
        </w:tabs>
        <w:spacing w:before="94"/>
        <w:ind w:left="1703" w:hanging="362"/>
        <w:rPr>
          <w:b/>
          <w:sz w:val="19"/>
        </w:rPr>
      </w:pPr>
      <w:r>
        <w:rPr>
          <w:b/>
          <w:w w:val="105"/>
          <w:sz w:val="19"/>
          <w:u w:val="thick"/>
        </w:rPr>
        <w:t>SANKČNÍ</w:t>
      </w:r>
      <w:r>
        <w:rPr>
          <w:b/>
          <w:spacing w:val="12"/>
          <w:w w:val="105"/>
          <w:sz w:val="19"/>
          <w:u w:val="thick"/>
        </w:rPr>
        <w:t xml:space="preserve"> </w:t>
      </w:r>
      <w:r>
        <w:rPr>
          <w:b/>
          <w:w w:val="105"/>
          <w:sz w:val="19"/>
          <w:u w:val="thick"/>
        </w:rPr>
        <w:t>UJEDNÁNÍ</w:t>
      </w:r>
    </w:p>
    <w:p w14:paraId="62B9E662" w14:textId="77777777" w:rsidR="00331AAE" w:rsidRDefault="00331AAE">
      <w:pPr>
        <w:pStyle w:val="Zkladntext"/>
        <w:spacing w:before="8"/>
        <w:rPr>
          <w:b/>
          <w:sz w:val="21"/>
        </w:rPr>
      </w:pPr>
    </w:p>
    <w:p w14:paraId="62B9E663" w14:textId="77777777" w:rsidR="00331AAE" w:rsidRDefault="00000000">
      <w:pPr>
        <w:pStyle w:val="Odstavecseseznamem"/>
        <w:numPr>
          <w:ilvl w:val="0"/>
          <w:numId w:val="2"/>
        </w:numPr>
        <w:tabs>
          <w:tab w:val="left" w:pos="1591"/>
        </w:tabs>
        <w:spacing w:before="1" w:line="254" w:lineRule="auto"/>
        <w:ind w:right="1327" w:hanging="297"/>
        <w:rPr>
          <w:sz w:val="19"/>
        </w:rPr>
      </w:pPr>
      <w:r>
        <w:rPr>
          <w:w w:val="105"/>
          <w:sz w:val="19"/>
        </w:rPr>
        <w:t>Zhotovitel je povinen uhradit objednateli smluvní pokutu ve výši 100,- Kč bez DPH za každý den prodlení se zahájením odstraňování poruchy popř. jiné vady</w:t>
      </w:r>
      <w:r>
        <w:rPr>
          <w:spacing w:val="-31"/>
          <w:w w:val="105"/>
          <w:sz w:val="19"/>
        </w:rPr>
        <w:t xml:space="preserve"> </w:t>
      </w:r>
      <w:r>
        <w:rPr>
          <w:w w:val="105"/>
          <w:sz w:val="19"/>
        </w:rPr>
        <w:t>díla.</w:t>
      </w:r>
    </w:p>
    <w:p w14:paraId="62B9E664" w14:textId="77777777" w:rsidR="00331AAE" w:rsidRDefault="00331AAE">
      <w:pPr>
        <w:pStyle w:val="Zkladntext"/>
        <w:spacing w:before="10"/>
      </w:pPr>
    </w:p>
    <w:p w14:paraId="62B9E665" w14:textId="77777777" w:rsidR="00331AAE" w:rsidRDefault="00000000">
      <w:pPr>
        <w:pStyle w:val="Odstavecseseznamem"/>
        <w:numPr>
          <w:ilvl w:val="0"/>
          <w:numId w:val="2"/>
        </w:numPr>
        <w:tabs>
          <w:tab w:val="left" w:pos="1584"/>
        </w:tabs>
        <w:spacing w:line="254" w:lineRule="auto"/>
        <w:ind w:left="1625" w:right="1327" w:hanging="282"/>
        <w:rPr>
          <w:sz w:val="19"/>
        </w:rPr>
      </w:pPr>
      <w:r>
        <w:rPr>
          <w:w w:val="105"/>
          <w:sz w:val="19"/>
        </w:rPr>
        <w:t>Zhotovitel je povinen uhradit objednateli smluvní pokutu ve výši 100,- Kč bez DPH za každý i den prodlení s odstraněním poruchy popř. jiné vady</w:t>
      </w:r>
      <w:r>
        <w:rPr>
          <w:spacing w:val="17"/>
          <w:w w:val="105"/>
          <w:sz w:val="19"/>
        </w:rPr>
        <w:t xml:space="preserve"> </w:t>
      </w:r>
      <w:r>
        <w:rPr>
          <w:w w:val="105"/>
          <w:sz w:val="19"/>
        </w:rPr>
        <w:t>díla.</w:t>
      </w:r>
    </w:p>
    <w:p w14:paraId="62B9E666" w14:textId="77777777" w:rsidR="00331AAE" w:rsidRDefault="00331AAE">
      <w:pPr>
        <w:pStyle w:val="Zkladntext"/>
        <w:spacing w:before="5"/>
        <w:rPr>
          <w:sz w:val="20"/>
        </w:rPr>
      </w:pPr>
    </w:p>
    <w:p w14:paraId="62B9E667" w14:textId="77777777" w:rsidR="00331AAE" w:rsidRDefault="00000000">
      <w:pPr>
        <w:pStyle w:val="Odstavecseseznamem"/>
        <w:numPr>
          <w:ilvl w:val="0"/>
          <w:numId w:val="2"/>
        </w:numPr>
        <w:tabs>
          <w:tab w:val="left" w:pos="1617"/>
        </w:tabs>
        <w:spacing w:before="1" w:line="254" w:lineRule="auto"/>
        <w:ind w:left="1626" w:right="1333" w:hanging="286"/>
        <w:rPr>
          <w:sz w:val="19"/>
        </w:rPr>
      </w:pPr>
      <w:r>
        <w:rPr>
          <w:w w:val="105"/>
          <w:sz w:val="19"/>
        </w:rPr>
        <w:t>Nebude-li faktura  uhrazena  ve  lhůtě  splatnosti,  je  objednatel  povinen  zaplatit  zhotoviteli  úrok  z prodlení ve výši 0,015 % z dlužné částky za každý i jen započatý den</w:t>
      </w:r>
      <w:r>
        <w:rPr>
          <w:spacing w:val="-24"/>
          <w:w w:val="105"/>
          <w:sz w:val="19"/>
        </w:rPr>
        <w:t xml:space="preserve"> </w:t>
      </w:r>
      <w:r>
        <w:rPr>
          <w:w w:val="105"/>
          <w:sz w:val="19"/>
        </w:rPr>
        <w:t>prodlení.</w:t>
      </w:r>
    </w:p>
    <w:p w14:paraId="62B9E668" w14:textId="77777777" w:rsidR="00331AAE" w:rsidRDefault="00331AAE">
      <w:pPr>
        <w:pStyle w:val="Zkladntext"/>
        <w:rPr>
          <w:sz w:val="20"/>
        </w:rPr>
      </w:pPr>
    </w:p>
    <w:p w14:paraId="62B9E669" w14:textId="77777777" w:rsidR="00331AAE" w:rsidRDefault="00331AAE">
      <w:pPr>
        <w:pStyle w:val="Zkladntext"/>
        <w:rPr>
          <w:sz w:val="20"/>
        </w:rPr>
      </w:pPr>
    </w:p>
    <w:p w14:paraId="62B9E66A" w14:textId="77777777" w:rsidR="00331AAE" w:rsidRDefault="00331AAE">
      <w:pPr>
        <w:pStyle w:val="Zkladntext"/>
        <w:spacing w:before="11"/>
      </w:pPr>
    </w:p>
    <w:p w14:paraId="62B9E66B" w14:textId="77777777" w:rsidR="00331AAE" w:rsidRDefault="00000000">
      <w:pPr>
        <w:pStyle w:val="Odstavecseseznamem"/>
        <w:numPr>
          <w:ilvl w:val="0"/>
          <w:numId w:val="4"/>
        </w:numPr>
        <w:tabs>
          <w:tab w:val="left" w:pos="1745"/>
        </w:tabs>
        <w:ind w:left="1744" w:hanging="403"/>
        <w:jc w:val="both"/>
        <w:rPr>
          <w:b/>
          <w:sz w:val="19"/>
        </w:rPr>
      </w:pPr>
      <w:r>
        <w:rPr>
          <w:b/>
          <w:w w:val="105"/>
          <w:sz w:val="19"/>
          <w:u w:val="thick"/>
        </w:rPr>
        <w:t>ZÁVĚREČNÁ</w:t>
      </w:r>
      <w:r>
        <w:rPr>
          <w:b/>
          <w:spacing w:val="8"/>
          <w:w w:val="105"/>
          <w:sz w:val="19"/>
          <w:u w:val="thick"/>
        </w:rPr>
        <w:t xml:space="preserve"> </w:t>
      </w:r>
      <w:r>
        <w:rPr>
          <w:b/>
          <w:w w:val="105"/>
          <w:sz w:val="19"/>
          <w:u w:val="thick"/>
        </w:rPr>
        <w:t>USTANOVENÍ</w:t>
      </w:r>
    </w:p>
    <w:p w14:paraId="62B9E66C" w14:textId="77777777" w:rsidR="00331AAE" w:rsidRDefault="00331AAE">
      <w:pPr>
        <w:pStyle w:val="Zkladntext"/>
        <w:spacing w:before="8"/>
        <w:rPr>
          <w:b/>
          <w:sz w:val="21"/>
        </w:rPr>
      </w:pPr>
    </w:p>
    <w:p w14:paraId="62B9E66D" w14:textId="77777777" w:rsidR="00331AAE" w:rsidRDefault="00000000">
      <w:pPr>
        <w:pStyle w:val="Odstavecseseznamem"/>
        <w:numPr>
          <w:ilvl w:val="0"/>
          <w:numId w:val="1"/>
        </w:numPr>
        <w:tabs>
          <w:tab w:val="left" w:pos="1579"/>
        </w:tabs>
        <w:spacing w:line="254" w:lineRule="auto"/>
        <w:ind w:right="1338" w:hanging="8"/>
        <w:jc w:val="both"/>
        <w:rPr>
          <w:sz w:val="19"/>
        </w:rPr>
      </w:pPr>
      <w:r>
        <w:rPr>
          <w:w w:val="105"/>
          <w:sz w:val="19"/>
        </w:rPr>
        <w:t>Smlouva se uzavírá na dobu neurčitou. Smluvnf strany se dohodly na tříměsíční výpovědní lhůtě, která začíná běžet od prvního dne následujícího měsíce, v němž byla výpověď doručena druhé smluvní</w:t>
      </w:r>
      <w:r>
        <w:rPr>
          <w:spacing w:val="5"/>
          <w:w w:val="105"/>
          <w:sz w:val="19"/>
        </w:rPr>
        <w:t xml:space="preserve"> </w:t>
      </w:r>
      <w:r>
        <w:rPr>
          <w:w w:val="105"/>
          <w:sz w:val="19"/>
        </w:rPr>
        <w:t>straně.</w:t>
      </w:r>
    </w:p>
    <w:p w14:paraId="62B9E66E" w14:textId="77777777" w:rsidR="00331AAE" w:rsidRDefault="00000000">
      <w:pPr>
        <w:pStyle w:val="Zkladntext"/>
        <w:spacing w:line="216" w:lineRule="exact"/>
        <w:ind w:left="1340"/>
        <w:jc w:val="both"/>
      </w:pPr>
      <w:r>
        <w:rPr>
          <w:w w:val="105"/>
        </w:rPr>
        <w:t>Smlouvu lze ukončit i písemnou dohodou smluvních stran.</w:t>
      </w:r>
    </w:p>
    <w:p w14:paraId="62B9E66F" w14:textId="77777777" w:rsidR="00331AAE" w:rsidRDefault="00331AAE">
      <w:pPr>
        <w:pStyle w:val="Zkladntext"/>
        <w:spacing w:before="9"/>
        <w:rPr>
          <w:sz w:val="21"/>
        </w:rPr>
      </w:pPr>
    </w:p>
    <w:p w14:paraId="62B9E670" w14:textId="77777777" w:rsidR="00331AAE" w:rsidRDefault="00000000">
      <w:pPr>
        <w:pStyle w:val="Odstavecseseznamem"/>
        <w:numPr>
          <w:ilvl w:val="0"/>
          <w:numId w:val="1"/>
        </w:numPr>
        <w:tabs>
          <w:tab w:val="left" w:pos="1562"/>
        </w:tabs>
        <w:ind w:left="1561" w:hanging="219"/>
        <w:rPr>
          <w:sz w:val="19"/>
        </w:rPr>
      </w:pPr>
      <w:r>
        <w:rPr>
          <w:w w:val="105"/>
          <w:sz w:val="19"/>
        </w:rPr>
        <w:t>Tuto smlouvu lze měnit pouze písemnými dodatky na základě dohody obou smluvních</w:t>
      </w:r>
      <w:r>
        <w:rPr>
          <w:spacing w:val="19"/>
          <w:w w:val="105"/>
          <w:sz w:val="19"/>
        </w:rPr>
        <w:t xml:space="preserve"> </w:t>
      </w:r>
      <w:r>
        <w:rPr>
          <w:w w:val="105"/>
          <w:sz w:val="19"/>
        </w:rPr>
        <w:t>stran.</w:t>
      </w:r>
    </w:p>
    <w:p w14:paraId="62B9E671" w14:textId="77777777" w:rsidR="00331AAE" w:rsidRDefault="00331AAE">
      <w:pPr>
        <w:pStyle w:val="Zkladntext"/>
        <w:spacing w:before="1"/>
        <w:rPr>
          <w:sz w:val="21"/>
        </w:rPr>
      </w:pPr>
    </w:p>
    <w:p w14:paraId="62B9E672" w14:textId="77777777" w:rsidR="00331AAE" w:rsidRDefault="00000000">
      <w:pPr>
        <w:pStyle w:val="Odstavecseseznamem"/>
        <w:numPr>
          <w:ilvl w:val="0"/>
          <w:numId w:val="1"/>
        </w:numPr>
        <w:tabs>
          <w:tab w:val="left" w:pos="1565"/>
        </w:tabs>
        <w:ind w:left="1564" w:hanging="224"/>
        <w:rPr>
          <w:sz w:val="19"/>
        </w:rPr>
      </w:pPr>
      <w:r>
        <w:rPr>
          <w:w w:val="105"/>
          <w:sz w:val="19"/>
        </w:rPr>
        <w:t>Smlouva je vypracována  ve dvou vyhotoveních, každá ze smluvních stran obdrží po</w:t>
      </w:r>
      <w:r>
        <w:rPr>
          <w:spacing w:val="-30"/>
          <w:w w:val="105"/>
          <w:sz w:val="19"/>
        </w:rPr>
        <w:t xml:space="preserve"> </w:t>
      </w:r>
      <w:r>
        <w:rPr>
          <w:w w:val="105"/>
          <w:sz w:val="19"/>
        </w:rPr>
        <w:t>jednom.</w:t>
      </w:r>
    </w:p>
    <w:p w14:paraId="62B9E673" w14:textId="77777777" w:rsidR="00331AAE" w:rsidRDefault="00331AAE">
      <w:pPr>
        <w:pStyle w:val="Zkladntext"/>
        <w:spacing w:before="1"/>
        <w:rPr>
          <w:sz w:val="21"/>
        </w:rPr>
      </w:pPr>
    </w:p>
    <w:p w14:paraId="62B9E674" w14:textId="77777777" w:rsidR="00331AAE" w:rsidRDefault="00000000">
      <w:pPr>
        <w:pStyle w:val="Odstavecseseznamem"/>
        <w:numPr>
          <w:ilvl w:val="0"/>
          <w:numId w:val="1"/>
        </w:numPr>
        <w:tabs>
          <w:tab w:val="left" w:pos="1562"/>
        </w:tabs>
        <w:ind w:left="1561" w:hanging="223"/>
        <w:rPr>
          <w:sz w:val="19"/>
        </w:rPr>
      </w:pPr>
      <w:r>
        <w:rPr>
          <w:w w:val="105"/>
          <w:sz w:val="19"/>
        </w:rPr>
        <w:t>Tato smlouva nabývá účinnosti okamžikem</w:t>
      </w:r>
      <w:r>
        <w:rPr>
          <w:spacing w:val="29"/>
          <w:w w:val="105"/>
          <w:sz w:val="19"/>
        </w:rPr>
        <w:t xml:space="preserve"> </w:t>
      </w:r>
      <w:r>
        <w:rPr>
          <w:w w:val="105"/>
          <w:sz w:val="19"/>
        </w:rPr>
        <w:t>uzavření.</w:t>
      </w:r>
    </w:p>
    <w:p w14:paraId="62B9E675" w14:textId="77777777" w:rsidR="00331AAE" w:rsidRDefault="00331AAE">
      <w:pPr>
        <w:pStyle w:val="Zkladntext"/>
        <w:spacing w:before="2"/>
        <w:rPr>
          <w:sz w:val="21"/>
        </w:rPr>
      </w:pPr>
    </w:p>
    <w:p w14:paraId="62B9E676" w14:textId="77777777" w:rsidR="00331AAE" w:rsidRDefault="00000000">
      <w:pPr>
        <w:pStyle w:val="Odstavecseseznamem"/>
        <w:numPr>
          <w:ilvl w:val="0"/>
          <w:numId w:val="1"/>
        </w:numPr>
        <w:tabs>
          <w:tab w:val="left" w:pos="1573"/>
        </w:tabs>
        <w:spacing w:line="249" w:lineRule="auto"/>
        <w:ind w:left="1625" w:right="1329" w:hanging="285"/>
        <w:jc w:val="both"/>
        <w:rPr>
          <w:sz w:val="19"/>
        </w:rPr>
      </w:pPr>
      <w:r>
        <w:rPr>
          <w:w w:val="105"/>
          <w:sz w:val="19"/>
        </w:rPr>
        <w:t>Pro případ, že ustanovení této smlouvy oddělitelné od ostatního obsahu se stane či bude shledáno neúčinným nebo neplatným, smluvní strany se zavazují bez zbytečných odkladů nahradit takové ustanovení novým. Přfpadná neplatnost některého z takovýchto ustanovení této smlouvy nemá za následek neplatnost ostatních</w:t>
      </w:r>
      <w:r>
        <w:rPr>
          <w:spacing w:val="26"/>
          <w:w w:val="105"/>
          <w:sz w:val="19"/>
        </w:rPr>
        <w:t xml:space="preserve"> </w:t>
      </w:r>
      <w:r>
        <w:rPr>
          <w:w w:val="105"/>
          <w:sz w:val="19"/>
        </w:rPr>
        <w:t>ustanovení.</w:t>
      </w:r>
    </w:p>
    <w:p w14:paraId="62B9E677" w14:textId="77777777" w:rsidR="00331AAE" w:rsidRDefault="00000000">
      <w:pPr>
        <w:pStyle w:val="Odstavecseseznamem"/>
        <w:numPr>
          <w:ilvl w:val="0"/>
          <w:numId w:val="1"/>
        </w:numPr>
        <w:tabs>
          <w:tab w:val="left" w:pos="1631"/>
        </w:tabs>
        <w:spacing w:before="129" w:line="254" w:lineRule="auto"/>
        <w:ind w:left="1623" w:right="1339" w:hanging="289"/>
        <w:jc w:val="both"/>
        <w:rPr>
          <w:sz w:val="19"/>
        </w:rPr>
      </w:pPr>
      <w:r>
        <w:rPr>
          <w:w w:val="105"/>
          <w:sz w:val="19"/>
        </w:rPr>
        <w:t>Pro  účely  této  Smlouvy</w:t>
      </w:r>
      <w:r>
        <w:rPr>
          <w:spacing w:val="55"/>
          <w:w w:val="105"/>
          <w:sz w:val="19"/>
        </w:rPr>
        <w:t xml:space="preserve"> </w:t>
      </w:r>
      <w:r>
        <w:rPr>
          <w:w w:val="105"/>
          <w:sz w:val="19"/>
        </w:rPr>
        <w:t>se  vylučuje  uzavření   této  smlouvy/uzavření  dodatku  k této  Smlouvě v důsledku přijetí nabídky jedné Strany druhou Stranou s jakýmikoliv (i nepodstatnými) odchylkami či</w:t>
      </w:r>
      <w:r>
        <w:rPr>
          <w:spacing w:val="3"/>
          <w:w w:val="105"/>
          <w:sz w:val="19"/>
        </w:rPr>
        <w:t xml:space="preserve"> </w:t>
      </w:r>
      <w:r>
        <w:rPr>
          <w:w w:val="105"/>
          <w:sz w:val="19"/>
        </w:rPr>
        <w:t>dodatky.</w:t>
      </w:r>
    </w:p>
    <w:p w14:paraId="62B9E678" w14:textId="78E9C597" w:rsidR="00331AAE" w:rsidRDefault="00000000">
      <w:pPr>
        <w:spacing w:before="614"/>
        <w:ind w:left="1341"/>
        <w:jc w:val="both"/>
        <w:rPr>
          <w:sz w:val="19"/>
        </w:rPr>
      </w:pPr>
      <w:r>
        <w:rPr>
          <w:w w:val="108"/>
          <w:sz w:val="19"/>
        </w:rPr>
        <w:t>V</w:t>
      </w:r>
      <w:r>
        <w:rPr>
          <w:spacing w:val="-4"/>
          <w:sz w:val="19"/>
        </w:rPr>
        <w:t xml:space="preserve"> </w:t>
      </w:r>
      <w:r>
        <w:rPr>
          <w:spacing w:val="-1"/>
          <w:w w:val="106"/>
          <w:sz w:val="19"/>
        </w:rPr>
        <w:t>Ostrav</w:t>
      </w:r>
      <w:r>
        <w:rPr>
          <w:w w:val="106"/>
          <w:sz w:val="19"/>
        </w:rPr>
        <w:t>ě</w:t>
      </w:r>
      <w:r>
        <w:rPr>
          <w:spacing w:val="5"/>
          <w:sz w:val="19"/>
        </w:rPr>
        <w:t xml:space="preserve"> </w:t>
      </w:r>
      <w:r>
        <w:rPr>
          <w:spacing w:val="-1"/>
          <w:w w:val="106"/>
          <w:sz w:val="19"/>
        </w:rPr>
        <w:t>..</w:t>
      </w:r>
      <w:r>
        <w:rPr>
          <w:spacing w:val="-15"/>
          <w:w w:val="106"/>
          <w:sz w:val="19"/>
        </w:rPr>
        <w:t>.</w:t>
      </w:r>
      <w:r>
        <w:rPr>
          <w:rFonts w:ascii="Times New Roman" w:hAnsi="Times New Roman"/>
          <w:spacing w:val="-40"/>
          <w:sz w:val="41"/>
        </w:rPr>
        <w:t xml:space="preserve"> </w:t>
      </w:r>
      <w:r>
        <w:rPr>
          <w:spacing w:val="-1"/>
          <w:w w:val="105"/>
          <w:sz w:val="19"/>
        </w:rPr>
        <w:t>2016</w:t>
      </w:r>
    </w:p>
    <w:p w14:paraId="62B9E679" w14:textId="16184DFA" w:rsidR="00331AAE" w:rsidRDefault="00000000">
      <w:pPr>
        <w:pStyle w:val="Zkladntext"/>
        <w:spacing w:before="662"/>
        <w:ind w:left="3015" w:right="2112"/>
        <w:jc w:val="center"/>
      </w:pPr>
      <w:r>
        <w:rPr>
          <w:w w:val="105"/>
        </w:rPr>
        <w:t>Za objednatele:</w:t>
      </w:r>
    </w:p>
    <w:p w14:paraId="62B9E67A" w14:textId="77777777" w:rsidR="00331AAE" w:rsidRDefault="00331AAE">
      <w:pPr>
        <w:jc w:val="center"/>
        <w:sectPr w:rsidR="00331AAE">
          <w:pgSz w:w="11920" w:h="16820"/>
          <w:pgMar w:top="0" w:right="120" w:bottom="1040" w:left="0" w:header="0" w:footer="846" w:gutter="0"/>
          <w:cols w:space="708"/>
        </w:sectPr>
      </w:pPr>
    </w:p>
    <w:p w14:paraId="62B9E67B" w14:textId="77777777" w:rsidR="00331AAE" w:rsidRDefault="00331AAE">
      <w:pPr>
        <w:pStyle w:val="Zkladntext"/>
        <w:rPr>
          <w:sz w:val="24"/>
        </w:rPr>
      </w:pPr>
    </w:p>
    <w:p w14:paraId="62B9E67C" w14:textId="77777777" w:rsidR="00331AAE" w:rsidRDefault="00331AAE">
      <w:pPr>
        <w:pStyle w:val="Zkladntext"/>
        <w:rPr>
          <w:sz w:val="24"/>
        </w:rPr>
      </w:pPr>
    </w:p>
    <w:p w14:paraId="62B9E67D" w14:textId="77777777" w:rsidR="00331AAE" w:rsidRDefault="00331AAE">
      <w:pPr>
        <w:pStyle w:val="Zkladntext"/>
        <w:rPr>
          <w:sz w:val="24"/>
        </w:rPr>
      </w:pPr>
    </w:p>
    <w:p w14:paraId="62B9E67E" w14:textId="77777777" w:rsidR="00331AAE" w:rsidRDefault="00331AAE">
      <w:pPr>
        <w:pStyle w:val="Zkladntext"/>
        <w:rPr>
          <w:sz w:val="24"/>
        </w:rPr>
      </w:pPr>
    </w:p>
    <w:p w14:paraId="62B9E67F" w14:textId="77777777" w:rsidR="00331AAE" w:rsidRDefault="00331AAE">
      <w:pPr>
        <w:pStyle w:val="Zkladntext"/>
        <w:rPr>
          <w:sz w:val="24"/>
        </w:rPr>
      </w:pPr>
    </w:p>
    <w:p w14:paraId="62B9E680" w14:textId="77777777" w:rsidR="00331AAE" w:rsidRDefault="00331AAE">
      <w:pPr>
        <w:pStyle w:val="Zkladntext"/>
        <w:spacing w:before="8"/>
        <w:rPr>
          <w:sz w:val="27"/>
        </w:rPr>
      </w:pPr>
    </w:p>
    <w:p w14:paraId="62B9E681" w14:textId="77777777" w:rsidR="00331AAE" w:rsidRDefault="00000000">
      <w:pPr>
        <w:tabs>
          <w:tab w:val="left" w:pos="1950"/>
        </w:tabs>
        <w:spacing w:line="254" w:lineRule="exact"/>
        <w:ind w:left="1063"/>
        <w:rPr>
          <w:rFonts w:ascii="Times New Roman"/>
          <w:b/>
          <w:sz w:val="23"/>
        </w:rPr>
      </w:pPr>
      <w:r>
        <w:rPr>
          <w:rFonts w:ascii="Times New Roman"/>
          <w:b/>
          <w:sz w:val="23"/>
        </w:rPr>
        <w:t>BESco</w:t>
      </w:r>
      <w:r>
        <w:rPr>
          <w:rFonts w:ascii="Times New Roman"/>
          <w:b/>
          <w:sz w:val="23"/>
        </w:rPr>
        <w:tab/>
      </w:r>
      <w:r>
        <w:rPr>
          <w:rFonts w:ascii="Times New Roman"/>
          <w:b/>
          <w:w w:val="95"/>
          <w:sz w:val="23"/>
        </w:rPr>
        <w:t>Security</w:t>
      </w:r>
      <w:r>
        <w:rPr>
          <w:rFonts w:ascii="Times New Roman"/>
          <w:b/>
          <w:spacing w:val="-27"/>
          <w:w w:val="95"/>
          <w:sz w:val="23"/>
        </w:rPr>
        <w:t xml:space="preserve"> </w:t>
      </w:r>
      <w:r>
        <w:rPr>
          <w:rFonts w:ascii="Times New Roman"/>
          <w:b/>
          <w:w w:val="95"/>
          <w:sz w:val="23"/>
        </w:rPr>
        <w:t>s,r.o.</w:t>
      </w:r>
    </w:p>
    <w:p w14:paraId="62B9E682" w14:textId="77777777" w:rsidR="00331AAE" w:rsidRDefault="00000000">
      <w:pPr>
        <w:spacing w:line="178" w:lineRule="exact"/>
        <w:ind w:left="1724"/>
        <w:rPr>
          <w:rFonts w:ascii="Times New Roman" w:hAnsi="Times New Roman"/>
          <w:b/>
          <w:sz w:val="17"/>
        </w:rPr>
      </w:pPr>
      <w:r>
        <w:rPr>
          <w:rFonts w:ascii="Times New Roman" w:hAnsi="Times New Roman"/>
          <w:b/>
          <w:sz w:val="17"/>
        </w:rPr>
        <w:t>ažákova 6/226</w:t>
      </w:r>
    </w:p>
    <w:p w14:paraId="62B9E685" w14:textId="77777777" w:rsidR="00331AAE" w:rsidRDefault="00000000">
      <w:pPr>
        <w:pStyle w:val="Zkladntext"/>
        <w:rPr>
          <w:rFonts w:ascii="Times New Roman"/>
          <w:sz w:val="20"/>
        </w:rPr>
      </w:pPr>
      <w:r>
        <w:br w:type="column"/>
      </w:r>
    </w:p>
    <w:p w14:paraId="62B9E686" w14:textId="4C60EC67" w:rsidR="00331AAE" w:rsidRDefault="00331AAE">
      <w:pPr>
        <w:pStyle w:val="Zkladntext"/>
        <w:spacing w:before="9"/>
        <w:rPr>
          <w:rFonts w:ascii="Times New Roman"/>
          <w:sz w:val="20"/>
        </w:rPr>
      </w:pPr>
    </w:p>
    <w:p w14:paraId="62B9E687" w14:textId="77777777" w:rsidR="00331AAE" w:rsidRDefault="00000000">
      <w:pPr>
        <w:pStyle w:val="Zkladntext"/>
        <w:spacing w:line="147" w:lineRule="exact"/>
        <w:ind w:left="1908"/>
      </w:pPr>
      <w:r>
        <w:rPr>
          <w:w w:val="105"/>
        </w:rPr>
        <w:t>g. Roman Michalec</w:t>
      </w:r>
    </w:p>
    <w:p w14:paraId="62B9E688" w14:textId="77777777" w:rsidR="00331AAE" w:rsidRDefault="00000000">
      <w:pPr>
        <w:spacing w:line="433" w:lineRule="exact"/>
        <w:ind w:right="1878"/>
        <w:jc w:val="right"/>
        <w:rPr>
          <w:sz w:val="39"/>
        </w:rPr>
      </w:pPr>
      <w:r>
        <w:rPr>
          <w:w w:val="72"/>
          <w:sz w:val="39"/>
        </w:rPr>
        <w:t>•</w:t>
      </w:r>
    </w:p>
    <w:p w14:paraId="62B9E689" w14:textId="77777777" w:rsidR="00331AAE" w:rsidRDefault="00000000">
      <w:pPr>
        <w:spacing w:before="176" w:line="186" w:lineRule="exact"/>
        <w:ind w:left="2291" w:right="1683"/>
        <w:jc w:val="center"/>
        <w:rPr>
          <w:b/>
          <w:sz w:val="17"/>
        </w:rPr>
      </w:pPr>
      <w:r>
        <w:pict w14:anchorId="62B9E6A1">
          <v:shape id="_x0000_s2054" type="#_x0000_t202" style="position:absolute;left:0;text-align:left;margin-left:479.9pt;margin-top:15.65pt;width:2.5pt;height:5pt;z-index:-251957248;mso-position-horizontal-relative:page" filled="f" stroked="f">
            <v:textbox inset="0,0,0,0">
              <w:txbxContent>
                <w:p w14:paraId="62B9E6A9" w14:textId="77777777" w:rsidR="00331AAE" w:rsidRDefault="00000000">
                  <w:pPr>
                    <w:spacing w:line="100" w:lineRule="exact"/>
                    <w:rPr>
                      <w:rFonts w:ascii="Times New Roman"/>
                      <w:b/>
                      <w:sz w:val="9"/>
                    </w:rPr>
                  </w:pPr>
                  <w:r>
                    <w:rPr>
                      <w:rFonts w:ascii="Times New Roman"/>
                      <w:b/>
                      <w:w w:val="110"/>
                      <w:sz w:val="9"/>
                    </w:rPr>
                    <w:t>1</w:t>
                  </w:r>
                </w:p>
              </w:txbxContent>
            </v:textbox>
            <w10:wrap anchorx="page"/>
          </v:shape>
        </w:pict>
      </w:r>
      <w:r>
        <w:rPr>
          <w:b/>
          <w:w w:val="90"/>
          <w:sz w:val="17"/>
        </w:rPr>
        <w:t>Vlidecko-technotogfcký park Ootrnva a.s.</w:t>
      </w:r>
    </w:p>
    <w:p w14:paraId="62B9E68A" w14:textId="77777777" w:rsidR="00331AAE" w:rsidRDefault="00000000">
      <w:pPr>
        <w:spacing w:line="147" w:lineRule="exact"/>
        <w:ind w:left="2290" w:right="1683"/>
        <w:jc w:val="center"/>
        <w:rPr>
          <w:b/>
          <w:sz w:val="15"/>
        </w:rPr>
      </w:pPr>
      <w:r>
        <w:rPr>
          <w:b/>
          <w:sz w:val="15"/>
        </w:rPr>
        <w:t>TechnologlCl(á 372/2</w:t>
      </w:r>
    </w:p>
    <w:p w14:paraId="62B9E68B" w14:textId="77777777" w:rsidR="00331AAE" w:rsidRDefault="00331AAE">
      <w:pPr>
        <w:spacing w:line="147" w:lineRule="exact"/>
        <w:jc w:val="center"/>
        <w:rPr>
          <w:sz w:val="15"/>
        </w:rPr>
        <w:sectPr w:rsidR="00331AAE">
          <w:type w:val="continuous"/>
          <w:pgSz w:w="11920" w:h="16820"/>
          <w:pgMar w:top="400" w:right="120" w:bottom="280" w:left="0" w:header="708" w:footer="708" w:gutter="0"/>
          <w:cols w:num="2" w:space="708" w:equalWidth="0">
            <w:col w:w="3234" w:space="1533"/>
            <w:col w:w="7033"/>
          </w:cols>
        </w:sectPr>
      </w:pPr>
    </w:p>
    <w:p w14:paraId="62B9E68C" w14:textId="77777777" w:rsidR="00331AAE" w:rsidRDefault="00000000">
      <w:pPr>
        <w:spacing w:line="168" w:lineRule="exact"/>
        <w:ind w:left="7274"/>
        <w:rPr>
          <w:b/>
          <w:sz w:val="15"/>
        </w:rPr>
      </w:pPr>
      <w:r>
        <w:pict w14:anchorId="62B9E6A2">
          <v:line id="_x0000_s2053" style="position:absolute;left:0;text-align:left;z-index:251671552;mso-position-horizontal-relative:page;mso-position-vertical-relative:page" from="595pt,616.9pt" to="595pt,841pt" strokeweight=".70133mm">
            <w10:wrap anchorx="page" anchory="page"/>
          </v:line>
        </w:pict>
      </w:r>
      <w:r>
        <w:pict w14:anchorId="62B9E6A3">
          <v:group id="_x0000_s2050" style="position:absolute;left:0;text-align:left;margin-left:0;margin-top:0;width:596.4pt;height:315.3pt;z-index:-251958272;mso-position-horizontal-relative:page;mso-position-vertical-relative:page" coordsize="11928,6306">
            <v:line id="_x0000_s2052" style="position:absolute" from="11913,6306" to="11913,0" strokeweight=".50908mm"/>
            <v:line id="_x0000_s2051" style="position:absolute" from="0,11" to="11920,11" strokeweight=".38133mm"/>
            <w10:wrap anchorx="page" anchory="page"/>
          </v:group>
        </w:pict>
      </w:r>
      <w:r>
        <w:rPr>
          <w:b/>
          <w:w w:val="130"/>
          <w:sz w:val="15"/>
        </w:rPr>
        <w:t>708 00 Ostrava-Pustkovec</w:t>
      </w:r>
    </w:p>
    <w:sectPr w:rsidR="00331AAE">
      <w:type w:val="continuous"/>
      <w:pgSz w:w="11920" w:h="16820"/>
      <w:pgMar w:top="400" w:right="120" w:bottom="28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B4C2" w14:textId="77777777" w:rsidR="00291CFF" w:rsidRDefault="00291CFF">
      <w:r>
        <w:separator/>
      </w:r>
    </w:p>
  </w:endnote>
  <w:endnote w:type="continuationSeparator" w:id="0">
    <w:p w14:paraId="6AED6041" w14:textId="77777777" w:rsidR="00291CFF" w:rsidRDefault="0029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E6A4" w14:textId="77777777" w:rsidR="00331AAE" w:rsidRDefault="00000000">
    <w:pPr>
      <w:pStyle w:val="Zkladntext"/>
      <w:spacing w:line="14" w:lineRule="auto"/>
      <w:rPr>
        <w:sz w:val="20"/>
      </w:rPr>
    </w:pPr>
    <w:r>
      <w:pict w14:anchorId="62B9E6A5">
        <v:shapetype id="_x0000_t202" coordsize="21600,21600" o:spt="202" path="m,l,21600r21600,l21600,xe">
          <v:stroke joinstyle="miter"/>
          <v:path gradientshapeok="t" o:connecttype="rect"/>
        </v:shapetype>
        <v:shape id="_x0000_s1025" type="#_x0000_t202" style="position:absolute;margin-left:289.45pt;margin-top:787.05pt;width:14pt;height:13.85pt;z-index:-251658752;mso-position-horizontal-relative:page;mso-position-vertical-relative:page" filled="f" stroked="f">
          <v:textbox inset="0,0,0,0">
            <w:txbxContent>
              <w:p w14:paraId="62B9E6AA" w14:textId="77777777" w:rsidR="00331AAE" w:rsidRDefault="00000000">
                <w:pPr>
                  <w:spacing w:before="26"/>
                  <w:ind w:left="60"/>
                  <w:rPr>
                    <w:sz w:val="20"/>
                  </w:rPr>
                </w:pPr>
                <w:r>
                  <w:fldChar w:fldCharType="begin"/>
                </w:r>
                <w:r>
                  <w:rPr>
                    <w:sz w:val="20"/>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10F2" w14:textId="77777777" w:rsidR="00291CFF" w:rsidRDefault="00291CFF">
      <w:r>
        <w:separator/>
      </w:r>
    </w:p>
  </w:footnote>
  <w:footnote w:type="continuationSeparator" w:id="0">
    <w:p w14:paraId="0DEFCD6C" w14:textId="77777777" w:rsidR="00291CFF" w:rsidRDefault="00291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4118"/>
    <w:multiLevelType w:val="hybridMultilevel"/>
    <w:tmpl w:val="F8A0A630"/>
    <w:lvl w:ilvl="0" w:tplc="2EB2CFBE">
      <w:start w:val="1"/>
      <w:numFmt w:val="decimal"/>
      <w:lvlText w:val="%1."/>
      <w:lvlJc w:val="left"/>
      <w:pPr>
        <w:ind w:left="1343" w:hanging="243"/>
        <w:jc w:val="left"/>
      </w:pPr>
      <w:rPr>
        <w:rFonts w:ascii="Arial" w:eastAsia="Arial" w:hAnsi="Arial" w:cs="Arial" w:hint="default"/>
        <w:spacing w:val="-1"/>
        <w:w w:val="104"/>
        <w:sz w:val="19"/>
        <w:szCs w:val="19"/>
      </w:rPr>
    </w:lvl>
    <w:lvl w:ilvl="1" w:tplc="39A27A14">
      <w:numFmt w:val="bullet"/>
      <w:lvlText w:val="•"/>
      <w:lvlJc w:val="left"/>
      <w:pPr>
        <w:ind w:left="2386" w:hanging="243"/>
      </w:pPr>
      <w:rPr>
        <w:rFonts w:hint="default"/>
      </w:rPr>
    </w:lvl>
    <w:lvl w:ilvl="2" w:tplc="F036033E">
      <w:numFmt w:val="bullet"/>
      <w:lvlText w:val="•"/>
      <w:lvlJc w:val="left"/>
      <w:pPr>
        <w:ind w:left="3432" w:hanging="243"/>
      </w:pPr>
      <w:rPr>
        <w:rFonts w:hint="default"/>
      </w:rPr>
    </w:lvl>
    <w:lvl w:ilvl="3" w:tplc="D1506968">
      <w:numFmt w:val="bullet"/>
      <w:lvlText w:val="•"/>
      <w:lvlJc w:val="left"/>
      <w:pPr>
        <w:ind w:left="4478" w:hanging="243"/>
      </w:pPr>
      <w:rPr>
        <w:rFonts w:hint="default"/>
      </w:rPr>
    </w:lvl>
    <w:lvl w:ilvl="4" w:tplc="27CC0D64">
      <w:numFmt w:val="bullet"/>
      <w:lvlText w:val="•"/>
      <w:lvlJc w:val="left"/>
      <w:pPr>
        <w:ind w:left="5524" w:hanging="243"/>
      </w:pPr>
      <w:rPr>
        <w:rFonts w:hint="default"/>
      </w:rPr>
    </w:lvl>
    <w:lvl w:ilvl="5" w:tplc="F53A74B8">
      <w:numFmt w:val="bullet"/>
      <w:lvlText w:val="•"/>
      <w:lvlJc w:val="left"/>
      <w:pPr>
        <w:ind w:left="6570" w:hanging="243"/>
      </w:pPr>
      <w:rPr>
        <w:rFonts w:hint="default"/>
      </w:rPr>
    </w:lvl>
    <w:lvl w:ilvl="6" w:tplc="34249A78">
      <w:numFmt w:val="bullet"/>
      <w:lvlText w:val="•"/>
      <w:lvlJc w:val="left"/>
      <w:pPr>
        <w:ind w:left="7616" w:hanging="243"/>
      </w:pPr>
      <w:rPr>
        <w:rFonts w:hint="default"/>
      </w:rPr>
    </w:lvl>
    <w:lvl w:ilvl="7" w:tplc="970AEFF8">
      <w:numFmt w:val="bullet"/>
      <w:lvlText w:val="•"/>
      <w:lvlJc w:val="left"/>
      <w:pPr>
        <w:ind w:left="8662" w:hanging="243"/>
      </w:pPr>
      <w:rPr>
        <w:rFonts w:hint="default"/>
      </w:rPr>
    </w:lvl>
    <w:lvl w:ilvl="8" w:tplc="898C28C6">
      <w:numFmt w:val="bullet"/>
      <w:lvlText w:val="•"/>
      <w:lvlJc w:val="left"/>
      <w:pPr>
        <w:ind w:left="9708" w:hanging="243"/>
      </w:pPr>
      <w:rPr>
        <w:rFonts w:hint="default"/>
      </w:rPr>
    </w:lvl>
  </w:abstractNum>
  <w:abstractNum w:abstractNumId="1" w15:restartNumberingAfterBreak="0">
    <w:nsid w:val="1B3448A5"/>
    <w:multiLevelType w:val="hybridMultilevel"/>
    <w:tmpl w:val="30126D68"/>
    <w:lvl w:ilvl="0" w:tplc="9FC242A6">
      <w:start w:val="4"/>
      <w:numFmt w:val="upperRoman"/>
      <w:lvlText w:val="%1."/>
      <w:lvlJc w:val="left"/>
      <w:pPr>
        <w:ind w:left="1674" w:hanging="303"/>
        <w:jc w:val="left"/>
      </w:pPr>
      <w:rPr>
        <w:rFonts w:ascii="Arial" w:eastAsia="Arial" w:hAnsi="Arial" w:cs="Arial" w:hint="default"/>
        <w:b/>
        <w:bCs/>
        <w:spacing w:val="-1"/>
        <w:w w:val="110"/>
        <w:sz w:val="19"/>
        <w:szCs w:val="19"/>
        <w:u w:val="thick" w:color="000000"/>
      </w:rPr>
    </w:lvl>
    <w:lvl w:ilvl="1" w:tplc="388CD908">
      <w:start w:val="1"/>
      <w:numFmt w:val="decimal"/>
      <w:lvlText w:val="%2."/>
      <w:lvlJc w:val="left"/>
      <w:pPr>
        <w:ind w:left="1600" w:hanging="230"/>
        <w:jc w:val="left"/>
      </w:pPr>
      <w:rPr>
        <w:rFonts w:ascii="Arial" w:eastAsia="Arial" w:hAnsi="Arial" w:cs="Arial" w:hint="default"/>
        <w:spacing w:val="-1"/>
        <w:w w:val="104"/>
        <w:sz w:val="20"/>
        <w:szCs w:val="20"/>
      </w:rPr>
    </w:lvl>
    <w:lvl w:ilvl="2" w:tplc="BC664B2A">
      <w:numFmt w:val="bullet"/>
      <w:lvlText w:val="•"/>
      <w:lvlJc w:val="left"/>
      <w:pPr>
        <w:ind w:left="2804" w:hanging="230"/>
      </w:pPr>
      <w:rPr>
        <w:rFonts w:hint="default"/>
      </w:rPr>
    </w:lvl>
    <w:lvl w:ilvl="3" w:tplc="D9C6F8D6">
      <w:numFmt w:val="bullet"/>
      <w:lvlText w:val="•"/>
      <w:lvlJc w:val="left"/>
      <w:pPr>
        <w:ind w:left="3928" w:hanging="230"/>
      </w:pPr>
      <w:rPr>
        <w:rFonts w:hint="default"/>
      </w:rPr>
    </w:lvl>
    <w:lvl w:ilvl="4" w:tplc="C700DFC4">
      <w:numFmt w:val="bullet"/>
      <w:lvlText w:val="•"/>
      <w:lvlJc w:val="left"/>
      <w:pPr>
        <w:ind w:left="5053" w:hanging="230"/>
      </w:pPr>
      <w:rPr>
        <w:rFonts w:hint="default"/>
      </w:rPr>
    </w:lvl>
    <w:lvl w:ilvl="5" w:tplc="E086FF64">
      <w:numFmt w:val="bullet"/>
      <w:lvlText w:val="•"/>
      <w:lvlJc w:val="left"/>
      <w:pPr>
        <w:ind w:left="6177" w:hanging="230"/>
      </w:pPr>
      <w:rPr>
        <w:rFonts w:hint="default"/>
      </w:rPr>
    </w:lvl>
    <w:lvl w:ilvl="6" w:tplc="34200888">
      <w:numFmt w:val="bullet"/>
      <w:lvlText w:val="•"/>
      <w:lvlJc w:val="left"/>
      <w:pPr>
        <w:ind w:left="7302" w:hanging="230"/>
      </w:pPr>
      <w:rPr>
        <w:rFonts w:hint="default"/>
      </w:rPr>
    </w:lvl>
    <w:lvl w:ilvl="7" w:tplc="82A688A4">
      <w:numFmt w:val="bullet"/>
      <w:lvlText w:val="•"/>
      <w:lvlJc w:val="left"/>
      <w:pPr>
        <w:ind w:left="8426" w:hanging="230"/>
      </w:pPr>
      <w:rPr>
        <w:rFonts w:hint="default"/>
      </w:rPr>
    </w:lvl>
    <w:lvl w:ilvl="8" w:tplc="6172DAE8">
      <w:numFmt w:val="bullet"/>
      <w:lvlText w:val="•"/>
      <w:lvlJc w:val="left"/>
      <w:pPr>
        <w:ind w:left="9551" w:hanging="230"/>
      </w:pPr>
      <w:rPr>
        <w:rFonts w:hint="default"/>
      </w:rPr>
    </w:lvl>
  </w:abstractNum>
  <w:abstractNum w:abstractNumId="2" w15:restartNumberingAfterBreak="0">
    <w:nsid w:val="39356E1C"/>
    <w:multiLevelType w:val="hybridMultilevel"/>
    <w:tmpl w:val="06485A0C"/>
    <w:lvl w:ilvl="0" w:tplc="F136510C">
      <w:start w:val="1"/>
      <w:numFmt w:val="decimal"/>
      <w:lvlText w:val="%1."/>
      <w:lvlJc w:val="left"/>
      <w:pPr>
        <w:ind w:left="1632" w:hanging="255"/>
        <w:jc w:val="left"/>
      </w:pPr>
      <w:rPr>
        <w:rFonts w:ascii="Arial" w:eastAsia="Arial" w:hAnsi="Arial" w:cs="Arial" w:hint="default"/>
        <w:spacing w:val="-1"/>
        <w:w w:val="105"/>
        <w:sz w:val="19"/>
        <w:szCs w:val="19"/>
      </w:rPr>
    </w:lvl>
    <w:lvl w:ilvl="1" w:tplc="AED821CA">
      <w:numFmt w:val="bullet"/>
      <w:lvlText w:val="•"/>
      <w:lvlJc w:val="left"/>
      <w:pPr>
        <w:ind w:left="2656" w:hanging="255"/>
      </w:pPr>
      <w:rPr>
        <w:rFonts w:hint="default"/>
      </w:rPr>
    </w:lvl>
    <w:lvl w:ilvl="2" w:tplc="AA68E280">
      <w:numFmt w:val="bullet"/>
      <w:lvlText w:val="•"/>
      <w:lvlJc w:val="left"/>
      <w:pPr>
        <w:ind w:left="3672" w:hanging="255"/>
      </w:pPr>
      <w:rPr>
        <w:rFonts w:hint="default"/>
      </w:rPr>
    </w:lvl>
    <w:lvl w:ilvl="3" w:tplc="E61A1546">
      <w:numFmt w:val="bullet"/>
      <w:lvlText w:val="•"/>
      <w:lvlJc w:val="left"/>
      <w:pPr>
        <w:ind w:left="4688" w:hanging="255"/>
      </w:pPr>
      <w:rPr>
        <w:rFonts w:hint="default"/>
      </w:rPr>
    </w:lvl>
    <w:lvl w:ilvl="4" w:tplc="8A869E94">
      <w:numFmt w:val="bullet"/>
      <w:lvlText w:val="•"/>
      <w:lvlJc w:val="left"/>
      <w:pPr>
        <w:ind w:left="5704" w:hanging="255"/>
      </w:pPr>
      <w:rPr>
        <w:rFonts w:hint="default"/>
      </w:rPr>
    </w:lvl>
    <w:lvl w:ilvl="5" w:tplc="FAE23DBC">
      <w:numFmt w:val="bullet"/>
      <w:lvlText w:val="•"/>
      <w:lvlJc w:val="left"/>
      <w:pPr>
        <w:ind w:left="6720" w:hanging="255"/>
      </w:pPr>
      <w:rPr>
        <w:rFonts w:hint="default"/>
      </w:rPr>
    </w:lvl>
    <w:lvl w:ilvl="6" w:tplc="D80AB114">
      <w:numFmt w:val="bullet"/>
      <w:lvlText w:val="•"/>
      <w:lvlJc w:val="left"/>
      <w:pPr>
        <w:ind w:left="7736" w:hanging="255"/>
      </w:pPr>
      <w:rPr>
        <w:rFonts w:hint="default"/>
      </w:rPr>
    </w:lvl>
    <w:lvl w:ilvl="7" w:tplc="007E6220">
      <w:numFmt w:val="bullet"/>
      <w:lvlText w:val="•"/>
      <w:lvlJc w:val="left"/>
      <w:pPr>
        <w:ind w:left="8752" w:hanging="255"/>
      </w:pPr>
      <w:rPr>
        <w:rFonts w:hint="default"/>
      </w:rPr>
    </w:lvl>
    <w:lvl w:ilvl="8" w:tplc="E6748218">
      <w:numFmt w:val="bullet"/>
      <w:lvlText w:val="•"/>
      <w:lvlJc w:val="left"/>
      <w:pPr>
        <w:ind w:left="9768" w:hanging="255"/>
      </w:pPr>
      <w:rPr>
        <w:rFonts w:hint="default"/>
      </w:rPr>
    </w:lvl>
  </w:abstractNum>
  <w:abstractNum w:abstractNumId="3" w15:restartNumberingAfterBreak="0">
    <w:nsid w:val="5FB20838"/>
    <w:multiLevelType w:val="hybridMultilevel"/>
    <w:tmpl w:val="0FF6A15A"/>
    <w:lvl w:ilvl="0" w:tplc="99ACD15A">
      <w:start w:val="1"/>
      <w:numFmt w:val="decimal"/>
      <w:lvlText w:val="%1."/>
      <w:lvlJc w:val="left"/>
      <w:pPr>
        <w:ind w:left="1355" w:hanging="248"/>
        <w:jc w:val="left"/>
      </w:pPr>
      <w:rPr>
        <w:rFonts w:ascii="Arial" w:eastAsia="Arial" w:hAnsi="Arial" w:cs="Arial" w:hint="default"/>
        <w:spacing w:val="-1"/>
        <w:w w:val="106"/>
        <w:sz w:val="19"/>
        <w:szCs w:val="19"/>
      </w:rPr>
    </w:lvl>
    <w:lvl w:ilvl="1" w:tplc="E2240578">
      <w:numFmt w:val="bullet"/>
      <w:lvlText w:val="•"/>
      <w:lvlJc w:val="left"/>
      <w:pPr>
        <w:ind w:left="2404" w:hanging="248"/>
      </w:pPr>
      <w:rPr>
        <w:rFonts w:hint="default"/>
      </w:rPr>
    </w:lvl>
    <w:lvl w:ilvl="2" w:tplc="3E7EC17A">
      <w:numFmt w:val="bullet"/>
      <w:lvlText w:val="•"/>
      <w:lvlJc w:val="left"/>
      <w:pPr>
        <w:ind w:left="3448" w:hanging="248"/>
      </w:pPr>
      <w:rPr>
        <w:rFonts w:hint="default"/>
      </w:rPr>
    </w:lvl>
    <w:lvl w:ilvl="3" w:tplc="D8501284">
      <w:numFmt w:val="bullet"/>
      <w:lvlText w:val="•"/>
      <w:lvlJc w:val="left"/>
      <w:pPr>
        <w:ind w:left="4492" w:hanging="248"/>
      </w:pPr>
      <w:rPr>
        <w:rFonts w:hint="default"/>
      </w:rPr>
    </w:lvl>
    <w:lvl w:ilvl="4" w:tplc="D52EC39E">
      <w:numFmt w:val="bullet"/>
      <w:lvlText w:val="•"/>
      <w:lvlJc w:val="left"/>
      <w:pPr>
        <w:ind w:left="5536" w:hanging="248"/>
      </w:pPr>
      <w:rPr>
        <w:rFonts w:hint="default"/>
      </w:rPr>
    </w:lvl>
    <w:lvl w:ilvl="5" w:tplc="3E9654C8">
      <w:numFmt w:val="bullet"/>
      <w:lvlText w:val="•"/>
      <w:lvlJc w:val="left"/>
      <w:pPr>
        <w:ind w:left="6580" w:hanging="248"/>
      </w:pPr>
      <w:rPr>
        <w:rFonts w:hint="default"/>
      </w:rPr>
    </w:lvl>
    <w:lvl w:ilvl="6" w:tplc="01D82842">
      <w:numFmt w:val="bullet"/>
      <w:lvlText w:val="•"/>
      <w:lvlJc w:val="left"/>
      <w:pPr>
        <w:ind w:left="7624" w:hanging="248"/>
      </w:pPr>
      <w:rPr>
        <w:rFonts w:hint="default"/>
      </w:rPr>
    </w:lvl>
    <w:lvl w:ilvl="7" w:tplc="BF628AC8">
      <w:numFmt w:val="bullet"/>
      <w:lvlText w:val="•"/>
      <w:lvlJc w:val="left"/>
      <w:pPr>
        <w:ind w:left="8668" w:hanging="248"/>
      </w:pPr>
      <w:rPr>
        <w:rFonts w:hint="default"/>
      </w:rPr>
    </w:lvl>
    <w:lvl w:ilvl="8" w:tplc="9A9E4274">
      <w:numFmt w:val="bullet"/>
      <w:lvlText w:val="•"/>
      <w:lvlJc w:val="left"/>
      <w:pPr>
        <w:ind w:left="9712" w:hanging="248"/>
      </w:pPr>
      <w:rPr>
        <w:rFonts w:hint="default"/>
      </w:rPr>
    </w:lvl>
  </w:abstractNum>
  <w:abstractNum w:abstractNumId="4" w15:restartNumberingAfterBreak="0">
    <w:nsid w:val="6A56398F"/>
    <w:multiLevelType w:val="hybridMultilevel"/>
    <w:tmpl w:val="BE24F078"/>
    <w:lvl w:ilvl="0" w:tplc="BC0CAAD0">
      <w:start w:val="7"/>
      <w:numFmt w:val="decimal"/>
      <w:lvlText w:val="%1."/>
      <w:lvlJc w:val="left"/>
      <w:pPr>
        <w:ind w:left="1375" w:hanging="298"/>
        <w:jc w:val="left"/>
      </w:pPr>
      <w:rPr>
        <w:rFonts w:hint="default"/>
        <w:spacing w:val="-1"/>
        <w:w w:val="106"/>
      </w:rPr>
    </w:lvl>
    <w:lvl w:ilvl="1" w:tplc="5F14F4A2">
      <w:numFmt w:val="bullet"/>
      <w:lvlText w:val="•"/>
      <w:lvlJc w:val="left"/>
      <w:pPr>
        <w:ind w:left="2422" w:hanging="298"/>
      </w:pPr>
      <w:rPr>
        <w:rFonts w:hint="default"/>
      </w:rPr>
    </w:lvl>
    <w:lvl w:ilvl="2" w:tplc="7C1219DE">
      <w:numFmt w:val="bullet"/>
      <w:lvlText w:val="•"/>
      <w:lvlJc w:val="left"/>
      <w:pPr>
        <w:ind w:left="3464" w:hanging="298"/>
      </w:pPr>
      <w:rPr>
        <w:rFonts w:hint="default"/>
      </w:rPr>
    </w:lvl>
    <w:lvl w:ilvl="3" w:tplc="ABE64850">
      <w:numFmt w:val="bullet"/>
      <w:lvlText w:val="•"/>
      <w:lvlJc w:val="left"/>
      <w:pPr>
        <w:ind w:left="4506" w:hanging="298"/>
      </w:pPr>
      <w:rPr>
        <w:rFonts w:hint="default"/>
      </w:rPr>
    </w:lvl>
    <w:lvl w:ilvl="4" w:tplc="907A238C">
      <w:numFmt w:val="bullet"/>
      <w:lvlText w:val="•"/>
      <w:lvlJc w:val="left"/>
      <w:pPr>
        <w:ind w:left="5548" w:hanging="298"/>
      </w:pPr>
      <w:rPr>
        <w:rFonts w:hint="default"/>
      </w:rPr>
    </w:lvl>
    <w:lvl w:ilvl="5" w:tplc="2B888E90">
      <w:numFmt w:val="bullet"/>
      <w:lvlText w:val="•"/>
      <w:lvlJc w:val="left"/>
      <w:pPr>
        <w:ind w:left="6590" w:hanging="298"/>
      </w:pPr>
      <w:rPr>
        <w:rFonts w:hint="default"/>
      </w:rPr>
    </w:lvl>
    <w:lvl w:ilvl="6" w:tplc="903E2486">
      <w:numFmt w:val="bullet"/>
      <w:lvlText w:val="•"/>
      <w:lvlJc w:val="left"/>
      <w:pPr>
        <w:ind w:left="7632" w:hanging="298"/>
      </w:pPr>
      <w:rPr>
        <w:rFonts w:hint="default"/>
      </w:rPr>
    </w:lvl>
    <w:lvl w:ilvl="7" w:tplc="AFE0C01C">
      <w:numFmt w:val="bullet"/>
      <w:lvlText w:val="•"/>
      <w:lvlJc w:val="left"/>
      <w:pPr>
        <w:ind w:left="8674" w:hanging="298"/>
      </w:pPr>
      <w:rPr>
        <w:rFonts w:hint="default"/>
      </w:rPr>
    </w:lvl>
    <w:lvl w:ilvl="8" w:tplc="7E341064">
      <w:numFmt w:val="bullet"/>
      <w:lvlText w:val="•"/>
      <w:lvlJc w:val="left"/>
      <w:pPr>
        <w:ind w:left="9716" w:hanging="298"/>
      </w:pPr>
      <w:rPr>
        <w:rFonts w:hint="default"/>
      </w:rPr>
    </w:lvl>
  </w:abstractNum>
  <w:abstractNum w:abstractNumId="5" w15:restartNumberingAfterBreak="0">
    <w:nsid w:val="755765DC"/>
    <w:multiLevelType w:val="hybridMultilevel"/>
    <w:tmpl w:val="045CAB86"/>
    <w:lvl w:ilvl="0" w:tplc="D376F95C">
      <w:start w:val="1"/>
      <w:numFmt w:val="decimal"/>
      <w:lvlText w:val="%1."/>
      <w:lvlJc w:val="left"/>
      <w:pPr>
        <w:ind w:left="1372" w:hanging="229"/>
        <w:jc w:val="left"/>
      </w:pPr>
      <w:rPr>
        <w:rFonts w:ascii="Arial" w:eastAsia="Arial" w:hAnsi="Arial" w:cs="Arial" w:hint="default"/>
        <w:spacing w:val="-1"/>
        <w:w w:val="105"/>
        <w:sz w:val="20"/>
        <w:szCs w:val="20"/>
      </w:rPr>
    </w:lvl>
    <w:lvl w:ilvl="1" w:tplc="0A5E0988">
      <w:numFmt w:val="bullet"/>
      <w:lvlText w:val="•"/>
      <w:lvlJc w:val="left"/>
      <w:pPr>
        <w:ind w:left="2422" w:hanging="229"/>
      </w:pPr>
      <w:rPr>
        <w:rFonts w:hint="default"/>
      </w:rPr>
    </w:lvl>
    <w:lvl w:ilvl="2" w:tplc="0584F688">
      <w:numFmt w:val="bullet"/>
      <w:lvlText w:val="•"/>
      <w:lvlJc w:val="left"/>
      <w:pPr>
        <w:ind w:left="3464" w:hanging="229"/>
      </w:pPr>
      <w:rPr>
        <w:rFonts w:hint="default"/>
      </w:rPr>
    </w:lvl>
    <w:lvl w:ilvl="3" w:tplc="7046BB82">
      <w:numFmt w:val="bullet"/>
      <w:lvlText w:val="•"/>
      <w:lvlJc w:val="left"/>
      <w:pPr>
        <w:ind w:left="4506" w:hanging="229"/>
      </w:pPr>
      <w:rPr>
        <w:rFonts w:hint="default"/>
      </w:rPr>
    </w:lvl>
    <w:lvl w:ilvl="4" w:tplc="DE5894F6">
      <w:numFmt w:val="bullet"/>
      <w:lvlText w:val="•"/>
      <w:lvlJc w:val="left"/>
      <w:pPr>
        <w:ind w:left="5548" w:hanging="229"/>
      </w:pPr>
      <w:rPr>
        <w:rFonts w:hint="default"/>
      </w:rPr>
    </w:lvl>
    <w:lvl w:ilvl="5" w:tplc="341C6A20">
      <w:numFmt w:val="bullet"/>
      <w:lvlText w:val="•"/>
      <w:lvlJc w:val="left"/>
      <w:pPr>
        <w:ind w:left="6590" w:hanging="229"/>
      </w:pPr>
      <w:rPr>
        <w:rFonts w:hint="default"/>
      </w:rPr>
    </w:lvl>
    <w:lvl w:ilvl="6" w:tplc="EA6E0C3C">
      <w:numFmt w:val="bullet"/>
      <w:lvlText w:val="•"/>
      <w:lvlJc w:val="left"/>
      <w:pPr>
        <w:ind w:left="7632" w:hanging="229"/>
      </w:pPr>
      <w:rPr>
        <w:rFonts w:hint="default"/>
      </w:rPr>
    </w:lvl>
    <w:lvl w:ilvl="7" w:tplc="C53401B4">
      <w:numFmt w:val="bullet"/>
      <w:lvlText w:val="•"/>
      <w:lvlJc w:val="left"/>
      <w:pPr>
        <w:ind w:left="8674" w:hanging="229"/>
      </w:pPr>
      <w:rPr>
        <w:rFonts w:hint="default"/>
      </w:rPr>
    </w:lvl>
    <w:lvl w:ilvl="8" w:tplc="96C0ECEC">
      <w:numFmt w:val="bullet"/>
      <w:lvlText w:val="•"/>
      <w:lvlJc w:val="left"/>
      <w:pPr>
        <w:ind w:left="9716" w:hanging="229"/>
      </w:pPr>
      <w:rPr>
        <w:rFonts w:hint="default"/>
      </w:rPr>
    </w:lvl>
  </w:abstractNum>
  <w:num w:numId="1" w16cid:durableId="1970621959">
    <w:abstractNumId w:val="0"/>
  </w:num>
  <w:num w:numId="2" w16cid:durableId="1508130641">
    <w:abstractNumId w:val="2"/>
  </w:num>
  <w:num w:numId="3" w16cid:durableId="1467315068">
    <w:abstractNumId w:val="5"/>
  </w:num>
  <w:num w:numId="4" w16cid:durableId="10762126">
    <w:abstractNumId w:val="1"/>
  </w:num>
  <w:num w:numId="5" w16cid:durableId="1989549577">
    <w:abstractNumId w:val="4"/>
  </w:num>
  <w:num w:numId="6" w16cid:durableId="88015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31AAE"/>
    <w:rsid w:val="00011DCC"/>
    <w:rsid w:val="00291CFF"/>
    <w:rsid w:val="002A7AB6"/>
    <w:rsid w:val="00331AAE"/>
    <w:rsid w:val="004319D5"/>
    <w:rsid w:val="004D2AF7"/>
    <w:rsid w:val="005E2076"/>
    <w:rsid w:val="006F0709"/>
    <w:rsid w:val="00750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62B9E5BF"/>
  <w15:docId w15:val="{3ADDD503-7A83-4436-B5B8-23E1CD4A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370"/>
      <w:outlineLvl w:val="0"/>
    </w:pPr>
    <w:rPr>
      <w:b/>
      <w:bCs/>
      <w:sz w:val="20"/>
      <w:szCs w:val="20"/>
    </w:rPr>
  </w:style>
  <w:style w:type="paragraph" w:styleId="Nadpis2">
    <w:name w:val="heading 2"/>
    <w:basedOn w:val="Normln"/>
    <w:uiPriority w:val="9"/>
    <w:unhideWhenUsed/>
    <w:qFormat/>
    <w:pPr>
      <w:ind w:left="1372"/>
      <w:outlineLvl w:val="1"/>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372" w:firstLine="4"/>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tpo.cz/" TargetMode="External"/><Relationship Id="rId13" Type="http://schemas.openxmlformats.org/officeDocument/2006/relationships/hyperlink" Target="mailto:bescom@bescom.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echnici@bescom.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bescom.cz/" TargetMode="External"/><Relationship Id="rId4" Type="http://schemas.openxmlformats.org/officeDocument/2006/relationships/webSettings" Target="webSettings.xml"/><Relationship Id="rId9" Type="http://schemas.openxmlformats.org/officeDocument/2006/relationships/hyperlink" Target="mailto:bescom@bescom.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1461</Words>
  <Characters>8620</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7</cp:revision>
  <dcterms:created xsi:type="dcterms:W3CDTF">2025-04-15T07:05:00Z</dcterms:created>
  <dcterms:modified xsi:type="dcterms:W3CDTF">2025-04-15T07:14:00Z</dcterms:modified>
</cp:coreProperties>
</file>