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F5F8" w14:textId="0333ABF7" w:rsidR="00521139" w:rsidRDefault="0075468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4080EEB" wp14:editId="589FBD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2F81F0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3CA697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73DD17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99A12D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6D1433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50CFDB4" w14:textId="5F920F0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842E3">
        <w:rPr>
          <w:b w:val="0"/>
          <w:bCs w:val="0"/>
          <w:color w:val="auto"/>
          <w:sz w:val="16"/>
          <w:szCs w:val="16"/>
        </w:rPr>
        <w:t xml:space="preserve"> </w:t>
      </w:r>
    </w:p>
    <w:p w14:paraId="0E6DE95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99D675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91C84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2500124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1BC04B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0D7C3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0162B8D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5939A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1050AE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97FA8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747C6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11.04.2025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D6694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923A3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D00CE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256B5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256B5" w:rsidRPr="000256B5">
        <w:rPr>
          <w:rFonts w:ascii="Times New Roman" w:hAnsi="Times New Roman"/>
          <w:color w:val="auto"/>
          <w:szCs w:val="24"/>
          <w:u w:val="single"/>
        </w:rPr>
        <w:t>Táborská parkoviště – sadové úpravy</w:t>
      </w:r>
    </w:p>
    <w:p w14:paraId="348BA0E2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1467"/>
        <w:gridCol w:w="1205"/>
        <w:gridCol w:w="1429"/>
        <w:gridCol w:w="1519"/>
      </w:tblGrid>
      <w:tr w:rsidR="000256B5" w:rsidRPr="00083F53" w14:paraId="6065C2A5" w14:textId="77777777" w:rsidTr="00FE3978">
        <w:tc>
          <w:tcPr>
            <w:tcW w:w="3557" w:type="dxa"/>
          </w:tcPr>
          <w:p w14:paraId="6BA7C2F5" w14:textId="77777777" w:rsidR="000256B5" w:rsidRPr="00083F53" w:rsidRDefault="000256B5" w:rsidP="00FE3978">
            <w:pP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1DEF2E70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083F53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Kultivar</w:t>
            </w:r>
          </w:p>
        </w:tc>
        <w:tc>
          <w:tcPr>
            <w:tcW w:w="1467" w:type="dxa"/>
          </w:tcPr>
          <w:p w14:paraId="7BD534DB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083F53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Velikost obvodu/sazenice v cm</w:t>
            </w:r>
          </w:p>
        </w:tc>
        <w:tc>
          <w:tcPr>
            <w:tcW w:w="1237" w:type="dxa"/>
          </w:tcPr>
          <w:p w14:paraId="3D59C246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377ED611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083F53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Počet kusů</w:t>
            </w:r>
          </w:p>
        </w:tc>
        <w:tc>
          <w:tcPr>
            <w:tcW w:w="1468" w:type="dxa"/>
          </w:tcPr>
          <w:p w14:paraId="17E70D77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Cena za 1 ks bez DPH</w:t>
            </w:r>
          </w:p>
        </w:tc>
        <w:tc>
          <w:tcPr>
            <w:tcW w:w="1559" w:type="dxa"/>
          </w:tcPr>
          <w:p w14:paraId="15FC460E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  <w:p w14:paraId="0A1846EE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083F53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Cena bez DPH</w:t>
            </w: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 xml:space="preserve"> celkem</w:t>
            </w:r>
          </w:p>
        </w:tc>
      </w:tr>
      <w:tr w:rsidR="000256B5" w:rsidRPr="00083F53" w14:paraId="611CBF66" w14:textId="77777777" w:rsidTr="00FE3978">
        <w:tc>
          <w:tcPr>
            <w:tcW w:w="3557" w:type="dxa"/>
          </w:tcPr>
          <w:p w14:paraId="3AE917E5" w14:textId="77777777" w:rsidR="000256B5" w:rsidRPr="00805ACA" w:rsidRDefault="000256B5" w:rsidP="00FE3978">
            <w:pPr>
              <w:rPr>
                <w:rFonts w:ascii="Times New Roman" w:hAnsi="Times New Roman"/>
                <w:bCs w:val="0"/>
                <w:color w:val="auto"/>
                <w:sz w:val="18"/>
                <w:szCs w:val="18"/>
                <w:highlight w:val="green"/>
              </w:rPr>
            </w:pPr>
            <w:r w:rsidRPr="00805ACA">
              <w:rPr>
                <w:rFonts w:ascii="Times New Roman" w:hAnsi="Times New Roman"/>
                <w:bCs w:val="0"/>
                <w:color w:val="auto"/>
                <w:sz w:val="18"/>
                <w:szCs w:val="18"/>
                <w:highlight w:val="green"/>
              </w:rPr>
              <w:t>Stromy</w:t>
            </w:r>
          </w:p>
        </w:tc>
        <w:tc>
          <w:tcPr>
            <w:tcW w:w="1467" w:type="dxa"/>
          </w:tcPr>
          <w:p w14:paraId="1B4691DF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237" w:type="dxa"/>
          </w:tcPr>
          <w:p w14:paraId="7D56DE24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08950BE2" w14:textId="77777777" w:rsidR="000256B5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F599DE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</w:tr>
      <w:tr w:rsidR="000256B5" w:rsidRPr="00083F53" w14:paraId="474A8679" w14:textId="77777777" w:rsidTr="00FE3978">
        <w:tc>
          <w:tcPr>
            <w:tcW w:w="3557" w:type="dxa"/>
          </w:tcPr>
          <w:p w14:paraId="26E79F85" w14:textId="77777777" w:rsidR="000256B5" w:rsidRPr="00083F53" w:rsidRDefault="000256B5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Pinus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nigra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ssp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Nigra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– borovice černá</w:t>
            </w:r>
          </w:p>
        </w:tc>
        <w:tc>
          <w:tcPr>
            <w:tcW w:w="1467" w:type="dxa"/>
          </w:tcPr>
          <w:p w14:paraId="1EDF87A3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150-175</w:t>
            </w:r>
          </w:p>
        </w:tc>
        <w:tc>
          <w:tcPr>
            <w:tcW w:w="1237" w:type="dxa"/>
          </w:tcPr>
          <w:p w14:paraId="00633549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1468" w:type="dxa"/>
          </w:tcPr>
          <w:p w14:paraId="78FFE66A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1 250,- </w:t>
            </w:r>
          </w:p>
        </w:tc>
        <w:tc>
          <w:tcPr>
            <w:tcW w:w="1559" w:type="dxa"/>
          </w:tcPr>
          <w:p w14:paraId="0C3779DB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7 500,-</w:t>
            </w:r>
          </w:p>
        </w:tc>
      </w:tr>
      <w:tr w:rsidR="000256B5" w:rsidRPr="00083F53" w14:paraId="0761DCC5" w14:textId="77777777" w:rsidTr="00FE3978">
        <w:tc>
          <w:tcPr>
            <w:tcW w:w="3557" w:type="dxa"/>
          </w:tcPr>
          <w:p w14:paraId="1115A77A" w14:textId="77777777" w:rsidR="000256B5" w:rsidRPr="00083F53" w:rsidRDefault="000256B5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Corylus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colurna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– líska turecká</w:t>
            </w:r>
          </w:p>
        </w:tc>
        <w:tc>
          <w:tcPr>
            <w:tcW w:w="1467" w:type="dxa"/>
          </w:tcPr>
          <w:p w14:paraId="06C6ACCB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8-10</w:t>
            </w:r>
          </w:p>
        </w:tc>
        <w:tc>
          <w:tcPr>
            <w:tcW w:w="1237" w:type="dxa"/>
          </w:tcPr>
          <w:p w14:paraId="0EDFA770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1468" w:type="dxa"/>
          </w:tcPr>
          <w:p w14:paraId="3527364D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2 250,-</w:t>
            </w:r>
          </w:p>
        </w:tc>
        <w:tc>
          <w:tcPr>
            <w:tcW w:w="1559" w:type="dxa"/>
          </w:tcPr>
          <w:p w14:paraId="3C5AEDCE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18 000,-</w:t>
            </w:r>
          </w:p>
        </w:tc>
      </w:tr>
      <w:tr w:rsidR="000256B5" w:rsidRPr="00083F53" w14:paraId="519D2900" w14:textId="77777777" w:rsidTr="00FE3978">
        <w:tc>
          <w:tcPr>
            <w:tcW w:w="3557" w:type="dxa"/>
          </w:tcPr>
          <w:p w14:paraId="505F1861" w14:textId="77777777" w:rsidR="000256B5" w:rsidRPr="00083F53" w:rsidRDefault="000256B5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Liquidambar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styraciflua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ambroň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západní</w:t>
            </w:r>
          </w:p>
        </w:tc>
        <w:tc>
          <w:tcPr>
            <w:tcW w:w="1467" w:type="dxa"/>
          </w:tcPr>
          <w:p w14:paraId="6B371E86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8-10</w:t>
            </w:r>
          </w:p>
        </w:tc>
        <w:tc>
          <w:tcPr>
            <w:tcW w:w="1237" w:type="dxa"/>
          </w:tcPr>
          <w:p w14:paraId="3C9AD9FD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1468" w:type="dxa"/>
          </w:tcPr>
          <w:p w14:paraId="1BA99A8D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2 065,-</w:t>
            </w:r>
          </w:p>
        </w:tc>
        <w:tc>
          <w:tcPr>
            <w:tcW w:w="1559" w:type="dxa"/>
          </w:tcPr>
          <w:p w14:paraId="549ACC51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12 390,-</w:t>
            </w:r>
          </w:p>
        </w:tc>
      </w:tr>
      <w:tr w:rsidR="000256B5" w:rsidRPr="00083F53" w14:paraId="100B6053" w14:textId="77777777" w:rsidTr="00FE3978">
        <w:tc>
          <w:tcPr>
            <w:tcW w:w="3557" w:type="dxa"/>
          </w:tcPr>
          <w:p w14:paraId="153ABC38" w14:textId="77777777" w:rsidR="000256B5" w:rsidRPr="00083F53" w:rsidRDefault="0015529C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Prunus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avium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„KORDIA“ - třešeň</w:t>
            </w:r>
          </w:p>
        </w:tc>
        <w:tc>
          <w:tcPr>
            <w:tcW w:w="1467" w:type="dxa"/>
          </w:tcPr>
          <w:p w14:paraId="0953744F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6-8</w:t>
            </w:r>
          </w:p>
        </w:tc>
        <w:tc>
          <w:tcPr>
            <w:tcW w:w="1237" w:type="dxa"/>
          </w:tcPr>
          <w:p w14:paraId="61A1A482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1468" w:type="dxa"/>
          </w:tcPr>
          <w:p w14:paraId="1130F6B5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1 250,-</w:t>
            </w:r>
          </w:p>
        </w:tc>
        <w:tc>
          <w:tcPr>
            <w:tcW w:w="1559" w:type="dxa"/>
          </w:tcPr>
          <w:p w14:paraId="1E752B50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7 500,-</w:t>
            </w:r>
          </w:p>
        </w:tc>
      </w:tr>
      <w:tr w:rsidR="000256B5" w:rsidRPr="00083F53" w14:paraId="6A680F51" w14:textId="77777777" w:rsidTr="00FE3978">
        <w:tc>
          <w:tcPr>
            <w:tcW w:w="3557" w:type="dxa"/>
            <w:vAlign w:val="bottom"/>
          </w:tcPr>
          <w:p w14:paraId="1F7B15D7" w14:textId="77777777" w:rsidR="000256B5" w:rsidRPr="00083F53" w:rsidRDefault="0015529C" w:rsidP="00FE3978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Prunus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avium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„Kaštánka“ - třešeň</w:t>
            </w:r>
          </w:p>
        </w:tc>
        <w:tc>
          <w:tcPr>
            <w:tcW w:w="1467" w:type="dxa"/>
          </w:tcPr>
          <w:p w14:paraId="500189BC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6-8</w:t>
            </w:r>
          </w:p>
        </w:tc>
        <w:tc>
          <w:tcPr>
            <w:tcW w:w="1237" w:type="dxa"/>
          </w:tcPr>
          <w:p w14:paraId="660DC6B7" w14:textId="77777777" w:rsidR="000256B5" w:rsidRPr="0015529C" w:rsidRDefault="0015529C" w:rsidP="00FE3978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468" w:type="dxa"/>
          </w:tcPr>
          <w:p w14:paraId="398D3705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1 250,-</w:t>
            </w:r>
          </w:p>
        </w:tc>
        <w:tc>
          <w:tcPr>
            <w:tcW w:w="1559" w:type="dxa"/>
          </w:tcPr>
          <w:p w14:paraId="79847ACD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2 500,-</w:t>
            </w:r>
          </w:p>
        </w:tc>
      </w:tr>
      <w:tr w:rsidR="0015529C" w:rsidRPr="00083F53" w14:paraId="17F66FA0" w14:textId="77777777" w:rsidTr="00FE3978">
        <w:tc>
          <w:tcPr>
            <w:tcW w:w="3557" w:type="dxa"/>
            <w:vAlign w:val="bottom"/>
          </w:tcPr>
          <w:p w14:paraId="35209894" w14:textId="77777777" w:rsidR="0015529C" w:rsidRPr="00083F53" w:rsidRDefault="0015529C" w:rsidP="00FE3978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Quercus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 rubra – dub červený</w:t>
            </w:r>
          </w:p>
        </w:tc>
        <w:tc>
          <w:tcPr>
            <w:tcW w:w="1467" w:type="dxa"/>
          </w:tcPr>
          <w:p w14:paraId="3E8A2CCC" w14:textId="77777777" w:rsidR="0015529C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8-10</w:t>
            </w:r>
          </w:p>
        </w:tc>
        <w:tc>
          <w:tcPr>
            <w:tcW w:w="1237" w:type="dxa"/>
          </w:tcPr>
          <w:p w14:paraId="55E56F71" w14:textId="77777777" w:rsidR="0015529C" w:rsidRPr="0015529C" w:rsidRDefault="0015529C" w:rsidP="00FE3978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15529C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468" w:type="dxa"/>
          </w:tcPr>
          <w:p w14:paraId="5DF11A04" w14:textId="77777777" w:rsidR="0015529C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1 495,-</w:t>
            </w:r>
          </w:p>
        </w:tc>
        <w:tc>
          <w:tcPr>
            <w:tcW w:w="1559" w:type="dxa"/>
          </w:tcPr>
          <w:p w14:paraId="057FEEBD" w14:textId="77777777" w:rsidR="0015529C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1 495,-</w:t>
            </w:r>
          </w:p>
        </w:tc>
      </w:tr>
      <w:tr w:rsidR="0015529C" w:rsidRPr="00083F53" w14:paraId="4DADA7C2" w14:textId="77777777" w:rsidTr="00FE3978">
        <w:tc>
          <w:tcPr>
            <w:tcW w:w="3557" w:type="dxa"/>
            <w:vAlign w:val="bottom"/>
          </w:tcPr>
          <w:p w14:paraId="642511FB" w14:textId="77777777" w:rsidR="0015529C" w:rsidRDefault="0015529C" w:rsidP="00FE3978">
            <w:pPr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</w:tcPr>
          <w:p w14:paraId="7D2FC79C" w14:textId="77777777" w:rsidR="0015529C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2D09AE6C" w14:textId="77777777" w:rsidR="0015529C" w:rsidRPr="0015529C" w:rsidRDefault="0015529C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15529C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29 ks</w:t>
            </w:r>
          </w:p>
        </w:tc>
        <w:tc>
          <w:tcPr>
            <w:tcW w:w="1468" w:type="dxa"/>
          </w:tcPr>
          <w:p w14:paraId="67753DB9" w14:textId="77777777" w:rsidR="0015529C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CDCFE8" w14:textId="77777777" w:rsidR="0015529C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0256B5" w:rsidRPr="00083F53" w14:paraId="70124F03" w14:textId="77777777" w:rsidTr="00FE3978">
        <w:tc>
          <w:tcPr>
            <w:tcW w:w="3557" w:type="dxa"/>
            <w:vAlign w:val="bottom"/>
          </w:tcPr>
          <w:p w14:paraId="1A09AB53" w14:textId="77777777" w:rsidR="000256B5" w:rsidRPr="00083F53" w:rsidRDefault="000256B5" w:rsidP="00FE3978">
            <w:pPr>
              <w:rPr>
                <w:rFonts w:ascii="Times New Roman" w:hAnsi="Times New Roman"/>
                <w:color w:val="000000"/>
                <w:sz w:val="18"/>
                <w:szCs w:val="18"/>
                <w:highlight w:val="cyan"/>
              </w:rPr>
            </w:pPr>
            <w:r w:rsidRPr="00805ACA">
              <w:rPr>
                <w:rFonts w:ascii="Times New Roman" w:hAnsi="Times New Roman"/>
                <w:color w:val="000000"/>
                <w:sz w:val="18"/>
                <w:szCs w:val="18"/>
                <w:highlight w:val="cyan"/>
              </w:rPr>
              <w:t>Keře</w:t>
            </w:r>
          </w:p>
        </w:tc>
        <w:tc>
          <w:tcPr>
            <w:tcW w:w="1467" w:type="dxa"/>
          </w:tcPr>
          <w:p w14:paraId="7FFE4D90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59F29947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4AEF1E52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26B0E59" w14:textId="77777777" w:rsidR="000256B5" w:rsidRPr="00083F53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0256B5" w:rsidRPr="00083F53" w14:paraId="6A514EF1" w14:textId="77777777" w:rsidTr="00FE3978">
        <w:tc>
          <w:tcPr>
            <w:tcW w:w="3557" w:type="dxa"/>
          </w:tcPr>
          <w:p w14:paraId="096E0866" w14:textId="77777777" w:rsidR="000256B5" w:rsidRPr="00083F53" w:rsidRDefault="0015529C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Physocarphus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opulif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Red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Baron – tavola kalinolistá</w:t>
            </w:r>
          </w:p>
        </w:tc>
        <w:tc>
          <w:tcPr>
            <w:tcW w:w="1467" w:type="dxa"/>
          </w:tcPr>
          <w:p w14:paraId="5D44F084" w14:textId="77777777" w:rsidR="000256B5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40-60</w:t>
            </w:r>
          </w:p>
          <w:p w14:paraId="38CBF263" w14:textId="77777777" w:rsidR="0015529C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031E922A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56</w:t>
            </w:r>
          </w:p>
        </w:tc>
        <w:tc>
          <w:tcPr>
            <w:tcW w:w="1468" w:type="dxa"/>
          </w:tcPr>
          <w:p w14:paraId="46DA12B3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95,-</w:t>
            </w:r>
          </w:p>
        </w:tc>
        <w:tc>
          <w:tcPr>
            <w:tcW w:w="1559" w:type="dxa"/>
          </w:tcPr>
          <w:p w14:paraId="370C34C6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5 320,-</w:t>
            </w:r>
          </w:p>
        </w:tc>
      </w:tr>
      <w:tr w:rsidR="000256B5" w:rsidRPr="00083F53" w14:paraId="6097891E" w14:textId="77777777" w:rsidTr="00FE3978">
        <w:tc>
          <w:tcPr>
            <w:tcW w:w="3557" w:type="dxa"/>
          </w:tcPr>
          <w:p w14:paraId="4C4E6A89" w14:textId="77777777" w:rsidR="000256B5" w:rsidRPr="00083F53" w:rsidRDefault="0015529C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Prunus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lusitanica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Angustifolia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bobkobišeň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portugalská</w:t>
            </w:r>
          </w:p>
        </w:tc>
        <w:tc>
          <w:tcPr>
            <w:tcW w:w="1467" w:type="dxa"/>
          </w:tcPr>
          <w:p w14:paraId="7759F4B0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50-60</w:t>
            </w:r>
          </w:p>
        </w:tc>
        <w:tc>
          <w:tcPr>
            <w:tcW w:w="1237" w:type="dxa"/>
          </w:tcPr>
          <w:p w14:paraId="510D0BDB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37</w:t>
            </w:r>
          </w:p>
        </w:tc>
        <w:tc>
          <w:tcPr>
            <w:tcW w:w="1468" w:type="dxa"/>
          </w:tcPr>
          <w:p w14:paraId="7C8CBD93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185,-</w:t>
            </w:r>
          </w:p>
        </w:tc>
        <w:tc>
          <w:tcPr>
            <w:tcW w:w="1559" w:type="dxa"/>
          </w:tcPr>
          <w:p w14:paraId="3E51BB9F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6 845,-</w:t>
            </w:r>
          </w:p>
        </w:tc>
      </w:tr>
      <w:tr w:rsidR="000256B5" w:rsidRPr="00083F53" w14:paraId="5CCD4B20" w14:textId="77777777" w:rsidTr="00FE3978">
        <w:tc>
          <w:tcPr>
            <w:tcW w:w="3557" w:type="dxa"/>
          </w:tcPr>
          <w:p w14:paraId="3074333E" w14:textId="77777777" w:rsidR="000256B5" w:rsidRPr="00083F53" w:rsidRDefault="0015529C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Spiraea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x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bumalda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„Goldflame“ – tavolník nízký</w:t>
            </w:r>
          </w:p>
        </w:tc>
        <w:tc>
          <w:tcPr>
            <w:tcW w:w="1467" w:type="dxa"/>
          </w:tcPr>
          <w:p w14:paraId="74DEA836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15-20</w:t>
            </w:r>
          </w:p>
        </w:tc>
        <w:tc>
          <w:tcPr>
            <w:tcW w:w="1237" w:type="dxa"/>
          </w:tcPr>
          <w:p w14:paraId="1CE825E4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170</w:t>
            </w:r>
          </w:p>
        </w:tc>
        <w:tc>
          <w:tcPr>
            <w:tcW w:w="1468" w:type="dxa"/>
          </w:tcPr>
          <w:p w14:paraId="1102627D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32,-</w:t>
            </w:r>
          </w:p>
        </w:tc>
        <w:tc>
          <w:tcPr>
            <w:tcW w:w="1559" w:type="dxa"/>
          </w:tcPr>
          <w:p w14:paraId="238913E7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5 440,-</w:t>
            </w:r>
          </w:p>
        </w:tc>
      </w:tr>
      <w:tr w:rsidR="000256B5" w:rsidRPr="00083F53" w14:paraId="50F91481" w14:textId="77777777" w:rsidTr="00FE3978">
        <w:tc>
          <w:tcPr>
            <w:tcW w:w="3557" w:type="dxa"/>
          </w:tcPr>
          <w:p w14:paraId="4AC7EC08" w14:textId="77777777" w:rsidR="000256B5" w:rsidRPr="00083F53" w:rsidRDefault="0015529C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Symphoricarpos</w:t>
            </w:r>
            <w:proofErr w:type="spellEnd"/>
            <w:r w:rsidR="001526E0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x </w:t>
            </w:r>
            <w:proofErr w:type="spellStart"/>
            <w:r w:rsidR="001526E0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chenaultii</w:t>
            </w:r>
            <w:proofErr w:type="spellEnd"/>
            <w:r w:rsidR="001526E0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Hancock“ – pámelník </w:t>
            </w:r>
            <w:proofErr w:type="spellStart"/>
            <w:r w:rsidR="001526E0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Chenaultův</w:t>
            </w:r>
            <w:proofErr w:type="spellEnd"/>
          </w:p>
        </w:tc>
        <w:tc>
          <w:tcPr>
            <w:tcW w:w="1467" w:type="dxa"/>
          </w:tcPr>
          <w:p w14:paraId="72B6CDD6" w14:textId="77777777" w:rsidR="000256B5" w:rsidRPr="00083F53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1237" w:type="dxa"/>
          </w:tcPr>
          <w:p w14:paraId="6A039043" w14:textId="77777777" w:rsidR="000256B5" w:rsidRPr="00083F53" w:rsidRDefault="0015529C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96</w:t>
            </w:r>
          </w:p>
        </w:tc>
        <w:tc>
          <w:tcPr>
            <w:tcW w:w="1468" w:type="dxa"/>
          </w:tcPr>
          <w:p w14:paraId="25C24E8E" w14:textId="77777777" w:rsidR="000256B5" w:rsidRPr="00083F53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115,-</w:t>
            </w:r>
          </w:p>
        </w:tc>
        <w:tc>
          <w:tcPr>
            <w:tcW w:w="1559" w:type="dxa"/>
          </w:tcPr>
          <w:p w14:paraId="2A4C6CDD" w14:textId="77777777" w:rsidR="000256B5" w:rsidRPr="00083F53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11 040,-</w:t>
            </w:r>
          </w:p>
        </w:tc>
      </w:tr>
      <w:tr w:rsidR="000256B5" w:rsidRPr="00083F53" w14:paraId="423AAE65" w14:textId="77777777" w:rsidTr="00FE3978">
        <w:tc>
          <w:tcPr>
            <w:tcW w:w="3557" w:type="dxa"/>
          </w:tcPr>
          <w:p w14:paraId="7E9477DE" w14:textId="77777777" w:rsidR="000256B5" w:rsidRDefault="001526E0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Taxus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baccata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 xml:space="preserve"> – tis červený</w:t>
            </w:r>
          </w:p>
        </w:tc>
        <w:tc>
          <w:tcPr>
            <w:tcW w:w="1467" w:type="dxa"/>
          </w:tcPr>
          <w:p w14:paraId="20C78C24" w14:textId="77777777" w:rsidR="000256B5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30-40</w:t>
            </w:r>
          </w:p>
        </w:tc>
        <w:tc>
          <w:tcPr>
            <w:tcW w:w="1237" w:type="dxa"/>
          </w:tcPr>
          <w:p w14:paraId="22580ABC" w14:textId="77777777" w:rsidR="000256B5" w:rsidRPr="001526E0" w:rsidRDefault="001526E0" w:rsidP="00FE3978">
            <w:pPr>
              <w:jc w:val="center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  <w:r w:rsidRPr="001526E0"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  <w:t>61</w:t>
            </w:r>
          </w:p>
        </w:tc>
        <w:tc>
          <w:tcPr>
            <w:tcW w:w="1468" w:type="dxa"/>
          </w:tcPr>
          <w:p w14:paraId="26A096FB" w14:textId="77777777" w:rsidR="000256B5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89,-</w:t>
            </w:r>
          </w:p>
        </w:tc>
        <w:tc>
          <w:tcPr>
            <w:tcW w:w="1559" w:type="dxa"/>
          </w:tcPr>
          <w:p w14:paraId="79CCD600" w14:textId="77777777" w:rsidR="000256B5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5 429,-</w:t>
            </w:r>
          </w:p>
        </w:tc>
      </w:tr>
      <w:tr w:rsidR="001526E0" w:rsidRPr="00083F53" w14:paraId="2D0391BD" w14:textId="77777777" w:rsidTr="00FE3978">
        <w:tc>
          <w:tcPr>
            <w:tcW w:w="3557" w:type="dxa"/>
          </w:tcPr>
          <w:p w14:paraId="60411DD9" w14:textId="77777777" w:rsidR="001526E0" w:rsidRDefault="001526E0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</w:tcPr>
          <w:p w14:paraId="3D2300C6" w14:textId="77777777" w:rsidR="001526E0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02E177D6" w14:textId="77777777" w:rsidR="001526E0" w:rsidRPr="001526E0" w:rsidRDefault="001526E0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 w:rsidRPr="001526E0"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420 ks</w:t>
            </w:r>
          </w:p>
        </w:tc>
        <w:tc>
          <w:tcPr>
            <w:tcW w:w="1468" w:type="dxa"/>
          </w:tcPr>
          <w:p w14:paraId="1EBF004C" w14:textId="77777777" w:rsidR="001526E0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7B15E4" w14:textId="77777777" w:rsidR="001526E0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:rsidR="000256B5" w:rsidRPr="00083F53" w14:paraId="7D5CCD0F" w14:textId="77777777" w:rsidTr="00FE3978">
        <w:tc>
          <w:tcPr>
            <w:tcW w:w="3557" w:type="dxa"/>
          </w:tcPr>
          <w:p w14:paraId="7CFAC531" w14:textId="77777777" w:rsidR="000256B5" w:rsidRPr="00822B37" w:rsidRDefault="000256B5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822B37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Celkem bez DPH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467" w:type="dxa"/>
          </w:tcPr>
          <w:p w14:paraId="3B6BD838" w14:textId="77777777" w:rsidR="000256B5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3352BA15" w14:textId="77777777" w:rsidR="000256B5" w:rsidRPr="00822B37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07B97406" w14:textId="77777777" w:rsidR="000256B5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A4CD17" w14:textId="77777777" w:rsidR="000256B5" w:rsidRDefault="001526E0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83 459,-</w:t>
            </w:r>
          </w:p>
        </w:tc>
      </w:tr>
      <w:tr w:rsidR="000256B5" w:rsidRPr="00083F53" w14:paraId="1A8AA1A9" w14:textId="77777777" w:rsidTr="00FE3978">
        <w:tc>
          <w:tcPr>
            <w:tcW w:w="3557" w:type="dxa"/>
          </w:tcPr>
          <w:p w14:paraId="6C33B341" w14:textId="77777777" w:rsidR="000256B5" w:rsidRPr="00822B37" w:rsidRDefault="000256B5" w:rsidP="00FE3978">
            <w:pP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 w:rsidRPr="00822B37"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Doprava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:</w:t>
            </w:r>
          </w:p>
        </w:tc>
        <w:tc>
          <w:tcPr>
            <w:tcW w:w="1467" w:type="dxa"/>
          </w:tcPr>
          <w:p w14:paraId="1670B9BB" w14:textId="77777777" w:rsidR="000256B5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7D91EACF" w14:textId="77777777" w:rsidR="000256B5" w:rsidRPr="00822B37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61EA0A06" w14:textId="77777777" w:rsidR="000256B5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8F67B6" w14:textId="77777777" w:rsidR="000256B5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8 000,-</w:t>
            </w:r>
          </w:p>
        </w:tc>
      </w:tr>
      <w:tr w:rsidR="000256B5" w:rsidRPr="00083F53" w14:paraId="5D6099DD" w14:textId="77777777" w:rsidTr="00FE3978">
        <w:tc>
          <w:tcPr>
            <w:tcW w:w="3557" w:type="dxa"/>
          </w:tcPr>
          <w:p w14:paraId="5368A37D" w14:textId="77777777" w:rsidR="000256B5" w:rsidRDefault="000256B5" w:rsidP="00FE3978">
            <w:pP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Celkem:</w:t>
            </w:r>
          </w:p>
        </w:tc>
        <w:tc>
          <w:tcPr>
            <w:tcW w:w="1467" w:type="dxa"/>
          </w:tcPr>
          <w:p w14:paraId="7054DD1B" w14:textId="77777777" w:rsidR="000256B5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</w:tcPr>
          <w:p w14:paraId="02B347D4" w14:textId="77777777" w:rsidR="000256B5" w:rsidRPr="00822B37" w:rsidRDefault="000256B5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468" w:type="dxa"/>
          </w:tcPr>
          <w:p w14:paraId="32D73C99" w14:textId="77777777" w:rsidR="000256B5" w:rsidRDefault="000256B5" w:rsidP="00FE397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3C9659" w14:textId="77777777" w:rsidR="000256B5" w:rsidRPr="00822B37" w:rsidRDefault="001526E0" w:rsidP="00FE3978">
            <w:pPr>
              <w:jc w:val="center"/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Cs w:val="0"/>
                <w:color w:val="auto"/>
                <w:sz w:val="18"/>
                <w:szCs w:val="18"/>
              </w:rPr>
              <w:t>91 459,-</w:t>
            </w:r>
          </w:p>
        </w:tc>
      </w:tr>
    </w:tbl>
    <w:p w14:paraId="5DFBA2B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9DB10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9E1B8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92379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6CB018" w14:textId="6D7097AA" w:rsidR="00793E9A" w:rsidRPr="00D27828" w:rsidRDefault="0075468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4312A22" wp14:editId="3FF9CE6A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C60B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05FCD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11.05.2025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526E0">
        <w:rPr>
          <w:rFonts w:ascii="Times New Roman" w:hAnsi="Times New Roman"/>
          <w:b w:val="0"/>
          <w:bCs w:val="0"/>
          <w:color w:val="auto"/>
          <w:szCs w:val="24"/>
        </w:rPr>
        <w:t>– dle dohody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1C22AE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F40B5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91 459,00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D63463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89AEB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011459" w14:textId="083AC6C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0842E3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176811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41F76A" w14:textId="40CCEAD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526E0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42E3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FBD649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C9CEC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0F5A4D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989989485">
    <w:abstractNumId w:val="0"/>
  </w:num>
  <w:num w:numId="2" w16cid:durableId="586505402">
    <w:abstractNumId w:val="5"/>
  </w:num>
  <w:num w:numId="3" w16cid:durableId="550843278">
    <w:abstractNumId w:val="3"/>
  </w:num>
  <w:num w:numId="4" w16cid:durableId="342435941">
    <w:abstractNumId w:val="2"/>
  </w:num>
  <w:num w:numId="5" w16cid:durableId="1810515167">
    <w:abstractNumId w:val="1"/>
  </w:num>
  <w:num w:numId="6" w16cid:durableId="1592205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56B5"/>
    <w:rsid w:val="0002711C"/>
    <w:rsid w:val="0003204E"/>
    <w:rsid w:val="00046857"/>
    <w:rsid w:val="00055C42"/>
    <w:rsid w:val="00080076"/>
    <w:rsid w:val="00081236"/>
    <w:rsid w:val="00083F53"/>
    <w:rsid w:val="000842E3"/>
    <w:rsid w:val="000E2E67"/>
    <w:rsid w:val="000E4308"/>
    <w:rsid w:val="0010667D"/>
    <w:rsid w:val="00145C7C"/>
    <w:rsid w:val="001526E0"/>
    <w:rsid w:val="0015529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5468F"/>
    <w:rsid w:val="00784325"/>
    <w:rsid w:val="00784FBD"/>
    <w:rsid w:val="00790022"/>
    <w:rsid w:val="00793E9A"/>
    <w:rsid w:val="007E0650"/>
    <w:rsid w:val="007E357D"/>
    <w:rsid w:val="00805ACA"/>
    <w:rsid w:val="00805FE1"/>
    <w:rsid w:val="00817E4E"/>
    <w:rsid w:val="00822B37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3978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E76790"/>
  <w14:defaultImageDpi w14:val="96"/>
  <w15:docId w15:val="{46D391FD-C85D-46B8-BED5-19CB6206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1687</Characters>
  <Application>Microsoft Office Word</Application>
  <DocSecurity>0</DocSecurity>
  <Lines>14</Lines>
  <Paragraphs>3</Paragraphs>
  <ScaleCrop>false</ScaleCrop>
  <Company>TS Pelhřimov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2025-04-15T04:07:00Z</dcterms:created>
  <dcterms:modified xsi:type="dcterms:W3CDTF">2025-04-15T04:07:00Z</dcterms:modified>
</cp:coreProperties>
</file>