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43BEBE45" w:rsidR="00B35A62" w:rsidRPr="00EC063B" w:rsidRDefault="00B35A62" w:rsidP="00B35A62">
      <w:pPr>
        <w:pStyle w:val="Nazev1CalibriBold"/>
      </w:pPr>
      <w:r w:rsidRPr="00EC063B">
        <w:t>SMLOUVA</w:t>
      </w:r>
    </w:p>
    <w:p w14:paraId="5BFE5E9F" w14:textId="2A8D5BD1"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4323A44A" w:rsidR="00B35A62" w:rsidRDefault="00D42B48" w:rsidP="002524BF">
      <w:pPr>
        <w:pStyle w:val="Nazev2CalibriBold"/>
        <w:spacing w:after="920"/>
        <w:rPr>
          <w:rFonts w:cs="Arial"/>
        </w:rPr>
      </w:pPr>
      <w:r>
        <w:rPr>
          <w:noProof/>
        </w:rPr>
        <w:drawing>
          <wp:anchor distT="0" distB="0" distL="114300" distR="114300" simplePos="0" relativeHeight="251659264" behindDoc="1" locked="1" layoutInCell="1" allowOverlap="1" wp14:anchorId="5F8F6E8E" wp14:editId="148A8704">
            <wp:simplePos x="0" y="0"/>
            <wp:positionH relativeFrom="page">
              <wp:posOffset>5581015</wp:posOffset>
            </wp:positionH>
            <wp:positionV relativeFrom="page">
              <wp:posOffset>431800</wp:posOffset>
            </wp:positionV>
            <wp:extent cx="1620000" cy="1080000"/>
            <wp:effectExtent l="0" t="0" r="0" b="6350"/>
            <wp:wrapNone/>
            <wp:docPr id="1068995961" name="Obrázek 10689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r w:rsidR="00B35A62" w:rsidRPr="00EC063B">
        <w:t xml:space="preserve">číslo smlouvy: </w:t>
      </w:r>
      <w:r w:rsidR="00BF51AA" w:rsidRPr="00C520FF">
        <w:rPr>
          <w:rFonts w:cs="Arial"/>
        </w:rPr>
        <w:fldChar w:fldCharType="begin">
          <w:ffData>
            <w:name w:val="Text703"/>
            <w:enabled/>
            <w:calcOnExit w:val="0"/>
            <w:textInput>
              <w:default w:val="211080034155"/>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211080034155</w:t>
      </w:r>
      <w:r w:rsidR="00BF51AA" w:rsidRPr="00C520FF">
        <w:rPr>
          <w:rFonts w:cs="Arial"/>
        </w:rPr>
        <w:fldChar w:fldCharType="end"/>
      </w:r>
      <w:r w:rsidRPr="00D42B48">
        <w:rPr>
          <w:noProof/>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7B535744"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0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100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00043-1677300237/0100"/>
                  </w:textInput>
                </w:ffData>
              </w:fldChar>
            </w:r>
            <w:r>
              <w:rPr>
                <w:rFonts w:cs="Arial"/>
              </w:rPr>
              <w:instrText xml:space="preserve"> FORMTEXT </w:instrText>
            </w:r>
            <w:r>
              <w:rPr>
                <w:rFonts w:cs="Arial"/>
              </w:rPr>
            </w:r>
            <w:r>
              <w:rPr>
                <w:rFonts w:cs="Arial"/>
              </w:rPr>
              <w:fldChar w:fldCharType="separate"/>
            </w:r>
            <w:r>
              <w:rPr>
                <w:rFonts w:cs="Arial"/>
                <w:noProof/>
              </w:rPr>
              <w:t>000043-1677300237/0100</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0729E2EF" w:rsidR="008D3EF2" w:rsidRPr="00C75D3B" w:rsidRDefault="00F26E57" w:rsidP="008D3EF2">
            <w:pPr>
              <w:pStyle w:val="TexttabulkaCalibriLight"/>
              <w:rPr>
                <w:rFonts w:cs="Arial"/>
              </w:rPr>
            </w:pPr>
            <w:proofErr w:type="spellStart"/>
            <w:r>
              <w:rPr>
                <w:rFonts w:cs="Arial"/>
                <w:szCs w:val="17"/>
              </w:rPr>
              <w:t>xxx</w:t>
            </w:r>
            <w:proofErr w:type="spellEnd"/>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457DFD6E" w:rsidR="008D3EF2" w:rsidRPr="00C75D3B" w:rsidRDefault="00F26E57" w:rsidP="008D3EF2">
            <w:pPr>
              <w:pStyle w:val="TexttabulkaCalibriLight"/>
              <w:rPr>
                <w:rFonts w:cs="Arial"/>
              </w:rPr>
            </w:pPr>
            <w:proofErr w:type="spellStart"/>
            <w:r>
              <w:rPr>
                <w:rFonts w:cs="Arial"/>
                <w:szCs w:val="17"/>
              </w:rPr>
              <w:t>xxx</w:t>
            </w:r>
            <w:proofErr w:type="spellEnd"/>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Pr="00F66114" w:rsidRDefault="00692552" w:rsidP="00F66114">
      <w:pPr>
        <w:spacing w:before="0"/>
        <w:rPr>
          <w:rFonts w:cstheme="minorHAnsi"/>
          <w:vanish/>
          <w:sz w:val="8"/>
          <w:szCs w:val="8"/>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Lipník nad Bečvou, a.s."/>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Lipník nad Bečvou, a.s.</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Na Bečvě 1398, 751 31 Lipník nad Bečvou I. - Město"/>
                  </w:textInput>
                </w:ffData>
              </w:fldChar>
            </w:r>
            <w:r>
              <w:rPr>
                <w:rFonts w:cs="Arial"/>
              </w:rPr>
              <w:instrText xml:space="preserve"> FORMTEXT </w:instrText>
            </w:r>
            <w:r>
              <w:rPr>
                <w:rFonts w:cs="Arial"/>
              </w:rPr>
            </w:r>
            <w:r>
              <w:rPr>
                <w:rFonts w:cs="Arial"/>
              </w:rPr>
              <w:fldChar w:fldCharType="separate"/>
            </w:r>
            <w:r>
              <w:rPr>
                <w:rFonts w:cs="Arial"/>
                <w:noProof/>
              </w:rPr>
              <w:t>Na Bečvě 1398, 751 31 Lipník nad Bečvou I. - Město</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871226"/>
                  </w:textInput>
                </w:ffData>
              </w:fldChar>
            </w:r>
            <w:r>
              <w:rPr>
                <w:rFonts w:cs="Arial"/>
              </w:rPr>
              <w:instrText xml:space="preserve"> FORMTEXT </w:instrText>
            </w:r>
            <w:r>
              <w:rPr>
                <w:rFonts w:cs="Arial"/>
              </w:rPr>
            </w:r>
            <w:r>
              <w:rPr>
                <w:rFonts w:cs="Arial"/>
              </w:rPr>
              <w:fldChar w:fldCharType="separate"/>
            </w:r>
            <w:r>
              <w:rPr>
                <w:rFonts w:cs="Arial"/>
                <w:noProof/>
              </w:rPr>
              <w:t>25871226</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871226"/>
                  </w:textInput>
                </w:ffData>
              </w:fldChar>
            </w:r>
            <w:r>
              <w:rPr>
                <w:rFonts w:cs="Arial"/>
              </w:rPr>
              <w:instrText xml:space="preserve"> FORMTEXT </w:instrText>
            </w:r>
            <w:r>
              <w:rPr>
                <w:rFonts w:cs="Arial"/>
              </w:rPr>
            </w:r>
            <w:r>
              <w:rPr>
                <w:rFonts w:cs="Arial"/>
              </w:rPr>
              <w:fldChar w:fldCharType="separate"/>
            </w:r>
            <w:r>
              <w:rPr>
                <w:rFonts w:cs="Arial"/>
                <w:noProof/>
              </w:rPr>
              <w:t>CZ25871226</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B, vložka 2 43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B, vložka 2 433</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27-7324040297/0100"/>
                  </w:textInput>
                </w:ffData>
              </w:fldChar>
            </w:r>
            <w:r>
              <w:rPr>
                <w:rFonts w:cs="Arial"/>
              </w:rPr>
              <w:instrText xml:space="preserve"> FORMTEXT </w:instrText>
            </w:r>
            <w:r>
              <w:rPr>
                <w:rFonts w:cs="Arial"/>
              </w:rPr>
            </w:r>
            <w:r>
              <w:rPr>
                <w:rFonts w:cs="Arial"/>
              </w:rPr>
              <w:fldChar w:fldCharType="separate"/>
            </w:r>
            <w:r>
              <w:rPr>
                <w:rFonts w:cs="Arial"/>
                <w:noProof/>
              </w:rPr>
              <w:t>000027-7324040297/0100</w:t>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AC6051D" w:rsidR="00F6625D" w:rsidRPr="00F6625D" w:rsidRDefault="00DD3166" w:rsidP="00F6625D">
            <w:pPr>
              <w:pStyle w:val="TexttabulkaCalibriLight"/>
              <w:rPr>
                <w:rFonts w:cstheme="minorHAnsi"/>
                <w:szCs w:val="17"/>
              </w:rPr>
            </w:pPr>
            <w:r>
              <w:rPr>
                <w:rFonts w:cstheme="minorHAnsi"/>
                <w:szCs w:val="17"/>
              </w:rPr>
              <w:fldChar w:fldCharType="begin">
                <w:ffData>
                  <w:name w:val="Text547"/>
                  <w:enabled/>
                  <w:calcOnExit w:val="0"/>
                  <w:textInput>
                    <w:default w:val="Ing. et Ing. Jan Horalík, Ph.D., Předseda představenstva"/>
                  </w:textInput>
                </w:ffData>
              </w:fldChar>
            </w:r>
            <w:bookmarkStart w:id="0" w:name="Text547"/>
            <w:r>
              <w:rPr>
                <w:rFonts w:cstheme="minorHAnsi"/>
                <w:szCs w:val="17"/>
              </w:rPr>
              <w:instrText xml:space="preserve"> FORMTEXT </w:instrText>
            </w:r>
            <w:r>
              <w:rPr>
                <w:rFonts w:cstheme="minorHAnsi"/>
                <w:szCs w:val="17"/>
              </w:rPr>
            </w:r>
            <w:r>
              <w:rPr>
                <w:rFonts w:cstheme="minorHAnsi"/>
                <w:szCs w:val="17"/>
              </w:rPr>
              <w:fldChar w:fldCharType="separate"/>
            </w:r>
            <w:r>
              <w:rPr>
                <w:rFonts w:cstheme="minorHAnsi"/>
                <w:noProof/>
                <w:szCs w:val="17"/>
              </w:rPr>
              <w:t>Ing. et Ing. Jan Horalík, Ph.D., Předseda představenstva</w:t>
            </w:r>
            <w:r>
              <w:rPr>
                <w:rFonts w:cstheme="minorHAnsi"/>
                <w:szCs w:val="17"/>
              </w:rPr>
              <w:fldChar w:fldCharType="end"/>
            </w:r>
            <w:bookmarkEnd w:id="0"/>
            <w:r w:rsidR="00F6625D" w:rsidRPr="00F6625D">
              <w:rPr>
                <w:rFonts w:cstheme="minorHAnsi"/>
                <w:szCs w:val="17"/>
              </w:rPr>
              <w:t xml:space="preserve">  </w:t>
            </w:r>
          </w:p>
        </w:tc>
      </w:tr>
      <w:tr w:rsidR="00F6625D" w:rsidRPr="00C75D3B" w14:paraId="62634DBE"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C2C8125" w14:textId="77777777"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Vladimír Mikeška, Člen představenstva"/>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Vladimír Mikeška, Člen představenstva</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w:t>
      </w:r>
      <w:proofErr w:type="gramStart"/>
      <w:r w:rsidRPr="00DC068D">
        <w:rPr>
          <w:rFonts w:asciiTheme="minorHAnsi" w:hAnsiTheme="minorHAnsi"/>
          <w:sz w:val="17"/>
          <w:szCs w:val="22"/>
        </w:rPr>
        <w:t>tvoří</w:t>
      </w:r>
      <w:proofErr w:type="gramEnd"/>
      <w:r w:rsidRPr="00DC068D">
        <w:rPr>
          <w:rFonts w:asciiTheme="minorHAnsi" w:hAnsiTheme="minorHAnsi"/>
          <w:sz w:val="17"/>
          <w:szCs w:val="22"/>
        </w:rPr>
        <w:t xml:space="preserve">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1"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1"/>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2"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w:t>
      </w:r>
      <w:proofErr w:type="gramStart"/>
      <w:r w:rsidR="00211DB9" w:rsidRPr="00211DB9">
        <w:rPr>
          <w:rFonts w:asciiTheme="minorHAnsi" w:hAnsiTheme="minorHAnsi"/>
          <w:sz w:val="17"/>
          <w:szCs w:val="22"/>
        </w:rPr>
        <w:t>tvoří</w:t>
      </w:r>
      <w:proofErr w:type="gramEnd"/>
      <w:r w:rsidR="00211DB9" w:rsidRPr="00211DB9">
        <w:rPr>
          <w:rFonts w:asciiTheme="minorHAnsi" w:hAnsiTheme="minorHAnsi"/>
          <w:sz w:val="17"/>
          <w:szCs w:val="22"/>
        </w:rPr>
        <w:t xml:space="preserve">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2"/>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2B77D3E0" w:rsidR="007648D9" w:rsidRPr="00F66114" w:rsidRDefault="00B35A62" w:rsidP="00F66114">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1848AE9E" w14:textId="5F6B5811" w:rsidR="00DD3166" w:rsidRPr="00F26E57" w:rsidRDefault="00F26E57" w:rsidP="00F26E57">
      <w:pPr>
        <w:pStyle w:val="3"/>
        <w:numPr>
          <w:ilvl w:val="0"/>
          <w:numId w:val="2"/>
        </w:numPr>
        <w:tabs>
          <w:tab w:val="clear" w:pos="425"/>
        </w:tabs>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r>
        <w:rPr>
          <w:rFonts w:asciiTheme="minorHAnsi" w:hAnsiTheme="minorHAnsi"/>
          <w:sz w:val="17"/>
          <w:szCs w:val="22"/>
        </w:rPr>
        <w:t xml:space="preserve"> </w:t>
      </w:r>
    </w:p>
    <w:p w14:paraId="05DC7E6E" w14:textId="77777777" w:rsidR="007D6AB5" w:rsidRPr="00C96585" w:rsidRDefault="007D6AB5" w:rsidP="00C96585">
      <w:pPr>
        <w:spacing w:before="0"/>
        <w:ind w:left="284"/>
        <w:rPr>
          <w:sz w:val="2"/>
          <w:szCs w:val="2"/>
        </w:rPr>
      </w:pPr>
    </w:p>
    <w:p w14:paraId="3BC46DA3" w14:textId="798399CE"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Smluvní strany se dohodly, že všechny platby na základě této Smlouvy probíhají v</w:t>
      </w:r>
      <w:r w:rsidR="00322E0F">
        <w:rPr>
          <w:rFonts w:asciiTheme="minorHAnsi" w:hAnsiTheme="minorHAnsi"/>
          <w:sz w:val="17"/>
          <w:szCs w:val="22"/>
        </w:rPr>
        <w:t> </w:t>
      </w:r>
      <w:r w:rsidRPr="00772C49">
        <w:rPr>
          <w:rFonts w:asciiTheme="minorHAnsi" w:hAnsiTheme="minorHAnsi"/>
          <w:sz w:val="17"/>
          <w:szCs w:val="22"/>
        </w:rPr>
        <w:t>měně</w:t>
      </w:r>
      <w:r w:rsidR="00322E0F">
        <w:rPr>
          <w:rFonts w:asciiTheme="minorHAnsi" w:hAnsiTheme="minorHAnsi"/>
          <w:sz w:val="17"/>
          <w:szCs w:val="22"/>
        </w:rPr>
        <w:t xml:space="preserve"> </w:t>
      </w:r>
      <w:r w:rsidR="00322E0F">
        <w:rPr>
          <w:rFonts w:asciiTheme="minorHAnsi" w:hAnsiTheme="minorHAnsi"/>
          <w:sz w:val="17"/>
          <w:szCs w:val="22"/>
        </w:rPr>
        <w:fldChar w:fldCharType="begin">
          <w:ffData>
            <w:name w:val="Text835"/>
            <w:enabled/>
            <w:calcOnExit w:val="0"/>
            <w:textInput>
              <w:default w:val="Kč"/>
            </w:textInput>
          </w:ffData>
        </w:fldChar>
      </w:r>
      <w:r w:rsidR="00322E0F">
        <w:rPr>
          <w:rFonts w:asciiTheme="minorHAnsi" w:hAnsiTheme="minorHAnsi"/>
          <w:sz w:val="17"/>
          <w:szCs w:val="22"/>
        </w:rPr>
        <w:instrText xml:space="preserve"> FORMTEXT </w:instrText>
      </w:r>
      <w:r w:rsidR="00322E0F">
        <w:rPr>
          <w:rFonts w:asciiTheme="minorHAnsi" w:hAnsiTheme="minorHAnsi"/>
          <w:sz w:val="17"/>
          <w:szCs w:val="22"/>
        </w:rPr>
      </w:r>
      <w:r w:rsidR="00322E0F">
        <w:rPr>
          <w:rFonts w:asciiTheme="minorHAnsi" w:hAnsiTheme="minorHAnsi"/>
          <w:sz w:val="17"/>
          <w:szCs w:val="22"/>
        </w:rPr>
        <w:fldChar w:fldCharType="separate"/>
      </w:r>
      <w:r w:rsidR="00322E0F">
        <w:rPr>
          <w:rFonts w:asciiTheme="minorHAnsi" w:hAnsiTheme="minorHAnsi"/>
          <w:noProof/>
          <w:sz w:val="17"/>
          <w:szCs w:val="22"/>
        </w:rPr>
        <w:t>Kč</w:t>
      </w:r>
      <w:r w:rsidR="00322E0F">
        <w:rPr>
          <w:rFonts w:asciiTheme="minorHAnsi" w:hAnsiTheme="minorHAnsi"/>
          <w:sz w:val="17"/>
          <w:szCs w:val="22"/>
        </w:rPr>
        <w:fldChar w:fldCharType="end"/>
      </w:r>
      <w:r w:rsidRPr="00772C49">
        <w:rPr>
          <w:rFonts w:asciiTheme="minorHAnsi" w:hAnsiTheme="minorHAnsi"/>
          <w:sz w:val="17"/>
          <w:szCs w:val="22"/>
        </w:rPr>
        <w:t>.</w:t>
      </w:r>
    </w:p>
    <w:p w14:paraId="0EE8156F" w14:textId="77777777" w:rsidR="00F26E57" w:rsidRDefault="00F26E57" w:rsidP="00F26E57">
      <w:pPr>
        <w:pStyle w:val="Odstavecseseznamem"/>
        <w:spacing w:before="144"/>
        <w:rPr>
          <w:rFonts w:asciiTheme="minorHAnsi" w:hAnsiTheme="minorHAnsi"/>
          <w:sz w:val="17"/>
        </w:rPr>
      </w:pPr>
    </w:p>
    <w:p w14:paraId="6CA148B3" w14:textId="77777777" w:rsidR="00F26E57" w:rsidRDefault="00F26E57" w:rsidP="00F26E57">
      <w:pPr>
        <w:pStyle w:val="3"/>
        <w:tabs>
          <w:tab w:val="clear" w:pos="425"/>
        </w:tabs>
        <w:spacing w:after="120"/>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lastRenderedPageBreak/>
              <w:t>STANOVENÍ CENY – P</w:t>
            </w:r>
            <w:r w:rsidR="005E118C" w:rsidRPr="00A0330F">
              <w:rPr>
                <w:rFonts w:cs="Arial"/>
              </w:rPr>
              <w:t>OSTUPNÝ</w:t>
            </w:r>
            <w:r>
              <w:rPr>
                <w:rFonts w:cs="Arial"/>
              </w:rPr>
              <w:t xml:space="preserve"> </w:t>
            </w:r>
            <w:r w:rsidR="005E118C" w:rsidRPr="00A0330F">
              <w:rPr>
                <w:rFonts w:cs="Arial"/>
              </w:rPr>
              <w:t>NÁKUP</w:t>
            </w:r>
          </w:p>
        </w:tc>
      </w:tr>
    </w:tbl>
    <w:p w14:paraId="74DC03E3" w14:textId="755434E7" w:rsidR="005E118C" w:rsidRPr="00BB3123" w:rsidRDefault="005E118C" w:rsidP="00E72CAC">
      <w:pPr>
        <w:pStyle w:val="3"/>
        <w:numPr>
          <w:ilvl w:val="0"/>
          <w:numId w:val="4"/>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profilových množství s vypořádáním odchylek za tržní ceny</w:t>
      </w:r>
      <w:r w:rsidRPr="00BB3123">
        <w:rPr>
          <w:rFonts w:asciiTheme="minorHAnsi" w:hAnsiTheme="minorHAnsi"/>
          <w:sz w:val="17"/>
          <w:szCs w:val="17"/>
        </w:rPr>
        <w:t>.</w:t>
      </w:r>
    </w:p>
    <w:p w14:paraId="65C18A2A" w14:textId="77777777" w:rsidR="0072495D" w:rsidRPr="00BB3123" w:rsidRDefault="0072495D" w:rsidP="0072495D">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Pr>
          <w:rFonts w:asciiTheme="minorHAnsi" w:hAnsiTheme="minorHAnsi"/>
          <w:sz w:val="17"/>
          <w:szCs w:val="17"/>
        </w:rPr>
        <w:t>části Smlouvy</w:t>
      </w:r>
      <w:r w:rsidRPr="00BB3123">
        <w:rPr>
          <w:rFonts w:asciiTheme="minorHAnsi" w:hAnsiTheme="minorHAnsi"/>
          <w:sz w:val="17"/>
          <w:szCs w:val="17"/>
        </w:rPr>
        <w:t xml:space="preserve"> se pojmem </w:t>
      </w:r>
      <w:r>
        <w:rPr>
          <w:rFonts w:asciiTheme="minorHAnsi" w:hAnsiTheme="minorHAnsi"/>
          <w:sz w:val="17"/>
          <w:szCs w:val="17"/>
        </w:rPr>
        <w:t>„</w:t>
      </w:r>
      <w:r w:rsidRPr="00BB3123">
        <w:rPr>
          <w:rFonts w:asciiTheme="minorHAnsi" w:hAnsiTheme="minorHAnsi"/>
          <w:sz w:val="17"/>
          <w:szCs w:val="17"/>
        </w:rPr>
        <w:t>tranše</w:t>
      </w:r>
      <w:r>
        <w:rPr>
          <w:rFonts w:asciiTheme="minorHAnsi" w:hAnsiTheme="minorHAnsi"/>
          <w:sz w:val="17"/>
          <w:szCs w:val="17"/>
        </w:rPr>
        <w:t>“</w:t>
      </w:r>
      <w:r w:rsidRPr="00BB3123">
        <w:rPr>
          <w:rFonts w:asciiTheme="minorHAnsi" w:hAnsiTheme="minorHAnsi"/>
          <w:sz w:val="17"/>
          <w:szCs w:val="17"/>
        </w:rPr>
        <w:t xml:space="preserve"> rozumí množství plynu</w:t>
      </w:r>
      <w:r>
        <w:rPr>
          <w:rFonts w:asciiTheme="minorHAnsi" w:hAnsiTheme="minorHAnsi"/>
          <w:sz w:val="17"/>
          <w:szCs w:val="17"/>
        </w:rPr>
        <w:t xml:space="preserve"> n</w:t>
      </w:r>
      <w:r w:rsidRPr="00BB3123">
        <w:rPr>
          <w:rFonts w:asciiTheme="minorHAnsi" w:hAnsiTheme="minorHAnsi"/>
          <w:sz w:val="17"/>
          <w:szCs w:val="17"/>
        </w:rPr>
        <w:t>akoupené Zákazníkem dle článku a)</w:t>
      </w:r>
      <w:r>
        <w:rPr>
          <w:rFonts w:asciiTheme="minorHAnsi" w:hAnsiTheme="minorHAnsi"/>
          <w:sz w:val="17"/>
          <w:szCs w:val="17"/>
        </w:rPr>
        <w:t>, b)</w:t>
      </w:r>
      <w:r w:rsidRPr="00BB3123">
        <w:rPr>
          <w:rFonts w:asciiTheme="minorHAnsi" w:hAnsiTheme="minorHAnsi"/>
          <w:sz w:val="17"/>
          <w:szCs w:val="17"/>
        </w:rPr>
        <w:t xml:space="preserve"> a c) tohoto odstavce </w:t>
      </w:r>
      <w:r>
        <w:rPr>
          <w:rFonts w:asciiTheme="minorHAnsi" w:hAnsiTheme="minorHAnsi"/>
          <w:sz w:val="17"/>
          <w:szCs w:val="17"/>
        </w:rPr>
        <w:t xml:space="preserve">s tím, </w:t>
      </w:r>
      <w:r w:rsidRPr="00BB3123">
        <w:rPr>
          <w:rFonts w:asciiTheme="minorHAnsi" w:hAnsiTheme="minorHAnsi"/>
          <w:sz w:val="17"/>
          <w:szCs w:val="17"/>
        </w:rPr>
        <w:t xml:space="preserve">že jednotlivá měsíční smluvní množství dané tranše představují stejný procentuální podíl z celkových měsíčních smluvních množství (viz </w:t>
      </w:r>
      <w:r>
        <w:rPr>
          <w:rFonts w:asciiTheme="minorHAnsi" w:hAnsiTheme="minorHAnsi"/>
          <w:sz w:val="17"/>
          <w:szCs w:val="17"/>
        </w:rPr>
        <w:t xml:space="preserve">Část C </w:t>
      </w:r>
      <w:r w:rsidRPr="00BB3123">
        <w:rPr>
          <w:rFonts w:asciiTheme="minorHAnsi" w:hAnsiTheme="minorHAnsi"/>
          <w:sz w:val="17"/>
          <w:szCs w:val="17"/>
        </w:rPr>
        <w:t>této Smlouvy).</w:t>
      </w:r>
    </w:p>
    <w:p w14:paraId="4CDE61FF" w14:textId="77777777" w:rsidR="0072495D" w:rsidRPr="00A0330F" w:rsidRDefault="0072495D" w:rsidP="0072495D">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w:t>
      </w:r>
      <w:r>
        <w:t xml:space="preserve"> </w:t>
      </w:r>
      <w:proofErr w:type="spellStart"/>
      <w:r>
        <w:t>iLQ</w:t>
      </w:r>
      <w:proofErr w:type="spellEnd"/>
      <w:r>
        <w:t xml:space="preserve"> Profil</w:t>
      </w:r>
      <w:r w:rsidRPr="00A0330F">
        <w:t>.</w:t>
      </w:r>
    </w:p>
    <w:p w14:paraId="1B259B72" w14:textId="37F259FF" w:rsidR="005E118C" w:rsidRPr="00B90933" w:rsidRDefault="00F26E57" w:rsidP="00F26E57">
      <w:pPr>
        <w:pStyle w:val="4"/>
        <w:jc w:val="left"/>
        <w:rPr>
          <w:rFonts w:asciiTheme="minorHAnsi" w:hAnsiTheme="minorHAnsi"/>
          <w:sz w:val="17"/>
          <w:szCs w:val="17"/>
        </w:rPr>
      </w:pPr>
      <w:proofErr w:type="spellStart"/>
      <w:r>
        <w:rPr>
          <w:rFonts w:asciiTheme="minorHAnsi" w:hAnsiTheme="minorHAnsi"/>
          <w:sz w:val="17"/>
          <w:szCs w:val="17"/>
        </w:rPr>
        <w:t>xxx</w:t>
      </w:r>
      <w:proofErr w:type="spellEnd"/>
    </w:p>
    <w:p w14:paraId="45B02789" w14:textId="77777777" w:rsidR="005E118C" w:rsidRPr="00DA7A0E" w:rsidRDefault="005E118C" w:rsidP="00E72CAC">
      <w:pPr>
        <w:pStyle w:val="3"/>
        <w:numPr>
          <w:ilvl w:val="0"/>
          <w:numId w:val="10"/>
        </w:numPr>
        <w:tabs>
          <w:tab w:val="clear" w:pos="425"/>
        </w:tabs>
        <w:ind w:left="283" w:hanging="198"/>
        <w:jc w:val="left"/>
        <w:rPr>
          <w:rFonts w:asciiTheme="minorHAnsi" w:hAnsiTheme="minorHAnsi"/>
          <w:sz w:val="17"/>
          <w:szCs w:val="17"/>
        </w:rPr>
      </w:pPr>
      <w:r w:rsidRPr="00DA7A0E">
        <w:rPr>
          <w:rFonts w:asciiTheme="minorHAnsi" w:hAnsiTheme="minorHAnsi"/>
          <w:sz w:val="17"/>
          <w:szCs w:val="17"/>
        </w:rPr>
        <w:t>Forwardový směnný kurz je stanoven dle následujícího vzorce:</w:t>
      </w:r>
    </w:p>
    <w:p w14:paraId="11E97FB9" w14:textId="77777777" w:rsidR="005E118C" w:rsidRPr="00B55C9B" w:rsidRDefault="005E118C" w:rsidP="005E118C">
      <w:pPr>
        <w:pStyle w:val="3"/>
        <w:tabs>
          <w:tab w:val="clear" w:pos="425"/>
        </w:tabs>
        <w:jc w:val="left"/>
        <w:rPr>
          <w:rFonts w:asciiTheme="minorHAnsi" w:hAnsiTheme="minorHAnsi"/>
          <w:b/>
          <w:sz w:val="17"/>
          <w:szCs w:val="22"/>
        </w:rPr>
      </w:pPr>
      <w:r>
        <w:rPr>
          <w:rFonts w:asciiTheme="minorHAnsi" w:hAnsiTheme="minorHAnsi"/>
          <w:b/>
          <w:sz w:val="17"/>
          <w:szCs w:val="22"/>
        </w:rPr>
        <w:t>FX</w:t>
      </w:r>
      <w:r w:rsidRPr="007B46B0">
        <w:rPr>
          <w:rFonts w:asciiTheme="minorHAnsi" w:hAnsiTheme="minorHAnsi"/>
          <w:b/>
          <w:sz w:val="17"/>
          <w:szCs w:val="22"/>
          <w:vertAlign w:val="subscript"/>
        </w:rPr>
        <w:t>FWD</w:t>
      </w:r>
      <w:r w:rsidRPr="00B55C9B">
        <w:rPr>
          <w:rFonts w:asciiTheme="minorHAnsi" w:hAnsiTheme="minorHAnsi"/>
          <w:b/>
          <w:sz w:val="17"/>
          <w:szCs w:val="22"/>
        </w:rPr>
        <w:t xml:space="preserve"> = </w:t>
      </w:r>
      <w:r>
        <w:rPr>
          <w:rFonts w:asciiTheme="minorHAnsi" w:hAnsiTheme="minorHAnsi"/>
          <w:b/>
          <w:sz w:val="17"/>
          <w:szCs w:val="22"/>
        </w:rPr>
        <w:t>FX</w:t>
      </w:r>
      <w:r w:rsidRPr="007B46B0">
        <w:rPr>
          <w:rFonts w:asciiTheme="minorHAnsi" w:hAnsiTheme="minorHAnsi"/>
          <w:b/>
          <w:sz w:val="17"/>
          <w:szCs w:val="22"/>
          <w:vertAlign w:val="subscript"/>
        </w:rPr>
        <w:t>ČNB</w:t>
      </w:r>
      <w:r w:rsidRPr="00B55C9B">
        <w:rPr>
          <w:rFonts w:asciiTheme="minorHAnsi" w:hAnsiTheme="minorHAnsi"/>
          <w:b/>
          <w:sz w:val="17"/>
          <w:szCs w:val="22"/>
        </w:rPr>
        <w:t xml:space="preserve"> + REUTERS</w:t>
      </w:r>
      <w:r w:rsidRPr="00B55C9B">
        <w:rPr>
          <w:rFonts w:asciiTheme="minorHAnsi" w:hAnsiTheme="minorHAnsi"/>
          <w:b/>
          <w:sz w:val="17"/>
          <w:szCs w:val="22"/>
          <w:vertAlign w:val="subscript"/>
        </w:rPr>
        <w:t>T</w:t>
      </w:r>
      <w:r w:rsidRPr="00B55C9B">
        <w:rPr>
          <w:rFonts w:asciiTheme="minorHAnsi" w:hAnsiTheme="minorHAnsi"/>
          <w:b/>
          <w:sz w:val="17"/>
          <w:szCs w:val="22"/>
        </w:rPr>
        <w:t xml:space="preserve"> /1000</w:t>
      </w:r>
    </w:p>
    <w:p w14:paraId="45D5A496"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kde </w:t>
      </w:r>
    </w:p>
    <w:p w14:paraId="3017FA2A" w14:textId="77777777" w:rsidR="005E118C" w:rsidRPr="00B55C9B" w:rsidRDefault="005E118C" w:rsidP="005E118C">
      <w:pPr>
        <w:pStyle w:val="3"/>
        <w:tabs>
          <w:tab w:val="clear" w:pos="425"/>
        </w:tabs>
        <w:spacing w:before="0"/>
        <w:ind w:left="1276" w:hanging="992"/>
        <w:jc w:val="left"/>
        <w:rPr>
          <w:rFonts w:asciiTheme="minorHAnsi" w:hAnsiTheme="minorHAnsi"/>
          <w:sz w:val="17"/>
          <w:szCs w:val="22"/>
        </w:rPr>
      </w:pPr>
      <w:r>
        <w:rPr>
          <w:rFonts w:asciiTheme="minorHAnsi" w:hAnsiTheme="minorHAnsi"/>
          <w:sz w:val="17"/>
          <w:szCs w:val="22"/>
        </w:rPr>
        <w:t>FX</w:t>
      </w:r>
      <w:r w:rsidRPr="007B46B0">
        <w:rPr>
          <w:rFonts w:asciiTheme="minorHAnsi" w:hAnsiTheme="minorHAnsi"/>
          <w:sz w:val="17"/>
          <w:szCs w:val="22"/>
          <w:vertAlign w:val="subscript"/>
        </w:rPr>
        <w:t>ČNB</w:t>
      </w:r>
      <w:r w:rsidRPr="00B55C9B">
        <w:rPr>
          <w:rFonts w:asciiTheme="minorHAnsi" w:hAnsiTheme="minorHAnsi"/>
          <w:sz w:val="17"/>
          <w:szCs w:val="22"/>
          <w:vertAlign w:val="subscript"/>
        </w:rPr>
        <w:t xml:space="preserve"> </w:t>
      </w:r>
      <w:r w:rsidRPr="00B55C9B">
        <w:rPr>
          <w:rFonts w:asciiTheme="minorHAnsi" w:hAnsiTheme="minorHAnsi"/>
          <w:sz w:val="17"/>
          <w:szCs w:val="22"/>
        </w:rPr>
        <w:t xml:space="preserve">… </w:t>
      </w:r>
      <w:r w:rsidRPr="00B55C9B">
        <w:rPr>
          <w:rFonts w:asciiTheme="minorHAnsi" w:hAnsiTheme="minorHAnsi"/>
          <w:sz w:val="17"/>
          <w:szCs w:val="22"/>
        </w:rPr>
        <w:tab/>
        <w:t>kurz devizového trhu vyhlášeného Českou národní bankou v pracovní den bezprostředně předcházející dni nákupu tranše;</w:t>
      </w:r>
    </w:p>
    <w:p w14:paraId="22E4F7C6" w14:textId="10FD44E7" w:rsidR="005E118C" w:rsidRPr="00B55C9B" w:rsidRDefault="005E118C" w:rsidP="005E118C">
      <w:pPr>
        <w:pStyle w:val="3"/>
        <w:tabs>
          <w:tab w:val="clear" w:pos="425"/>
        </w:tabs>
        <w:spacing w:before="0"/>
        <w:ind w:left="1276" w:hanging="992"/>
        <w:jc w:val="left"/>
        <w:rPr>
          <w:rFonts w:asciiTheme="minorHAnsi" w:hAnsiTheme="minorHAnsi"/>
          <w:sz w:val="17"/>
          <w:szCs w:val="22"/>
        </w:rPr>
      </w:pPr>
      <w:r w:rsidRPr="00B55C9B">
        <w:rPr>
          <w:rFonts w:asciiTheme="minorHAnsi" w:hAnsiTheme="minorHAnsi"/>
          <w:sz w:val="17"/>
          <w:szCs w:val="22"/>
        </w:rPr>
        <w:t>REUTERS</w:t>
      </w:r>
      <w:r w:rsidRPr="00B55C9B">
        <w:rPr>
          <w:rFonts w:asciiTheme="minorHAnsi" w:hAnsiTheme="minorHAnsi"/>
          <w:sz w:val="17"/>
          <w:szCs w:val="22"/>
          <w:vertAlign w:val="subscript"/>
        </w:rPr>
        <w:t>T</w:t>
      </w:r>
      <w:r w:rsidRPr="00B55C9B">
        <w:rPr>
          <w:rFonts w:asciiTheme="minorHAnsi" w:hAnsiTheme="minorHAnsi"/>
          <w:sz w:val="17"/>
          <w:szCs w:val="22"/>
        </w:rPr>
        <w:t xml:space="preserve"> …</w:t>
      </w:r>
      <w:r w:rsidRPr="00B55C9B">
        <w:rPr>
          <w:rFonts w:asciiTheme="minorHAnsi" w:hAnsiTheme="minorHAnsi"/>
          <w:sz w:val="17"/>
          <w:szCs w:val="22"/>
        </w:rPr>
        <w:tab/>
        <w:t>forwardové body</w:t>
      </w:r>
      <w:r>
        <w:rPr>
          <w:rFonts w:asciiTheme="minorHAnsi" w:hAnsiTheme="minorHAnsi"/>
          <w:sz w:val="17"/>
          <w:szCs w:val="22"/>
        </w:rPr>
        <w:t xml:space="preserve"> </w:t>
      </w:r>
      <w:r w:rsidRPr="00C47DF2">
        <w:rPr>
          <w:rFonts w:asciiTheme="minorHAnsi" w:hAnsiTheme="minorHAnsi"/>
          <w:sz w:val="17"/>
          <w:szCs w:val="22"/>
        </w:rPr>
        <w:t xml:space="preserve">zveřejněné na </w:t>
      </w:r>
      <w:r>
        <w:rPr>
          <w:rFonts w:asciiTheme="minorHAnsi" w:hAnsiTheme="minorHAnsi"/>
          <w:sz w:val="17"/>
          <w:szCs w:val="22"/>
        </w:rPr>
        <w:t xml:space="preserve">internetovém </w:t>
      </w:r>
      <w:r w:rsidRPr="00C47DF2">
        <w:rPr>
          <w:rFonts w:asciiTheme="minorHAnsi" w:hAnsiTheme="minorHAnsi"/>
          <w:sz w:val="17"/>
          <w:szCs w:val="22"/>
        </w:rPr>
        <w:t xml:space="preserve">rozhraní </w:t>
      </w:r>
      <w:r w:rsidR="00873EB0">
        <w:rPr>
          <w:rFonts w:asciiTheme="minorHAnsi" w:hAnsiTheme="minorHAnsi"/>
          <w:sz w:val="17"/>
          <w:szCs w:val="22"/>
        </w:rPr>
        <w:t>LSEG</w:t>
      </w:r>
      <w:r w:rsidRPr="00C47DF2">
        <w:rPr>
          <w:rFonts w:asciiTheme="minorHAnsi" w:hAnsiTheme="minorHAnsi"/>
          <w:sz w:val="17"/>
          <w:szCs w:val="22"/>
        </w:rPr>
        <w:t xml:space="preserve"> </w:t>
      </w:r>
      <w:proofErr w:type="spellStart"/>
      <w:r w:rsidRPr="00C47DF2">
        <w:rPr>
          <w:rFonts w:asciiTheme="minorHAnsi" w:hAnsiTheme="minorHAnsi"/>
          <w:sz w:val="17"/>
          <w:szCs w:val="22"/>
        </w:rPr>
        <w:t>Knowledge</w:t>
      </w:r>
      <w:proofErr w:type="spellEnd"/>
      <w:r w:rsidRPr="00C47DF2">
        <w:rPr>
          <w:rFonts w:asciiTheme="minorHAnsi" w:hAnsiTheme="minorHAnsi"/>
          <w:sz w:val="17"/>
          <w:szCs w:val="22"/>
        </w:rPr>
        <w:t xml:space="preserve"> Direct, vyhlášené agenturou </w:t>
      </w:r>
      <w:proofErr w:type="spellStart"/>
      <w:r w:rsidRPr="00C47DF2">
        <w:rPr>
          <w:rFonts w:asciiTheme="minorHAnsi" w:hAnsiTheme="minorHAnsi"/>
          <w:sz w:val="17"/>
          <w:szCs w:val="22"/>
        </w:rPr>
        <w:t>Refinitiv</w:t>
      </w:r>
      <w:proofErr w:type="spellEnd"/>
      <w:r w:rsidR="00D44EE9">
        <w:rPr>
          <w:rFonts w:asciiTheme="minorHAnsi" w:hAnsiTheme="minorHAnsi"/>
          <w:sz w:val="17"/>
          <w:szCs w:val="22"/>
        </w:rPr>
        <w:t xml:space="preserve"> (LSEG)</w:t>
      </w:r>
      <w:r w:rsidRPr="00C47DF2">
        <w:rPr>
          <w:rFonts w:asciiTheme="minorHAnsi" w:hAnsiTheme="minorHAnsi"/>
          <w:sz w:val="17"/>
          <w:szCs w:val="22"/>
        </w:rPr>
        <w:t>,</w:t>
      </w:r>
      <w:r w:rsidRPr="00B55C9B">
        <w:rPr>
          <w:rFonts w:asciiTheme="minorHAnsi" w:hAnsiTheme="minorHAnsi"/>
          <w:sz w:val="17"/>
          <w:szCs w:val="22"/>
        </w:rPr>
        <w:t> </w:t>
      </w:r>
      <w:r>
        <w:rPr>
          <w:rFonts w:asciiTheme="minorHAnsi" w:hAnsiTheme="minorHAnsi"/>
          <w:sz w:val="17"/>
          <w:szCs w:val="22"/>
        </w:rPr>
        <w:t xml:space="preserve">v </w:t>
      </w:r>
      <w:r w:rsidRPr="00B55C9B">
        <w:rPr>
          <w:rFonts w:asciiTheme="minorHAnsi" w:hAnsiTheme="minorHAnsi"/>
          <w:sz w:val="17"/>
          <w:szCs w:val="22"/>
        </w:rPr>
        <w:t xml:space="preserve">položce „Best </w:t>
      </w:r>
      <w:proofErr w:type="spellStart"/>
      <w:r w:rsidRPr="00B55C9B">
        <w:rPr>
          <w:rFonts w:asciiTheme="minorHAnsi" w:hAnsiTheme="minorHAnsi"/>
          <w:sz w:val="17"/>
          <w:szCs w:val="22"/>
        </w:rPr>
        <w:t>Ask</w:t>
      </w:r>
      <w:proofErr w:type="spellEnd"/>
      <w:r w:rsidRPr="00B55C9B">
        <w:rPr>
          <w:rFonts w:asciiTheme="minorHAnsi" w:hAnsiTheme="minorHAnsi"/>
          <w:sz w:val="17"/>
          <w:szCs w:val="22"/>
        </w:rPr>
        <w:t>“ ve 14:30 hod v pracovní den bezprostředně předcházející dni nákupu tranše, přičemž hodnota forwardových bodů bude stanovena na základě průměrné splatnosti fixované tranše v měsících následovně:</w:t>
      </w:r>
    </w:p>
    <w:p w14:paraId="45022A97" w14:textId="435289D5" w:rsidR="005E118C" w:rsidRPr="00DA7A0E" w:rsidRDefault="005E118C" w:rsidP="005E118C">
      <w:pPr>
        <w:pStyle w:val="3"/>
        <w:tabs>
          <w:tab w:val="clear" w:pos="425"/>
        </w:tabs>
        <w:ind w:left="1276"/>
        <w:jc w:val="left"/>
        <w:rPr>
          <w:rFonts w:asciiTheme="minorHAnsi" w:hAnsiTheme="minorHAnsi"/>
          <w:b/>
          <w:sz w:val="17"/>
          <w:szCs w:val="22"/>
        </w:rPr>
      </w:pPr>
      <w:r w:rsidRPr="00DA7A0E">
        <w:rPr>
          <w:rFonts w:asciiTheme="minorHAnsi" w:hAnsiTheme="minorHAnsi"/>
          <w:b/>
          <w:sz w:val="17"/>
          <w:szCs w:val="22"/>
        </w:rPr>
        <w:t>T = (T</w:t>
      </w:r>
      <w:r w:rsidRPr="00DA7A0E">
        <w:rPr>
          <w:rFonts w:asciiTheme="minorHAnsi" w:hAnsiTheme="minorHAnsi"/>
          <w:b/>
          <w:sz w:val="17"/>
          <w:szCs w:val="22"/>
          <w:vertAlign w:val="subscript"/>
        </w:rPr>
        <w:t>A</w:t>
      </w:r>
      <w:r w:rsidRPr="00DA7A0E">
        <w:rPr>
          <w:rFonts w:asciiTheme="minorHAnsi" w:hAnsiTheme="minorHAnsi"/>
          <w:b/>
          <w:sz w:val="17"/>
          <w:szCs w:val="22"/>
        </w:rPr>
        <w:t>+T</w:t>
      </w:r>
      <w:r w:rsidRPr="00DA7A0E">
        <w:rPr>
          <w:rFonts w:asciiTheme="minorHAnsi" w:hAnsiTheme="minorHAnsi"/>
          <w:b/>
          <w:sz w:val="17"/>
          <w:szCs w:val="22"/>
          <w:vertAlign w:val="subscript"/>
        </w:rPr>
        <w:t>B</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 xml:space="preserve">2 </w:t>
      </w:r>
    </w:p>
    <w:p w14:paraId="7F28BD84" w14:textId="77777777" w:rsidR="005E118C" w:rsidRPr="00B55C9B" w:rsidRDefault="005E118C" w:rsidP="005E118C">
      <w:pPr>
        <w:pStyle w:val="3"/>
        <w:tabs>
          <w:tab w:val="clear" w:pos="425"/>
        </w:tabs>
        <w:ind w:left="1701" w:hanging="425"/>
        <w:jc w:val="left"/>
        <w:rPr>
          <w:rFonts w:asciiTheme="minorHAnsi" w:hAnsiTheme="minorHAnsi"/>
          <w:sz w:val="17"/>
          <w:szCs w:val="22"/>
        </w:rPr>
      </w:pPr>
      <w:r w:rsidRPr="00B55C9B">
        <w:rPr>
          <w:rFonts w:asciiTheme="minorHAnsi" w:hAnsiTheme="minorHAnsi"/>
          <w:sz w:val="17"/>
          <w:szCs w:val="22"/>
        </w:rPr>
        <w:t>kde</w:t>
      </w:r>
    </w:p>
    <w:p w14:paraId="58FB68EA"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B55C9B">
        <w:rPr>
          <w:rFonts w:asciiTheme="minorHAnsi" w:hAnsiTheme="minorHAnsi"/>
          <w:sz w:val="17"/>
          <w:szCs w:val="22"/>
        </w:rPr>
        <w:tab/>
        <w:t>průměrná lhůta splatnosti tranše;</w:t>
      </w:r>
    </w:p>
    <w:p w14:paraId="3FF4AB81"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A</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prvním měsíci dodávky ve fixované tranši;</w:t>
      </w:r>
    </w:p>
    <w:p w14:paraId="28644D2E"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B</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posledním mě</w:t>
      </w:r>
      <w:r>
        <w:rPr>
          <w:rFonts w:asciiTheme="minorHAnsi" w:hAnsiTheme="minorHAnsi"/>
          <w:sz w:val="17"/>
          <w:szCs w:val="22"/>
        </w:rPr>
        <w:t>síci dodávky ve fixované tranši;</w:t>
      </w:r>
    </w:p>
    <w:p w14:paraId="2AF1A4F8" w14:textId="77777777" w:rsidR="005E118C" w:rsidRPr="00B55C9B" w:rsidRDefault="005E118C" w:rsidP="005E118C">
      <w:pPr>
        <w:pStyle w:val="3"/>
        <w:tabs>
          <w:tab w:val="clear" w:pos="425"/>
        </w:tabs>
        <w:ind w:left="1701" w:hanging="425"/>
        <w:jc w:val="left"/>
        <w:rPr>
          <w:rFonts w:asciiTheme="minorHAnsi" w:hAnsiTheme="minorHAnsi"/>
          <w:sz w:val="17"/>
          <w:szCs w:val="22"/>
        </w:rPr>
      </w:pPr>
      <w:r>
        <w:rPr>
          <w:rFonts w:asciiTheme="minorHAnsi" w:hAnsiTheme="minorHAnsi"/>
          <w:sz w:val="17"/>
          <w:szCs w:val="22"/>
        </w:rPr>
        <w:t>l</w:t>
      </w:r>
      <w:r w:rsidRPr="00B55C9B">
        <w:rPr>
          <w:rFonts w:asciiTheme="minorHAnsi" w:hAnsiTheme="minorHAnsi"/>
          <w:sz w:val="17"/>
          <w:szCs w:val="22"/>
        </w:rPr>
        <w:t>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jsou stanoveny v měsících, přičemž platí, že:</w:t>
      </w:r>
    </w:p>
    <w:p w14:paraId="13528DF8"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měsíc, ve kterém je tranše fixována, je vždy započítán s hodnotou 1/2;</w:t>
      </w:r>
    </w:p>
    <w:p w14:paraId="611D2EB2"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poslední měsíc lhůty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je vždy započítán s hodnotou 2/3.</w:t>
      </w:r>
    </w:p>
    <w:p w14:paraId="37954712" w14:textId="549CECAD"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Není-li výsledná hodnota T celé číslo, bude zaokrouhlena na nejbližší vyšší celé číslo. Takto stanovená hodnota určuje průměrnou splatnost fixované tranše v měsících, které bude odpovídat hodnota forwardových bodů REUTERS</w:t>
      </w:r>
      <w:r w:rsidRPr="006F6AAA">
        <w:rPr>
          <w:rFonts w:asciiTheme="minorHAnsi" w:hAnsiTheme="minorHAnsi"/>
          <w:sz w:val="17"/>
          <w:szCs w:val="22"/>
          <w:vertAlign w:val="subscript"/>
        </w:rPr>
        <w:t>T</w:t>
      </w:r>
      <w:r w:rsidRPr="00B55C9B">
        <w:rPr>
          <w:rFonts w:asciiTheme="minorHAnsi" w:hAnsiTheme="minorHAnsi"/>
          <w:sz w:val="17"/>
          <w:szCs w:val="22"/>
        </w:rPr>
        <w:t xml:space="preserve">. </w:t>
      </w:r>
    </w:p>
    <w:p w14:paraId="74D4404C" w14:textId="320E562A" w:rsidR="005E118C" w:rsidRPr="00B55C9B" w:rsidRDefault="005E118C" w:rsidP="005E118C">
      <w:pPr>
        <w:pStyle w:val="3"/>
        <w:tabs>
          <w:tab w:val="clear" w:pos="425"/>
        </w:tabs>
        <w:jc w:val="left"/>
        <w:rPr>
          <w:rFonts w:asciiTheme="minorHAnsi" w:hAnsiTheme="minorHAnsi"/>
          <w:sz w:val="17"/>
          <w:szCs w:val="22"/>
        </w:rPr>
      </w:pPr>
      <w:r w:rsidRPr="00F42A6E">
        <w:rPr>
          <w:rFonts w:asciiTheme="minorHAnsi" w:hAnsiTheme="minorHAnsi"/>
          <w:sz w:val="17"/>
          <w:szCs w:val="22"/>
        </w:rPr>
        <w:t xml:space="preserve">Obchodník Zákazníkovi zaručuje, že forwardové body kotované agenturou </w:t>
      </w:r>
      <w:proofErr w:type="spellStart"/>
      <w:r w:rsidRPr="00F42A6E">
        <w:rPr>
          <w:rFonts w:asciiTheme="minorHAnsi" w:hAnsiTheme="minorHAnsi"/>
          <w:sz w:val="17"/>
          <w:szCs w:val="22"/>
        </w:rPr>
        <w:t>Refinitiv</w:t>
      </w:r>
      <w:proofErr w:type="spellEnd"/>
      <w:r w:rsidRPr="00F42A6E">
        <w:rPr>
          <w:rFonts w:asciiTheme="minorHAnsi" w:hAnsiTheme="minorHAnsi"/>
          <w:sz w:val="17"/>
          <w:szCs w:val="22"/>
        </w:rPr>
        <w:t xml:space="preserve"> </w:t>
      </w:r>
      <w:r w:rsidR="00D44EE9">
        <w:rPr>
          <w:rFonts w:asciiTheme="minorHAnsi" w:hAnsiTheme="minorHAnsi"/>
          <w:sz w:val="17"/>
          <w:szCs w:val="22"/>
        </w:rPr>
        <w:t xml:space="preserve">(LSEG) </w:t>
      </w:r>
      <w:r w:rsidRPr="00F42A6E">
        <w:rPr>
          <w:rFonts w:asciiTheme="minorHAnsi" w:hAnsiTheme="minorHAnsi"/>
          <w:sz w:val="17"/>
          <w:szCs w:val="22"/>
        </w:rPr>
        <w:t xml:space="preserve">převezme pro výpočet forwardového směnného kurzu bez jakékoli změny, vyjma situace, kdy forwardové body kotované agenturou </w:t>
      </w:r>
      <w:proofErr w:type="spellStart"/>
      <w:r w:rsidRPr="00F42A6E">
        <w:rPr>
          <w:rFonts w:asciiTheme="minorHAnsi" w:hAnsiTheme="minorHAnsi"/>
          <w:sz w:val="17"/>
          <w:szCs w:val="22"/>
        </w:rPr>
        <w:t>Refinitiv</w:t>
      </w:r>
      <w:proofErr w:type="spellEnd"/>
      <w:r w:rsidRPr="00F42A6E">
        <w:rPr>
          <w:rFonts w:asciiTheme="minorHAnsi" w:hAnsiTheme="minorHAnsi"/>
          <w:sz w:val="17"/>
          <w:szCs w:val="22"/>
        </w:rPr>
        <w:t xml:space="preserve"> </w:t>
      </w:r>
      <w:r w:rsidR="00D44EE9">
        <w:rPr>
          <w:rFonts w:asciiTheme="minorHAnsi" w:hAnsiTheme="minorHAnsi"/>
          <w:sz w:val="17"/>
          <w:szCs w:val="22"/>
        </w:rPr>
        <w:t xml:space="preserve">(LSEG) </w:t>
      </w:r>
      <w:r w:rsidRPr="00F42A6E">
        <w:rPr>
          <w:rFonts w:asciiTheme="minorHAnsi" w:hAnsiTheme="minorHAnsi"/>
          <w:sz w:val="17"/>
          <w:szCs w:val="22"/>
        </w:rPr>
        <w:t>budou zveřejněny jako záporné. V takovém případě se REUTERS</w:t>
      </w:r>
      <w:r w:rsidRPr="00F42A6E">
        <w:rPr>
          <w:rFonts w:asciiTheme="minorHAnsi" w:hAnsiTheme="minorHAnsi"/>
          <w:sz w:val="17"/>
          <w:szCs w:val="22"/>
          <w:vertAlign w:val="subscript"/>
        </w:rPr>
        <w:t>T</w:t>
      </w:r>
      <w:r w:rsidRPr="00F42A6E">
        <w:rPr>
          <w:rFonts w:asciiTheme="minorHAnsi" w:hAnsiTheme="minorHAnsi"/>
          <w:sz w:val="17"/>
          <w:szCs w:val="22"/>
        </w:rPr>
        <w:t xml:space="preserve"> rovná nule</w:t>
      </w:r>
      <w:r w:rsidRPr="00B55C9B">
        <w:rPr>
          <w:rFonts w:asciiTheme="minorHAnsi" w:hAnsiTheme="minorHAnsi"/>
          <w:sz w:val="17"/>
          <w:szCs w:val="22"/>
        </w:rPr>
        <w:t xml:space="preserve">. </w:t>
      </w:r>
    </w:p>
    <w:p w14:paraId="0DB39DBF" w14:textId="513F2BF6"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V případě, že hodnota forwardových bodů pro průměrnou splatnost fixované tranše vypočtené dle postupu definovaného výše není agenturou </w:t>
      </w:r>
      <w:proofErr w:type="spellStart"/>
      <w:r w:rsidR="00FA6EF7">
        <w:rPr>
          <w:rFonts w:asciiTheme="minorHAnsi" w:hAnsiTheme="minorHAnsi"/>
          <w:sz w:val="17"/>
          <w:szCs w:val="22"/>
        </w:rPr>
        <w:t>Refinitiv</w:t>
      </w:r>
      <w:proofErr w:type="spellEnd"/>
      <w:r w:rsidRPr="00B55C9B">
        <w:rPr>
          <w:rFonts w:asciiTheme="minorHAnsi" w:hAnsiTheme="minorHAnsi"/>
          <w:sz w:val="17"/>
          <w:szCs w:val="22"/>
        </w:rPr>
        <w:t xml:space="preserve"> stanovována, bude tato hodnota Obchodníkem dopočtena na základě lineární interpolace mezi dostupnými kotacemi pro nejblíže předcházející a nejblíže následující splatnost.</w:t>
      </w:r>
    </w:p>
    <w:p w14:paraId="3EB75EDC"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Forwardové směnné kurzy pro dostupné průměrné lhůty splatnosti T jsou Zákazníkovi zveřejňovány v zabezpečeném internetovém rozhraní </w:t>
      </w:r>
      <w:proofErr w:type="spellStart"/>
      <w:r w:rsidRPr="00B55C9B">
        <w:rPr>
          <w:rFonts w:asciiTheme="minorHAnsi" w:hAnsiTheme="minorHAnsi"/>
          <w:sz w:val="17"/>
          <w:szCs w:val="22"/>
        </w:rPr>
        <w:t>iPM</w:t>
      </w:r>
      <w:proofErr w:type="spellEnd"/>
      <w:r w:rsidRPr="00B55C9B">
        <w:rPr>
          <w:rFonts w:asciiTheme="minorHAnsi" w:hAnsiTheme="minorHAnsi"/>
          <w:sz w:val="17"/>
          <w:szCs w:val="22"/>
        </w:rPr>
        <w:t>.</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proofErr w:type="spellStart"/>
      <w:r w:rsidR="00F851DD" w:rsidRPr="00F851DD">
        <w:rPr>
          <w:rFonts w:asciiTheme="minorHAnsi" w:hAnsiTheme="minorHAnsi"/>
          <w:sz w:val="17"/>
          <w:szCs w:val="22"/>
        </w:rPr>
        <w:t>innogy</w:t>
      </w:r>
      <w:proofErr w:type="spellEnd"/>
      <w:r w:rsidR="00F851DD" w:rsidRPr="00F851DD">
        <w:rPr>
          <w:rFonts w:asciiTheme="minorHAnsi" w:hAnsiTheme="minorHAnsi"/>
          <w:sz w:val="17"/>
          <w:szCs w:val="22"/>
        </w:rPr>
        <w:t xml:space="preserve"> </w:t>
      </w:r>
      <w:proofErr w:type="spellStart"/>
      <w:r w:rsidR="00F851DD" w:rsidRPr="00F851DD">
        <w:rPr>
          <w:rFonts w:asciiTheme="minorHAnsi" w:hAnsiTheme="minorHAnsi"/>
          <w:sz w:val="17"/>
          <w:szCs w:val="22"/>
        </w:rPr>
        <w:t>Price</w:t>
      </w:r>
      <w:proofErr w:type="spellEnd"/>
      <w:r w:rsidR="00F851DD" w:rsidRPr="00F851DD">
        <w:rPr>
          <w:rFonts w:asciiTheme="minorHAnsi" w:hAnsiTheme="minorHAnsi"/>
          <w:sz w:val="17"/>
          <w:szCs w:val="22"/>
        </w:rPr>
        <w:t xml:space="preserve"> Manager (dále jen „</w:t>
      </w:r>
      <w:proofErr w:type="spellStart"/>
      <w:r w:rsidR="00F851DD" w:rsidRPr="00F851DD">
        <w:rPr>
          <w:rFonts w:asciiTheme="minorHAnsi" w:hAnsiTheme="minorHAnsi"/>
          <w:sz w:val="17"/>
          <w:szCs w:val="22"/>
        </w:rPr>
        <w:t>iPM</w:t>
      </w:r>
      <w:proofErr w:type="spellEnd"/>
      <w:r w:rsidR="00F851DD" w:rsidRPr="00F851DD">
        <w:rPr>
          <w:rFonts w:asciiTheme="minorHAnsi" w:hAnsiTheme="minorHAnsi"/>
          <w:sz w:val="17"/>
          <w:szCs w:val="22"/>
        </w:rPr>
        <w:t xml:space="preserve">“) ve smyslu čl. 17 OP, jehož prostřednictvím je Zákazník oprávněn realizovat fixace ceny jednotlivých tranší v produktu Postupný nákup. Po přihlášení do </w:t>
      </w:r>
      <w:proofErr w:type="spellStart"/>
      <w:r w:rsidR="00F851DD" w:rsidRPr="00F851DD">
        <w:rPr>
          <w:rFonts w:asciiTheme="minorHAnsi" w:hAnsiTheme="minorHAnsi"/>
          <w:sz w:val="17"/>
          <w:szCs w:val="22"/>
        </w:rPr>
        <w:t>iPM</w:t>
      </w:r>
      <w:proofErr w:type="spellEnd"/>
      <w:r w:rsidR="00F851DD" w:rsidRPr="00F851DD">
        <w:rPr>
          <w:rFonts w:asciiTheme="minorHAnsi" w:hAnsiTheme="minorHAnsi"/>
          <w:sz w:val="17"/>
          <w:szCs w:val="22"/>
        </w:rPr>
        <w:t xml:space="preserve">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3E961E46"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w:t>
      </w:r>
      <w:r w:rsidR="00123B73">
        <w:rPr>
          <w:rFonts w:asciiTheme="minorHAnsi" w:hAnsiTheme="minorHAnsi"/>
          <w:sz w:val="17"/>
          <w:szCs w:val="17"/>
        </w:rPr>
        <w:t>t.</w:t>
      </w:r>
      <w:r w:rsidR="00123B73" w:rsidRPr="00123B73">
        <w:rPr>
          <w:rFonts w:asciiTheme="minorHAnsi" w:hAnsiTheme="minorHAnsi"/>
          <w:sz w:val="17"/>
          <w:szCs w:val="17"/>
        </w:rPr>
        <w:t xml:space="preserve"> </w:t>
      </w:r>
      <w:r w:rsidR="00123B73" w:rsidRPr="003E6A9C">
        <w:rPr>
          <w:rFonts w:asciiTheme="minorHAnsi" w:hAnsiTheme="minorHAnsi"/>
          <w:sz w:val="17"/>
          <w:szCs w:val="17"/>
        </w:rPr>
        <w:t xml:space="preserve">Jednotkové ceny komodity </w:t>
      </w:r>
      <w:proofErr w:type="spellStart"/>
      <w:r w:rsidR="00123B73" w:rsidRPr="003E6A9C">
        <w:rPr>
          <w:rFonts w:asciiTheme="minorHAnsi" w:hAnsiTheme="minorHAnsi"/>
          <w:sz w:val="17"/>
          <w:szCs w:val="17"/>
        </w:rPr>
        <w:t>P</w:t>
      </w:r>
      <w:r w:rsidR="00123B73">
        <w:rPr>
          <w:rFonts w:asciiTheme="minorHAnsi" w:hAnsiTheme="minorHAnsi"/>
          <w:sz w:val="17"/>
          <w:szCs w:val="17"/>
          <w:vertAlign w:val="subscript"/>
        </w:rPr>
        <w:t>ym</w:t>
      </w:r>
      <w:proofErr w:type="spellEnd"/>
      <w:r w:rsidRPr="003E6A9C">
        <w:rPr>
          <w:rFonts w:asciiTheme="minorHAnsi" w:hAnsiTheme="minorHAnsi"/>
          <w:sz w:val="17"/>
          <w:szCs w:val="17"/>
        </w:rPr>
        <w:t>, jednotková cena vypořádání odchylek a všechny částky peněžního vyrovnání se zaokrouhlí na dvě (2) desetinná místa.</w:t>
      </w:r>
    </w:p>
    <w:p w14:paraId="664200D4" w14:textId="67E87A8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 xml:space="preserve">V případě, že dojde k situaci, že některá z výše uvedených cenových kotací </w:t>
      </w:r>
      <w:proofErr w:type="spellStart"/>
      <w:r w:rsidR="00123B73">
        <w:rPr>
          <w:rFonts w:asciiTheme="minorHAnsi" w:hAnsiTheme="minorHAnsi"/>
          <w:sz w:val="17"/>
          <w:szCs w:val="17"/>
        </w:rPr>
        <w:t>iLQ</w:t>
      </w:r>
      <w:proofErr w:type="spellEnd"/>
      <w:r w:rsidR="00123B73">
        <w:rPr>
          <w:rFonts w:asciiTheme="minorHAnsi" w:hAnsiTheme="minorHAnsi"/>
          <w:sz w:val="17"/>
          <w:szCs w:val="17"/>
        </w:rPr>
        <w:t xml:space="preserve"> Profil </w:t>
      </w:r>
      <w:r w:rsidRPr="00E5798B">
        <w:rPr>
          <w:rFonts w:asciiTheme="minorHAnsi" w:hAnsiTheme="minorHAnsi"/>
          <w:sz w:val="17"/>
          <w:szCs w:val="17"/>
        </w:rPr>
        <w:t>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79A5DBC2" w14:textId="77777777" w:rsidR="00DD3166" w:rsidRDefault="00DD3166" w:rsidP="00E5798B">
      <w:pPr>
        <w:pStyle w:val="3"/>
        <w:tabs>
          <w:tab w:val="clear" w:pos="425"/>
        </w:tabs>
        <w:ind w:left="283"/>
        <w:jc w:val="left"/>
        <w:rPr>
          <w:rFonts w:ascii="Calibri Light" w:hAnsi="Calibri Light" w:cs="Calibri Light"/>
          <w:sz w:val="17"/>
          <w:szCs w:val="17"/>
        </w:rPr>
      </w:pPr>
    </w:p>
    <w:p w14:paraId="1A2F2194" w14:textId="0B8EA03C"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803EF9B"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w:t>
      </w:r>
      <w:proofErr w:type="spellStart"/>
      <w:r w:rsidR="00123B73">
        <w:rPr>
          <w:rFonts w:ascii="Calibri Light" w:hAnsi="Calibri Light" w:cs="Calibri Light"/>
          <w:sz w:val="17"/>
          <w:szCs w:val="17"/>
        </w:rPr>
        <w:t>iLQ</w:t>
      </w:r>
      <w:proofErr w:type="spellEnd"/>
      <w:r w:rsidR="00123B73">
        <w:rPr>
          <w:rFonts w:ascii="Calibri Light" w:hAnsi="Calibri Light" w:cs="Calibri Light"/>
          <w:sz w:val="17"/>
          <w:szCs w:val="17"/>
        </w:rPr>
        <w:t xml:space="preserve"> Profil </w:t>
      </w:r>
      <w:r>
        <w:rPr>
          <w:rFonts w:ascii="Calibri Light" w:hAnsi="Calibri Light" w:cs="Calibri Light"/>
          <w:sz w:val="17"/>
          <w:szCs w:val="17"/>
        </w:rPr>
        <w:t xml:space="preserve">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15509164" w14:textId="2B81933A" w:rsidR="00F2032F" w:rsidRPr="009859BE" w:rsidRDefault="002A3D38" w:rsidP="002A3D38">
      <w:pPr>
        <w:pStyle w:val="3"/>
        <w:tabs>
          <w:tab w:val="clear" w:pos="425"/>
        </w:tabs>
        <w:spacing w:before="0"/>
        <w:ind w:left="0"/>
        <w:jc w:val="left"/>
        <w:rPr>
          <w:rFonts w:asciiTheme="minorHAnsi" w:hAnsiTheme="minorHAnsi"/>
          <w:sz w:val="2"/>
          <w:szCs w:val="2"/>
        </w:rPr>
      </w:pPr>
      <w:r w:rsidRPr="009859BE">
        <w:rPr>
          <w:rFonts w:asciiTheme="minorHAnsi" w:hAnsiTheme="minorHAnsi"/>
          <w:sz w:val="2"/>
          <w:szCs w:val="2"/>
        </w:rPr>
        <w:t xml:space="preserve">   </w:t>
      </w:r>
    </w:p>
    <w:p w14:paraId="4331A2CB" w14:textId="5F034D8E" w:rsidR="00EF2917" w:rsidRPr="002524BF" w:rsidRDefault="00EF2917" w:rsidP="007454CA">
      <w:pPr>
        <w:spacing w:before="0"/>
        <w:ind w:left="0"/>
        <w:rPr>
          <w:rFonts w:cs="Arial"/>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lastRenderedPageBreak/>
              <w:t>Období dodávky</w:t>
            </w:r>
          </w:p>
        </w:tc>
        <w:tc>
          <w:tcPr>
            <w:tcW w:w="2409" w:type="dxa"/>
            <w:shd w:val="clear" w:color="auto" w:fill="auto"/>
            <w:vAlign w:val="center"/>
          </w:tcPr>
          <w:p w14:paraId="23DFE8FB" w14:textId="3038BEEA" w:rsidR="0039196B" w:rsidRPr="00E83FBB" w:rsidRDefault="00F26E57" w:rsidP="008861C0">
            <w:pPr>
              <w:pStyle w:val="TextlegendaCalibriBold"/>
              <w:jc w:val="center"/>
              <w:rPr>
                <w:rFonts w:cstheme="majorHAnsi"/>
                <w:b w:val="0"/>
                <w:bCs/>
                <w:color w:val="auto"/>
                <w:szCs w:val="17"/>
              </w:rPr>
            </w:pPr>
            <w:proofErr w:type="spellStart"/>
            <w:proofErr w:type="gramStart"/>
            <w:r>
              <w:rPr>
                <w:rFonts w:cstheme="majorHAnsi"/>
                <w:color w:val="auto"/>
                <w:szCs w:val="17"/>
              </w:rPr>
              <w:t>xxx</w:t>
            </w:r>
            <w:proofErr w:type="spellEnd"/>
            <w:r w:rsidR="0039196B" w:rsidRPr="00E83FBB">
              <w:rPr>
                <w:rFonts w:asciiTheme="minorHAnsi" w:hAnsiTheme="minorHAnsi"/>
                <w:b w:val="0"/>
                <w:bCs/>
                <w:color w:val="auto"/>
                <w:szCs w:val="17"/>
              </w:rPr>
              <w:t xml:space="preserve"> </w:t>
            </w:r>
            <w:r w:rsidR="0039196B" w:rsidRPr="00E83FBB">
              <w:rPr>
                <w:rFonts w:cstheme="majorHAnsi"/>
                <w:color w:val="auto"/>
                <w:szCs w:val="17"/>
              </w:rPr>
              <w:t>-</w:t>
            </w:r>
            <w:r w:rsidR="0039196B">
              <w:rPr>
                <w:rFonts w:asciiTheme="minorHAnsi" w:hAnsiTheme="minorHAnsi"/>
                <w:b w:val="0"/>
                <w:bCs/>
                <w:color w:val="auto"/>
                <w:szCs w:val="17"/>
              </w:rPr>
              <w:t xml:space="preserve"> </w:t>
            </w:r>
            <w:proofErr w:type="spellStart"/>
            <w:r>
              <w:rPr>
                <w:rFonts w:cstheme="majorHAnsi"/>
                <w:color w:val="auto"/>
                <w:szCs w:val="17"/>
              </w:rPr>
              <w:t>xxx</w:t>
            </w:r>
            <w:proofErr w:type="spellEnd"/>
            <w:proofErr w:type="gramEnd"/>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5EC8CF3E" w14:textId="77777777" w:rsidR="0039196B" w:rsidRPr="005C5138" w:rsidRDefault="0039196B" w:rsidP="00FB5A57">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680EFE8D" w:rsidR="00FB5A57" w:rsidRPr="00577DB9" w:rsidRDefault="00FB5A57" w:rsidP="00F661D1">
            <w:pPr>
              <w:pStyle w:val="KapitolaCalibriBold"/>
              <w:rPr>
                <w:rFonts w:cs="Arial"/>
              </w:rPr>
            </w:pPr>
            <w:r w:rsidRPr="00577DB9">
              <w:rPr>
                <w:rFonts w:cs="Arial"/>
              </w:rPr>
              <w:t xml:space="preserve">Odběrná místa </w:t>
            </w:r>
            <w:r w:rsidR="009D4C73">
              <w:rPr>
                <w:rFonts w:cs="Arial"/>
              </w:rPr>
              <w:t xml:space="preserve">VO </w:t>
            </w:r>
            <w:r w:rsidRPr="00577DB9">
              <w:rPr>
                <w:rFonts w:cs="Arial"/>
              </w:rPr>
              <w:t xml:space="preserve">nad </w:t>
            </w:r>
            <w:r w:rsidR="002B64FC">
              <w:rPr>
                <w:rFonts w:cs="Arial"/>
              </w:rPr>
              <w:t>4 200</w:t>
            </w:r>
            <w:r w:rsidRPr="00577DB9">
              <w:rPr>
                <w:rFonts w:cs="Arial"/>
              </w:rPr>
              <w:t xml:space="preserve"> </w:t>
            </w:r>
            <w:proofErr w:type="spellStart"/>
            <w:r w:rsidRPr="00577DB9">
              <w:rPr>
                <w:rFonts w:cs="Arial"/>
              </w:rPr>
              <w:t>MWh</w:t>
            </w:r>
            <w:proofErr w:type="spellEnd"/>
            <w:r w:rsidRPr="00577DB9">
              <w:rPr>
                <w:rFonts w:cs="Arial"/>
              </w:rPr>
              <w:t>/rok</w:t>
            </w:r>
          </w:p>
        </w:tc>
      </w:tr>
    </w:tbl>
    <w:p w14:paraId="489396FA" w14:textId="429A0FFB" w:rsidR="00DB56BF" w:rsidRPr="006E3A72" w:rsidRDefault="00DB56BF" w:rsidP="00DB56BF">
      <w:pPr>
        <w:spacing w:before="0"/>
        <w:rPr>
          <w:sz w:val="2"/>
          <w:szCs w:val="2"/>
        </w:rPr>
      </w:pPr>
    </w:p>
    <w:p w14:paraId="2B63EF7E" w14:textId="7D5D8B7A" w:rsidR="005C5138" w:rsidRPr="006E3A72" w:rsidRDefault="009E1EA5" w:rsidP="00DB56BF">
      <w:pPr>
        <w:spacing w:before="0"/>
        <w:rPr>
          <w:sz w:val="10"/>
          <w:szCs w:val="10"/>
        </w:rPr>
      </w:pPr>
      <w:r>
        <w:rPr>
          <w:sz w:val="10"/>
          <w:szCs w:val="10"/>
        </w:rPr>
        <w:t xml:space="preserve">  </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2"/>
        <w:gridCol w:w="1470"/>
        <w:gridCol w:w="805"/>
        <w:gridCol w:w="1272"/>
        <w:gridCol w:w="1280"/>
        <w:gridCol w:w="2557"/>
      </w:tblGrid>
      <w:tr w:rsidR="002B64FC" w:rsidRPr="00C75D3B" w14:paraId="5096ACE9" w14:textId="77777777" w:rsidTr="00430588">
        <w:trPr>
          <w:cantSplit/>
          <w:trHeight w:val="397"/>
          <w:tblHeader/>
        </w:trPr>
        <w:tc>
          <w:tcPr>
            <w:tcW w:w="624" w:type="pct"/>
            <w:shd w:val="clear" w:color="auto" w:fill="009BA5"/>
            <w:vAlign w:val="center"/>
          </w:tcPr>
          <w:p w14:paraId="234FB2E4" w14:textId="77777777" w:rsidR="002B64FC" w:rsidRPr="00952F99" w:rsidRDefault="002B64FC" w:rsidP="00652B84">
            <w:pPr>
              <w:pStyle w:val="KapitolaCalibriBold"/>
              <w:spacing w:before="40" w:after="40"/>
              <w:rPr>
                <w:rFonts w:cstheme="majorHAnsi"/>
              </w:rPr>
            </w:pPr>
            <w:r w:rsidRPr="00952F99">
              <w:rPr>
                <w:rFonts w:cstheme="majorHAnsi"/>
              </w:rPr>
              <w:t>IČ</w:t>
            </w:r>
          </w:p>
        </w:tc>
        <w:tc>
          <w:tcPr>
            <w:tcW w:w="4376" w:type="pct"/>
            <w:gridSpan w:val="6"/>
            <w:shd w:val="clear" w:color="auto" w:fill="009BA5"/>
            <w:vAlign w:val="center"/>
          </w:tcPr>
          <w:p w14:paraId="438E992A" w14:textId="77777777" w:rsidR="002B64FC" w:rsidRPr="00952F99" w:rsidRDefault="002B64FC" w:rsidP="00652B84">
            <w:pPr>
              <w:pStyle w:val="KapitolaCalibriBold"/>
              <w:spacing w:before="40" w:after="40"/>
              <w:rPr>
                <w:rFonts w:cstheme="majorHAnsi"/>
              </w:rPr>
            </w:pPr>
            <w:r w:rsidRPr="00952F99">
              <w:rPr>
                <w:rFonts w:cstheme="majorHAnsi"/>
              </w:rPr>
              <w:t>NÁZEV</w:t>
            </w:r>
          </w:p>
        </w:tc>
      </w:tr>
      <w:tr w:rsidR="002B64FC" w:rsidRPr="00C75D3B" w14:paraId="74A64266" w14:textId="77777777" w:rsidTr="00430588">
        <w:trPr>
          <w:cantSplit/>
          <w:trHeight w:val="227"/>
          <w:tblHeader/>
        </w:trPr>
        <w:tc>
          <w:tcPr>
            <w:tcW w:w="624" w:type="pct"/>
            <w:tcBorders>
              <w:bottom w:val="single" w:sz="6" w:space="0" w:color="auto"/>
              <w:right w:val="single" w:sz="18" w:space="0" w:color="FFFFFF" w:themeColor="background1"/>
            </w:tcBorders>
            <w:shd w:val="clear" w:color="auto" w:fill="auto"/>
            <w:vAlign w:val="center"/>
          </w:tcPr>
          <w:p w14:paraId="3F743984"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871226"/>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25871226</w:t>
            </w:r>
            <w:r w:rsidRPr="00F76603">
              <w:rPr>
                <w:rFonts w:cstheme="minorHAnsi"/>
                <w:szCs w:val="17"/>
              </w:rPr>
              <w:fldChar w:fldCharType="end"/>
            </w:r>
          </w:p>
        </w:tc>
        <w:tc>
          <w:tcPr>
            <w:tcW w:w="4376" w:type="pct"/>
            <w:gridSpan w:val="6"/>
            <w:tcBorders>
              <w:left w:val="single" w:sz="18" w:space="0" w:color="FFFFFF" w:themeColor="background1"/>
              <w:bottom w:val="single" w:sz="6" w:space="0" w:color="auto"/>
            </w:tcBorders>
            <w:shd w:val="clear" w:color="auto" w:fill="auto"/>
            <w:vAlign w:val="center"/>
          </w:tcPr>
          <w:p w14:paraId="68CF52BE"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TEPLO Lipník nad Bečvou, a.s."/>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TEPLO Lipník nad Bečvou, a.s.</w:t>
            </w:r>
            <w:r w:rsidRPr="00F76603">
              <w:rPr>
                <w:rFonts w:cstheme="minorHAnsi"/>
                <w:szCs w:val="17"/>
              </w:rPr>
              <w:fldChar w:fldCharType="end"/>
            </w:r>
          </w:p>
        </w:tc>
      </w:tr>
      <w:tr w:rsidR="002B64FC" w:rsidRPr="00C75D3B" w14:paraId="7E7B495F" w14:textId="77777777" w:rsidTr="00430588">
        <w:trPr>
          <w:cantSplit/>
          <w:trHeight w:val="227"/>
          <w:tblHeader/>
        </w:trPr>
        <w:tc>
          <w:tcPr>
            <w:tcW w:w="2498" w:type="pct"/>
            <w:gridSpan w:val="4"/>
            <w:tcBorders>
              <w:top w:val="single" w:sz="6" w:space="0" w:color="auto"/>
              <w:bottom w:val="single" w:sz="6" w:space="0" w:color="auto"/>
            </w:tcBorders>
            <w:shd w:val="clear" w:color="auto" w:fill="E5E5E5"/>
            <w:vAlign w:val="center"/>
          </w:tcPr>
          <w:p w14:paraId="294E3B2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2" w:type="pct"/>
            <w:gridSpan w:val="3"/>
            <w:tcBorders>
              <w:top w:val="single" w:sz="6" w:space="0" w:color="auto"/>
              <w:bottom w:val="single" w:sz="6" w:space="0" w:color="auto"/>
            </w:tcBorders>
            <w:shd w:val="clear" w:color="auto" w:fill="E5E5E5"/>
            <w:vAlign w:val="center"/>
          </w:tcPr>
          <w:p w14:paraId="39409AB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430588" w:rsidRPr="00C75D3B" w14:paraId="08902E74" w14:textId="77777777" w:rsidTr="00430588">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5ABAAFE1" w14:textId="6A155438" w:rsidR="00430588" w:rsidRPr="00F61935" w:rsidRDefault="00430588" w:rsidP="00430588">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teplolipnik@teplolipnik.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teplolipnik@teplolipnik.cz</w:t>
            </w:r>
            <w:r w:rsidRPr="00B56B97">
              <w:rPr>
                <w:rFonts w:cs="Arial"/>
                <w:b/>
                <w:color w:val="auto"/>
                <w:szCs w:val="17"/>
              </w:rPr>
              <w:fldChar w:fldCharType="end"/>
            </w:r>
          </w:p>
        </w:tc>
        <w:tc>
          <w:tcPr>
            <w:tcW w:w="2502" w:type="pct"/>
            <w:gridSpan w:val="3"/>
            <w:tcBorders>
              <w:top w:val="single" w:sz="6" w:space="0" w:color="auto"/>
              <w:left w:val="single" w:sz="24" w:space="0" w:color="FFFFFF" w:themeColor="background1"/>
            </w:tcBorders>
            <w:shd w:val="clear" w:color="auto" w:fill="auto"/>
            <w:vAlign w:val="center"/>
          </w:tcPr>
          <w:p w14:paraId="46FA3A02" w14:textId="502DFBDB"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Na Bečvě 1398"/>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Na Bečvě 1398</w:t>
            </w:r>
            <w:r w:rsidRPr="009C0C9E">
              <w:rPr>
                <w:b/>
                <w:color w:val="auto"/>
                <w:szCs w:val="17"/>
              </w:rPr>
              <w:fldChar w:fldCharType="end"/>
            </w:r>
          </w:p>
        </w:tc>
      </w:tr>
      <w:tr w:rsidR="00430588" w:rsidRPr="00C75D3B" w14:paraId="5B74530F" w14:textId="77777777" w:rsidTr="00430588">
        <w:trPr>
          <w:cantSplit/>
          <w:trHeight w:val="227"/>
          <w:tblHeader/>
        </w:trPr>
        <w:tc>
          <w:tcPr>
            <w:tcW w:w="2498" w:type="pct"/>
            <w:gridSpan w:val="4"/>
            <w:tcBorders>
              <w:top w:val="single" w:sz="4" w:space="0" w:color="auto"/>
              <w:bottom w:val="single" w:sz="4" w:space="0" w:color="auto"/>
              <w:right w:val="single" w:sz="24" w:space="0" w:color="FFFFFF" w:themeColor="background1"/>
            </w:tcBorders>
            <w:shd w:val="clear" w:color="auto" w:fill="auto"/>
            <w:vAlign w:val="center"/>
          </w:tcPr>
          <w:p w14:paraId="1E52D5CF" w14:textId="098ECAA8" w:rsidR="00430588" w:rsidRPr="00F61935" w:rsidRDefault="00430588" w:rsidP="00430588">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katerina.mravcova@teplolipnik.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katerina.mravcova@teplolipnik.cz</w:t>
            </w:r>
            <w:r w:rsidRPr="00B56B97">
              <w:rPr>
                <w:rFonts w:cs="Arial"/>
                <w:b/>
                <w:color w:val="auto"/>
                <w:szCs w:val="17"/>
              </w:rPr>
              <w:fldChar w:fldCharType="end"/>
            </w:r>
          </w:p>
        </w:tc>
        <w:tc>
          <w:tcPr>
            <w:tcW w:w="2502" w:type="pct"/>
            <w:gridSpan w:val="3"/>
            <w:tcBorders>
              <w:left w:val="single" w:sz="24" w:space="0" w:color="FFFFFF" w:themeColor="background1"/>
              <w:bottom w:val="single" w:sz="4" w:space="0" w:color="auto"/>
            </w:tcBorders>
            <w:shd w:val="clear" w:color="auto" w:fill="auto"/>
            <w:vAlign w:val="center"/>
          </w:tcPr>
          <w:p w14:paraId="6AE12C7B" w14:textId="5B68866F"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51 3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751 31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Lipník nad Bečvou I. - Město"/>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Lipník nad Bečvou I. - Město</w:t>
            </w:r>
            <w:r w:rsidRPr="009C0C9E">
              <w:rPr>
                <w:b/>
                <w:color w:val="auto"/>
                <w:szCs w:val="17"/>
              </w:rPr>
              <w:fldChar w:fldCharType="end"/>
            </w:r>
          </w:p>
        </w:tc>
      </w:tr>
      <w:tr w:rsidR="008B1C4D" w:rsidRPr="00C75D3B" w14:paraId="25887372" w14:textId="77777777" w:rsidTr="00430588">
        <w:trPr>
          <w:cantSplit/>
          <w:trHeight w:val="227"/>
          <w:tblHeader/>
        </w:trPr>
        <w:tc>
          <w:tcPr>
            <w:tcW w:w="2498" w:type="pct"/>
            <w:gridSpan w:val="4"/>
            <w:tcBorders>
              <w:top w:val="single" w:sz="4" w:space="0" w:color="auto"/>
              <w:bottom w:val="single" w:sz="6" w:space="0" w:color="auto"/>
              <w:right w:val="single" w:sz="24" w:space="0" w:color="FFFFFF" w:themeColor="background1"/>
            </w:tcBorders>
            <w:shd w:val="clear" w:color="auto" w:fill="auto"/>
            <w:vAlign w:val="center"/>
          </w:tcPr>
          <w:p w14:paraId="18A34157" w14:textId="19CE0FFB" w:rsidR="008B1C4D" w:rsidRPr="00F61935" w:rsidRDefault="008B1C4D" w:rsidP="008B1C4D">
            <w:pPr>
              <w:pStyle w:val="TexttabulkaCalibriLight"/>
              <w:spacing w:before="40" w:after="40"/>
              <w:rPr>
                <w:rFonts w:asciiTheme="majorHAnsi" w:hAnsiTheme="majorHAnsi" w:cs="Arial"/>
                <w:color w:val="auto"/>
                <w:szCs w:val="17"/>
              </w:rPr>
            </w:pPr>
          </w:p>
        </w:tc>
        <w:tc>
          <w:tcPr>
            <w:tcW w:w="2502" w:type="pct"/>
            <w:gridSpan w:val="3"/>
            <w:tcBorders>
              <w:top w:val="single" w:sz="4" w:space="0" w:color="auto"/>
              <w:left w:val="single" w:sz="24" w:space="0" w:color="FFFFFF" w:themeColor="background1"/>
              <w:bottom w:val="single" w:sz="6" w:space="0" w:color="auto"/>
            </w:tcBorders>
            <w:shd w:val="clear" w:color="auto" w:fill="auto"/>
          </w:tcPr>
          <w:p w14:paraId="4A0E66BE"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proofErr w:type="gramStart"/>
            <w:r w:rsidRPr="00F70507">
              <w:rPr>
                <w:rFonts w:cstheme="minorHAnsi"/>
                <w:color w:val="auto"/>
                <w:sz w:val="14"/>
                <w:szCs w:val="14"/>
              </w:rPr>
              <w:t>Slouží</w:t>
            </w:r>
            <w:proofErr w:type="gramEnd"/>
            <w:r w:rsidRPr="00F70507">
              <w:rPr>
                <w:rFonts w:cstheme="minorHAnsi"/>
                <w:color w:val="auto"/>
                <w:sz w:val="14"/>
                <w:szCs w:val="14"/>
              </w:rPr>
              <w:t xml:space="preserve"> pro dokumenty, které není možné zasílat elektronicky</w:t>
            </w:r>
          </w:p>
        </w:tc>
      </w:tr>
      <w:tr w:rsidR="002B64FC" w:rsidRPr="00C75D3B" w14:paraId="530F8FCD"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7EC1AFE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67855847"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01987A48"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5197D18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SWIFT kód</w:t>
            </w:r>
          </w:p>
        </w:tc>
        <w:tc>
          <w:tcPr>
            <w:tcW w:w="1252" w:type="pct"/>
            <w:tcBorders>
              <w:top w:val="single" w:sz="6" w:space="0" w:color="auto"/>
              <w:left w:val="nil"/>
              <w:bottom w:val="single" w:sz="6" w:space="0" w:color="auto"/>
              <w:right w:val="nil"/>
            </w:tcBorders>
            <w:shd w:val="clear" w:color="auto" w:fill="E5E5E5"/>
            <w:vAlign w:val="center"/>
          </w:tcPr>
          <w:p w14:paraId="484D284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IBAN</w:t>
            </w:r>
          </w:p>
        </w:tc>
      </w:tr>
      <w:tr w:rsidR="002B64FC" w:rsidRPr="00C75D3B" w14:paraId="1380520A"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170C7B0D" w14:textId="77777777" w:rsidR="002B64FC"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54D95173" w14:textId="018B99F6"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0169DAB" w14:textId="158D12A4"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27-7324040297/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000027-7324040297/0100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EAB6A62" w14:textId="316F1D19"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F26E57">
              <w:rPr>
                <w:rFonts w:cstheme="minorHAnsi"/>
                <w:szCs w:val="17"/>
              </w:rPr>
            </w:r>
            <w:r w:rsidR="00F26E57">
              <w:rPr>
                <w:rFonts w:cstheme="minorHAnsi"/>
                <w:szCs w:val="17"/>
              </w:rPr>
              <w:fldChar w:fldCharType="separate"/>
            </w:r>
            <w:r w:rsidRPr="007F43F0">
              <w:rPr>
                <w:rFonts w:cstheme="minorHAnsi"/>
                <w:szCs w:val="17"/>
              </w:rPr>
              <w:fldChar w:fldCharType="end"/>
            </w:r>
          </w:p>
        </w:tc>
        <w:tc>
          <w:tcPr>
            <w:tcW w:w="1252" w:type="pct"/>
            <w:tcBorders>
              <w:top w:val="single" w:sz="6" w:space="0" w:color="auto"/>
              <w:left w:val="single" w:sz="24" w:space="0" w:color="FFFFFF" w:themeColor="background1"/>
              <w:bottom w:val="single" w:sz="2" w:space="0" w:color="auto"/>
              <w:right w:val="nil"/>
            </w:tcBorders>
            <w:shd w:val="clear" w:color="auto" w:fill="auto"/>
            <w:vAlign w:val="center"/>
          </w:tcPr>
          <w:p w14:paraId="411D1375" w14:textId="277A2C2A"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F26E57">
              <w:rPr>
                <w:rFonts w:cstheme="minorHAnsi"/>
                <w:szCs w:val="17"/>
              </w:rPr>
            </w:r>
            <w:r w:rsidR="00F26E57">
              <w:rPr>
                <w:rFonts w:cstheme="minorHAnsi"/>
                <w:szCs w:val="17"/>
              </w:rPr>
              <w:fldChar w:fldCharType="separate"/>
            </w:r>
            <w:r w:rsidRPr="007F43F0">
              <w:rPr>
                <w:rFonts w:cstheme="minorHAnsi"/>
                <w:szCs w:val="17"/>
              </w:rPr>
              <w:fldChar w:fldCharType="end"/>
            </w:r>
          </w:p>
        </w:tc>
      </w:tr>
    </w:tbl>
    <w:p w14:paraId="7EE6DD3F" w14:textId="77777777" w:rsidR="002B64FC" w:rsidRPr="0037678B" w:rsidRDefault="002B64FC" w:rsidP="00FB5A57">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CE5E4F" w:rsidRPr="00E14FD7" w14:paraId="145AFD3B"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5D52A1BB"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613768C" w14:textId="11BDCF8D"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3B7BD1C"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ADEDCB8"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240343C" w14:textId="73E7944B"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02C6814C" w14:textId="6FC995DE"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9C7B30" w:rsidRPr="00E14FD7" w14:paraId="77874EED" w14:textId="77777777" w:rsidTr="009C7B30">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0F6AFDD0" w14:textId="5E614BD4" w:rsidR="009C7B30" w:rsidRPr="00DF561B" w:rsidRDefault="009C7B30"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1697E112" w14:textId="67657B6E" w:rsidR="009C7B30" w:rsidRPr="00DF561B" w:rsidRDefault="009C7B30"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5BA2251D" w14:textId="68D1D344"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76769E80" w14:textId="54A2D10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3FAB93F4" w14:textId="05393CDB"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3457D06F" w14:textId="7FE04C16"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27E3EF2B" w14:textId="5AD3E07A"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6E5B0AFA" w14:textId="7CCEA94F"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49630A19" w14:textId="6A5761F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9C7B30" w:rsidRPr="00E14FD7" w14:paraId="4B17DE5D" w14:textId="77777777" w:rsidTr="009C7B30">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1B067D0E" w14:textId="3A2E6DC2" w:rsidR="009C7B30" w:rsidRPr="00DF561B" w:rsidRDefault="009C7B30" w:rsidP="00DF561B">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62F84838" w14:textId="69B00A32" w:rsidR="009C7B30" w:rsidRPr="00DF561B" w:rsidRDefault="009C7B30"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69F766C8" w14:textId="71D93198"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532EE9B6" w14:textId="6FA41821"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49C8C9E7" w14:textId="2915A30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36F67424" w14:textId="1B25FF94"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27D25F06" w14:textId="70BE3AA5"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4C9429C4" w14:textId="6FC2470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5AC177A5" w14:textId="4379322E" w:rsidR="009C7B30" w:rsidRPr="00DF561B" w:rsidRDefault="009C7B30" w:rsidP="00DF561B">
            <w:pPr>
              <w:pStyle w:val="TextlegendaCalibriBold"/>
              <w:jc w:val="center"/>
              <w:rPr>
                <w:rFonts w:asciiTheme="minorHAnsi" w:hAnsiTheme="minorHAnsi" w:cstheme="minorHAnsi"/>
                <w:b w:val="0"/>
                <w:bCs/>
                <w:szCs w:val="17"/>
              </w:rPr>
            </w:pPr>
          </w:p>
        </w:tc>
      </w:tr>
      <w:tr w:rsidR="00E9130E" w:rsidRPr="00E14FD7" w14:paraId="0B7590CA"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2ECAA9BB" w14:textId="001955F2"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25871226"/>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25871226</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2FDE4A2B"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700Z00006000"/>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27ZG700Z00006000</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7DD02849" w14:textId="48D0ABBB" w:rsidR="00E9130E" w:rsidRPr="00DB14F7" w:rsidRDefault="00DB14F7" w:rsidP="00DB14F7">
            <w:pPr>
              <w:pStyle w:val="TexttabulkaCalibriLight"/>
              <w:spacing w:before="40" w:after="40"/>
              <w:rPr>
                <w:rFonts w:cs="Arial"/>
                <w:b/>
                <w:bCs/>
                <w:szCs w:val="17"/>
              </w:rPr>
            </w:pPr>
            <w:r>
              <w:rPr>
                <w:rFonts w:cs="Arial"/>
                <w:b/>
                <w:bCs/>
                <w:szCs w:val="17"/>
              </w:rPr>
              <w:fldChar w:fldCharType="begin">
                <w:ffData>
                  <w:name w:val="Text840"/>
                  <w:enabled/>
                  <w:calcOnExit w:val="0"/>
                  <w:textInput>
                    <w:default w:val="MS"/>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MS</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35A68277" w14:textId="7E2C92FB" w:rsidR="00E9130E" w:rsidRPr="00DB14F7" w:rsidRDefault="00DB14F7" w:rsidP="00DB14F7">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00E9130E" w:rsidRPr="00DB14F7">
              <w:rPr>
                <w:b/>
                <w:bCs/>
                <w:szCs w:val="17"/>
              </w:rPr>
              <w:fldChar w:fldCharType="begin">
                <w:ffData>
                  <w:name w:val="Text710"/>
                  <w:enabled/>
                  <w:calcOnExit w:val="0"/>
                  <w:textInput/>
                </w:ffData>
              </w:fldChar>
            </w:r>
            <w:r w:rsidR="00E9130E" w:rsidRPr="00DB14F7">
              <w:rPr>
                <w:rFonts w:cs="Arial"/>
                <w:b/>
                <w:bCs/>
                <w:szCs w:val="17"/>
              </w:rPr>
              <w:instrText xml:space="preserve"> FORMTEXT </w:instrText>
            </w:r>
            <w:r w:rsidR="00F26E57">
              <w:rPr>
                <w:b/>
                <w:bCs/>
                <w:szCs w:val="17"/>
              </w:rPr>
            </w:r>
            <w:r w:rsidR="00F26E57">
              <w:rPr>
                <w:b/>
                <w:bCs/>
                <w:szCs w:val="17"/>
              </w:rPr>
              <w:fldChar w:fldCharType="separate"/>
            </w:r>
            <w:r w:rsidR="00E9130E"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3F77D25B" w14:textId="5AFD4618" w:rsidR="00E9130E" w:rsidRPr="00E14FD7" w:rsidRDefault="00DB14F7" w:rsidP="0048673C">
            <w:pPr>
              <w:pStyle w:val="TexttabulkaCalibriLight"/>
              <w:spacing w:before="40" w:after="40"/>
              <w:rPr>
                <w:rFonts w:cs="Arial"/>
              </w:rPr>
            </w:pPr>
            <w:r w:rsidRPr="00DB14F7">
              <w:rPr>
                <w:rFonts w:cs="Arial"/>
                <w:b/>
                <w:bCs/>
              </w:rPr>
              <w:fldChar w:fldCharType="begin">
                <w:ffData>
                  <w:name w:val="Text839"/>
                  <w:enabled/>
                  <w:calcOnExit w:val="0"/>
                  <w:textInput>
                    <w:default w:val="NE"/>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NE</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4FE7D224" w14:textId="4A105789"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Na Bečvě 1398, Lipník nad Bečvou"/>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Na Bečvě 1398, Lipník nad Bečvou</w:t>
            </w:r>
            <w:r w:rsidRPr="00E774F0">
              <w:rPr>
                <w:rFonts w:cs="Arial"/>
                <w:b/>
                <w:bCs/>
              </w:rPr>
              <w:fldChar w:fldCharType="end"/>
            </w:r>
          </w:p>
        </w:tc>
      </w:tr>
      <w:tr w:rsidR="009C7B30" w:rsidRPr="00DF561B" w14:paraId="24AFBB23" w14:textId="77777777" w:rsidTr="009C7B30">
        <w:tblPrEx>
          <w:tblBorders>
            <w:bottom w:val="none" w:sz="0" w:space="0" w:color="auto"/>
          </w:tblBorders>
        </w:tblPrEx>
        <w:trPr>
          <w:cantSplit/>
          <w:trHeight w:val="227"/>
          <w:tblHeader/>
        </w:trPr>
        <w:tc>
          <w:tcPr>
            <w:tcW w:w="1134" w:type="dxa"/>
            <w:shd w:val="clear" w:color="auto" w:fill="auto"/>
          </w:tcPr>
          <w:p w14:paraId="0F5CF845" w14:textId="34B509FE" w:rsidR="009C7B30" w:rsidRPr="00FE5174" w:rsidRDefault="00F26E57"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gridSpan w:val="3"/>
            <w:shd w:val="clear" w:color="auto" w:fill="auto"/>
          </w:tcPr>
          <w:p w14:paraId="7CAD2C21" w14:textId="331F9412"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1A82EF9E" w14:textId="6015D82F" w:rsidR="009C7B30" w:rsidRPr="00FE5174" w:rsidRDefault="00F26E57" w:rsidP="00D61203">
            <w:pPr>
              <w:pStyle w:val="TextlegendaCalibriBold"/>
              <w:spacing w:before="40"/>
              <w:jc w:val="right"/>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945" w:type="dxa"/>
            <w:gridSpan w:val="2"/>
            <w:shd w:val="clear" w:color="auto" w:fill="auto"/>
          </w:tcPr>
          <w:p w14:paraId="2C2F3D2B" w14:textId="3D6361C0"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2B4A5A03" w14:textId="4459A031"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5E6BF231" w14:textId="51E47497"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6E37181E" w14:textId="17D1422D"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52A51A54" w14:textId="42C4ED52"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c>
          <w:tcPr>
            <w:tcW w:w="1560" w:type="dxa"/>
            <w:shd w:val="clear" w:color="auto" w:fill="auto"/>
          </w:tcPr>
          <w:p w14:paraId="68050C24" w14:textId="0F120E8D"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r>
      <w:tr w:rsidR="009C7B30" w:rsidRPr="00DF561B" w14:paraId="26BA0A8B" w14:textId="77777777" w:rsidTr="009C7B30">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9872163"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40189FC4" w14:textId="29D6F9E0"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0BB60304" w14:textId="2971B654"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945" w:type="dxa"/>
            <w:gridSpan w:val="2"/>
            <w:tcBorders>
              <w:bottom w:val="single" w:sz="4" w:space="0" w:color="auto"/>
            </w:tcBorders>
            <w:shd w:val="clear" w:color="auto" w:fill="auto"/>
          </w:tcPr>
          <w:p w14:paraId="609E57A4" w14:textId="557CA278"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35950858" w14:textId="119D2AB8"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316DE2AC" w14:textId="2BD7D1ED"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5F9DBDFE" w14:textId="60294F65"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418EAD7D" w14:textId="1694A923"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1560" w:type="dxa"/>
            <w:tcBorders>
              <w:bottom w:val="single" w:sz="4" w:space="0" w:color="auto"/>
            </w:tcBorders>
            <w:shd w:val="clear" w:color="auto" w:fill="auto"/>
          </w:tcPr>
          <w:p w14:paraId="05D71129" w14:textId="582B088B"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17C67160" w14:textId="74667DF4"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945"/>
        <w:gridCol w:w="945"/>
        <w:gridCol w:w="945"/>
        <w:gridCol w:w="945"/>
        <w:gridCol w:w="945"/>
        <w:gridCol w:w="945"/>
        <w:gridCol w:w="1560"/>
      </w:tblGrid>
      <w:tr w:rsidR="009C7B30" w:rsidRPr="00DF561B" w14:paraId="79A9F4B2" w14:textId="77777777" w:rsidTr="009C7B30">
        <w:trPr>
          <w:cantSplit/>
          <w:trHeight w:val="227"/>
          <w:tblHeader/>
        </w:trPr>
        <w:tc>
          <w:tcPr>
            <w:tcW w:w="1134" w:type="dxa"/>
            <w:shd w:val="clear" w:color="auto" w:fill="auto"/>
          </w:tcPr>
          <w:p w14:paraId="6829C021" w14:textId="71EC9E6F" w:rsidR="009C7B30" w:rsidRPr="00FE5174" w:rsidRDefault="00F26E57" w:rsidP="00D61203">
            <w:pPr>
              <w:pStyle w:val="TextlegendaCalibriBold"/>
              <w:spacing w:before="40"/>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1843" w:type="dxa"/>
            <w:shd w:val="clear" w:color="auto" w:fill="auto"/>
          </w:tcPr>
          <w:p w14:paraId="24BCA1B5" w14:textId="77777777"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shd w:val="clear" w:color="auto" w:fill="auto"/>
          </w:tcPr>
          <w:p w14:paraId="73946FEC" w14:textId="66F70FF8" w:rsidR="009C7B30" w:rsidRPr="00FE5174" w:rsidRDefault="00F26E57" w:rsidP="00D61203">
            <w:pPr>
              <w:pStyle w:val="TextlegendaCalibriBold"/>
              <w:spacing w:before="40"/>
              <w:jc w:val="right"/>
              <w:rPr>
                <w:rFonts w:asciiTheme="minorHAnsi" w:hAnsiTheme="minorHAnsi" w:cstheme="minorHAnsi"/>
                <w:b w:val="0"/>
                <w:bCs/>
                <w:color w:val="auto"/>
                <w:szCs w:val="17"/>
              </w:rPr>
            </w:pPr>
            <w:proofErr w:type="spellStart"/>
            <w:r>
              <w:rPr>
                <w:rFonts w:asciiTheme="minorHAnsi" w:hAnsiTheme="minorHAnsi" w:cstheme="minorHAnsi"/>
                <w:b w:val="0"/>
                <w:bCs/>
                <w:color w:val="auto"/>
                <w:szCs w:val="17"/>
              </w:rPr>
              <w:t>xxx</w:t>
            </w:r>
            <w:proofErr w:type="spellEnd"/>
          </w:p>
        </w:tc>
        <w:tc>
          <w:tcPr>
            <w:tcW w:w="945" w:type="dxa"/>
            <w:shd w:val="clear" w:color="auto" w:fill="auto"/>
          </w:tcPr>
          <w:p w14:paraId="2096A267" w14:textId="2275FB89"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4DE11206" w14:textId="7C27EB2C"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4E7D4A65" w14:textId="5BD10133"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379BD2D8" w14:textId="31FD41C5"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c>
          <w:tcPr>
            <w:tcW w:w="945" w:type="dxa"/>
            <w:shd w:val="clear" w:color="auto" w:fill="auto"/>
          </w:tcPr>
          <w:p w14:paraId="6FF46D40" w14:textId="4351BE45"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c>
          <w:tcPr>
            <w:tcW w:w="1560" w:type="dxa"/>
            <w:shd w:val="clear" w:color="auto" w:fill="auto"/>
          </w:tcPr>
          <w:p w14:paraId="0F1026B7" w14:textId="556CA062" w:rsidR="009C7B30" w:rsidRPr="00FE5174" w:rsidRDefault="009C7B30" w:rsidP="00D61203">
            <w:pPr>
              <w:pStyle w:val="TextlegendaCalibriBold"/>
              <w:spacing w:before="40"/>
              <w:jc w:val="right"/>
              <w:rPr>
                <w:rFonts w:asciiTheme="minorHAnsi" w:hAnsiTheme="minorHAnsi" w:cstheme="minorHAnsi"/>
                <w:b w:val="0"/>
                <w:bCs/>
                <w:color w:val="auto"/>
                <w:szCs w:val="17"/>
              </w:rPr>
            </w:pPr>
          </w:p>
        </w:tc>
      </w:tr>
      <w:tr w:rsidR="009C7B30" w:rsidRPr="00DF561B" w14:paraId="44BABDE1" w14:textId="77777777" w:rsidTr="009C7B30">
        <w:trPr>
          <w:cantSplit/>
          <w:trHeight w:val="227"/>
          <w:tblHeader/>
        </w:trPr>
        <w:tc>
          <w:tcPr>
            <w:tcW w:w="1134" w:type="dxa"/>
            <w:tcBorders>
              <w:bottom w:val="single" w:sz="4" w:space="0" w:color="auto"/>
            </w:tcBorders>
            <w:shd w:val="clear" w:color="auto" w:fill="auto"/>
          </w:tcPr>
          <w:p w14:paraId="081D560A"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687A7D65" w14:textId="77777777"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tcBorders>
              <w:bottom w:val="single" w:sz="4" w:space="0" w:color="auto"/>
            </w:tcBorders>
            <w:shd w:val="clear" w:color="auto" w:fill="auto"/>
          </w:tcPr>
          <w:p w14:paraId="3E297BA2" w14:textId="59873209"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5878DDED" w14:textId="3938F7CC"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2FE6B267" w14:textId="06850C63"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4056E313" w14:textId="3AD4887E"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60521895" w14:textId="55B92530"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945" w:type="dxa"/>
            <w:tcBorders>
              <w:bottom w:val="single" w:sz="4" w:space="0" w:color="auto"/>
            </w:tcBorders>
            <w:shd w:val="clear" w:color="auto" w:fill="auto"/>
          </w:tcPr>
          <w:p w14:paraId="4885ED50" w14:textId="54B8EF17"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c>
          <w:tcPr>
            <w:tcW w:w="1560" w:type="dxa"/>
            <w:tcBorders>
              <w:bottom w:val="single" w:sz="4" w:space="0" w:color="auto"/>
            </w:tcBorders>
            <w:shd w:val="clear" w:color="auto" w:fill="auto"/>
          </w:tcPr>
          <w:p w14:paraId="54EDE017" w14:textId="77777777" w:rsidR="009C7B30" w:rsidRPr="00FE5174" w:rsidRDefault="009C7B30" w:rsidP="00DB14F7">
            <w:pPr>
              <w:pStyle w:val="TextlegendaCalibriBold"/>
              <w:spacing w:after="40"/>
              <w:rPr>
                <w:rFonts w:asciiTheme="minorHAnsi" w:hAnsiTheme="minorHAnsi" w:cstheme="minorHAnsi"/>
                <w:b w:val="0"/>
                <w:bCs/>
                <w:color w:val="auto"/>
                <w:szCs w:val="17"/>
              </w:rPr>
            </w:pPr>
          </w:p>
        </w:tc>
      </w:tr>
    </w:tbl>
    <w:p w14:paraId="4B132D51" w14:textId="77777777"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77BECEB7" w14:textId="77777777" w:rsidTr="001D68DF">
        <w:trPr>
          <w:cantSplit/>
          <w:trHeight w:val="340"/>
          <w:tblHeader/>
        </w:trPr>
        <w:tc>
          <w:tcPr>
            <w:tcW w:w="10207" w:type="dxa"/>
            <w:gridSpan w:val="7"/>
            <w:shd w:val="clear" w:color="auto" w:fill="E5E5E5"/>
            <w:vAlign w:val="center"/>
          </w:tcPr>
          <w:p w14:paraId="44010F90"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0E5C5E65" w14:textId="77777777" w:rsidTr="001D68DF">
        <w:trPr>
          <w:cantSplit/>
          <w:trHeight w:val="340"/>
          <w:tblHeader/>
        </w:trPr>
        <w:tc>
          <w:tcPr>
            <w:tcW w:w="10207" w:type="dxa"/>
            <w:gridSpan w:val="7"/>
            <w:shd w:val="clear" w:color="auto" w:fill="auto"/>
            <w:vAlign w:val="center"/>
          </w:tcPr>
          <w:p w14:paraId="6E0D46A7" w14:textId="1F8E9EAA"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N - účtování ceny za službu distribuce podle rezervované kapacity pro odběrné místo připojené k distribuční soustavě"/>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N - účtování ceny za službu distribuce podle rezervované kapacity pro odběrné místo připojené k distribuční soustavě</w:t>
            </w:r>
            <w:r w:rsidRPr="001D68DF">
              <w:rPr>
                <w:rFonts w:cs="Arial"/>
                <w:szCs w:val="17"/>
              </w:rPr>
              <w:fldChar w:fldCharType="end"/>
            </w:r>
            <w:r>
              <w:rPr>
                <w:rFonts w:cs="Arial"/>
                <w:b/>
                <w:bCs/>
                <w:szCs w:val="17"/>
              </w:rPr>
              <w:t xml:space="preserve"> </w:t>
            </w:r>
          </w:p>
        </w:tc>
      </w:tr>
      <w:tr w:rsidR="00056490" w:rsidRPr="00BF020B" w14:paraId="5985CE3E" w14:textId="77777777" w:rsidTr="00287BE8">
        <w:trPr>
          <w:cantSplit/>
          <w:trHeight w:val="283"/>
          <w:tblHeader/>
        </w:trPr>
        <w:tc>
          <w:tcPr>
            <w:tcW w:w="2977" w:type="dxa"/>
            <w:tcBorders>
              <w:right w:val="single" w:sz="24" w:space="0" w:color="FFFFFF" w:themeColor="background1"/>
            </w:tcBorders>
            <w:shd w:val="clear" w:color="auto" w:fill="E5E5E5"/>
            <w:vAlign w:val="center"/>
          </w:tcPr>
          <w:p w14:paraId="089E078F"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3194BBA3"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31EF2904"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3F055F43"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4C245AE4"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29BFB698"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3ACCAFEC"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12CAB4C8"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7D4614BC"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049665F0"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6"/>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01.01.2026</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18D1628F" w14:textId="6500F360"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33BECE88"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6 800,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6 800,00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3A06154B"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166BA894"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3B2EF06F" w14:textId="77777777" w:rsidR="00056490" w:rsidRPr="0088474B" w:rsidRDefault="00056490" w:rsidP="00DC78C0">
            <w:pPr>
              <w:pStyle w:val="TexttabulkaCalibriLight"/>
              <w:spacing w:before="40" w:after="40"/>
              <w:jc w:val="right"/>
              <w:rPr>
                <w:rFonts w:cs="Arial"/>
                <w:szCs w:val="17"/>
              </w:rPr>
            </w:pPr>
          </w:p>
        </w:tc>
      </w:tr>
      <w:tr w:rsidR="00896E66" w14:paraId="2319B597" w14:textId="77777777" w:rsidTr="00287BE8">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05862A10" w14:textId="77777777" w:rsidR="00896E66" w:rsidRDefault="00896E66" w:rsidP="00896E66">
            <w:pPr>
              <w:pStyle w:val="TexttabulkaCalibriLight"/>
              <w:spacing w:before="40" w:after="40"/>
              <w:rPr>
                <w:rFonts w:cs="Arial"/>
              </w:rPr>
            </w:pPr>
            <w:r>
              <w:rPr>
                <w:rFonts w:cs="Arial"/>
              </w:rPr>
              <w:t xml:space="preserve">Denní pevná </w:t>
            </w:r>
            <w:r w:rsidRPr="00DD1492">
              <w:rPr>
                <w:rFonts w:cs="Arial"/>
                <w:color w:val="auto"/>
              </w:rPr>
              <w:t>měsíční</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084D48" w14:textId="66BF21D3"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4896FBD" w14:textId="53FA70D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90826D" w14:textId="268F5282"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DE83E21" w14:textId="5596B24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61A44A1C" w14:textId="114298ED"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76BBF101" w14:textId="42F17FFC"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896E66" w14:paraId="550BA101" w14:textId="77777777" w:rsidTr="00287BE8">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C583002" w14:textId="77777777" w:rsidR="00896E66" w:rsidRDefault="00896E66" w:rsidP="00896E66">
            <w:pPr>
              <w:pStyle w:val="TexttabulkaCalibriLight"/>
              <w:spacing w:before="40" w:after="40"/>
              <w:rPr>
                <w:rFonts w:cs="Arial"/>
              </w:rPr>
            </w:pPr>
            <w:r>
              <w:rPr>
                <w:rFonts w:cs="Arial"/>
              </w:rPr>
              <w:t>Denní pevná klouzavá</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E368183" w14:textId="0707C662"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1C134EB1" w14:textId="318893E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BBE9672" w14:textId="32424AED"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99E6B74" w14:textId="45C7AFC0"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5D8D2B63" w14:textId="18AE445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0BC66489" w14:textId="7080DDE0"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bl>
    <w:p w14:paraId="5891BEEB" w14:textId="6F3B69CA" w:rsidR="00287BE8" w:rsidRPr="00F3282C" w:rsidRDefault="00287BE8" w:rsidP="00FB5A57">
      <w:pPr>
        <w:spacing w:before="0"/>
        <w:rPr>
          <w:sz w:val="2"/>
          <w:szCs w:val="2"/>
        </w:rPr>
      </w:pPr>
      <w:r w:rsidRPr="00F3282C">
        <w:rPr>
          <w:sz w:val="2"/>
          <w:szCs w:val="2"/>
        </w:rPr>
        <w:t xml:space="preserve"> </w:t>
      </w:r>
    </w:p>
    <w:p w14:paraId="05C44112" w14:textId="1BC3A82A" w:rsidR="00FB5A57" w:rsidRPr="009E1EA5"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00EC767A">
        <w:rPr>
          <w:sz w:val="14"/>
          <w:szCs w:val="14"/>
        </w:rPr>
        <w:t>]</w:t>
      </w:r>
      <w:r w:rsidR="009C7B30">
        <w:rPr>
          <w:sz w:val="14"/>
          <w:szCs w:val="14"/>
        </w:rPr>
        <w:t xml:space="preserve">; </w:t>
      </w:r>
      <w:r w:rsidRPr="000B7F73">
        <w:rPr>
          <w:b/>
          <w:sz w:val="14"/>
          <w:szCs w:val="14"/>
        </w:rPr>
        <w:t>BSD</w:t>
      </w:r>
      <w:r>
        <w:rPr>
          <w:sz w:val="14"/>
          <w:szCs w:val="14"/>
        </w:rPr>
        <w:t xml:space="preserve"> = splňuje podmínky bezpečnostního standardu </w:t>
      </w:r>
      <w:r w:rsidRPr="009E1EA5">
        <w:rPr>
          <w:sz w:val="14"/>
          <w:szCs w:val="14"/>
        </w:rPr>
        <w:t>dodávky</w:t>
      </w:r>
    </w:p>
    <w:p w14:paraId="4A297EA5" w14:textId="3CCE4101" w:rsidR="00DB56BF" w:rsidRPr="006E3A72" w:rsidRDefault="00DB56BF" w:rsidP="00DB56BF">
      <w:pPr>
        <w:spacing w:before="0"/>
        <w:rPr>
          <w:sz w:val="2"/>
          <w:szCs w:val="2"/>
        </w:rPr>
      </w:pPr>
    </w:p>
    <w:p w14:paraId="12322627" w14:textId="5641BAAF"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24F0935C"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 xml:space="preserve">m dle OP článku 6.2 Práva a povinnosti </w:t>
      </w:r>
      <w:r w:rsidR="005F5B53">
        <w:rPr>
          <w:rFonts w:asciiTheme="minorHAnsi" w:hAnsiTheme="minorHAnsi"/>
          <w:sz w:val="17"/>
          <w:szCs w:val="22"/>
        </w:rPr>
        <w:t>Z</w:t>
      </w:r>
      <w:r w:rsidRPr="00DF1E75">
        <w:rPr>
          <w:rFonts w:asciiTheme="minorHAnsi" w:hAnsiTheme="minorHAnsi"/>
          <w:sz w:val="17"/>
          <w:szCs w:val="22"/>
        </w:rPr>
        <w:t>ákazníka, písmeno d)</w:t>
      </w:r>
      <w:r w:rsidR="00715F15" w:rsidRPr="003E537B">
        <w:rPr>
          <w:rFonts w:asciiTheme="minorHAnsi" w:hAnsiTheme="minorHAnsi"/>
          <w:sz w:val="17"/>
          <w:szCs w:val="22"/>
        </w:rPr>
        <w:t>.</w:t>
      </w:r>
    </w:p>
    <w:p w14:paraId="40742F87" w14:textId="10B85426" w:rsidR="00FB5A57" w:rsidRPr="006E3A72" w:rsidRDefault="00FB5A57" w:rsidP="00FB5A57">
      <w:pPr>
        <w:spacing w:before="0"/>
        <w:rPr>
          <w:sz w:val="2"/>
          <w:szCs w:val="2"/>
        </w:rPr>
      </w:pPr>
    </w:p>
    <w:p w14:paraId="1AFDF217" w14:textId="77777777" w:rsidR="00A06BFB" w:rsidRDefault="00A06BFB" w:rsidP="009804A3">
      <w:pPr>
        <w:pStyle w:val="Nazev2CalibriBold"/>
        <w:spacing w:after="0"/>
        <w:ind w:left="85"/>
        <w:rPr>
          <w:rFonts w:asciiTheme="minorHAnsi" w:hAnsiTheme="minorHAnsi" w:cstheme="minorHAnsi"/>
          <w:b w:val="0"/>
          <w:bCs/>
          <w:sz w:val="17"/>
          <w:szCs w:val="17"/>
        </w:rPr>
      </w:pPr>
    </w:p>
    <w:p w14:paraId="7F3139D1" w14:textId="77777777" w:rsidR="00DD3166" w:rsidRDefault="00DD3166" w:rsidP="009804A3">
      <w:pPr>
        <w:pStyle w:val="Nazev2CalibriBold"/>
        <w:spacing w:after="0"/>
        <w:ind w:left="85"/>
        <w:rPr>
          <w:rFonts w:asciiTheme="minorHAnsi" w:hAnsiTheme="minorHAnsi" w:cstheme="minorHAnsi"/>
          <w:b w:val="0"/>
          <w:bCs/>
          <w:sz w:val="17"/>
          <w:szCs w:val="17"/>
        </w:rPr>
      </w:pPr>
    </w:p>
    <w:p w14:paraId="0AA43924" w14:textId="77777777" w:rsidR="00DD3166" w:rsidRDefault="00DD3166" w:rsidP="009804A3">
      <w:pPr>
        <w:pStyle w:val="Nazev2CalibriBold"/>
        <w:spacing w:after="0"/>
        <w:ind w:left="85"/>
        <w:rPr>
          <w:rFonts w:asciiTheme="minorHAnsi" w:hAnsiTheme="minorHAnsi" w:cstheme="minorHAnsi"/>
          <w:b w:val="0"/>
          <w:bCs/>
          <w:sz w:val="17"/>
          <w:szCs w:val="17"/>
        </w:rPr>
      </w:pPr>
    </w:p>
    <w:p w14:paraId="716206CC" w14:textId="77777777" w:rsidR="00DD3166" w:rsidRDefault="00DD3166" w:rsidP="009804A3">
      <w:pPr>
        <w:pStyle w:val="Nazev2CalibriBold"/>
        <w:spacing w:after="0"/>
        <w:ind w:left="85"/>
        <w:rPr>
          <w:rFonts w:asciiTheme="minorHAnsi" w:hAnsiTheme="minorHAnsi" w:cstheme="minorHAnsi"/>
          <w:b w:val="0"/>
          <w:bCs/>
          <w:sz w:val="17"/>
          <w:szCs w:val="17"/>
        </w:rPr>
      </w:pPr>
    </w:p>
    <w:p w14:paraId="0883A9E4" w14:textId="77777777" w:rsidR="00DD3166" w:rsidRPr="009859BE" w:rsidRDefault="00DD3166" w:rsidP="009804A3">
      <w:pPr>
        <w:pStyle w:val="Nazev2CalibriBold"/>
        <w:spacing w:after="0"/>
        <w:ind w:left="85"/>
        <w:rPr>
          <w:rFonts w:asciiTheme="minorHAnsi" w:hAnsiTheme="minorHAnsi" w:cstheme="minorHAnsi"/>
          <w:b w:val="0"/>
          <w:bCs/>
          <w:sz w:val="17"/>
          <w:szCs w:val="17"/>
        </w:rPr>
      </w:pP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62098283" w14:textId="77777777" w:rsidR="009D7C74" w:rsidRPr="009D7C74" w:rsidRDefault="009D7C74" w:rsidP="007A7D97">
      <w:pPr>
        <w:spacing w:before="0"/>
        <w:rPr>
          <w:rFonts w:cstheme="minorHAnsi"/>
          <w:sz w:val="12"/>
          <w:szCs w:val="12"/>
        </w:rPr>
      </w:pPr>
    </w:p>
    <w:p w14:paraId="7EF74275" w14:textId="45A4E59D"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2FF2033B" w:rsidR="00F02435" w:rsidRPr="00F02435" w:rsidRDefault="00DD3166" w:rsidP="004667BE">
            <w:pPr>
              <w:pStyle w:val="TexttabulkaCalibriLight"/>
              <w:rPr>
                <w:rFonts w:cstheme="minorHAnsi"/>
                <w:szCs w:val="17"/>
              </w:rPr>
            </w:pPr>
            <w:r>
              <w:rPr>
                <w:rFonts w:cstheme="minorHAnsi"/>
                <w:b/>
                <w:bCs/>
                <w:szCs w:val="17"/>
              </w:rPr>
              <w:fldChar w:fldCharType="begin">
                <w:ffData>
                  <w:name w:val="Text819"/>
                  <w:enabled/>
                  <w:calcOnExit w:val="0"/>
                  <w:textInput>
                    <w:default w:val="Ing. et Ing. Jan Horalík, Ph.D., Předseda představenstva"/>
                  </w:textInput>
                </w:ffData>
              </w:fldChar>
            </w:r>
            <w:bookmarkStart w:id="3" w:name="Text819"/>
            <w:r>
              <w:rPr>
                <w:rFonts w:cstheme="minorHAnsi"/>
                <w:b/>
                <w:bCs/>
                <w:szCs w:val="17"/>
              </w:rPr>
              <w:instrText xml:space="preserve"> FORMTEXT </w:instrText>
            </w:r>
            <w:r>
              <w:rPr>
                <w:rFonts w:cstheme="minorHAnsi"/>
                <w:b/>
                <w:bCs/>
                <w:szCs w:val="17"/>
              </w:rPr>
            </w:r>
            <w:r>
              <w:rPr>
                <w:rFonts w:cstheme="minorHAnsi"/>
                <w:b/>
                <w:bCs/>
                <w:szCs w:val="17"/>
              </w:rPr>
              <w:fldChar w:fldCharType="separate"/>
            </w:r>
            <w:r>
              <w:rPr>
                <w:rFonts w:cstheme="minorHAnsi"/>
                <w:b/>
                <w:bCs/>
                <w:noProof/>
                <w:szCs w:val="17"/>
              </w:rPr>
              <w:t>Ing. et Ing. Jan Horalík, Ph.D., Předseda představenstva</w:t>
            </w:r>
            <w:r>
              <w:rPr>
                <w:rFonts w:cstheme="minorHAnsi"/>
                <w:b/>
                <w:bCs/>
                <w:szCs w:val="17"/>
              </w:rPr>
              <w:fldChar w:fldCharType="end"/>
            </w:r>
            <w:bookmarkEnd w:id="3"/>
            <w:r w:rsidR="00F02435" w:rsidRPr="00F02435">
              <w:rPr>
                <w:rFonts w:cstheme="minorHAnsi"/>
                <w:szCs w:val="17"/>
              </w:rPr>
              <w:t xml:space="preserve">; Adresa: </w:t>
            </w:r>
            <w:r w:rsidR="00F02435" w:rsidRPr="00F02435">
              <w:rPr>
                <w:rFonts w:cstheme="minorHAnsi"/>
                <w:szCs w:val="17"/>
              </w:rPr>
              <w:fldChar w:fldCharType="begin">
                <w:ffData>
                  <w:name w:val="Text819"/>
                  <w:enabled/>
                  <w:calcOnExit w:val="0"/>
                  <w:textInput>
                    <w:default w:val="Lipník nad Bečvou I. - Město, Na Bečvě 1398, PSČ: 751 31"/>
                  </w:textInput>
                </w:ffData>
              </w:fldChar>
            </w:r>
            <w:r w:rsidR="00F02435" w:rsidRPr="00F02435">
              <w:rPr>
                <w:rFonts w:cstheme="minorHAnsi"/>
                <w:szCs w:val="17"/>
              </w:rPr>
              <w:instrText xml:space="preserve"> FORMTEXT </w:instrText>
            </w:r>
            <w:r w:rsidR="00F02435" w:rsidRPr="00F02435">
              <w:rPr>
                <w:rFonts w:cstheme="minorHAnsi"/>
                <w:szCs w:val="17"/>
              </w:rPr>
            </w:r>
            <w:r w:rsidR="00F02435" w:rsidRPr="00F02435">
              <w:rPr>
                <w:rFonts w:cstheme="minorHAnsi"/>
                <w:szCs w:val="17"/>
              </w:rPr>
              <w:fldChar w:fldCharType="separate"/>
            </w:r>
            <w:r w:rsidR="00F02435" w:rsidRPr="00F02435">
              <w:rPr>
                <w:rFonts w:cstheme="minorHAnsi"/>
                <w:noProof/>
                <w:szCs w:val="17"/>
              </w:rPr>
              <w:t>Lipník nad Bečvou I. - Město, Na Bečvě 1398, PSČ: 751 31</w:t>
            </w:r>
            <w:r w:rsidR="00F02435"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lipnik@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teplolipnik@teplolipnik.cz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581 773 75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581 773 752</w:t>
            </w:r>
            <w:r w:rsidRPr="00F02435">
              <w:rPr>
                <w:rFonts w:cstheme="minorHAnsi"/>
                <w:szCs w:val="17"/>
              </w:rPr>
              <w:fldChar w:fldCharType="end"/>
            </w:r>
          </w:p>
        </w:tc>
      </w:tr>
      <w:tr w:rsidR="00F02435" w:rsidRPr="00F02435" w14:paraId="2B43747E" w14:textId="77777777" w:rsidTr="00C07AAA">
        <w:trPr>
          <w:cantSplit/>
          <w:trHeight w:val="170"/>
          <w:tblHeader/>
        </w:trPr>
        <w:tc>
          <w:tcPr>
            <w:tcW w:w="10206" w:type="dxa"/>
            <w:gridSpan w:val="3"/>
            <w:tcBorders>
              <w:top w:val="single" w:sz="4" w:space="0" w:color="auto"/>
            </w:tcBorders>
            <w:shd w:val="clear" w:color="auto" w:fill="auto"/>
          </w:tcPr>
          <w:p w14:paraId="39D13DFA"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39BE4854"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43898C9A" w14:textId="77777777" w:rsidTr="004667BE">
        <w:trPr>
          <w:cantSplit/>
          <w:trHeight w:val="340"/>
          <w:tblHeader/>
        </w:trPr>
        <w:tc>
          <w:tcPr>
            <w:tcW w:w="10206" w:type="dxa"/>
            <w:gridSpan w:val="3"/>
            <w:tcBorders>
              <w:bottom w:val="single" w:sz="4" w:space="0" w:color="auto"/>
            </w:tcBorders>
            <w:shd w:val="clear" w:color="auto" w:fill="E5E5E5"/>
            <w:vAlign w:val="center"/>
          </w:tcPr>
          <w:p w14:paraId="53E9986E"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lastRenderedPageBreak/>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3119D94"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EE3C538"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Vladimír Mikeška, Člen představenstv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Vladimír Mikeška, Člen představenstva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5DAD6ECB"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65D7255C"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9C11829"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ladimir.mikesk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vladimir.mikeska@teplolipnik.cz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4FC89949"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10A88D97" w14:textId="77777777" w:rsidTr="00C07AAA">
        <w:trPr>
          <w:cantSplit/>
          <w:trHeight w:val="170"/>
          <w:tblHeader/>
        </w:trPr>
        <w:tc>
          <w:tcPr>
            <w:tcW w:w="10206" w:type="dxa"/>
            <w:gridSpan w:val="3"/>
            <w:tcBorders>
              <w:top w:val="single" w:sz="4" w:space="0" w:color="auto"/>
            </w:tcBorders>
            <w:shd w:val="clear" w:color="auto" w:fill="auto"/>
          </w:tcPr>
          <w:p w14:paraId="61804373"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2D4C822B"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7B6A3E7" w14:textId="77777777" w:rsidTr="004667BE">
        <w:trPr>
          <w:cantSplit/>
          <w:trHeight w:val="340"/>
          <w:tblHeader/>
        </w:trPr>
        <w:tc>
          <w:tcPr>
            <w:tcW w:w="10206" w:type="dxa"/>
            <w:gridSpan w:val="3"/>
            <w:tcBorders>
              <w:bottom w:val="single" w:sz="4" w:space="0" w:color="auto"/>
            </w:tcBorders>
            <w:shd w:val="clear" w:color="auto" w:fill="E5E5E5"/>
            <w:vAlign w:val="center"/>
          </w:tcPr>
          <w:p w14:paraId="6B2A7AD1"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5A338A1C"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14BAB80D"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Kateřina Mravcová, Provozní účet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Kateřina Mravcová, Provozní účetní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41EA9F01"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64647A4"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51370E88"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aterina.mravcov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katerina.mravcova@teplolipnik.cz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48355AD6"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1 773 75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+420 581 773 752</w:t>
            </w:r>
            <w:r w:rsidRPr="00F02435">
              <w:rPr>
                <w:rFonts w:cstheme="minorHAnsi"/>
                <w:szCs w:val="17"/>
              </w:rPr>
              <w:fldChar w:fldCharType="end"/>
            </w:r>
          </w:p>
        </w:tc>
      </w:tr>
    </w:tbl>
    <w:p w14:paraId="60E2CC58"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0757AB5E" w14:textId="77777777" w:rsidTr="004667BE">
        <w:trPr>
          <w:cantSplit/>
          <w:trHeight w:val="340"/>
          <w:tblHeader/>
        </w:trPr>
        <w:tc>
          <w:tcPr>
            <w:tcW w:w="10206" w:type="dxa"/>
            <w:gridSpan w:val="3"/>
            <w:tcBorders>
              <w:bottom w:val="single" w:sz="4" w:space="0" w:color="auto"/>
            </w:tcBorders>
            <w:shd w:val="clear" w:color="auto" w:fill="E5E5E5"/>
            <w:vAlign w:val="center"/>
          </w:tcPr>
          <w:p w14:paraId="77C623C8"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7F291B09"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955E46E"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Kateřina Mravcová, Provozní účet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Kateřina Mravcová, Provozní účetní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2D619843"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66FF289F"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5C63B71"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aterina.mravcov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katerina.mravcova@teplolipnik.cz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0E35C89"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1 773 75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+420 581 773 752</w:t>
            </w:r>
            <w:r w:rsidRPr="00F02435">
              <w:rPr>
                <w:rFonts w:cstheme="minorHAnsi"/>
                <w:szCs w:val="17"/>
              </w:rPr>
              <w:fldChar w:fldCharType="end"/>
            </w:r>
          </w:p>
        </w:tc>
      </w:tr>
    </w:tbl>
    <w:p w14:paraId="141B076E"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EC64B6D" w14:textId="77777777" w:rsidTr="004667BE">
        <w:trPr>
          <w:cantSplit/>
          <w:trHeight w:val="340"/>
          <w:tblHeader/>
        </w:trPr>
        <w:tc>
          <w:tcPr>
            <w:tcW w:w="10206" w:type="dxa"/>
            <w:gridSpan w:val="3"/>
            <w:tcBorders>
              <w:bottom w:val="single" w:sz="4" w:space="0" w:color="auto"/>
            </w:tcBorders>
            <w:shd w:val="clear" w:color="auto" w:fill="E5E5E5"/>
            <w:vAlign w:val="center"/>
          </w:tcPr>
          <w:p w14:paraId="6BF8B1B5"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6DC75019"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8486E96"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Kateřina Mravcová, Provozní účet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Kateřina Mravcová, Provozní účetní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48B7628C"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1258C699"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2C78444"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aterina.mravcov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katerina.mravcova@teplolipnik.cz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6B2A16BE"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1 773 75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+420 581 773 752</w:t>
            </w:r>
            <w:r w:rsidRPr="00F02435">
              <w:rPr>
                <w:rFonts w:cstheme="minorHAnsi"/>
                <w:szCs w:val="17"/>
              </w:rPr>
              <w:fldChar w:fldCharType="end"/>
            </w:r>
          </w:p>
        </w:tc>
      </w:tr>
      <w:tr w:rsidR="00F02435" w:rsidRPr="00F02435" w14:paraId="77BD4D1B" w14:textId="77777777" w:rsidTr="00C07AAA">
        <w:trPr>
          <w:cantSplit/>
          <w:trHeight w:val="170"/>
          <w:tblHeader/>
        </w:trPr>
        <w:tc>
          <w:tcPr>
            <w:tcW w:w="10206" w:type="dxa"/>
            <w:gridSpan w:val="3"/>
            <w:shd w:val="clear" w:color="auto" w:fill="auto"/>
          </w:tcPr>
          <w:p w14:paraId="55D8C2FD"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3E4C6183"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3B5D1A8" w14:textId="77777777" w:rsidTr="004667BE">
        <w:trPr>
          <w:cantSplit/>
          <w:trHeight w:val="340"/>
          <w:tblHeader/>
        </w:trPr>
        <w:tc>
          <w:tcPr>
            <w:tcW w:w="10206" w:type="dxa"/>
            <w:gridSpan w:val="3"/>
            <w:tcBorders>
              <w:bottom w:val="single" w:sz="4" w:space="0" w:color="auto"/>
            </w:tcBorders>
            <w:shd w:val="clear" w:color="auto" w:fill="E5E5E5"/>
            <w:vAlign w:val="center"/>
          </w:tcPr>
          <w:p w14:paraId="1345B177"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2690A2E5"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21391969"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Vladimír Mikeška, Člen představenstv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Vladimír Mikeška, Člen představenstva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02E06E9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15C5E530"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3F62C8A"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ladimir.mikesk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vladimir.mikeska@teplolipnik.cz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179C9F"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76FF167A"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463B855A" w14:textId="77777777" w:rsidTr="004667BE">
        <w:trPr>
          <w:cantSplit/>
          <w:trHeight w:val="340"/>
          <w:tblHeader/>
        </w:trPr>
        <w:tc>
          <w:tcPr>
            <w:tcW w:w="10206" w:type="dxa"/>
            <w:gridSpan w:val="3"/>
            <w:tcBorders>
              <w:bottom w:val="single" w:sz="4" w:space="0" w:color="auto"/>
            </w:tcBorders>
            <w:shd w:val="clear" w:color="auto" w:fill="E5E5E5"/>
            <w:vAlign w:val="center"/>
          </w:tcPr>
          <w:p w14:paraId="330E4A0C"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2CB96C13"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477A31C"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Kateřina Mravcová, Provozní účet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Kateřina Mravcová, Provozní účetní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0B038F90"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6073D4F7"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56BDED2F"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aterina.mravcova@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katerina.mravcova@teplolipnik.cz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4F40FBAA"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81 773 75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+420 581 773 752</w:t>
            </w:r>
            <w:r w:rsidRPr="00F02435">
              <w:rPr>
                <w:rFonts w:cstheme="minorHAnsi"/>
                <w:szCs w:val="17"/>
              </w:rPr>
              <w:fldChar w:fldCharType="end"/>
            </w:r>
          </w:p>
        </w:tc>
      </w:tr>
    </w:tbl>
    <w:p w14:paraId="22A742E2"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5F383AA" w14:textId="77777777" w:rsidTr="004667BE">
        <w:trPr>
          <w:cantSplit/>
          <w:trHeight w:val="340"/>
          <w:tblHeader/>
        </w:trPr>
        <w:tc>
          <w:tcPr>
            <w:tcW w:w="10206" w:type="dxa"/>
            <w:gridSpan w:val="3"/>
            <w:tcBorders>
              <w:bottom w:val="single" w:sz="4" w:space="0" w:color="auto"/>
            </w:tcBorders>
            <w:shd w:val="clear" w:color="auto" w:fill="E5E5E5"/>
            <w:vAlign w:val="center"/>
          </w:tcPr>
          <w:p w14:paraId="05BD9B17"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2D9D6F77"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A0F0771"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Miroslav Tomek, Vedoucí provozního úseku"/>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Miroslav Tomek, Vedoucí provozního úseku</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Lipník nad Bečvou I. - Město, Na Bečvě 1398, PSČ: 751 3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Lipník nad Bečvou I. - Město, Na Bečvě 1398, PSČ: 751 31</w:t>
            </w:r>
            <w:r w:rsidRPr="00F02435">
              <w:rPr>
                <w:rFonts w:cstheme="minorHAnsi"/>
                <w:szCs w:val="17"/>
              </w:rPr>
              <w:fldChar w:fldCharType="end"/>
            </w:r>
          </w:p>
        </w:tc>
      </w:tr>
      <w:tr w:rsidR="00F02435" w:rsidRPr="00F02435" w14:paraId="03886F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BC9F3FD"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76 229 91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776 229 911</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5DA1D686"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iroslav.tomek@teplolipnik.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miroslav.tomek@teplolipnik.cz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24AFB390"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344405E9" w14:textId="3E4BA05C" w:rsidR="00F02435" w:rsidRPr="009D7C74" w:rsidRDefault="00F02435" w:rsidP="00F02435">
      <w:pPr>
        <w:spacing w:before="0"/>
        <w:rPr>
          <w:rFonts w:cstheme="minorHAnsi"/>
          <w:sz w:val="2"/>
          <w:szCs w:val="2"/>
        </w:rPr>
      </w:pPr>
    </w:p>
    <w:p w14:paraId="1F6F0185" w14:textId="77777777" w:rsidR="009D7C74" w:rsidRPr="009D7C74" w:rsidRDefault="009D7C74" w:rsidP="00F02435">
      <w:pPr>
        <w:spacing w:before="0"/>
        <w:rPr>
          <w:rFonts w:cs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Pr="007F4FE7" w:rsidRDefault="003C115F" w:rsidP="009D7C74">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54CB65B9" w:rsidR="00A467B8" w:rsidRPr="000A107E" w:rsidRDefault="00F26E57" w:rsidP="00BE69A4">
            <w:pPr>
              <w:pStyle w:val="TexttabulkaCalibriLight"/>
              <w:rPr>
                <w:rFonts w:cstheme="minorHAnsi"/>
                <w:szCs w:val="17"/>
              </w:rPr>
            </w:pPr>
            <w:proofErr w:type="spellStart"/>
            <w:r>
              <w:rPr>
                <w:rFonts w:cs="Arial"/>
                <w:b/>
                <w:bCs/>
                <w:szCs w:val="17"/>
              </w:rPr>
              <w:t>xxx</w:t>
            </w:r>
            <w:proofErr w:type="spellEnd"/>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5C26DE4A"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proofErr w:type="spellStart"/>
            <w:r w:rsidR="00F26E57">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62F03D7C" w14:textId="30FEC84D" w:rsidR="00A467B8" w:rsidRPr="000A107E" w:rsidRDefault="00A467B8" w:rsidP="00BE69A4">
            <w:pPr>
              <w:pStyle w:val="TexttabulkaCalibriLight"/>
              <w:rPr>
                <w:rFonts w:cstheme="minorHAnsi"/>
                <w:szCs w:val="17"/>
              </w:rPr>
            </w:pPr>
            <w:r w:rsidRPr="000A107E">
              <w:rPr>
                <w:rFonts w:cstheme="minorHAnsi"/>
                <w:szCs w:val="17"/>
              </w:rPr>
              <w:t xml:space="preserve">E-mail: </w:t>
            </w:r>
            <w:proofErr w:type="spellStart"/>
            <w:r w:rsidR="00F26E57">
              <w:rPr>
                <w:rFonts w:cs="Arial"/>
                <w:szCs w:val="17"/>
              </w:rPr>
              <w:t>xxx</w:t>
            </w:r>
            <w:proofErr w:type="spellEnd"/>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5FCA873E" w:rsidR="00A467B8" w:rsidRPr="000A107E" w:rsidRDefault="00F26E57" w:rsidP="00BE69A4">
            <w:pPr>
              <w:pStyle w:val="TexttabulkaCalibriLight"/>
              <w:rPr>
                <w:rFonts w:ascii="Calibri Light" w:hAnsi="Calibri Light" w:cs="Calibri Light"/>
                <w:szCs w:val="17"/>
              </w:rPr>
            </w:pPr>
            <w:proofErr w:type="spellStart"/>
            <w:r>
              <w:rPr>
                <w:rFonts w:cs="Arial"/>
                <w:b/>
                <w:bCs/>
                <w:szCs w:val="17"/>
              </w:rPr>
              <w:t>xxx</w:t>
            </w:r>
            <w:proofErr w:type="spellEnd"/>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Senior 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ynární 2748/6, Ostrava, 702 00"/>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Plynární 2748/6, Ostrava, 702 00</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1188B077"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proofErr w:type="spellStart"/>
            <w:r w:rsidR="00F26E57">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51F46AE6" w14:textId="616B2DAA"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proofErr w:type="spellStart"/>
            <w:r w:rsidR="00F26E57">
              <w:rPr>
                <w:rFonts w:cs="Arial"/>
                <w:szCs w:val="17"/>
              </w:rPr>
              <w:t>xxx</w:t>
            </w:r>
            <w:proofErr w:type="spellEnd"/>
          </w:p>
        </w:tc>
      </w:tr>
      <w:tr w:rsidR="00A467B8" w:rsidRPr="001C5BE1" w14:paraId="44C4C6B5" w14:textId="77777777" w:rsidTr="00C07AAA">
        <w:trPr>
          <w:cantSplit/>
          <w:trHeight w:val="340"/>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46FDFD40" w:rsidR="003C115F" w:rsidRPr="00974F0F" w:rsidRDefault="003C115F" w:rsidP="003C115F">
      <w:pPr>
        <w:spacing w:before="0"/>
        <w:rPr>
          <w:rFonts w:cs="Arial"/>
          <w:spacing w:val="-10"/>
          <w:sz w:val="2"/>
          <w:szCs w:val="2"/>
        </w:rPr>
      </w:pPr>
    </w:p>
    <w:p w14:paraId="1065D2D3" w14:textId="256CF587" w:rsidR="007C7080" w:rsidRPr="009D7C74" w:rsidRDefault="007C7080" w:rsidP="007C7080">
      <w:pPr>
        <w:spacing w:before="0"/>
        <w:rPr>
          <w:rFonts w:cstheme="minorHAnsi"/>
          <w:sz w:val="2"/>
          <w:szCs w:val="2"/>
        </w:rPr>
      </w:pPr>
    </w:p>
    <w:p w14:paraId="07F8A489" w14:textId="77777777" w:rsidR="009D7C74" w:rsidRDefault="009D7C74" w:rsidP="007C7080">
      <w:pPr>
        <w:spacing w:before="0"/>
        <w:rPr>
          <w:rFonts w:cstheme="minorHAnsi"/>
          <w:sz w:val="16"/>
          <w:szCs w:val="16"/>
        </w:rPr>
      </w:pPr>
    </w:p>
    <w:p w14:paraId="7D94D540" w14:textId="77777777" w:rsidR="00DD3166" w:rsidRDefault="00DD3166" w:rsidP="007C7080">
      <w:pPr>
        <w:spacing w:before="0"/>
        <w:rPr>
          <w:rFonts w:cstheme="minorHAnsi"/>
          <w:sz w:val="16"/>
          <w:szCs w:val="16"/>
        </w:rPr>
      </w:pPr>
    </w:p>
    <w:p w14:paraId="6E5A6DAC" w14:textId="77777777" w:rsidR="00DD3166" w:rsidRDefault="00DD3166" w:rsidP="007C7080">
      <w:pPr>
        <w:spacing w:before="0"/>
        <w:rPr>
          <w:rFonts w:cstheme="minorHAnsi"/>
          <w:sz w:val="16"/>
          <w:szCs w:val="16"/>
        </w:rPr>
      </w:pPr>
    </w:p>
    <w:p w14:paraId="28185626" w14:textId="77777777" w:rsidR="00DD3166" w:rsidRDefault="00DD3166" w:rsidP="007C7080">
      <w:pPr>
        <w:spacing w:before="0"/>
        <w:rPr>
          <w:rFonts w:cstheme="minorHAnsi"/>
          <w:sz w:val="16"/>
          <w:szCs w:val="16"/>
        </w:rPr>
      </w:pPr>
    </w:p>
    <w:p w14:paraId="37D3AE06" w14:textId="77777777" w:rsidR="00DD3166" w:rsidRDefault="00DD3166" w:rsidP="007C7080">
      <w:pPr>
        <w:spacing w:before="0"/>
        <w:rPr>
          <w:rFonts w:cstheme="minorHAnsi"/>
          <w:sz w:val="16"/>
          <w:szCs w:val="16"/>
        </w:rPr>
      </w:pPr>
    </w:p>
    <w:p w14:paraId="797906F8" w14:textId="77777777" w:rsidR="00DD3166" w:rsidRPr="009D7C74" w:rsidRDefault="00DD3166" w:rsidP="007C7080">
      <w:pPr>
        <w:spacing w:before="0"/>
        <w:rPr>
          <w:rFonts w:cstheme="minorHAnsi"/>
          <w:sz w:val="16"/>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1849CC4B" w:rsidR="00B35A62" w:rsidRDefault="00B35A62" w:rsidP="00F26E57">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proofErr w:type="spellStart"/>
      <w:r w:rsidR="00F26E57">
        <w:rPr>
          <w:rFonts w:asciiTheme="minorHAnsi" w:hAnsiTheme="minorHAnsi"/>
          <w:sz w:val="17"/>
          <w:szCs w:val="22"/>
        </w:rPr>
        <w:t>xxx</w:t>
      </w:r>
      <w:proofErr w:type="spellEnd"/>
    </w:p>
    <w:p w14:paraId="6B30FB64" w14:textId="2BB60E25" w:rsidR="00B35A62" w:rsidRDefault="0093189F"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 xml:space="preserve">2. </w:t>
      </w:r>
      <w:r>
        <w:rPr>
          <w:rFonts w:asciiTheme="minorHAnsi" w:hAnsiTheme="minorHAnsi"/>
          <w:sz w:val="17"/>
          <w:szCs w:val="22"/>
        </w:rPr>
        <w:tab/>
      </w:r>
      <w:r w:rsidR="00B35A62" w:rsidRPr="00772C49">
        <w:rPr>
          <w:rFonts w:asciiTheme="minorHAnsi" w:hAnsiTheme="minorHAnsi"/>
          <w:sz w:val="17"/>
          <w:szCs w:val="22"/>
        </w:rPr>
        <w:t>Smluvní strany se mohou na ukončení účinnosti této Smlouvy dohodnout; tato Smlouva zaniká také z</w:t>
      </w:r>
      <w:r w:rsidR="006605AD">
        <w:rPr>
          <w:rFonts w:asciiTheme="minorHAnsi" w:hAnsiTheme="minorHAnsi"/>
          <w:sz w:val="17"/>
          <w:szCs w:val="22"/>
        </w:rPr>
        <w:t> </w:t>
      </w:r>
      <w:r w:rsidR="00B35A62" w:rsidRPr="00772C49">
        <w:rPr>
          <w:rFonts w:asciiTheme="minorHAnsi" w:hAnsiTheme="minorHAnsi"/>
          <w:sz w:val="17"/>
          <w:szCs w:val="22"/>
        </w:rPr>
        <w:t>důvodů</w:t>
      </w:r>
      <w:r w:rsidR="006605AD">
        <w:rPr>
          <w:rFonts w:asciiTheme="minorHAnsi" w:hAnsiTheme="minorHAnsi"/>
          <w:sz w:val="17"/>
          <w:szCs w:val="22"/>
        </w:rPr>
        <w:t xml:space="preserve"> </w:t>
      </w:r>
      <w:r w:rsidR="00B35A62" w:rsidRPr="00772C49">
        <w:rPr>
          <w:rFonts w:asciiTheme="minorHAnsi" w:hAnsiTheme="minorHAnsi"/>
          <w:sz w:val="17"/>
          <w:szCs w:val="22"/>
        </w:rPr>
        <w:t>uvedených v OP.</w:t>
      </w:r>
    </w:p>
    <w:p w14:paraId="23A9F2F3" w14:textId="77777777" w:rsidR="0093189F" w:rsidRPr="0093189F" w:rsidRDefault="0093189F" w:rsidP="0093189F">
      <w:pPr>
        <w:pStyle w:val="3"/>
        <w:tabs>
          <w:tab w:val="clear" w:pos="425"/>
        </w:tabs>
        <w:spacing w:before="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22170F">
      <w:pPr>
        <w:pStyle w:val="3"/>
        <w:numPr>
          <w:ilvl w:val="0"/>
          <w:numId w:val="18"/>
        </w:numPr>
        <w:tabs>
          <w:tab w:val="clear" w:pos="425"/>
        </w:tabs>
        <w:ind w:left="340" w:hanging="255"/>
        <w:jc w:val="left"/>
        <w:rPr>
          <w:rFonts w:asciiTheme="minorHAnsi" w:hAnsiTheme="minorHAnsi"/>
          <w:sz w:val="17"/>
          <w:szCs w:val="22"/>
        </w:rPr>
      </w:pPr>
      <w:r w:rsidRPr="00AB3912">
        <w:rPr>
          <w:rFonts w:asciiTheme="minorHAnsi" w:hAnsiTheme="minorHAnsi"/>
          <w:sz w:val="17"/>
          <w:szCs w:val="22"/>
        </w:rPr>
        <w:t xml:space="preserve">Smluvní strany konstatují, že s účinností od 1.1.2023 došlo k integraci </w:t>
      </w:r>
      <w:proofErr w:type="spellStart"/>
      <w:r w:rsidRPr="00AB3912">
        <w:rPr>
          <w:rFonts w:asciiTheme="minorHAnsi" w:hAnsiTheme="minorHAnsi"/>
          <w:sz w:val="17"/>
          <w:szCs w:val="22"/>
        </w:rPr>
        <w:t>Powe</w:t>
      </w:r>
      <w:r w:rsidR="00BD3D9C">
        <w:rPr>
          <w:rFonts w:asciiTheme="minorHAnsi" w:hAnsiTheme="minorHAnsi"/>
          <w:sz w:val="17"/>
          <w:szCs w:val="22"/>
        </w:rPr>
        <w:t>r</w:t>
      </w:r>
      <w:r w:rsidRPr="00AB3912">
        <w:rPr>
          <w:rFonts w:asciiTheme="minorHAnsi" w:hAnsiTheme="minorHAnsi"/>
          <w:sz w:val="17"/>
          <w:szCs w:val="22"/>
        </w:rPr>
        <w:t>next</w:t>
      </w:r>
      <w:proofErr w:type="spellEnd"/>
      <w:r w:rsidRPr="00AB3912">
        <w:rPr>
          <w:rFonts w:asciiTheme="minorHAnsi" w:hAnsiTheme="minorHAnsi"/>
          <w:sz w:val="17"/>
          <w:szCs w:val="22"/>
        </w:rPr>
        <w:t xml:space="preserve"> pod Evropskou energetickou burzu, v důsledku čehož byl web </w:t>
      </w:r>
      <w:proofErr w:type="spellStart"/>
      <w:r w:rsidRPr="00AB3912">
        <w:rPr>
          <w:rFonts w:asciiTheme="minorHAnsi" w:hAnsiTheme="minorHAnsi"/>
          <w:sz w:val="17"/>
          <w:szCs w:val="22"/>
        </w:rPr>
        <w:t>Powernext</w:t>
      </w:r>
      <w:proofErr w:type="spellEnd"/>
      <w:r w:rsidRPr="00AB3912">
        <w:rPr>
          <w:rFonts w:asciiTheme="minorHAnsi" w:hAnsiTheme="minorHAnsi"/>
          <w:sz w:val="17"/>
          <w:szCs w:val="22"/>
        </w:rPr>
        <w:t xml:space="preserve">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w:t>
      </w:r>
      <w:proofErr w:type="spellStart"/>
      <w:r w:rsidRPr="00AB3912">
        <w:rPr>
          <w:rFonts w:asciiTheme="minorHAnsi" w:hAnsiTheme="minorHAnsi"/>
          <w:sz w:val="17"/>
          <w:szCs w:val="22"/>
        </w:rPr>
        <w:t>Powernext</w:t>
      </w:r>
      <w:proofErr w:type="spellEnd"/>
      <w:r w:rsidRPr="00AB3912">
        <w:rPr>
          <w:rFonts w:asciiTheme="minorHAnsi" w:hAnsiTheme="minorHAnsi"/>
          <w:sz w:val="17"/>
          <w:szCs w:val="22"/>
        </w:rPr>
        <w:t xml:space="preserve"> považuje se za odkaz na stránky EEX.</w:t>
      </w:r>
    </w:p>
    <w:p w14:paraId="47097297" w14:textId="77777777" w:rsidR="0022170F" w:rsidRPr="00C34E4C" w:rsidRDefault="0022170F" w:rsidP="0022170F">
      <w:pPr>
        <w:pStyle w:val="3"/>
        <w:numPr>
          <w:ilvl w:val="0"/>
          <w:numId w:val="18"/>
        </w:numPr>
        <w:tabs>
          <w:tab w:val="clear" w:pos="425"/>
        </w:tabs>
        <w:ind w:left="340" w:hanging="255"/>
        <w:jc w:val="left"/>
        <w:rPr>
          <w:rFonts w:asciiTheme="minorHAnsi" w:hAnsiTheme="minorHAnsi"/>
          <w:sz w:val="17"/>
          <w:szCs w:val="22"/>
        </w:rPr>
      </w:pPr>
      <w:r w:rsidRPr="00C34E4C">
        <w:rPr>
          <w:rFonts w:asciiTheme="minorHAnsi" w:hAnsiTheme="minorHAnsi"/>
          <w:sz w:val="17"/>
          <w:szCs w:val="22"/>
        </w:rPr>
        <w:lastRenderedPageBreak/>
        <w:t>S ohledem na směrnici Evropského parlamentu a Rady 2003/87/ES (dále jen "ETS 2") a její transpozici do právního řádu ČR Smluvní strany sjednávají následující:</w:t>
      </w:r>
    </w:p>
    <w:p w14:paraId="507DE8D1"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Obchodník je počínaje obdobím dodávky od </w:t>
      </w:r>
      <w:r>
        <w:rPr>
          <w:rFonts w:asciiTheme="minorHAnsi" w:hAnsiTheme="minorHAnsi"/>
          <w:sz w:val="17"/>
          <w:szCs w:val="22"/>
        </w:rPr>
        <w:t>0</w:t>
      </w:r>
      <w:r w:rsidRPr="00C34E4C">
        <w:rPr>
          <w:rFonts w:asciiTheme="minorHAnsi" w:hAnsiTheme="minorHAnsi"/>
          <w:sz w:val="17"/>
          <w:szCs w:val="22"/>
        </w:rPr>
        <w:t>1.</w:t>
      </w:r>
      <w:r>
        <w:rPr>
          <w:rFonts w:asciiTheme="minorHAnsi" w:hAnsiTheme="minorHAnsi"/>
          <w:sz w:val="17"/>
          <w:szCs w:val="22"/>
        </w:rPr>
        <w:t>0</w:t>
      </w:r>
      <w:r w:rsidRPr="00C34E4C">
        <w:rPr>
          <w:rFonts w:asciiTheme="minorHAnsi" w:hAnsiTheme="minorHAnsi"/>
          <w:sz w:val="17"/>
          <w:szCs w:val="22"/>
        </w:rPr>
        <w:t>1.2027 a pro období následující oprávněn jednostranně navýšit cenu za dodaný plyn o dodatečné náklady, které mu vzniknou v souvislosti se zavedením nového systému obchodování s emisemi ETS 2 (dále jen "dodatečné náklady").</w:t>
      </w:r>
    </w:p>
    <w:p w14:paraId="09596B3A"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Obchodník jednostranné navýšení ceny za dodaný plyn o dodatečné náklady oznámí Zákazníkovi v internetovém rozhraní </w:t>
      </w:r>
      <w:proofErr w:type="spellStart"/>
      <w:r w:rsidRPr="00C34E4C">
        <w:rPr>
          <w:rFonts w:asciiTheme="minorHAnsi" w:hAnsiTheme="minorHAnsi"/>
          <w:sz w:val="17"/>
          <w:szCs w:val="22"/>
        </w:rPr>
        <w:t>innogy</w:t>
      </w:r>
      <w:proofErr w:type="spellEnd"/>
      <w:r w:rsidRPr="00C34E4C">
        <w:rPr>
          <w:rFonts w:asciiTheme="minorHAnsi" w:hAnsiTheme="minorHAnsi"/>
          <w:sz w:val="17"/>
          <w:szCs w:val="22"/>
        </w:rPr>
        <w:t xml:space="preserve"> 24, kde bude ceník platný pro období dodávky v měsíci M oznamován nejpozději 5 dnů před zahájením dodávky v měsíci M.</w:t>
      </w:r>
    </w:p>
    <w:p w14:paraId="4673469E"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Zákazník je povinen uhradit dodatečné náklady společně s cenou za dodaný plyn. </w:t>
      </w:r>
    </w:p>
    <w:p w14:paraId="4F68FE3A"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Navýšení ceny o dodatečné náklady není považováno za změnu ceny v důsledku čehož nevzniká Zákazníkovi právo na odstoupení od Smlouvy.</w:t>
      </w:r>
    </w:p>
    <w:p w14:paraId="09EDE751"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Zákazník, kterému je udělena výjimka z povinnosti vykazovat emise podle ETS 2, je povinen před zahájením dodávky plynu pro daný rok, nejpozději do 30. 11. roku předcházejícího roku dodávky, písemně doložit Obchodníkovi čestné prohlášení, z jehož obsahu bude jednoznačně zřejmé, zda vykonává podnikatelskou činnost, které je udělena výjimka z povinnosti vykazovat emise podle ETS 2.</w:t>
      </w:r>
    </w:p>
    <w:p w14:paraId="06CFC5A7"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nastane u Zákazníka jakákoli změna, která by mohla mít vliv na pravdivost čestného prohlášení, a to i částečně, je Zákazník povinen tuto změnu Obchodníkovi písemně sdělit, a to do 10 dnů od jejího vzniku.</w:t>
      </w:r>
    </w:p>
    <w:p w14:paraId="6BDE461F"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Na výzvu Obchodníka je Zákazník povinen prokázat Obchodníkovi skutečnost, ze které dovozuje pravdivost obsahu čestného prohlášení.</w:t>
      </w:r>
    </w:p>
    <w:p w14:paraId="493504C7"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V případě, že se prokáže jakékoli prohlášení Zákazníka nepravdivé nebo neúplné, je Zákazník odpovědný za újmu, která Obchodníkovi vznikla v souvislosti s jeho nepravdivým nebo neúplným prohlášením. Újmou Obchodníka se ve smyslu tohoto ujednání rozumí veškeré náklady, které Obchodník bude povinen vynaložit v důsledku nepravdivého nebo neúplného prohlášení Zákazníka, včetně nákladů sankčních. Zákazník je na základě výzvy Obchodníka povinen uhradit újmu v celém rozsahu do 14 dnů od doručení výzvy. </w:t>
      </w:r>
    </w:p>
    <w:p w14:paraId="12052754"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Zákazník neplní svou výše uloženou povinnost, příp. svou zákonnou povinnost, bude Obchodník pro určení nákladů, které mu vzniknou v souvislosti se zavedením nového systému obchodování s emisemi ETS 2 vycházet z toho, že se na celý objem odebraného plynu vztahuje povinnost vyřadit emisní povolenky ETS 2.</w:t>
      </w:r>
    </w:p>
    <w:p w14:paraId="6AC27D9B"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Zákazník, který čestné prohlášení ve stanovené lhůtě </w:t>
      </w:r>
      <w:proofErr w:type="gramStart"/>
      <w:r w:rsidRPr="00C34E4C">
        <w:rPr>
          <w:rFonts w:asciiTheme="minorHAnsi" w:hAnsiTheme="minorHAnsi"/>
          <w:sz w:val="17"/>
          <w:szCs w:val="22"/>
        </w:rPr>
        <w:t>nedoloží</w:t>
      </w:r>
      <w:proofErr w:type="gramEnd"/>
      <w:r w:rsidRPr="00C34E4C">
        <w:rPr>
          <w:rFonts w:asciiTheme="minorHAnsi" w:hAnsiTheme="minorHAnsi"/>
          <w:sz w:val="17"/>
          <w:szCs w:val="22"/>
        </w:rPr>
        <w:t>, je bez dalšího považován za zákazníka, jehož podnikatelská činnost podléhá povinnosti vykazovat emise podle ETS 2. Obchodník pro určení nákladů, které Zákazníkovi vzniknou v souvislosti se zavedením nového systému obchodování s emisemi ETS 2 bude vycházet z toho, že se na celý objem odebraného plynu vztahuje povinnost vyřadit emisní povolenky ETS 2.</w:t>
      </w:r>
    </w:p>
    <w:p w14:paraId="42599713"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platná legislativa v budoucnu ustanoví odlišný postup prokazování podnikatelské činnosti Zákazníka, za kterou není stanovena povinnost vyřazovat emisní povolenky ETS 2, má přednost postup stanovený platnou legislativou.</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w:t>
      </w:r>
      <w:proofErr w:type="spellStart"/>
      <w:r w:rsidRPr="001A314A">
        <w:rPr>
          <w:rFonts w:asciiTheme="minorHAnsi" w:hAnsiTheme="minorHAnsi"/>
          <w:sz w:val="17"/>
          <w:szCs w:val="22"/>
        </w:rPr>
        <w:t>neautorizovaně</w:t>
      </w:r>
      <w:proofErr w:type="spellEnd"/>
      <w:r w:rsidRPr="001A314A">
        <w:rPr>
          <w:rFonts w:asciiTheme="minorHAnsi" w:hAnsiTheme="minorHAnsi"/>
          <w:sz w:val="17"/>
          <w:szCs w:val="22"/>
        </w:rPr>
        <w:t xml:space="preserve">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 xml:space="preserve">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v dokumentu „Technický standard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p w14:paraId="622308C6" w14:textId="77777777" w:rsidR="00DD3166" w:rsidRDefault="00DD3166" w:rsidP="00392133">
      <w:pPr>
        <w:pStyle w:val="3"/>
        <w:tabs>
          <w:tab w:val="clear" w:pos="425"/>
        </w:tabs>
        <w:spacing w:after="120"/>
        <w:ind w:left="283" w:hanging="198"/>
        <w:jc w:val="left"/>
        <w:rPr>
          <w:rFonts w:asciiTheme="minorHAnsi" w:hAnsiTheme="minorHAnsi"/>
          <w:sz w:val="17"/>
          <w:szCs w:val="22"/>
        </w:rPr>
      </w:pPr>
    </w:p>
    <w:p w14:paraId="6E50DFAA" w14:textId="77777777" w:rsidR="00DD3166" w:rsidRDefault="00DD3166" w:rsidP="00392133">
      <w:pPr>
        <w:pStyle w:val="3"/>
        <w:tabs>
          <w:tab w:val="clear" w:pos="425"/>
        </w:tabs>
        <w:spacing w:after="120"/>
        <w:ind w:left="283" w:hanging="198"/>
        <w:jc w:val="left"/>
        <w:rPr>
          <w:rFonts w:asciiTheme="minorHAnsi" w:hAnsiTheme="minorHAnsi"/>
          <w:sz w:val="17"/>
          <w:szCs w:val="2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 xml:space="preserve">Tato Smlouva je sepsána ve dvou stejnopisech, každý s platností originálu, z nichž jeden </w:t>
      </w:r>
      <w:proofErr w:type="gramStart"/>
      <w:r w:rsidRPr="00124DD6">
        <w:rPr>
          <w:rFonts w:asciiTheme="minorHAnsi" w:hAnsiTheme="minorHAnsi"/>
          <w:sz w:val="17"/>
          <w:szCs w:val="22"/>
        </w:rPr>
        <w:t>obdrží</w:t>
      </w:r>
      <w:proofErr w:type="gramEnd"/>
      <w:r w:rsidRPr="00124DD6">
        <w:rPr>
          <w:rFonts w:asciiTheme="minorHAnsi" w:hAnsiTheme="minorHAnsi"/>
          <w:sz w:val="17"/>
          <w:szCs w:val="22"/>
        </w:rPr>
        <w:t xml:space="preserve">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4"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 xml:space="preserve">Ujednání v této Smlouvě </w:t>
      </w:r>
      <w:proofErr w:type="gramStart"/>
      <w:r w:rsidRPr="00124DD6">
        <w:rPr>
          <w:rFonts w:asciiTheme="minorHAnsi" w:hAnsiTheme="minorHAnsi"/>
          <w:sz w:val="17"/>
          <w:szCs w:val="22"/>
        </w:rPr>
        <w:t>ruší</w:t>
      </w:r>
      <w:proofErr w:type="gramEnd"/>
      <w:r w:rsidRPr="00124DD6">
        <w:rPr>
          <w:rFonts w:asciiTheme="minorHAnsi" w:hAnsiTheme="minorHAnsi"/>
          <w:sz w:val="17"/>
          <w:szCs w:val="22"/>
        </w:rPr>
        <w:t xml:space="preserve">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4"/>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BD38556"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w:t>
      </w:r>
      <w:r w:rsidR="0093189F">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 xml:space="preserve">a distribuce (včetně Řádu provozovatele </w:t>
      </w:r>
      <w:r w:rsidR="007847D2" w:rsidRPr="007847D2">
        <w:rPr>
          <w:rFonts w:asciiTheme="minorHAnsi" w:hAnsiTheme="minorHAnsi"/>
          <w:sz w:val="17"/>
          <w:szCs w:val="22"/>
        </w:rPr>
        <w:lastRenderedPageBreak/>
        <w:t>distribuční soustavy)</w:t>
      </w:r>
      <w:r w:rsidRPr="00124DD6">
        <w:rPr>
          <w:rFonts w:asciiTheme="minorHAnsi" w:hAnsiTheme="minorHAnsi"/>
          <w:sz w:val="17"/>
          <w:szCs w:val="22"/>
        </w:rPr>
        <w:t>, platnými v době podpisu této Smlouvy, a zavazuje se jimi řídit, jakož i jejich změnami. OP</w:t>
      </w:r>
      <w:r w:rsidR="007847D2" w:rsidRPr="007847D2">
        <w:rPr>
          <w:rFonts w:asciiTheme="minorHAnsi" w:hAnsiTheme="minorHAnsi"/>
          <w:sz w:val="17"/>
          <w:szCs w:val="22"/>
        </w:rPr>
        <w:t>, Pravidla přepravy a distribuce</w:t>
      </w:r>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xml:space="preserve"> a ustanovení OP mají přednost před ustanoveními Pravidel </w:t>
      </w:r>
      <w:r w:rsidR="007847D2" w:rsidRPr="00124DD6">
        <w:rPr>
          <w:rFonts w:asciiTheme="minorHAnsi" w:hAnsiTheme="minorHAnsi"/>
          <w:sz w:val="17"/>
          <w:szCs w:val="22"/>
        </w:rPr>
        <w:t>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pokud jsou s nimi v rozporu, s výjimkou případů, kdy se od Pravidel provozu přepravní soustav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w:t>
      </w:r>
      <w:r w:rsidR="007847D2">
        <w:rPr>
          <w:rFonts w:asciiTheme="minorHAnsi" w:hAnsiTheme="minorHAnsi"/>
          <w:sz w:val="17"/>
          <w:szCs w:val="22"/>
        </w:rPr>
        <w:t>čních soustav</w:t>
      </w:r>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550AEA0C"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F26E57">
              <w:rPr>
                <w:rFonts w:asciiTheme="minorHAnsi" w:hAnsiTheme="minorHAnsi"/>
                <w:sz w:val="17"/>
                <w:szCs w:val="22"/>
              </w:rPr>
              <w:t>xxx</w:t>
            </w:r>
            <w:proofErr w:type="spellEnd"/>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Lipník nad Bečvou I. - Měst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Lipník nad Bečvou I. - Město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1B49BF"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5D6730A1" w:rsidR="001B49BF" w:rsidRPr="00FA32A6" w:rsidRDefault="00F26E57" w:rsidP="001B49BF">
            <w:pPr>
              <w:pStyle w:val="TexttabulkaCalibriLight"/>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07243201" w:rsidR="001B49BF" w:rsidRPr="00FA32A6" w:rsidRDefault="001B49BF" w:rsidP="001B49BF">
            <w:pPr>
              <w:pStyle w:val="TexttabulkaCalibriLight"/>
              <w:rPr>
                <w:rFonts w:cstheme="minorHAnsi"/>
                <w:color w:val="auto"/>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Ing. et Ing. Jan Horalík, Ph.D."/>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Ing. et Ing. Jan Horalík, Ph.D.</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304E71A5" w:rsidR="001B49BF" w:rsidRPr="00FA32A6" w:rsidRDefault="00DD3166" w:rsidP="001B49BF">
            <w:pPr>
              <w:pStyle w:val="TexttabulkaCalibriLight"/>
              <w:rPr>
                <w:rFonts w:cstheme="minorHAnsi"/>
                <w:color w:val="auto"/>
                <w:szCs w:val="17"/>
              </w:rPr>
            </w:pPr>
            <w:r>
              <w:rPr>
                <w:rFonts w:cstheme="minorHAnsi"/>
                <w:szCs w:val="17"/>
              </w:rPr>
              <w:fldChar w:fldCharType="begin">
                <w:ffData>
                  <w:name w:val="Text573"/>
                  <w:enabled/>
                  <w:calcOnExit w:val="0"/>
                  <w:textInput>
                    <w:default w:val="Předseda představenstva"/>
                  </w:textInput>
                </w:ffData>
              </w:fldChar>
            </w:r>
            <w:bookmarkStart w:id="5" w:name="Text573"/>
            <w:r>
              <w:rPr>
                <w:rFonts w:cstheme="minorHAnsi"/>
                <w:szCs w:val="17"/>
              </w:rPr>
              <w:instrText xml:space="preserve"> FORMTEXT </w:instrText>
            </w:r>
            <w:r>
              <w:rPr>
                <w:rFonts w:cstheme="minorHAnsi"/>
                <w:szCs w:val="17"/>
              </w:rPr>
            </w:r>
            <w:r>
              <w:rPr>
                <w:rFonts w:cstheme="minorHAnsi"/>
                <w:szCs w:val="17"/>
              </w:rPr>
              <w:fldChar w:fldCharType="separate"/>
            </w:r>
            <w:r>
              <w:rPr>
                <w:rFonts w:cstheme="minorHAnsi"/>
                <w:noProof/>
                <w:szCs w:val="17"/>
              </w:rPr>
              <w:t>Předseda představenstva</w:t>
            </w:r>
            <w:r>
              <w:rPr>
                <w:rFonts w:cstheme="minorHAnsi"/>
                <w:szCs w:val="17"/>
              </w:rPr>
              <w:fldChar w:fldCharType="end"/>
            </w:r>
            <w:bookmarkEnd w:id="5"/>
          </w:p>
        </w:tc>
      </w:tr>
      <w:tr w:rsidR="001B49BF"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1B49BF"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1B49BF" w:rsidRPr="00591604" w14:paraId="323FE827"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6D861594" w14:textId="1EA12C1F" w:rsidR="001B49BF" w:rsidRPr="00FA32A6" w:rsidRDefault="00F26E57" w:rsidP="001B49BF">
            <w:pPr>
              <w:pStyle w:val="TexttabulkaCalibriLight"/>
              <w:spacing w:before="240" w:after="80"/>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4BF6B44B" w14:textId="1A2419FC" w:rsidR="001B49BF" w:rsidRPr="00FA32A6" w:rsidRDefault="001B49BF" w:rsidP="001B49BF">
            <w:pPr>
              <w:pStyle w:val="TexttabulkaCalibriLight"/>
              <w:spacing w:before="240" w:after="80"/>
              <w:rPr>
                <w:rFonts w:cstheme="minorHAnsi"/>
                <w:color w:val="auto"/>
                <w:szCs w:val="17"/>
              </w:rPr>
            </w:pP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26F7FE1"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default w:val="Vladimír Mikešk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Vladimír Mikeška</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1A89C464"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default w:val="Člen představenstv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Člen představenstva</w:t>
            </w:r>
            <w:r w:rsidRPr="00FA32A6">
              <w:rPr>
                <w:rFonts w:cstheme="minorHAnsi"/>
                <w:szCs w:val="17"/>
              </w:rPr>
              <w:fldChar w:fldCharType="end"/>
            </w:r>
          </w:p>
        </w:tc>
      </w:tr>
      <w:tr w:rsidR="001B49BF"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1B49BF"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40EA8138" w14:textId="77777777" w:rsidR="00EE33BF" w:rsidRPr="00C72C3F" w:rsidRDefault="00EE33BF" w:rsidP="00812DC8">
      <w:pPr>
        <w:spacing w:before="0"/>
        <w:ind w:left="0"/>
        <w:rPr>
          <w:rFonts w:cs="Arial"/>
          <w:szCs w:val="17"/>
        </w:rPr>
      </w:pPr>
    </w:p>
    <w:p w14:paraId="53DFAD46" w14:textId="77777777" w:rsidR="000C115E" w:rsidRPr="008216C9" w:rsidRDefault="000C115E" w:rsidP="00F26E57">
      <w:pPr>
        <w:pStyle w:val="Nazev2CalibriBold"/>
        <w:spacing w:after="0"/>
        <w:rPr>
          <w:rFonts w:asciiTheme="minorHAnsi" w:hAnsiTheme="minorHAnsi"/>
          <w:sz w:val="2"/>
          <w:szCs w:val="2"/>
        </w:rPr>
      </w:pPr>
    </w:p>
    <w:sectPr w:rsidR="000C115E" w:rsidRPr="008216C9" w:rsidSect="00F26E57">
      <w:headerReference w:type="default" r:id="rId9"/>
      <w:footerReference w:type="default" r:id="rId10"/>
      <w:headerReference w:type="first" r:id="rId11"/>
      <w:footerReference w:type="first" r:id="rId12"/>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BDEE" w14:textId="77777777" w:rsidR="00C76E88" w:rsidRDefault="00C76E88" w:rsidP="00055080">
      <w:r>
        <w:separator/>
      </w:r>
    </w:p>
    <w:p w14:paraId="7ACA2A26" w14:textId="77777777" w:rsidR="00C76E88" w:rsidRDefault="00C76E88"/>
  </w:endnote>
  <w:endnote w:type="continuationSeparator" w:id="0">
    <w:p w14:paraId="37E997EC" w14:textId="77777777" w:rsidR="00C76E88" w:rsidRDefault="00C76E88" w:rsidP="00055080">
      <w:r>
        <w:continuationSeparator/>
      </w:r>
    </w:p>
    <w:p w14:paraId="17761D97" w14:textId="77777777" w:rsidR="00C76E88" w:rsidRDefault="00C7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F26E57"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proofErr w:type="gramStart"/>
                        <w:r w:rsidR="006D58A5">
                          <w:t>Smlouva - zemní</w:t>
                        </w:r>
                        <w:proofErr w:type="gramEnd"/>
                        <w:r w:rsidR="006D58A5">
                          <w:t xml:space="preserve"> plyn: Distribuční přehled</w:t>
                        </w:r>
                        <w:r w:rsidR="006D58A5" w:rsidRPr="008C0A1D">
                          <w:tab/>
                        </w:r>
                        <w:r w:rsidR="006D58A5">
                          <w:t>1/1</w:t>
                        </w:r>
                      </w:sdtContent>
                    </w:sdt>
                    <w:r w:rsidR="006D58A5">
                      <w:t xml:space="preserve"> </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FEF8" w14:textId="77777777" w:rsidR="00C76E88" w:rsidRDefault="00C76E88" w:rsidP="00055080">
      <w:r>
        <w:separator/>
      </w:r>
    </w:p>
    <w:p w14:paraId="491127C4" w14:textId="77777777" w:rsidR="00C76E88" w:rsidRDefault="00C76E88"/>
  </w:footnote>
  <w:footnote w:type="continuationSeparator" w:id="0">
    <w:p w14:paraId="5EE16E62" w14:textId="77777777" w:rsidR="00C76E88" w:rsidRDefault="00C76E88" w:rsidP="00055080">
      <w:r>
        <w:continuationSeparator/>
      </w:r>
    </w:p>
    <w:p w14:paraId="095488CF" w14:textId="77777777" w:rsidR="00C76E88" w:rsidRDefault="00C7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9262A9A"/>
    <w:multiLevelType w:val="hybridMultilevel"/>
    <w:tmpl w:val="2ACA06E8"/>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6"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7"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9250EC"/>
    <w:multiLevelType w:val="hybridMultilevel"/>
    <w:tmpl w:val="7314544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5"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7" w15:restartNumberingAfterBreak="0">
    <w:nsid w:val="434B60F3"/>
    <w:multiLevelType w:val="hybridMultilevel"/>
    <w:tmpl w:val="0EC8546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8"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0"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1"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7970FA9"/>
    <w:multiLevelType w:val="hybridMultilevel"/>
    <w:tmpl w:val="122C65A0"/>
    <w:lvl w:ilvl="0" w:tplc="F9026E54">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7" w15:restartNumberingAfterBreak="0">
    <w:nsid w:val="5B3C4C5F"/>
    <w:multiLevelType w:val="hybridMultilevel"/>
    <w:tmpl w:val="A4361BF2"/>
    <w:lvl w:ilvl="0" w:tplc="8BDE23B0">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8" w15:restartNumberingAfterBreak="0">
    <w:nsid w:val="5BBA48FE"/>
    <w:multiLevelType w:val="hybridMultilevel"/>
    <w:tmpl w:val="4E14CFD6"/>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9"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70FEF"/>
    <w:multiLevelType w:val="hybridMultilevel"/>
    <w:tmpl w:val="853E3F90"/>
    <w:lvl w:ilvl="0" w:tplc="FFFFFFFF">
      <w:start w:val="1"/>
      <w:numFmt w:val="lowerLetter"/>
      <w:lvlText w:val="%1)"/>
      <w:lvlJc w:val="left"/>
      <w:pPr>
        <w:ind w:left="643" w:hanging="360"/>
      </w:pPr>
      <w:rPr>
        <w:rFonts w:hint="default"/>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1"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CD0B06"/>
    <w:multiLevelType w:val="hybridMultilevel"/>
    <w:tmpl w:val="4E14CFD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4"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5" w15:restartNumberingAfterBreak="0">
    <w:nsid w:val="6B5972F1"/>
    <w:multiLevelType w:val="hybridMultilevel"/>
    <w:tmpl w:val="C1A6812C"/>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8" w15:restartNumberingAfterBreak="0">
    <w:nsid w:val="730F4D09"/>
    <w:multiLevelType w:val="hybridMultilevel"/>
    <w:tmpl w:val="162AB3A4"/>
    <w:lvl w:ilvl="0" w:tplc="F356C3F4">
      <w:numFmt w:val="bullet"/>
      <w:lvlText w:val="-"/>
      <w:lvlJc w:val="left"/>
      <w:pPr>
        <w:ind w:left="1004" w:hanging="360"/>
      </w:pPr>
      <w:rPr>
        <w:rFonts w:ascii="Calibri Light" w:eastAsiaTheme="minorHAnsi" w:hAnsi="Calibri Light"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5CA2A72"/>
    <w:multiLevelType w:val="hybridMultilevel"/>
    <w:tmpl w:val="C49E9502"/>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0"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1"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40"/>
  </w:num>
  <w:num w:numId="3" w16cid:durableId="182865272">
    <w:abstractNumId w:val="0"/>
  </w:num>
  <w:num w:numId="4" w16cid:durableId="1743529862">
    <w:abstractNumId w:val="6"/>
  </w:num>
  <w:num w:numId="5" w16cid:durableId="1600528640">
    <w:abstractNumId w:val="24"/>
  </w:num>
  <w:num w:numId="6" w16cid:durableId="1521046902">
    <w:abstractNumId w:val="42"/>
  </w:num>
  <w:num w:numId="7" w16cid:durableId="1426882125">
    <w:abstractNumId w:val="31"/>
  </w:num>
  <w:num w:numId="8" w16cid:durableId="391927220">
    <w:abstractNumId w:val="23"/>
  </w:num>
  <w:num w:numId="9" w16cid:durableId="142625229">
    <w:abstractNumId w:val="36"/>
  </w:num>
  <w:num w:numId="10" w16cid:durableId="1930844248">
    <w:abstractNumId w:val="10"/>
  </w:num>
  <w:num w:numId="11" w16cid:durableId="984091876">
    <w:abstractNumId w:val="12"/>
  </w:num>
  <w:num w:numId="12" w16cid:durableId="194393975">
    <w:abstractNumId w:val="29"/>
  </w:num>
  <w:num w:numId="13" w16cid:durableId="602689775">
    <w:abstractNumId w:val="22"/>
  </w:num>
  <w:num w:numId="14" w16cid:durableId="1465736471">
    <w:abstractNumId w:val="33"/>
  </w:num>
  <w:num w:numId="15" w16cid:durableId="163479234">
    <w:abstractNumId w:val="19"/>
  </w:num>
  <w:num w:numId="16" w16cid:durableId="1612392146">
    <w:abstractNumId w:val="8"/>
  </w:num>
  <w:num w:numId="17" w16cid:durableId="807355471">
    <w:abstractNumId w:val="20"/>
  </w:num>
  <w:num w:numId="18" w16cid:durableId="1318151368">
    <w:abstractNumId w:val="13"/>
  </w:num>
  <w:num w:numId="19" w16cid:durableId="1021973786">
    <w:abstractNumId w:val="34"/>
  </w:num>
  <w:num w:numId="20" w16cid:durableId="1514490820">
    <w:abstractNumId w:val="5"/>
  </w:num>
  <w:num w:numId="21" w16cid:durableId="1753819113">
    <w:abstractNumId w:val="11"/>
  </w:num>
  <w:num w:numId="22" w16cid:durableId="643584198">
    <w:abstractNumId w:val="25"/>
  </w:num>
  <w:num w:numId="23" w16cid:durableId="131868026">
    <w:abstractNumId w:val="41"/>
  </w:num>
  <w:num w:numId="24" w16cid:durableId="1502232210">
    <w:abstractNumId w:val="7"/>
  </w:num>
  <w:num w:numId="25" w16cid:durableId="1303925967">
    <w:abstractNumId w:val="16"/>
  </w:num>
  <w:num w:numId="26" w16cid:durableId="435251145">
    <w:abstractNumId w:val="4"/>
  </w:num>
  <w:num w:numId="27" w16cid:durableId="2040932362">
    <w:abstractNumId w:val="37"/>
  </w:num>
  <w:num w:numId="28" w16cid:durableId="1876575791">
    <w:abstractNumId w:val="1"/>
  </w:num>
  <w:num w:numId="29" w16cid:durableId="1682589656">
    <w:abstractNumId w:val="14"/>
  </w:num>
  <w:num w:numId="30" w16cid:durableId="893077576">
    <w:abstractNumId w:val="18"/>
  </w:num>
  <w:num w:numId="31" w16cid:durableId="1830365204">
    <w:abstractNumId w:val="21"/>
  </w:num>
  <w:num w:numId="32" w16cid:durableId="1361127359">
    <w:abstractNumId w:val="3"/>
  </w:num>
  <w:num w:numId="33" w16cid:durableId="1938904392">
    <w:abstractNumId w:val="38"/>
  </w:num>
  <w:num w:numId="34" w16cid:durableId="1595895960">
    <w:abstractNumId w:val="17"/>
  </w:num>
  <w:num w:numId="35" w16cid:durableId="130905525">
    <w:abstractNumId w:val="26"/>
  </w:num>
  <w:num w:numId="36" w16cid:durableId="150754482">
    <w:abstractNumId w:val="30"/>
  </w:num>
  <w:num w:numId="37" w16cid:durableId="1294946292">
    <w:abstractNumId w:val="9"/>
  </w:num>
  <w:num w:numId="38" w16cid:durableId="1447657356">
    <w:abstractNumId w:val="35"/>
  </w:num>
  <w:num w:numId="39" w16cid:durableId="178204420">
    <w:abstractNumId w:val="39"/>
  </w:num>
  <w:num w:numId="40" w16cid:durableId="167646235">
    <w:abstractNumId w:val="2"/>
  </w:num>
  <w:num w:numId="41" w16cid:durableId="2104760029">
    <w:abstractNumId w:val="27"/>
  </w:num>
  <w:num w:numId="42" w16cid:durableId="267809264">
    <w:abstractNumId w:val="32"/>
  </w:num>
  <w:num w:numId="43" w16cid:durableId="178654135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49B"/>
    <w:rsid w:val="000157B5"/>
    <w:rsid w:val="00017492"/>
    <w:rsid w:val="0002074C"/>
    <w:rsid w:val="00020C31"/>
    <w:rsid w:val="00020D9B"/>
    <w:rsid w:val="00021753"/>
    <w:rsid w:val="00021C37"/>
    <w:rsid w:val="00022481"/>
    <w:rsid w:val="000231E0"/>
    <w:rsid w:val="000249C9"/>
    <w:rsid w:val="0002586D"/>
    <w:rsid w:val="00027536"/>
    <w:rsid w:val="000275DD"/>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58A"/>
    <w:rsid w:val="00063B46"/>
    <w:rsid w:val="0006577B"/>
    <w:rsid w:val="0006598D"/>
    <w:rsid w:val="00066853"/>
    <w:rsid w:val="000670E7"/>
    <w:rsid w:val="00067204"/>
    <w:rsid w:val="0006771A"/>
    <w:rsid w:val="00067A28"/>
    <w:rsid w:val="00070C08"/>
    <w:rsid w:val="00071F56"/>
    <w:rsid w:val="000723E7"/>
    <w:rsid w:val="000728DC"/>
    <w:rsid w:val="00072BCD"/>
    <w:rsid w:val="00073147"/>
    <w:rsid w:val="0007323E"/>
    <w:rsid w:val="0007396B"/>
    <w:rsid w:val="0007486C"/>
    <w:rsid w:val="00074C73"/>
    <w:rsid w:val="00075061"/>
    <w:rsid w:val="00075818"/>
    <w:rsid w:val="000767B0"/>
    <w:rsid w:val="00077ADC"/>
    <w:rsid w:val="000802CD"/>
    <w:rsid w:val="00082B4A"/>
    <w:rsid w:val="000849E9"/>
    <w:rsid w:val="000852E0"/>
    <w:rsid w:val="00085687"/>
    <w:rsid w:val="00085C98"/>
    <w:rsid w:val="00085DE3"/>
    <w:rsid w:val="000868ED"/>
    <w:rsid w:val="00086D59"/>
    <w:rsid w:val="00090CBE"/>
    <w:rsid w:val="00092113"/>
    <w:rsid w:val="00092DB1"/>
    <w:rsid w:val="00094F06"/>
    <w:rsid w:val="00096773"/>
    <w:rsid w:val="000A107E"/>
    <w:rsid w:val="000A2A7B"/>
    <w:rsid w:val="000A4D36"/>
    <w:rsid w:val="000A6AFB"/>
    <w:rsid w:val="000A7DAA"/>
    <w:rsid w:val="000B0E07"/>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1D63"/>
    <w:rsid w:val="000D3D96"/>
    <w:rsid w:val="000D4531"/>
    <w:rsid w:val="000D5677"/>
    <w:rsid w:val="000D64D2"/>
    <w:rsid w:val="000D6D3C"/>
    <w:rsid w:val="000D7124"/>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739"/>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B73"/>
    <w:rsid w:val="00123FD1"/>
    <w:rsid w:val="00124DD6"/>
    <w:rsid w:val="00124E52"/>
    <w:rsid w:val="001255BC"/>
    <w:rsid w:val="001258EF"/>
    <w:rsid w:val="00126542"/>
    <w:rsid w:val="00127886"/>
    <w:rsid w:val="00130B61"/>
    <w:rsid w:val="00130ECC"/>
    <w:rsid w:val="00131654"/>
    <w:rsid w:val="00132233"/>
    <w:rsid w:val="00133D95"/>
    <w:rsid w:val="001340F2"/>
    <w:rsid w:val="00134FA1"/>
    <w:rsid w:val="0013514C"/>
    <w:rsid w:val="00135D90"/>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6C9E"/>
    <w:rsid w:val="001477E8"/>
    <w:rsid w:val="00147870"/>
    <w:rsid w:val="0015005F"/>
    <w:rsid w:val="0015146F"/>
    <w:rsid w:val="00152516"/>
    <w:rsid w:val="0015292B"/>
    <w:rsid w:val="001532BF"/>
    <w:rsid w:val="00153917"/>
    <w:rsid w:val="001541B8"/>
    <w:rsid w:val="001545B0"/>
    <w:rsid w:val="0015502D"/>
    <w:rsid w:val="00156014"/>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2C38"/>
    <w:rsid w:val="00192D0A"/>
    <w:rsid w:val="00193A7B"/>
    <w:rsid w:val="00195076"/>
    <w:rsid w:val="00195786"/>
    <w:rsid w:val="0019639B"/>
    <w:rsid w:val="0019694B"/>
    <w:rsid w:val="00196E1A"/>
    <w:rsid w:val="00197472"/>
    <w:rsid w:val="00197B31"/>
    <w:rsid w:val="00197B50"/>
    <w:rsid w:val="001A128F"/>
    <w:rsid w:val="001A12C4"/>
    <w:rsid w:val="001A149B"/>
    <w:rsid w:val="001A2BFF"/>
    <w:rsid w:val="001A2F11"/>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49BF"/>
    <w:rsid w:val="001B5340"/>
    <w:rsid w:val="001B5E9F"/>
    <w:rsid w:val="001B6CE4"/>
    <w:rsid w:val="001B6D64"/>
    <w:rsid w:val="001B7A13"/>
    <w:rsid w:val="001C1C6C"/>
    <w:rsid w:val="001C1D1A"/>
    <w:rsid w:val="001C2BB8"/>
    <w:rsid w:val="001C3D10"/>
    <w:rsid w:val="001C4566"/>
    <w:rsid w:val="001C4724"/>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2F8B"/>
    <w:rsid w:val="0020325D"/>
    <w:rsid w:val="0020355F"/>
    <w:rsid w:val="002039F5"/>
    <w:rsid w:val="00204381"/>
    <w:rsid w:val="0020490D"/>
    <w:rsid w:val="0020548E"/>
    <w:rsid w:val="00207FBA"/>
    <w:rsid w:val="00210B4C"/>
    <w:rsid w:val="00210EC2"/>
    <w:rsid w:val="00210F50"/>
    <w:rsid w:val="00211751"/>
    <w:rsid w:val="00211DB9"/>
    <w:rsid w:val="0021204D"/>
    <w:rsid w:val="002129C0"/>
    <w:rsid w:val="00212C57"/>
    <w:rsid w:val="002145EA"/>
    <w:rsid w:val="0021461A"/>
    <w:rsid w:val="0022170F"/>
    <w:rsid w:val="002233C8"/>
    <w:rsid w:val="002234D5"/>
    <w:rsid w:val="00223974"/>
    <w:rsid w:val="00223A83"/>
    <w:rsid w:val="00225D47"/>
    <w:rsid w:val="00225F6E"/>
    <w:rsid w:val="00226426"/>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24B"/>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24BF"/>
    <w:rsid w:val="0025378C"/>
    <w:rsid w:val="0025604E"/>
    <w:rsid w:val="00256B0D"/>
    <w:rsid w:val="00257068"/>
    <w:rsid w:val="002616CB"/>
    <w:rsid w:val="00262A37"/>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96D4E"/>
    <w:rsid w:val="002A1992"/>
    <w:rsid w:val="002A25F8"/>
    <w:rsid w:val="002A2DD8"/>
    <w:rsid w:val="002A2FF4"/>
    <w:rsid w:val="002A3091"/>
    <w:rsid w:val="002A346E"/>
    <w:rsid w:val="002A34DE"/>
    <w:rsid w:val="002A3959"/>
    <w:rsid w:val="002A3D38"/>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04"/>
    <w:rsid w:val="002D52B1"/>
    <w:rsid w:val="002D6F03"/>
    <w:rsid w:val="002D708F"/>
    <w:rsid w:val="002E0139"/>
    <w:rsid w:val="002E0BC7"/>
    <w:rsid w:val="002E13FD"/>
    <w:rsid w:val="002E19B8"/>
    <w:rsid w:val="002E2037"/>
    <w:rsid w:val="002E372F"/>
    <w:rsid w:val="002E45E3"/>
    <w:rsid w:val="002E5052"/>
    <w:rsid w:val="002E5215"/>
    <w:rsid w:val="002E5286"/>
    <w:rsid w:val="002E52C8"/>
    <w:rsid w:val="002E5A8A"/>
    <w:rsid w:val="002E6DE1"/>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2E0F"/>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BB9"/>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0EC"/>
    <w:rsid w:val="0035528C"/>
    <w:rsid w:val="0035562E"/>
    <w:rsid w:val="00356D03"/>
    <w:rsid w:val="00356EC4"/>
    <w:rsid w:val="003573A2"/>
    <w:rsid w:val="00357417"/>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1AEF"/>
    <w:rsid w:val="00372C86"/>
    <w:rsid w:val="00373099"/>
    <w:rsid w:val="00374F15"/>
    <w:rsid w:val="00375082"/>
    <w:rsid w:val="003757D3"/>
    <w:rsid w:val="00375DB1"/>
    <w:rsid w:val="0037678B"/>
    <w:rsid w:val="00376EAC"/>
    <w:rsid w:val="00377570"/>
    <w:rsid w:val="00380278"/>
    <w:rsid w:val="003808CC"/>
    <w:rsid w:val="00381500"/>
    <w:rsid w:val="0038196C"/>
    <w:rsid w:val="00381A19"/>
    <w:rsid w:val="00382CAF"/>
    <w:rsid w:val="00383DF7"/>
    <w:rsid w:val="00384A89"/>
    <w:rsid w:val="00385DE9"/>
    <w:rsid w:val="00386074"/>
    <w:rsid w:val="003862B0"/>
    <w:rsid w:val="00386EBA"/>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4B5B"/>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07EE"/>
    <w:rsid w:val="003D1364"/>
    <w:rsid w:val="003D13C7"/>
    <w:rsid w:val="003D432B"/>
    <w:rsid w:val="003D44D6"/>
    <w:rsid w:val="003D4774"/>
    <w:rsid w:val="003D50CE"/>
    <w:rsid w:val="003D6CAB"/>
    <w:rsid w:val="003D74D9"/>
    <w:rsid w:val="003D75DC"/>
    <w:rsid w:val="003E0A96"/>
    <w:rsid w:val="003E2A83"/>
    <w:rsid w:val="003E2EBE"/>
    <w:rsid w:val="003E37A8"/>
    <w:rsid w:val="003E3854"/>
    <w:rsid w:val="003E4682"/>
    <w:rsid w:val="003E47D0"/>
    <w:rsid w:val="003E537B"/>
    <w:rsid w:val="003E5B3B"/>
    <w:rsid w:val="003E6A9C"/>
    <w:rsid w:val="003F1022"/>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1D1"/>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066B"/>
    <w:rsid w:val="00431EFB"/>
    <w:rsid w:val="00432369"/>
    <w:rsid w:val="004327BF"/>
    <w:rsid w:val="00432A45"/>
    <w:rsid w:val="00433473"/>
    <w:rsid w:val="00433A3A"/>
    <w:rsid w:val="00433DD8"/>
    <w:rsid w:val="00433E09"/>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0576"/>
    <w:rsid w:val="0045086C"/>
    <w:rsid w:val="004515D3"/>
    <w:rsid w:val="00452342"/>
    <w:rsid w:val="00452719"/>
    <w:rsid w:val="00452E6C"/>
    <w:rsid w:val="004538C5"/>
    <w:rsid w:val="004552E9"/>
    <w:rsid w:val="00456130"/>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396A"/>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605"/>
    <w:rsid w:val="004A1A10"/>
    <w:rsid w:val="004A1D94"/>
    <w:rsid w:val="004A2B05"/>
    <w:rsid w:val="004A2C6C"/>
    <w:rsid w:val="004A2EC9"/>
    <w:rsid w:val="004A4147"/>
    <w:rsid w:val="004A5EFE"/>
    <w:rsid w:val="004A5FED"/>
    <w:rsid w:val="004A6A0B"/>
    <w:rsid w:val="004A7F1E"/>
    <w:rsid w:val="004B0E50"/>
    <w:rsid w:val="004B33A6"/>
    <w:rsid w:val="004B4058"/>
    <w:rsid w:val="004B51DC"/>
    <w:rsid w:val="004B5471"/>
    <w:rsid w:val="004B5880"/>
    <w:rsid w:val="004B7314"/>
    <w:rsid w:val="004B7828"/>
    <w:rsid w:val="004B7A36"/>
    <w:rsid w:val="004B7EF1"/>
    <w:rsid w:val="004C0825"/>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44E"/>
    <w:rsid w:val="004D1E05"/>
    <w:rsid w:val="004D2B5E"/>
    <w:rsid w:val="004D2C61"/>
    <w:rsid w:val="004D3C0E"/>
    <w:rsid w:val="004D409A"/>
    <w:rsid w:val="004D4554"/>
    <w:rsid w:val="004D5B3E"/>
    <w:rsid w:val="004D669C"/>
    <w:rsid w:val="004D7255"/>
    <w:rsid w:val="004D729D"/>
    <w:rsid w:val="004E1D52"/>
    <w:rsid w:val="004E2A10"/>
    <w:rsid w:val="004E2E4A"/>
    <w:rsid w:val="004E4F91"/>
    <w:rsid w:val="004E58D9"/>
    <w:rsid w:val="004E70E0"/>
    <w:rsid w:val="004E72A2"/>
    <w:rsid w:val="004E770B"/>
    <w:rsid w:val="004E7C0C"/>
    <w:rsid w:val="004F0505"/>
    <w:rsid w:val="004F05C4"/>
    <w:rsid w:val="004F0FC5"/>
    <w:rsid w:val="004F1631"/>
    <w:rsid w:val="004F324F"/>
    <w:rsid w:val="004F3E64"/>
    <w:rsid w:val="004F3F7E"/>
    <w:rsid w:val="004F5CD0"/>
    <w:rsid w:val="004F621C"/>
    <w:rsid w:val="004F656A"/>
    <w:rsid w:val="004F6665"/>
    <w:rsid w:val="004F79EE"/>
    <w:rsid w:val="004F7E3E"/>
    <w:rsid w:val="0050138E"/>
    <w:rsid w:val="00501B1B"/>
    <w:rsid w:val="0050232B"/>
    <w:rsid w:val="00503383"/>
    <w:rsid w:val="00504554"/>
    <w:rsid w:val="00505183"/>
    <w:rsid w:val="005053E1"/>
    <w:rsid w:val="00507124"/>
    <w:rsid w:val="00507178"/>
    <w:rsid w:val="005077DC"/>
    <w:rsid w:val="00507BE4"/>
    <w:rsid w:val="00510121"/>
    <w:rsid w:val="005105FB"/>
    <w:rsid w:val="0051157D"/>
    <w:rsid w:val="005125B0"/>
    <w:rsid w:val="00513CFC"/>
    <w:rsid w:val="00513FC7"/>
    <w:rsid w:val="005144C6"/>
    <w:rsid w:val="00514E50"/>
    <w:rsid w:val="00515B26"/>
    <w:rsid w:val="00516A36"/>
    <w:rsid w:val="0052040B"/>
    <w:rsid w:val="005218E7"/>
    <w:rsid w:val="00522179"/>
    <w:rsid w:val="0052243B"/>
    <w:rsid w:val="005224F9"/>
    <w:rsid w:val="00522BA0"/>
    <w:rsid w:val="0052380B"/>
    <w:rsid w:val="00524E2E"/>
    <w:rsid w:val="00526548"/>
    <w:rsid w:val="00527329"/>
    <w:rsid w:val="0052745C"/>
    <w:rsid w:val="0052750F"/>
    <w:rsid w:val="0052775C"/>
    <w:rsid w:val="00530990"/>
    <w:rsid w:val="00531E15"/>
    <w:rsid w:val="00532325"/>
    <w:rsid w:val="0053245F"/>
    <w:rsid w:val="00533606"/>
    <w:rsid w:val="00534658"/>
    <w:rsid w:val="00534909"/>
    <w:rsid w:val="00534CDA"/>
    <w:rsid w:val="005356A3"/>
    <w:rsid w:val="005410D5"/>
    <w:rsid w:val="00541332"/>
    <w:rsid w:val="00541868"/>
    <w:rsid w:val="0054194B"/>
    <w:rsid w:val="00541E51"/>
    <w:rsid w:val="00542310"/>
    <w:rsid w:val="00544532"/>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887"/>
    <w:rsid w:val="00581FBC"/>
    <w:rsid w:val="0058267E"/>
    <w:rsid w:val="00582F2D"/>
    <w:rsid w:val="00583826"/>
    <w:rsid w:val="0058591E"/>
    <w:rsid w:val="00585E04"/>
    <w:rsid w:val="0058675F"/>
    <w:rsid w:val="00590E3A"/>
    <w:rsid w:val="005913D7"/>
    <w:rsid w:val="005917CF"/>
    <w:rsid w:val="00592588"/>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4A0C"/>
    <w:rsid w:val="005A508E"/>
    <w:rsid w:val="005A55E4"/>
    <w:rsid w:val="005A6077"/>
    <w:rsid w:val="005A701F"/>
    <w:rsid w:val="005A7A23"/>
    <w:rsid w:val="005B0283"/>
    <w:rsid w:val="005B268D"/>
    <w:rsid w:val="005B2BC0"/>
    <w:rsid w:val="005B462B"/>
    <w:rsid w:val="005B49AF"/>
    <w:rsid w:val="005B5371"/>
    <w:rsid w:val="005B5F6F"/>
    <w:rsid w:val="005B6069"/>
    <w:rsid w:val="005B6776"/>
    <w:rsid w:val="005B67A4"/>
    <w:rsid w:val="005B708C"/>
    <w:rsid w:val="005B786F"/>
    <w:rsid w:val="005B7F85"/>
    <w:rsid w:val="005C1287"/>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A66"/>
    <w:rsid w:val="005D2CA9"/>
    <w:rsid w:val="005D2D9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E73DE"/>
    <w:rsid w:val="005F0248"/>
    <w:rsid w:val="005F0B3A"/>
    <w:rsid w:val="005F121C"/>
    <w:rsid w:val="005F16A2"/>
    <w:rsid w:val="005F3978"/>
    <w:rsid w:val="005F5B53"/>
    <w:rsid w:val="005F613F"/>
    <w:rsid w:val="005F6503"/>
    <w:rsid w:val="005F7B18"/>
    <w:rsid w:val="0060137A"/>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2C5D"/>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4797F"/>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56C1"/>
    <w:rsid w:val="00657452"/>
    <w:rsid w:val="00657CAF"/>
    <w:rsid w:val="00657FA1"/>
    <w:rsid w:val="006605AD"/>
    <w:rsid w:val="006606A5"/>
    <w:rsid w:val="00661396"/>
    <w:rsid w:val="0066195C"/>
    <w:rsid w:val="0066324F"/>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AE"/>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B64"/>
    <w:rsid w:val="006D4E36"/>
    <w:rsid w:val="006D58A5"/>
    <w:rsid w:val="006D5B5A"/>
    <w:rsid w:val="006D6D27"/>
    <w:rsid w:val="006D7741"/>
    <w:rsid w:val="006D779D"/>
    <w:rsid w:val="006D7A70"/>
    <w:rsid w:val="006D7B9B"/>
    <w:rsid w:val="006E0280"/>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842"/>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495D"/>
    <w:rsid w:val="00725455"/>
    <w:rsid w:val="00726936"/>
    <w:rsid w:val="00727893"/>
    <w:rsid w:val="00733396"/>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3D4"/>
    <w:rsid w:val="00753BFF"/>
    <w:rsid w:val="00753FD3"/>
    <w:rsid w:val="007543D8"/>
    <w:rsid w:val="007549BB"/>
    <w:rsid w:val="00756002"/>
    <w:rsid w:val="00756105"/>
    <w:rsid w:val="00756F51"/>
    <w:rsid w:val="007570EE"/>
    <w:rsid w:val="00757DC3"/>
    <w:rsid w:val="00761093"/>
    <w:rsid w:val="00761F4E"/>
    <w:rsid w:val="0076267D"/>
    <w:rsid w:val="00762A88"/>
    <w:rsid w:val="00764283"/>
    <w:rsid w:val="007646F5"/>
    <w:rsid w:val="007648D9"/>
    <w:rsid w:val="007655D0"/>
    <w:rsid w:val="00766336"/>
    <w:rsid w:val="00770787"/>
    <w:rsid w:val="007714E3"/>
    <w:rsid w:val="00771BDE"/>
    <w:rsid w:val="00772520"/>
    <w:rsid w:val="00772C49"/>
    <w:rsid w:val="00773997"/>
    <w:rsid w:val="00774281"/>
    <w:rsid w:val="007745A5"/>
    <w:rsid w:val="007747C9"/>
    <w:rsid w:val="00776C3E"/>
    <w:rsid w:val="00777091"/>
    <w:rsid w:val="00777379"/>
    <w:rsid w:val="007805A6"/>
    <w:rsid w:val="007819CD"/>
    <w:rsid w:val="007826FE"/>
    <w:rsid w:val="00783003"/>
    <w:rsid w:val="00783C74"/>
    <w:rsid w:val="00784007"/>
    <w:rsid w:val="0078464C"/>
    <w:rsid w:val="007847D2"/>
    <w:rsid w:val="007861EA"/>
    <w:rsid w:val="0078680C"/>
    <w:rsid w:val="00791936"/>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2C14"/>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8BE"/>
    <w:rsid w:val="007B6A5D"/>
    <w:rsid w:val="007C01E5"/>
    <w:rsid w:val="007C1359"/>
    <w:rsid w:val="007C35CF"/>
    <w:rsid w:val="007C394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566"/>
    <w:rsid w:val="007D7C23"/>
    <w:rsid w:val="007E00EC"/>
    <w:rsid w:val="007E052F"/>
    <w:rsid w:val="007E0F6E"/>
    <w:rsid w:val="007E1B92"/>
    <w:rsid w:val="007E1BAD"/>
    <w:rsid w:val="007E2989"/>
    <w:rsid w:val="007E2F5A"/>
    <w:rsid w:val="007E3ABD"/>
    <w:rsid w:val="007E47AD"/>
    <w:rsid w:val="007E4C0F"/>
    <w:rsid w:val="007E665E"/>
    <w:rsid w:val="007E70CC"/>
    <w:rsid w:val="007E7AD6"/>
    <w:rsid w:val="007F024A"/>
    <w:rsid w:val="007F1E1E"/>
    <w:rsid w:val="007F2086"/>
    <w:rsid w:val="007F43F0"/>
    <w:rsid w:val="007F48C8"/>
    <w:rsid w:val="007F4A9B"/>
    <w:rsid w:val="007F4FE7"/>
    <w:rsid w:val="007F531A"/>
    <w:rsid w:val="007F56AB"/>
    <w:rsid w:val="007F5AE5"/>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15D55"/>
    <w:rsid w:val="00820F55"/>
    <w:rsid w:val="00821030"/>
    <w:rsid w:val="00821578"/>
    <w:rsid w:val="008216C9"/>
    <w:rsid w:val="0082232B"/>
    <w:rsid w:val="00822E22"/>
    <w:rsid w:val="008236EF"/>
    <w:rsid w:val="00824523"/>
    <w:rsid w:val="00825564"/>
    <w:rsid w:val="008275A0"/>
    <w:rsid w:val="00827E75"/>
    <w:rsid w:val="008306F9"/>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824"/>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3EB0"/>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4755"/>
    <w:rsid w:val="008953B5"/>
    <w:rsid w:val="00895E47"/>
    <w:rsid w:val="00895F2F"/>
    <w:rsid w:val="00896861"/>
    <w:rsid w:val="00896E66"/>
    <w:rsid w:val="00897CF3"/>
    <w:rsid w:val="008A05C8"/>
    <w:rsid w:val="008A171D"/>
    <w:rsid w:val="008A1DCA"/>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9A9"/>
    <w:rsid w:val="008C0A1D"/>
    <w:rsid w:val="008C0D89"/>
    <w:rsid w:val="008C23C0"/>
    <w:rsid w:val="008C2B39"/>
    <w:rsid w:val="008C30C7"/>
    <w:rsid w:val="008C385A"/>
    <w:rsid w:val="008C4EFF"/>
    <w:rsid w:val="008C4F7E"/>
    <w:rsid w:val="008C7705"/>
    <w:rsid w:val="008C781E"/>
    <w:rsid w:val="008D0D48"/>
    <w:rsid w:val="008D17B9"/>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1A4C"/>
    <w:rsid w:val="008F2312"/>
    <w:rsid w:val="008F3C1E"/>
    <w:rsid w:val="008F3E5F"/>
    <w:rsid w:val="008F41DA"/>
    <w:rsid w:val="008F4619"/>
    <w:rsid w:val="008F68AF"/>
    <w:rsid w:val="008F7329"/>
    <w:rsid w:val="008F7662"/>
    <w:rsid w:val="009010B3"/>
    <w:rsid w:val="009014BB"/>
    <w:rsid w:val="00901717"/>
    <w:rsid w:val="0090234E"/>
    <w:rsid w:val="00902DCF"/>
    <w:rsid w:val="00904258"/>
    <w:rsid w:val="00904AFA"/>
    <w:rsid w:val="00906722"/>
    <w:rsid w:val="0090717F"/>
    <w:rsid w:val="009072AA"/>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89F"/>
    <w:rsid w:val="00931978"/>
    <w:rsid w:val="00931B3F"/>
    <w:rsid w:val="0093317F"/>
    <w:rsid w:val="00933426"/>
    <w:rsid w:val="00933615"/>
    <w:rsid w:val="00933A83"/>
    <w:rsid w:val="0093511F"/>
    <w:rsid w:val="00935424"/>
    <w:rsid w:val="00936E79"/>
    <w:rsid w:val="0093756F"/>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30E"/>
    <w:rsid w:val="009665D7"/>
    <w:rsid w:val="00966BFC"/>
    <w:rsid w:val="009676DE"/>
    <w:rsid w:val="009704B5"/>
    <w:rsid w:val="009738FD"/>
    <w:rsid w:val="00974407"/>
    <w:rsid w:val="00974F0F"/>
    <w:rsid w:val="00975C26"/>
    <w:rsid w:val="00980142"/>
    <w:rsid w:val="009804A3"/>
    <w:rsid w:val="009804AE"/>
    <w:rsid w:val="0098121D"/>
    <w:rsid w:val="00981329"/>
    <w:rsid w:val="0098176D"/>
    <w:rsid w:val="0098201B"/>
    <w:rsid w:val="0098444A"/>
    <w:rsid w:val="00984AF4"/>
    <w:rsid w:val="009859BE"/>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31F"/>
    <w:rsid w:val="009A3C94"/>
    <w:rsid w:val="009A3DE5"/>
    <w:rsid w:val="009A411B"/>
    <w:rsid w:val="009A457D"/>
    <w:rsid w:val="009A45E9"/>
    <w:rsid w:val="009A477B"/>
    <w:rsid w:val="009A47EE"/>
    <w:rsid w:val="009A4D0E"/>
    <w:rsid w:val="009A620A"/>
    <w:rsid w:val="009A6514"/>
    <w:rsid w:val="009A68C6"/>
    <w:rsid w:val="009B2400"/>
    <w:rsid w:val="009B4B6E"/>
    <w:rsid w:val="009B5EFF"/>
    <w:rsid w:val="009B69D5"/>
    <w:rsid w:val="009B6D25"/>
    <w:rsid w:val="009B6D9C"/>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C7B30"/>
    <w:rsid w:val="009D26AA"/>
    <w:rsid w:val="009D2883"/>
    <w:rsid w:val="009D35B6"/>
    <w:rsid w:val="009D37C0"/>
    <w:rsid w:val="009D4761"/>
    <w:rsid w:val="009D4C73"/>
    <w:rsid w:val="009D5787"/>
    <w:rsid w:val="009D6E46"/>
    <w:rsid w:val="009D72AA"/>
    <w:rsid w:val="009D785A"/>
    <w:rsid w:val="009D7C74"/>
    <w:rsid w:val="009E126E"/>
    <w:rsid w:val="009E13BD"/>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3B3D"/>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02EA"/>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1F58"/>
    <w:rsid w:val="00A32194"/>
    <w:rsid w:val="00A32BFF"/>
    <w:rsid w:val="00A32CD1"/>
    <w:rsid w:val="00A33781"/>
    <w:rsid w:val="00A3379F"/>
    <w:rsid w:val="00A34CF2"/>
    <w:rsid w:val="00A35D72"/>
    <w:rsid w:val="00A35DA9"/>
    <w:rsid w:val="00A35EDE"/>
    <w:rsid w:val="00A376AA"/>
    <w:rsid w:val="00A37A35"/>
    <w:rsid w:val="00A37D33"/>
    <w:rsid w:val="00A41281"/>
    <w:rsid w:val="00A41600"/>
    <w:rsid w:val="00A41BF0"/>
    <w:rsid w:val="00A432CF"/>
    <w:rsid w:val="00A43DE4"/>
    <w:rsid w:val="00A44FD8"/>
    <w:rsid w:val="00A45722"/>
    <w:rsid w:val="00A464CC"/>
    <w:rsid w:val="00A467B8"/>
    <w:rsid w:val="00A46C3A"/>
    <w:rsid w:val="00A50105"/>
    <w:rsid w:val="00A50209"/>
    <w:rsid w:val="00A50563"/>
    <w:rsid w:val="00A5101A"/>
    <w:rsid w:val="00A512EA"/>
    <w:rsid w:val="00A52D1C"/>
    <w:rsid w:val="00A53033"/>
    <w:rsid w:val="00A535AD"/>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628F"/>
    <w:rsid w:val="00A674AD"/>
    <w:rsid w:val="00A67580"/>
    <w:rsid w:val="00A67ADA"/>
    <w:rsid w:val="00A67B47"/>
    <w:rsid w:val="00A67C46"/>
    <w:rsid w:val="00A7043E"/>
    <w:rsid w:val="00A71315"/>
    <w:rsid w:val="00A72495"/>
    <w:rsid w:val="00A7256A"/>
    <w:rsid w:val="00A72697"/>
    <w:rsid w:val="00A73780"/>
    <w:rsid w:val="00A73FD6"/>
    <w:rsid w:val="00A745DF"/>
    <w:rsid w:val="00A75048"/>
    <w:rsid w:val="00A75240"/>
    <w:rsid w:val="00A757E8"/>
    <w:rsid w:val="00A75D00"/>
    <w:rsid w:val="00A7668C"/>
    <w:rsid w:val="00A76836"/>
    <w:rsid w:val="00A77421"/>
    <w:rsid w:val="00A77850"/>
    <w:rsid w:val="00A80A15"/>
    <w:rsid w:val="00A81230"/>
    <w:rsid w:val="00A8126A"/>
    <w:rsid w:val="00A813D6"/>
    <w:rsid w:val="00A817E2"/>
    <w:rsid w:val="00A81BEA"/>
    <w:rsid w:val="00A81D6A"/>
    <w:rsid w:val="00A81E33"/>
    <w:rsid w:val="00A832BE"/>
    <w:rsid w:val="00A838BB"/>
    <w:rsid w:val="00A850DA"/>
    <w:rsid w:val="00A865A8"/>
    <w:rsid w:val="00A876E1"/>
    <w:rsid w:val="00A87ADF"/>
    <w:rsid w:val="00A91260"/>
    <w:rsid w:val="00A91FBB"/>
    <w:rsid w:val="00A94D51"/>
    <w:rsid w:val="00A955A7"/>
    <w:rsid w:val="00A965FB"/>
    <w:rsid w:val="00A96694"/>
    <w:rsid w:val="00A96F12"/>
    <w:rsid w:val="00AA00E4"/>
    <w:rsid w:val="00AA0575"/>
    <w:rsid w:val="00AA1614"/>
    <w:rsid w:val="00AA2C7E"/>
    <w:rsid w:val="00AA31FB"/>
    <w:rsid w:val="00AA3301"/>
    <w:rsid w:val="00AA3BDA"/>
    <w:rsid w:val="00AA48C3"/>
    <w:rsid w:val="00AA4B81"/>
    <w:rsid w:val="00AA6160"/>
    <w:rsid w:val="00AA6304"/>
    <w:rsid w:val="00AA671D"/>
    <w:rsid w:val="00AA7768"/>
    <w:rsid w:val="00AA7E5F"/>
    <w:rsid w:val="00AB00D9"/>
    <w:rsid w:val="00AB0591"/>
    <w:rsid w:val="00AB07AC"/>
    <w:rsid w:val="00AB1872"/>
    <w:rsid w:val="00AB1A31"/>
    <w:rsid w:val="00AB2739"/>
    <w:rsid w:val="00AB2DF3"/>
    <w:rsid w:val="00AB3912"/>
    <w:rsid w:val="00AB3D5F"/>
    <w:rsid w:val="00AB50F7"/>
    <w:rsid w:val="00AB5D73"/>
    <w:rsid w:val="00AB6149"/>
    <w:rsid w:val="00AB78EE"/>
    <w:rsid w:val="00AC0008"/>
    <w:rsid w:val="00AC0D4A"/>
    <w:rsid w:val="00AC0E72"/>
    <w:rsid w:val="00AC0EFB"/>
    <w:rsid w:val="00AC129E"/>
    <w:rsid w:val="00AC15AC"/>
    <w:rsid w:val="00AC16AE"/>
    <w:rsid w:val="00AC1CDA"/>
    <w:rsid w:val="00AC317B"/>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7B9"/>
    <w:rsid w:val="00AD4D62"/>
    <w:rsid w:val="00AD6F43"/>
    <w:rsid w:val="00AD7D68"/>
    <w:rsid w:val="00AD7F55"/>
    <w:rsid w:val="00AE09C2"/>
    <w:rsid w:val="00AE0ADF"/>
    <w:rsid w:val="00AE1865"/>
    <w:rsid w:val="00AE3210"/>
    <w:rsid w:val="00AE3E00"/>
    <w:rsid w:val="00AE3E6E"/>
    <w:rsid w:val="00AE41CA"/>
    <w:rsid w:val="00AE484C"/>
    <w:rsid w:val="00AE4BD6"/>
    <w:rsid w:val="00AE4D49"/>
    <w:rsid w:val="00AE543F"/>
    <w:rsid w:val="00AE6C26"/>
    <w:rsid w:val="00AF0BBD"/>
    <w:rsid w:val="00AF14B4"/>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625"/>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0AB3"/>
    <w:rsid w:val="00B414FF"/>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780"/>
    <w:rsid w:val="00B97EE0"/>
    <w:rsid w:val="00BA08DE"/>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ACE"/>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9A0"/>
    <w:rsid w:val="00BC6F44"/>
    <w:rsid w:val="00BC756B"/>
    <w:rsid w:val="00BD2029"/>
    <w:rsid w:val="00BD2CDA"/>
    <w:rsid w:val="00BD3D9C"/>
    <w:rsid w:val="00BD65FC"/>
    <w:rsid w:val="00BD6AB9"/>
    <w:rsid w:val="00BE08E9"/>
    <w:rsid w:val="00BE112A"/>
    <w:rsid w:val="00BE11B7"/>
    <w:rsid w:val="00BE1218"/>
    <w:rsid w:val="00BE1457"/>
    <w:rsid w:val="00BE16D1"/>
    <w:rsid w:val="00BE1B18"/>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5D5B"/>
    <w:rsid w:val="00BF6176"/>
    <w:rsid w:val="00BF6AFE"/>
    <w:rsid w:val="00C000F3"/>
    <w:rsid w:val="00C01146"/>
    <w:rsid w:val="00C04229"/>
    <w:rsid w:val="00C04F03"/>
    <w:rsid w:val="00C05786"/>
    <w:rsid w:val="00C05BC5"/>
    <w:rsid w:val="00C06B4A"/>
    <w:rsid w:val="00C06EE9"/>
    <w:rsid w:val="00C076FD"/>
    <w:rsid w:val="00C07AAA"/>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1D3"/>
    <w:rsid w:val="00C54582"/>
    <w:rsid w:val="00C55B92"/>
    <w:rsid w:val="00C562EF"/>
    <w:rsid w:val="00C56814"/>
    <w:rsid w:val="00C56BF6"/>
    <w:rsid w:val="00C56C5A"/>
    <w:rsid w:val="00C57A68"/>
    <w:rsid w:val="00C6106F"/>
    <w:rsid w:val="00C613BE"/>
    <w:rsid w:val="00C62565"/>
    <w:rsid w:val="00C633CE"/>
    <w:rsid w:val="00C63D84"/>
    <w:rsid w:val="00C64409"/>
    <w:rsid w:val="00C6489C"/>
    <w:rsid w:val="00C64D61"/>
    <w:rsid w:val="00C65B6C"/>
    <w:rsid w:val="00C666F8"/>
    <w:rsid w:val="00C66B0B"/>
    <w:rsid w:val="00C67E54"/>
    <w:rsid w:val="00C707D9"/>
    <w:rsid w:val="00C7158E"/>
    <w:rsid w:val="00C719CD"/>
    <w:rsid w:val="00C72C3F"/>
    <w:rsid w:val="00C7386B"/>
    <w:rsid w:val="00C744C8"/>
    <w:rsid w:val="00C74C95"/>
    <w:rsid w:val="00C75139"/>
    <w:rsid w:val="00C758C7"/>
    <w:rsid w:val="00C75D3B"/>
    <w:rsid w:val="00C76E88"/>
    <w:rsid w:val="00C76F07"/>
    <w:rsid w:val="00C77FF8"/>
    <w:rsid w:val="00C81883"/>
    <w:rsid w:val="00C82729"/>
    <w:rsid w:val="00C853A3"/>
    <w:rsid w:val="00C85449"/>
    <w:rsid w:val="00C85ED3"/>
    <w:rsid w:val="00C860F6"/>
    <w:rsid w:val="00C86A24"/>
    <w:rsid w:val="00C877C8"/>
    <w:rsid w:val="00C905A6"/>
    <w:rsid w:val="00C9077F"/>
    <w:rsid w:val="00C93BBA"/>
    <w:rsid w:val="00C947C2"/>
    <w:rsid w:val="00C95549"/>
    <w:rsid w:val="00C96585"/>
    <w:rsid w:val="00C9757C"/>
    <w:rsid w:val="00C97E72"/>
    <w:rsid w:val="00CA24B9"/>
    <w:rsid w:val="00CA24EE"/>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9C7"/>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4FA6"/>
    <w:rsid w:val="00CE5E4F"/>
    <w:rsid w:val="00CE66EE"/>
    <w:rsid w:val="00CE79B8"/>
    <w:rsid w:val="00CF09BA"/>
    <w:rsid w:val="00CF0D77"/>
    <w:rsid w:val="00CF2D05"/>
    <w:rsid w:val="00CF38FF"/>
    <w:rsid w:val="00CF44EA"/>
    <w:rsid w:val="00CF472C"/>
    <w:rsid w:val="00CF5BD1"/>
    <w:rsid w:val="00CF6263"/>
    <w:rsid w:val="00CF629D"/>
    <w:rsid w:val="00D0068A"/>
    <w:rsid w:val="00D0087E"/>
    <w:rsid w:val="00D02279"/>
    <w:rsid w:val="00D040BB"/>
    <w:rsid w:val="00D04A9D"/>
    <w:rsid w:val="00D05505"/>
    <w:rsid w:val="00D060BE"/>
    <w:rsid w:val="00D076D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28CC"/>
    <w:rsid w:val="00D42B48"/>
    <w:rsid w:val="00D432C0"/>
    <w:rsid w:val="00D43CE0"/>
    <w:rsid w:val="00D44716"/>
    <w:rsid w:val="00D4472B"/>
    <w:rsid w:val="00D4484B"/>
    <w:rsid w:val="00D44EE9"/>
    <w:rsid w:val="00D44F9B"/>
    <w:rsid w:val="00D4574F"/>
    <w:rsid w:val="00D460D6"/>
    <w:rsid w:val="00D466C4"/>
    <w:rsid w:val="00D46AAF"/>
    <w:rsid w:val="00D473B4"/>
    <w:rsid w:val="00D479A8"/>
    <w:rsid w:val="00D5115B"/>
    <w:rsid w:val="00D511B0"/>
    <w:rsid w:val="00D526D3"/>
    <w:rsid w:val="00D528F9"/>
    <w:rsid w:val="00D52B8A"/>
    <w:rsid w:val="00D52F25"/>
    <w:rsid w:val="00D54662"/>
    <w:rsid w:val="00D54963"/>
    <w:rsid w:val="00D55FEC"/>
    <w:rsid w:val="00D57469"/>
    <w:rsid w:val="00D57908"/>
    <w:rsid w:val="00D60535"/>
    <w:rsid w:val="00D60580"/>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536D"/>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26D3"/>
    <w:rsid w:val="00DA3074"/>
    <w:rsid w:val="00DA4C8F"/>
    <w:rsid w:val="00DA571F"/>
    <w:rsid w:val="00DA6AB4"/>
    <w:rsid w:val="00DA7244"/>
    <w:rsid w:val="00DA7BEB"/>
    <w:rsid w:val="00DB14F7"/>
    <w:rsid w:val="00DB2191"/>
    <w:rsid w:val="00DB2295"/>
    <w:rsid w:val="00DB276C"/>
    <w:rsid w:val="00DB2774"/>
    <w:rsid w:val="00DB2B80"/>
    <w:rsid w:val="00DB2FB2"/>
    <w:rsid w:val="00DB303C"/>
    <w:rsid w:val="00DB3519"/>
    <w:rsid w:val="00DB45AF"/>
    <w:rsid w:val="00DB478B"/>
    <w:rsid w:val="00DB4F13"/>
    <w:rsid w:val="00DB51E7"/>
    <w:rsid w:val="00DB56BF"/>
    <w:rsid w:val="00DB647C"/>
    <w:rsid w:val="00DB65B6"/>
    <w:rsid w:val="00DB706D"/>
    <w:rsid w:val="00DB7AFC"/>
    <w:rsid w:val="00DC01C1"/>
    <w:rsid w:val="00DC068D"/>
    <w:rsid w:val="00DC16A8"/>
    <w:rsid w:val="00DC5917"/>
    <w:rsid w:val="00DC6FBC"/>
    <w:rsid w:val="00DC7B50"/>
    <w:rsid w:val="00DD0936"/>
    <w:rsid w:val="00DD0A20"/>
    <w:rsid w:val="00DD0B88"/>
    <w:rsid w:val="00DD1492"/>
    <w:rsid w:val="00DD1B95"/>
    <w:rsid w:val="00DD3166"/>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680E"/>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480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0780"/>
    <w:rsid w:val="00E5118C"/>
    <w:rsid w:val="00E51716"/>
    <w:rsid w:val="00E519AF"/>
    <w:rsid w:val="00E51E8B"/>
    <w:rsid w:val="00E52255"/>
    <w:rsid w:val="00E532A6"/>
    <w:rsid w:val="00E54409"/>
    <w:rsid w:val="00E5643D"/>
    <w:rsid w:val="00E56E3D"/>
    <w:rsid w:val="00E5798B"/>
    <w:rsid w:val="00E60779"/>
    <w:rsid w:val="00E60E11"/>
    <w:rsid w:val="00E61045"/>
    <w:rsid w:val="00E61258"/>
    <w:rsid w:val="00E6228C"/>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103"/>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4996"/>
    <w:rsid w:val="00E851A1"/>
    <w:rsid w:val="00E86806"/>
    <w:rsid w:val="00E868E7"/>
    <w:rsid w:val="00E86B48"/>
    <w:rsid w:val="00E9130E"/>
    <w:rsid w:val="00E929B3"/>
    <w:rsid w:val="00E93482"/>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060B"/>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67A"/>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3BF"/>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07EF7"/>
    <w:rsid w:val="00F10D7F"/>
    <w:rsid w:val="00F10F53"/>
    <w:rsid w:val="00F116B3"/>
    <w:rsid w:val="00F128F7"/>
    <w:rsid w:val="00F13618"/>
    <w:rsid w:val="00F138C1"/>
    <w:rsid w:val="00F14D6C"/>
    <w:rsid w:val="00F15061"/>
    <w:rsid w:val="00F156A9"/>
    <w:rsid w:val="00F15927"/>
    <w:rsid w:val="00F16272"/>
    <w:rsid w:val="00F16B71"/>
    <w:rsid w:val="00F2032F"/>
    <w:rsid w:val="00F20504"/>
    <w:rsid w:val="00F22EDA"/>
    <w:rsid w:val="00F241F3"/>
    <w:rsid w:val="00F24988"/>
    <w:rsid w:val="00F24AB4"/>
    <w:rsid w:val="00F24F29"/>
    <w:rsid w:val="00F26096"/>
    <w:rsid w:val="00F26E57"/>
    <w:rsid w:val="00F27005"/>
    <w:rsid w:val="00F27209"/>
    <w:rsid w:val="00F27D91"/>
    <w:rsid w:val="00F27F4A"/>
    <w:rsid w:val="00F30209"/>
    <w:rsid w:val="00F308F0"/>
    <w:rsid w:val="00F30E94"/>
    <w:rsid w:val="00F319E1"/>
    <w:rsid w:val="00F3282C"/>
    <w:rsid w:val="00F32931"/>
    <w:rsid w:val="00F32BDB"/>
    <w:rsid w:val="00F34762"/>
    <w:rsid w:val="00F34A41"/>
    <w:rsid w:val="00F35B3A"/>
    <w:rsid w:val="00F36611"/>
    <w:rsid w:val="00F40AAF"/>
    <w:rsid w:val="00F41097"/>
    <w:rsid w:val="00F424D7"/>
    <w:rsid w:val="00F42A6E"/>
    <w:rsid w:val="00F435F6"/>
    <w:rsid w:val="00F4454D"/>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14"/>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2B9"/>
    <w:rsid w:val="00F82DE6"/>
    <w:rsid w:val="00F83233"/>
    <w:rsid w:val="00F83BDA"/>
    <w:rsid w:val="00F84D96"/>
    <w:rsid w:val="00F84F52"/>
    <w:rsid w:val="00F84F56"/>
    <w:rsid w:val="00F851DD"/>
    <w:rsid w:val="00F85946"/>
    <w:rsid w:val="00F86FC4"/>
    <w:rsid w:val="00F87578"/>
    <w:rsid w:val="00F90F8E"/>
    <w:rsid w:val="00F9143C"/>
    <w:rsid w:val="00F926EF"/>
    <w:rsid w:val="00F92989"/>
    <w:rsid w:val="00F9326B"/>
    <w:rsid w:val="00F93334"/>
    <w:rsid w:val="00F9376C"/>
    <w:rsid w:val="00F943EF"/>
    <w:rsid w:val="00F97A6D"/>
    <w:rsid w:val="00FA0042"/>
    <w:rsid w:val="00FA2FCE"/>
    <w:rsid w:val="00FA32A6"/>
    <w:rsid w:val="00FA3CD7"/>
    <w:rsid w:val="00FA3FA3"/>
    <w:rsid w:val="00FA61C8"/>
    <w:rsid w:val="00FA681F"/>
    <w:rsid w:val="00FA697B"/>
    <w:rsid w:val="00FA6EF7"/>
    <w:rsid w:val="00FA776E"/>
    <w:rsid w:val="00FA7F00"/>
    <w:rsid w:val="00FB02B2"/>
    <w:rsid w:val="00FB0970"/>
    <w:rsid w:val="00FB1C04"/>
    <w:rsid w:val="00FB1E83"/>
    <w:rsid w:val="00FB2671"/>
    <w:rsid w:val="00FB2F52"/>
    <w:rsid w:val="00FB5A57"/>
    <w:rsid w:val="00FB65B7"/>
    <w:rsid w:val="00FB662F"/>
    <w:rsid w:val="00FB6EFB"/>
    <w:rsid w:val="00FB7FDE"/>
    <w:rsid w:val="00FC022B"/>
    <w:rsid w:val="00FC056C"/>
    <w:rsid w:val="00FC0AA1"/>
    <w:rsid w:val="00FC1015"/>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3093"/>
    <w:rsid w:val="00FE5174"/>
    <w:rsid w:val="00FE558C"/>
    <w:rsid w:val="00FE63A4"/>
    <w:rsid w:val="00FE7FDD"/>
    <w:rsid w:val="00FF0E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06358A"/>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237084330">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1926307240">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3374</Words>
  <Characters>21485</Characters>
  <Application>Microsoft Office Word</Application>
  <DocSecurity>4</DocSecurity>
  <Lines>179</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2025-04-09T08:21:00Z</dcterms:created>
  <dcterms:modified xsi:type="dcterms:W3CDTF">2025-04-09T08:21:00Z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