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DD66F" w14:textId="019A2D32" w:rsidR="00136F4A" w:rsidRDefault="00136F4A"/>
    <w:p w14:paraId="21581BE5" w14:textId="77777777" w:rsidR="00647F28" w:rsidRPr="008F57A0" w:rsidRDefault="00487A63" w:rsidP="00647F28">
      <w:pPr>
        <w:pStyle w:val="Nzev"/>
        <w:rPr>
          <w:rFonts w:ascii="Tahoma" w:hAnsi="Tahoma" w:cs="Tahoma"/>
          <w:sz w:val="18"/>
          <w:szCs w:val="18"/>
        </w:rPr>
      </w:pPr>
      <w:r w:rsidRPr="008F57A0">
        <w:rPr>
          <w:rFonts w:ascii="Tahoma" w:hAnsi="Tahoma" w:cs="Tahoma"/>
          <w:sz w:val="18"/>
          <w:szCs w:val="18"/>
        </w:rPr>
        <w:t>DAROVACÍ SMLOUVA</w:t>
      </w:r>
    </w:p>
    <w:p w14:paraId="4C32E32D" w14:textId="77777777" w:rsidR="00487A63" w:rsidRPr="008F57A0" w:rsidRDefault="00CE30D0" w:rsidP="00647F28">
      <w:pPr>
        <w:pStyle w:val="Nzev"/>
        <w:rPr>
          <w:rFonts w:ascii="Tahoma" w:hAnsi="Tahoma" w:cs="Tahoma"/>
          <w:sz w:val="18"/>
          <w:szCs w:val="18"/>
        </w:rPr>
      </w:pPr>
      <w:r w:rsidRPr="008F57A0">
        <w:rPr>
          <w:rFonts w:ascii="Tahoma" w:hAnsi="Tahoma" w:cs="Tahoma"/>
          <w:sz w:val="18"/>
          <w:szCs w:val="18"/>
        </w:rPr>
        <w:t>FINANČNÍ DAR</w:t>
      </w:r>
    </w:p>
    <w:p w14:paraId="57421E05" w14:textId="77777777" w:rsidR="00487A63" w:rsidRPr="008F57A0" w:rsidRDefault="00487A63" w:rsidP="00487A63">
      <w:pPr>
        <w:pStyle w:val="Podtitul"/>
        <w:rPr>
          <w:sz w:val="20"/>
          <w:szCs w:val="20"/>
        </w:rPr>
      </w:pPr>
    </w:p>
    <w:p w14:paraId="1E869C81" w14:textId="016FF545" w:rsidR="003C63FE" w:rsidRPr="00A465DE" w:rsidRDefault="003C63FE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bCs/>
          <w:sz w:val="16"/>
          <w:szCs w:val="16"/>
        </w:rPr>
      </w:pPr>
      <w:r w:rsidRPr="00A465DE">
        <w:rPr>
          <w:rFonts w:ascii="Tahoma" w:hAnsi="Tahoma" w:cs="Tahoma"/>
          <w:b/>
          <w:bCs/>
          <w:sz w:val="16"/>
          <w:szCs w:val="16"/>
        </w:rPr>
        <w:t xml:space="preserve">Grifols </w:t>
      </w:r>
      <w:r w:rsidR="00A465DE" w:rsidRPr="00A465DE">
        <w:rPr>
          <w:rFonts w:ascii="Tahoma" w:hAnsi="Tahoma" w:cs="Tahoma"/>
          <w:b/>
          <w:bCs/>
          <w:sz w:val="16"/>
          <w:szCs w:val="16"/>
        </w:rPr>
        <w:t>s.</w:t>
      </w:r>
      <w:r w:rsidR="00424F26" w:rsidRPr="00A465DE">
        <w:rPr>
          <w:rFonts w:ascii="Tahoma" w:hAnsi="Tahoma" w:cs="Tahoma"/>
          <w:b/>
          <w:bCs/>
          <w:sz w:val="16"/>
          <w:szCs w:val="16"/>
        </w:rPr>
        <w:t>r.o.</w:t>
      </w:r>
    </w:p>
    <w:p w14:paraId="2D2ECFEA" w14:textId="39D8740A" w:rsidR="003B036E" w:rsidRPr="00A465DE" w:rsidRDefault="003B036E" w:rsidP="003C63FE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A465DE">
        <w:rPr>
          <w:rFonts w:ascii="Tahoma" w:hAnsi="Tahoma" w:cs="Tahoma"/>
          <w:sz w:val="16"/>
          <w:szCs w:val="16"/>
        </w:rPr>
        <w:t xml:space="preserve">zapsaná v obchodním rejstříku vedeném Městským soudem v Praze, oddíl </w:t>
      </w:r>
      <w:r w:rsidR="00A465DE" w:rsidRPr="00A465DE">
        <w:rPr>
          <w:rFonts w:ascii="Tahoma" w:hAnsi="Tahoma" w:cs="Tahoma"/>
          <w:sz w:val="16"/>
          <w:szCs w:val="16"/>
        </w:rPr>
        <w:t>C,</w:t>
      </w:r>
      <w:r w:rsidRPr="00A465DE">
        <w:rPr>
          <w:rFonts w:ascii="Tahoma" w:hAnsi="Tahoma" w:cs="Tahoma"/>
          <w:sz w:val="16"/>
          <w:szCs w:val="16"/>
        </w:rPr>
        <w:t xml:space="preserve"> vložka 15732.</w:t>
      </w:r>
    </w:p>
    <w:p w14:paraId="77EB0FAF" w14:textId="2B49B6D9" w:rsidR="00B84C95" w:rsidRPr="00A465DE" w:rsidRDefault="00F612D9" w:rsidP="003C63FE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A465DE">
        <w:rPr>
          <w:rFonts w:ascii="Tahoma" w:hAnsi="Tahoma" w:cs="Tahoma"/>
          <w:sz w:val="16"/>
          <w:szCs w:val="16"/>
        </w:rPr>
        <w:t>se sídlem</w:t>
      </w:r>
      <w:r w:rsidR="002851BE" w:rsidRPr="00A465DE">
        <w:rPr>
          <w:rFonts w:ascii="Tahoma" w:hAnsi="Tahoma" w:cs="Tahoma"/>
          <w:sz w:val="16"/>
          <w:szCs w:val="16"/>
        </w:rPr>
        <w:t>:</w:t>
      </w:r>
      <w:r w:rsidR="004C677D" w:rsidRPr="00A465DE">
        <w:rPr>
          <w:rFonts w:ascii="Tahoma" w:hAnsi="Tahoma" w:cs="Tahoma"/>
          <w:sz w:val="16"/>
          <w:szCs w:val="16"/>
        </w:rPr>
        <w:tab/>
      </w:r>
      <w:r w:rsidR="003C63FE" w:rsidRPr="00A465DE">
        <w:rPr>
          <w:rFonts w:ascii="Tahoma" w:hAnsi="Tahoma" w:cs="Tahoma"/>
          <w:sz w:val="16"/>
          <w:szCs w:val="16"/>
        </w:rPr>
        <w:t>Rohanské nábřeží 670/17, Karlín, 186 00 Praha 8.</w:t>
      </w:r>
    </w:p>
    <w:p w14:paraId="0FC597F3" w14:textId="02D12BC0" w:rsidR="00864B71" w:rsidRPr="00A465DE" w:rsidRDefault="00A465DE" w:rsidP="003C63FE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A465DE">
        <w:rPr>
          <w:rFonts w:ascii="Tahoma" w:hAnsi="Tahoma" w:cs="Tahoma"/>
          <w:sz w:val="16"/>
          <w:szCs w:val="16"/>
        </w:rPr>
        <w:t>I</w:t>
      </w:r>
      <w:r w:rsidR="00DD2CAC">
        <w:rPr>
          <w:rFonts w:ascii="Tahoma" w:hAnsi="Tahoma" w:cs="Tahoma"/>
          <w:sz w:val="16"/>
          <w:szCs w:val="16"/>
        </w:rPr>
        <w:t>Č</w:t>
      </w:r>
      <w:r w:rsidRPr="00A465DE">
        <w:rPr>
          <w:rFonts w:ascii="Tahoma" w:hAnsi="Tahoma" w:cs="Tahoma"/>
          <w:sz w:val="16"/>
          <w:szCs w:val="16"/>
        </w:rPr>
        <w:t>:</w:t>
      </w:r>
      <w:r w:rsidR="00BD53B7" w:rsidRPr="00A465DE">
        <w:rPr>
          <w:rFonts w:ascii="Tahoma" w:hAnsi="Tahoma" w:cs="Tahoma"/>
          <w:sz w:val="16"/>
          <w:szCs w:val="16"/>
        </w:rPr>
        <w:t xml:space="preserve"> 48041351</w:t>
      </w:r>
      <w:r w:rsidR="00864B71" w:rsidRPr="00A465DE">
        <w:rPr>
          <w:rFonts w:ascii="Tahoma" w:hAnsi="Tahoma" w:cs="Tahoma"/>
          <w:sz w:val="16"/>
          <w:szCs w:val="16"/>
        </w:rPr>
        <w:tab/>
        <w:t>DI</w:t>
      </w:r>
      <w:r w:rsidR="00DD2CAC">
        <w:rPr>
          <w:rFonts w:ascii="Tahoma" w:hAnsi="Tahoma" w:cs="Tahoma"/>
          <w:sz w:val="16"/>
          <w:szCs w:val="16"/>
        </w:rPr>
        <w:t>Č</w:t>
      </w:r>
      <w:r w:rsidR="00864B71" w:rsidRPr="00A465DE">
        <w:rPr>
          <w:rFonts w:ascii="Tahoma" w:hAnsi="Tahoma" w:cs="Tahoma"/>
          <w:sz w:val="16"/>
          <w:szCs w:val="16"/>
        </w:rPr>
        <w:t xml:space="preserve">: </w:t>
      </w:r>
      <w:r w:rsidR="00F10C51" w:rsidRPr="00A465DE">
        <w:rPr>
          <w:rFonts w:ascii="Tahoma" w:hAnsi="Tahoma" w:cs="Tahoma"/>
          <w:sz w:val="16"/>
          <w:szCs w:val="16"/>
        </w:rPr>
        <w:t>CZ48041351</w:t>
      </w:r>
    </w:p>
    <w:p w14:paraId="2A6303FE" w14:textId="1F899527" w:rsidR="00864B71" w:rsidRPr="00A465DE" w:rsidRDefault="00DD2CAC" w:rsidP="004C677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="00B95D3F" w:rsidRPr="00A465DE">
        <w:rPr>
          <w:rFonts w:ascii="Tahoma" w:hAnsi="Tahoma" w:cs="Tahoma"/>
          <w:sz w:val="16"/>
          <w:szCs w:val="16"/>
        </w:rPr>
        <w:t>astoupená</w:t>
      </w:r>
      <w:r w:rsidR="003B036E" w:rsidRPr="00A465DE">
        <w:rPr>
          <w:rFonts w:ascii="Tahoma" w:hAnsi="Tahoma" w:cs="Tahoma"/>
          <w:sz w:val="16"/>
          <w:szCs w:val="16"/>
        </w:rPr>
        <w:t>:</w:t>
      </w:r>
      <w:r w:rsidR="00864B71" w:rsidRPr="00A465DE">
        <w:rPr>
          <w:rFonts w:ascii="Tahoma" w:hAnsi="Tahoma" w:cs="Tahoma"/>
          <w:sz w:val="16"/>
          <w:szCs w:val="16"/>
        </w:rPr>
        <w:tab/>
      </w:r>
      <w:r w:rsidR="004A5476" w:rsidRPr="00A465DE">
        <w:rPr>
          <w:rFonts w:ascii="Tahoma" w:hAnsi="Tahoma" w:cs="Tahoma"/>
          <w:sz w:val="16"/>
          <w:szCs w:val="16"/>
        </w:rPr>
        <w:t xml:space="preserve">Ing. </w:t>
      </w:r>
      <w:r w:rsidR="00F612D9" w:rsidRPr="00A465DE">
        <w:rPr>
          <w:rFonts w:ascii="Tahoma" w:hAnsi="Tahoma" w:cs="Tahoma"/>
          <w:sz w:val="16"/>
          <w:szCs w:val="16"/>
        </w:rPr>
        <w:t>Karl</w:t>
      </w:r>
      <w:r w:rsidR="00B76991">
        <w:rPr>
          <w:rFonts w:ascii="Tahoma" w:hAnsi="Tahoma" w:cs="Tahoma"/>
          <w:sz w:val="16"/>
          <w:szCs w:val="16"/>
        </w:rPr>
        <w:t>em</w:t>
      </w:r>
      <w:r w:rsidR="00F612D9" w:rsidRPr="00A465DE">
        <w:rPr>
          <w:rFonts w:ascii="Tahoma" w:hAnsi="Tahoma" w:cs="Tahoma"/>
          <w:sz w:val="16"/>
          <w:szCs w:val="16"/>
        </w:rPr>
        <w:t xml:space="preserve"> </w:t>
      </w:r>
      <w:r w:rsidR="00A465DE" w:rsidRPr="00A465DE">
        <w:rPr>
          <w:rFonts w:ascii="Tahoma" w:hAnsi="Tahoma" w:cs="Tahoma"/>
          <w:sz w:val="16"/>
          <w:szCs w:val="16"/>
        </w:rPr>
        <w:t>Pivoňk</w:t>
      </w:r>
      <w:r w:rsidR="00B76991">
        <w:rPr>
          <w:rFonts w:ascii="Tahoma" w:hAnsi="Tahoma" w:cs="Tahoma"/>
          <w:sz w:val="16"/>
          <w:szCs w:val="16"/>
        </w:rPr>
        <w:t>ou</w:t>
      </w:r>
      <w:r w:rsidR="00A465DE" w:rsidRPr="00A465DE">
        <w:rPr>
          <w:rFonts w:ascii="Tahoma" w:hAnsi="Tahoma" w:cs="Tahoma"/>
          <w:sz w:val="16"/>
          <w:szCs w:val="16"/>
        </w:rPr>
        <w:t>,</w:t>
      </w:r>
      <w:r w:rsidR="004A5476" w:rsidRPr="00A465DE">
        <w:rPr>
          <w:rFonts w:ascii="Tahoma" w:hAnsi="Tahoma" w:cs="Tahoma"/>
          <w:sz w:val="16"/>
          <w:szCs w:val="16"/>
        </w:rPr>
        <w:t xml:space="preserve"> </w:t>
      </w:r>
      <w:r w:rsidR="00B76991">
        <w:rPr>
          <w:rFonts w:ascii="Tahoma" w:hAnsi="Tahoma" w:cs="Tahoma"/>
          <w:sz w:val="16"/>
          <w:szCs w:val="16"/>
        </w:rPr>
        <w:t>jednatelem</w:t>
      </w:r>
    </w:p>
    <w:p w14:paraId="339D0263" w14:textId="71B81300" w:rsidR="00BD53B7" w:rsidRPr="00A465DE" w:rsidRDefault="003B036E">
      <w:pPr>
        <w:jc w:val="both"/>
        <w:rPr>
          <w:rFonts w:ascii="Tahoma" w:hAnsi="Tahoma" w:cs="Tahoma"/>
          <w:bCs/>
          <w:sz w:val="16"/>
          <w:szCs w:val="16"/>
        </w:rPr>
      </w:pPr>
      <w:r w:rsidRPr="00A465DE">
        <w:rPr>
          <w:rFonts w:ascii="Tahoma" w:hAnsi="Tahoma" w:cs="Tahoma"/>
          <w:sz w:val="16"/>
          <w:szCs w:val="16"/>
        </w:rPr>
        <w:t>(dále jen "</w:t>
      </w:r>
      <w:r w:rsidRPr="00A465DE">
        <w:rPr>
          <w:rFonts w:ascii="Tahoma" w:hAnsi="Tahoma" w:cs="Tahoma"/>
          <w:b/>
          <w:bCs/>
          <w:sz w:val="16"/>
          <w:szCs w:val="16"/>
        </w:rPr>
        <w:t>dárce</w:t>
      </w:r>
      <w:r w:rsidRPr="00A465DE">
        <w:rPr>
          <w:rFonts w:ascii="Tahoma" w:hAnsi="Tahoma" w:cs="Tahoma"/>
          <w:sz w:val="16"/>
          <w:szCs w:val="16"/>
        </w:rPr>
        <w:t>")</w:t>
      </w:r>
    </w:p>
    <w:p w14:paraId="29716503" w14:textId="77777777" w:rsidR="003B036E" w:rsidRPr="00A465DE" w:rsidRDefault="003B036E">
      <w:pPr>
        <w:jc w:val="both"/>
        <w:rPr>
          <w:rFonts w:ascii="Tahoma" w:hAnsi="Tahoma" w:cs="Tahoma"/>
          <w:bCs/>
          <w:sz w:val="16"/>
          <w:szCs w:val="16"/>
        </w:rPr>
      </w:pPr>
    </w:p>
    <w:p w14:paraId="7E3CDDC8" w14:textId="3345516C" w:rsidR="000D700F" w:rsidRPr="00A465DE" w:rsidRDefault="00B95D3F">
      <w:pPr>
        <w:jc w:val="both"/>
        <w:rPr>
          <w:rFonts w:ascii="Tahoma" w:hAnsi="Tahoma" w:cs="Tahoma"/>
          <w:bCs/>
          <w:sz w:val="16"/>
          <w:szCs w:val="16"/>
        </w:rPr>
      </w:pPr>
      <w:r w:rsidRPr="00A465DE">
        <w:rPr>
          <w:rFonts w:ascii="Tahoma" w:hAnsi="Tahoma" w:cs="Tahoma"/>
          <w:bCs/>
          <w:sz w:val="16"/>
          <w:szCs w:val="16"/>
        </w:rPr>
        <w:t>a</w:t>
      </w:r>
    </w:p>
    <w:p w14:paraId="00153C9E" w14:textId="77777777" w:rsidR="000D700F" w:rsidRPr="00A465DE" w:rsidRDefault="000D700F">
      <w:pPr>
        <w:jc w:val="both"/>
        <w:rPr>
          <w:rFonts w:ascii="Tahoma" w:hAnsi="Tahoma" w:cs="Tahoma"/>
          <w:bCs/>
          <w:sz w:val="16"/>
          <w:szCs w:val="16"/>
        </w:rPr>
      </w:pPr>
    </w:p>
    <w:p w14:paraId="49C32FB9" w14:textId="77777777" w:rsidR="004D05D9" w:rsidRPr="00A465DE" w:rsidRDefault="004D05D9" w:rsidP="004D05D9">
      <w:pPr>
        <w:jc w:val="both"/>
        <w:rPr>
          <w:rFonts w:ascii="Tahoma" w:hAnsi="Tahoma" w:cs="Tahoma"/>
          <w:b/>
          <w:sz w:val="16"/>
          <w:szCs w:val="16"/>
        </w:rPr>
      </w:pPr>
      <w:bookmarkStart w:id="0" w:name="OLE_LINK10"/>
      <w:r w:rsidRPr="00A465DE">
        <w:rPr>
          <w:rFonts w:ascii="Tahoma" w:hAnsi="Tahoma" w:cs="Tahoma"/>
          <w:b/>
          <w:sz w:val="16"/>
          <w:szCs w:val="16"/>
        </w:rPr>
        <w:t>Všeobecná fakultní nemocnice v Praze</w:t>
      </w:r>
    </w:p>
    <w:bookmarkEnd w:id="0"/>
    <w:p w14:paraId="600A9A22" w14:textId="6D16DAFA" w:rsidR="004D05D9" w:rsidRPr="00A465DE" w:rsidRDefault="00F612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A465DE">
        <w:rPr>
          <w:rFonts w:ascii="Tahoma" w:hAnsi="Tahoma" w:cs="Tahoma"/>
          <w:sz w:val="16"/>
          <w:szCs w:val="16"/>
        </w:rPr>
        <w:t xml:space="preserve">se </w:t>
      </w:r>
      <w:r w:rsidR="00B76991">
        <w:rPr>
          <w:rFonts w:ascii="Tahoma" w:hAnsi="Tahoma" w:cs="Tahoma"/>
          <w:sz w:val="16"/>
          <w:szCs w:val="16"/>
        </w:rPr>
        <w:t>sídlem</w:t>
      </w:r>
      <w:r w:rsidR="00A465DE" w:rsidRPr="00A465DE">
        <w:rPr>
          <w:rFonts w:ascii="Tahoma" w:hAnsi="Tahoma" w:cs="Tahoma"/>
          <w:sz w:val="16"/>
          <w:szCs w:val="16"/>
        </w:rPr>
        <w:t>:</w:t>
      </w:r>
      <w:r w:rsidR="00864B71" w:rsidRPr="00A465DE">
        <w:rPr>
          <w:rFonts w:ascii="Tahoma" w:hAnsi="Tahoma" w:cs="Tahoma"/>
          <w:sz w:val="16"/>
          <w:szCs w:val="16"/>
        </w:rPr>
        <w:tab/>
      </w:r>
      <w:r w:rsidR="004D05D9" w:rsidRPr="00A465DE">
        <w:rPr>
          <w:rFonts w:ascii="Tahoma" w:hAnsi="Tahoma" w:cs="Tahoma"/>
          <w:sz w:val="16"/>
          <w:szCs w:val="16"/>
        </w:rPr>
        <w:t>U Nemocnice 499/2, 128 08 Praha 2</w:t>
      </w:r>
    </w:p>
    <w:p w14:paraId="11C7EE3C" w14:textId="2FC813CD" w:rsidR="004D05D9" w:rsidRPr="00A465DE" w:rsidRDefault="00A465DE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A465DE">
        <w:rPr>
          <w:rFonts w:ascii="Tahoma" w:hAnsi="Tahoma" w:cs="Tahoma"/>
          <w:sz w:val="16"/>
          <w:szCs w:val="16"/>
        </w:rPr>
        <w:t>I</w:t>
      </w:r>
      <w:r w:rsidR="00B76991">
        <w:rPr>
          <w:rFonts w:ascii="Tahoma" w:hAnsi="Tahoma" w:cs="Tahoma"/>
          <w:sz w:val="16"/>
          <w:szCs w:val="16"/>
        </w:rPr>
        <w:t>Č</w:t>
      </w:r>
      <w:r w:rsidRPr="00A465DE">
        <w:rPr>
          <w:rFonts w:ascii="Tahoma" w:hAnsi="Tahoma" w:cs="Tahoma"/>
          <w:sz w:val="16"/>
          <w:szCs w:val="16"/>
        </w:rPr>
        <w:t>:</w:t>
      </w:r>
      <w:r w:rsidR="004D05D9" w:rsidRPr="00A465DE">
        <w:rPr>
          <w:rFonts w:ascii="Tahoma" w:hAnsi="Tahoma" w:cs="Tahoma"/>
          <w:sz w:val="16"/>
          <w:szCs w:val="16"/>
        </w:rPr>
        <w:t xml:space="preserve"> 00064165</w:t>
      </w:r>
      <w:bookmarkStart w:id="1" w:name="OLE_LINK6"/>
      <w:bookmarkEnd w:id="1"/>
      <w:r w:rsidR="00864B71" w:rsidRPr="00A465DE">
        <w:rPr>
          <w:rFonts w:ascii="Tahoma" w:hAnsi="Tahoma" w:cs="Tahoma"/>
          <w:sz w:val="16"/>
          <w:szCs w:val="16"/>
        </w:rPr>
        <w:tab/>
      </w:r>
      <w:r w:rsidRPr="00A465DE">
        <w:rPr>
          <w:rFonts w:ascii="Tahoma" w:hAnsi="Tahoma" w:cs="Tahoma"/>
          <w:sz w:val="16"/>
          <w:szCs w:val="16"/>
        </w:rPr>
        <w:t>DIČ:</w:t>
      </w:r>
      <w:r w:rsidR="004D05D9" w:rsidRPr="00A465DE">
        <w:rPr>
          <w:rFonts w:ascii="Tahoma" w:hAnsi="Tahoma" w:cs="Tahoma"/>
          <w:sz w:val="16"/>
          <w:szCs w:val="16"/>
        </w:rPr>
        <w:t xml:space="preserve"> CZ00064165</w:t>
      </w:r>
      <w:bookmarkStart w:id="2" w:name="OLE_LINK7"/>
      <w:bookmarkEnd w:id="2"/>
    </w:p>
    <w:p w14:paraId="3E0B2C25" w14:textId="37595043" w:rsidR="004D05D9" w:rsidRPr="00A465DE" w:rsidRDefault="00DD2CAC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="002A1008" w:rsidRPr="00A465DE">
        <w:rPr>
          <w:rFonts w:ascii="Tahoma" w:hAnsi="Tahoma" w:cs="Tahoma"/>
          <w:sz w:val="16"/>
          <w:szCs w:val="16"/>
        </w:rPr>
        <w:t>astoupená</w:t>
      </w:r>
      <w:r w:rsidR="003B036E" w:rsidRPr="00A465DE">
        <w:rPr>
          <w:rFonts w:ascii="Tahoma" w:hAnsi="Tahoma" w:cs="Tahoma"/>
          <w:sz w:val="16"/>
          <w:szCs w:val="16"/>
        </w:rPr>
        <w:t>:</w:t>
      </w:r>
      <w:r w:rsidR="00864B71" w:rsidRPr="00A465DE">
        <w:rPr>
          <w:rFonts w:ascii="Tahoma" w:hAnsi="Tahoma" w:cs="Tahoma"/>
          <w:sz w:val="16"/>
          <w:szCs w:val="16"/>
        </w:rPr>
        <w:tab/>
      </w:r>
      <w:r w:rsidR="00B76991">
        <w:rPr>
          <w:rFonts w:ascii="Tahoma" w:hAnsi="Tahoma" w:cs="Tahoma"/>
          <w:sz w:val="16"/>
          <w:szCs w:val="16"/>
        </w:rPr>
        <w:t xml:space="preserve">prof. </w:t>
      </w:r>
      <w:r w:rsidR="001501B6" w:rsidRPr="00A465DE">
        <w:rPr>
          <w:rFonts w:ascii="Tahoma" w:hAnsi="Tahoma" w:cs="Tahoma"/>
          <w:sz w:val="16"/>
          <w:szCs w:val="16"/>
        </w:rPr>
        <w:t>David</w:t>
      </w:r>
      <w:r w:rsidR="00B76991">
        <w:rPr>
          <w:rFonts w:ascii="Tahoma" w:hAnsi="Tahoma" w:cs="Tahoma"/>
          <w:sz w:val="16"/>
          <w:szCs w:val="16"/>
        </w:rPr>
        <w:t>em</w:t>
      </w:r>
      <w:r w:rsidR="001501B6" w:rsidRPr="00A465DE">
        <w:rPr>
          <w:rFonts w:ascii="Tahoma" w:hAnsi="Tahoma" w:cs="Tahoma"/>
          <w:sz w:val="16"/>
          <w:szCs w:val="16"/>
        </w:rPr>
        <w:t xml:space="preserve"> Fel</w:t>
      </w:r>
      <w:r w:rsidR="00B76991">
        <w:rPr>
          <w:rFonts w:ascii="Tahoma" w:hAnsi="Tahoma" w:cs="Tahoma"/>
          <w:sz w:val="16"/>
          <w:szCs w:val="16"/>
        </w:rPr>
        <w:t>tlem</w:t>
      </w:r>
      <w:r w:rsidR="001D0AC6" w:rsidRPr="00A465DE">
        <w:rPr>
          <w:rFonts w:ascii="Tahoma" w:hAnsi="Tahoma" w:cs="Tahoma"/>
          <w:sz w:val="16"/>
          <w:szCs w:val="16"/>
        </w:rPr>
        <w:t>, Ph.D., MBA</w:t>
      </w:r>
      <w:r w:rsidR="00972F30" w:rsidRPr="00A465DE">
        <w:rPr>
          <w:rFonts w:ascii="Tahoma" w:hAnsi="Tahoma" w:cs="Tahoma"/>
          <w:sz w:val="16"/>
          <w:szCs w:val="16"/>
        </w:rPr>
        <w:t xml:space="preserve">, </w:t>
      </w:r>
      <w:r w:rsidR="00B76991">
        <w:rPr>
          <w:rFonts w:ascii="Tahoma" w:hAnsi="Tahoma" w:cs="Tahoma"/>
          <w:sz w:val="16"/>
          <w:szCs w:val="16"/>
        </w:rPr>
        <w:t>ředitelem</w:t>
      </w:r>
    </w:p>
    <w:p w14:paraId="4DA951B2" w14:textId="6D835959" w:rsidR="004D05D9" w:rsidRPr="00A465DE" w:rsidRDefault="00DD2CAC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</w:t>
      </w:r>
      <w:r w:rsidR="00B76991">
        <w:rPr>
          <w:rFonts w:ascii="Tahoma" w:hAnsi="Tahoma" w:cs="Tahoma"/>
          <w:sz w:val="16"/>
          <w:szCs w:val="16"/>
        </w:rPr>
        <w:t>ankovní spojení</w:t>
      </w:r>
      <w:r w:rsidR="00A465DE" w:rsidRPr="00A465DE">
        <w:rPr>
          <w:rFonts w:ascii="Tahoma" w:hAnsi="Tahoma" w:cs="Tahoma"/>
          <w:sz w:val="16"/>
          <w:szCs w:val="16"/>
        </w:rPr>
        <w:t>:</w:t>
      </w:r>
      <w:r w:rsidR="00864B71" w:rsidRPr="00A465DE">
        <w:rPr>
          <w:rFonts w:ascii="Tahoma" w:hAnsi="Tahoma" w:cs="Tahoma"/>
          <w:sz w:val="16"/>
          <w:szCs w:val="16"/>
        </w:rPr>
        <w:tab/>
      </w:r>
      <w:r w:rsidR="008C30FE" w:rsidRPr="00A465DE">
        <w:rPr>
          <w:rFonts w:ascii="Tahoma" w:hAnsi="Tahoma" w:cs="Tahoma"/>
          <w:sz w:val="16"/>
          <w:szCs w:val="16"/>
        </w:rPr>
        <w:t>Česká národní banka</w:t>
      </w:r>
    </w:p>
    <w:p w14:paraId="73AFF3BA" w14:textId="335031F0" w:rsidR="00864B71" w:rsidRPr="00A465DE" w:rsidRDefault="00DD2CAC" w:rsidP="00864B7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</w:t>
      </w:r>
      <w:r w:rsidR="001D65B4" w:rsidRPr="00A465DE">
        <w:rPr>
          <w:rFonts w:ascii="Tahoma" w:hAnsi="Tahoma" w:cs="Tahoma"/>
          <w:sz w:val="16"/>
          <w:szCs w:val="16"/>
        </w:rPr>
        <w:t>íslo účtu:</w:t>
      </w:r>
      <w:r w:rsidR="00864B71" w:rsidRPr="00A465DE">
        <w:rPr>
          <w:rFonts w:ascii="Tahoma" w:hAnsi="Tahoma" w:cs="Tahoma"/>
          <w:sz w:val="16"/>
          <w:szCs w:val="16"/>
        </w:rPr>
        <w:tab/>
      </w:r>
      <w:r w:rsidR="00BC266B" w:rsidRPr="00A465DE">
        <w:rPr>
          <w:rFonts w:ascii="Tahoma" w:hAnsi="Tahoma" w:cs="Tahoma"/>
          <w:bCs/>
          <w:sz w:val="16"/>
          <w:szCs w:val="16"/>
        </w:rPr>
        <w:t>10006-24035021/0710</w:t>
      </w:r>
    </w:p>
    <w:p w14:paraId="79DFB3D3" w14:textId="16029CB7" w:rsidR="00972F30" w:rsidRPr="00A465DE" w:rsidRDefault="009C3360" w:rsidP="00972F30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A465DE">
        <w:rPr>
          <w:rFonts w:ascii="Tahoma" w:hAnsi="Tahoma" w:cs="Tahoma"/>
          <w:sz w:val="16"/>
          <w:szCs w:val="16"/>
        </w:rPr>
        <w:t>variabilní symbol:</w:t>
      </w:r>
      <w:r w:rsidR="00864B71" w:rsidRPr="00A465DE">
        <w:rPr>
          <w:rFonts w:ascii="Tahoma" w:hAnsi="Tahoma" w:cs="Tahoma"/>
          <w:sz w:val="16"/>
          <w:szCs w:val="16"/>
        </w:rPr>
        <w:tab/>
      </w:r>
      <w:r w:rsidR="00972F30" w:rsidRPr="00A465DE">
        <w:rPr>
          <w:rFonts w:ascii="Tahoma" w:hAnsi="Tahoma" w:cs="Tahoma"/>
          <w:sz w:val="16"/>
          <w:szCs w:val="16"/>
        </w:rPr>
        <w:t>4149040</w:t>
      </w:r>
    </w:p>
    <w:p w14:paraId="0ED337E9" w14:textId="075BEB38" w:rsidR="00BD53B7" w:rsidRPr="00A465DE" w:rsidRDefault="003B036E" w:rsidP="00972F30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A465DE">
        <w:rPr>
          <w:rFonts w:ascii="Tahoma" w:hAnsi="Tahoma" w:cs="Tahoma"/>
          <w:sz w:val="16"/>
          <w:szCs w:val="16"/>
        </w:rPr>
        <w:t>(dále jen "</w:t>
      </w:r>
      <w:r w:rsidRPr="00A465DE">
        <w:rPr>
          <w:rFonts w:ascii="Tahoma" w:hAnsi="Tahoma" w:cs="Tahoma"/>
          <w:b/>
          <w:bCs/>
          <w:sz w:val="16"/>
          <w:szCs w:val="16"/>
        </w:rPr>
        <w:t>obdarovaný</w:t>
      </w:r>
      <w:r w:rsidRPr="00A465DE">
        <w:rPr>
          <w:rFonts w:ascii="Tahoma" w:hAnsi="Tahoma" w:cs="Tahoma"/>
          <w:sz w:val="16"/>
          <w:szCs w:val="16"/>
        </w:rPr>
        <w:t>")</w:t>
      </w:r>
    </w:p>
    <w:p w14:paraId="6773FFF1" w14:textId="654DB34F" w:rsidR="008D4E32" w:rsidRPr="00A465DE" w:rsidRDefault="008D4E32" w:rsidP="00972F30">
      <w:pPr>
        <w:tabs>
          <w:tab w:val="left" w:pos="1701"/>
        </w:tabs>
        <w:jc w:val="both"/>
        <w:rPr>
          <w:rFonts w:ascii="Tahoma" w:hAnsi="Tahoma" w:cs="Tahoma"/>
          <w:bCs/>
          <w:sz w:val="16"/>
          <w:szCs w:val="16"/>
        </w:rPr>
      </w:pPr>
    </w:p>
    <w:p w14:paraId="16991713" w14:textId="77777777" w:rsidR="00717BC7" w:rsidRPr="00A465DE" w:rsidRDefault="00717BC7" w:rsidP="00972F30">
      <w:pPr>
        <w:tabs>
          <w:tab w:val="left" w:pos="1701"/>
        </w:tabs>
        <w:jc w:val="both"/>
        <w:rPr>
          <w:rFonts w:ascii="Tahoma" w:hAnsi="Tahoma" w:cs="Tahoma"/>
          <w:bCs/>
          <w:sz w:val="16"/>
          <w:szCs w:val="16"/>
        </w:rPr>
      </w:pPr>
    </w:p>
    <w:p w14:paraId="6E64B7FB" w14:textId="77777777" w:rsidR="00717BC7" w:rsidRPr="00A465DE" w:rsidRDefault="00717BC7" w:rsidP="00972F30">
      <w:pPr>
        <w:tabs>
          <w:tab w:val="left" w:pos="1701"/>
        </w:tabs>
        <w:jc w:val="both"/>
        <w:rPr>
          <w:rFonts w:ascii="Tahoma" w:hAnsi="Tahoma" w:cs="Tahoma"/>
          <w:bCs/>
          <w:sz w:val="16"/>
          <w:szCs w:val="16"/>
        </w:rPr>
      </w:pPr>
    </w:p>
    <w:p w14:paraId="4D40385A" w14:textId="652703E7" w:rsidR="003B036E" w:rsidRDefault="00B76991" w:rsidP="003B036E">
      <w:pPr>
        <w:rPr>
          <w:rFonts w:ascii="Tahoma" w:hAnsi="Tahoma" w:cs="Tahoma"/>
          <w:sz w:val="16"/>
          <w:szCs w:val="16"/>
        </w:rPr>
      </w:pPr>
      <w:r w:rsidRPr="00B76991">
        <w:rPr>
          <w:rFonts w:ascii="Tahoma" w:hAnsi="Tahoma" w:cs="Tahoma"/>
          <w:sz w:val="16"/>
          <w:szCs w:val="16"/>
        </w:rPr>
        <w:t>uzavírají dnešního dne, měsíce a roku v souladu s ustanovením § 2055 a násl. zákona č. 89/2012 Sb., občanského zákoníku, ve znění pozdějších předpisů, tuto</w:t>
      </w:r>
    </w:p>
    <w:p w14:paraId="7F689D6F" w14:textId="77777777" w:rsidR="00B76991" w:rsidRPr="00A465DE" w:rsidRDefault="00B76991" w:rsidP="003B036E">
      <w:pPr>
        <w:rPr>
          <w:rFonts w:ascii="Tahoma" w:hAnsi="Tahoma" w:cs="Tahoma"/>
          <w:sz w:val="16"/>
          <w:szCs w:val="16"/>
        </w:rPr>
      </w:pPr>
    </w:p>
    <w:p w14:paraId="33BEB7AD" w14:textId="43CC227A" w:rsidR="003B036E" w:rsidRPr="00A465DE" w:rsidRDefault="00A465DE" w:rsidP="003B036E">
      <w:pPr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darovací smlouv</w:t>
      </w:r>
      <w:r w:rsidR="00B76991">
        <w:rPr>
          <w:rFonts w:ascii="Arial" w:hAnsi="Arial" w:cs="Arial"/>
          <w:b/>
          <w:bCs/>
          <w:sz w:val="16"/>
          <w:szCs w:val="16"/>
        </w:rPr>
        <w:t>u</w:t>
      </w:r>
    </w:p>
    <w:p w14:paraId="5624E359" w14:textId="4DDBC092" w:rsidR="00870177" w:rsidRPr="00A465DE" w:rsidRDefault="00870177" w:rsidP="00B95D3F">
      <w:pPr>
        <w:rPr>
          <w:rFonts w:ascii="Arial" w:hAnsi="Arial" w:cs="Arial"/>
          <w:sz w:val="16"/>
          <w:szCs w:val="16"/>
        </w:rPr>
      </w:pPr>
    </w:p>
    <w:p w14:paraId="302C321A" w14:textId="77777777" w:rsidR="003B036E" w:rsidRPr="00A465DE" w:rsidRDefault="003B036E" w:rsidP="00085388">
      <w:pPr>
        <w:jc w:val="center"/>
        <w:rPr>
          <w:rFonts w:ascii="Tahoma" w:hAnsi="Tahoma" w:cs="Tahoma"/>
          <w:b/>
          <w:sz w:val="16"/>
          <w:szCs w:val="16"/>
        </w:rPr>
      </w:pPr>
    </w:p>
    <w:p w14:paraId="2A8AE504" w14:textId="77777777" w:rsidR="005E58E7" w:rsidRPr="00A465DE" w:rsidRDefault="005E58E7" w:rsidP="005E58E7">
      <w:pPr>
        <w:rPr>
          <w:rFonts w:ascii="Tahoma" w:hAnsi="Tahoma" w:cs="Tahoma"/>
          <w:bCs/>
          <w:sz w:val="16"/>
          <w:szCs w:val="16"/>
        </w:rPr>
      </w:pPr>
    </w:p>
    <w:p w14:paraId="2D808E90" w14:textId="5CE8345B" w:rsidR="005E58E7" w:rsidRPr="00A465DE" w:rsidRDefault="009978B8" w:rsidP="00B95D3F">
      <w:pPr>
        <w:jc w:val="both"/>
        <w:rPr>
          <w:rFonts w:ascii="Tahoma" w:hAnsi="Tahoma" w:cs="Tahoma"/>
          <w:bCs/>
          <w:sz w:val="16"/>
          <w:szCs w:val="16"/>
        </w:rPr>
      </w:pPr>
      <w:bookmarkStart w:id="3" w:name="OLE_LINK9"/>
      <w:r w:rsidRPr="00A465DE">
        <w:rPr>
          <w:rFonts w:ascii="Tahoma" w:hAnsi="Tahoma" w:cs="Tahoma"/>
          <w:bCs/>
          <w:sz w:val="16"/>
          <w:szCs w:val="16"/>
        </w:rPr>
        <w:t>Dárce</w:t>
      </w:r>
      <w:r w:rsidR="00BD577E" w:rsidRPr="00A465DE">
        <w:rPr>
          <w:rFonts w:ascii="Tahoma" w:hAnsi="Tahoma" w:cs="Tahoma"/>
          <w:bCs/>
          <w:sz w:val="16"/>
          <w:szCs w:val="16"/>
        </w:rPr>
        <w:t xml:space="preserve"> a obdarovaný jsou v této </w:t>
      </w:r>
      <w:r w:rsidRPr="00A465DE">
        <w:rPr>
          <w:rFonts w:ascii="Tahoma" w:hAnsi="Tahoma" w:cs="Tahoma"/>
          <w:bCs/>
          <w:sz w:val="16"/>
          <w:szCs w:val="16"/>
        </w:rPr>
        <w:t xml:space="preserve">darovací </w:t>
      </w:r>
      <w:r w:rsidR="00BD577E" w:rsidRPr="00A465DE">
        <w:rPr>
          <w:rFonts w:ascii="Tahoma" w:hAnsi="Tahoma" w:cs="Tahoma"/>
          <w:bCs/>
          <w:sz w:val="16"/>
          <w:szCs w:val="16"/>
        </w:rPr>
        <w:t>smlouvě (dále jen "</w:t>
      </w:r>
      <w:r w:rsidR="00BD577E" w:rsidRPr="00A465DE">
        <w:rPr>
          <w:rFonts w:ascii="Tahoma" w:hAnsi="Tahoma" w:cs="Tahoma"/>
          <w:b/>
          <w:sz w:val="16"/>
          <w:szCs w:val="16"/>
        </w:rPr>
        <w:t>smlouva</w:t>
      </w:r>
      <w:r w:rsidR="00BD577E" w:rsidRPr="00A465DE">
        <w:rPr>
          <w:rFonts w:ascii="Tahoma" w:hAnsi="Tahoma" w:cs="Tahoma"/>
          <w:bCs/>
          <w:sz w:val="16"/>
          <w:szCs w:val="16"/>
        </w:rPr>
        <w:t>") označováni jako "</w:t>
      </w:r>
      <w:r w:rsidR="00BD577E" w:rsidRPr="00A465DE">
        <w:rPr>
          <w:rFonts w:ascii="Tahoma" w:hAnsi="Tahoma" w:cs="Tahoma"/>
          <w:b/>
          <w:sz w:val="16"/>
          <w:szCs w:val="16"/>
        </w:rPr>
        <w:t>strana</w:t>
      </w:r>
      <w:r w:rsidR="00BD577E" w:rsidRPr="00A465DE">
        <w:rPr>
          <w:rFonts w:ascii="Tahoma" w:hAnsi="Tahoma" w:cs="Tahoma"/>
          <w:bCs/>
          <w:sz w:val="16"/>
          <w:szCs w:val="16"/>
        </w:rPr>
        <w:t>" a společně jako "</w:t>
      </w:r>
      <w:r w:rsidR="00BD577E" w:rsidRPr="00A465DE">
        <w:rPr>
          <w:rFonts w:ascii="Tahoma" w:hAnsi="Tahoma" w:cs="Tahoma"/>
          <w:b/>
          <w:sz w:val="16"/>
          <w:szCs w:val="16"/>
        </w:rPr>
        <w:t>strany</w:t>
      </w:r>
      <w:r w:rsidR="00BD577E" w:rsidRPr="00A465DE">
        <w:rPr>
          <w:rFonts w:ascii="Tahoma" w:hAnsi="Tahoma" w:cs="Tahoma"/>
          <w:bCs/>
          <w:sz w:val="16"/>
          <w:szCs w:val="16"/>
        </w:rPr>
        <w:t>".</w:t>
      </w:r>
      <w:bookmarkEnd w:id="3"/>
    </w:p>
    <w:p w14:paraId="37EA086C" w14:textId="77777777" w:rsidR="005E58E7" w:rsidRPr="00A465DE" w:rsidRDefault="005E58E7" w:rsidP="009A1405">
      <w:pPr>
        <w:jc w:val="center"/>
        <w:rPr>
          <w:rFonts w:ascii="Tahoma" w:hAnsi="Tahoma" w:cs="Tahoma"/>
          <w:bCs/>
          <w:sz w:val="16"/>
          <w:szCs w:val="16"/>
        </w:rPr>
      </w:pPr>
    </w:p>
    <w:p w14:paraId="2851F678" w14:textId="0DC6FE9C" w:rsidR="009A1405" w:rsidRPr="00A465DE" w:rsidRDefault="009A1405" w:rsidP="009A1405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A465DE">
        <w:rPr>
          <w:rFonts w:ascii="Tahoma" w:hAnsi="Tahoma" w:cs="Tahoma"/>
          <w:b/>
          <w:bCs/>
          <w:sz w:val="16"/>
          <w:szCs w:val="16"/>
        </w:rPr>
        <w:t xml:space="preserve">I. Předmět </w:t>
      </w:r>
      <w:r w:rsidR="00A465DE">
        <w:rPr>
          <w:rFonts w:ascii="Tahoma" w:hAnsi="Tahoma" w:cs="Tahoma"/>
          <w:b/>
          <w:bCs/>
          <w:sz w:val="16"/>
          <w:szCs w:val="16"/>
        </w:rPr>
        <w:t>smlouvy</w:t>
      </w:r>
    </w:p>
    <w:p w14:paraId="6B692E43" w14:textId="59864E6F" w:rsidR="002558E3" w:rsidRPr="00A465DE" w:rsidRDefault="002558E3" w:rsidP="002558E3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465DE">
        <w:rPr>
          <w:rFonts w:ascii="Tahoma" w:hAnsi="Tahoma" w:cs="Tahoma"/>
          <w:sz w:val="16"/>
          <w:szCs w:val="16"/>
        </w:rPr>
        <w:t xml:space="preserve">Dárce se zavazuje poskytnout </w:t>
      </w:r>
      <w:r w:rsidR="009A1A19" w:rsidRPr="00A465DE">
        <w:rPr>
          <w:rFonts w:ascii="Tahoma" w:hAnsi="Tahoma" w:cs="Tahoma"/>
          <w:sz w:val="16"/>
          <w:szCs w:val="16"/>
        </w:rPr>
        <w:t>obdarovanému</w:t>
      </w:r>
      <w:r w:rsidRPr="00A465DE">
        <w:rPr>
          <w:rFonts w:ascii="Tahoma" w:hAnsi="Tahoma" w:cs="Tahoma"/>
          <w:sz w:val="16"/>
          <w:szCs w:val="16"/>
        </w:rPr>
        <w:t xml:space="preserve"> částku </w:t>
      </w:r>
      <w:r w:rsidR="008F496B" w:rsidRPr="00A465DE">
        <w:rPr>
          <w:rFonts w:ascii="Tahoma" w:hAnsi="Tahoma" w:cs="Tahoma"/>
          <w:sz w:val="16"/>
          <w:szCs w:val="16"/>
        </w:rPr>
        <w:t xml:space="preserve">65 000 Kč </w:t>
      </w:r>
      <w:r w:rsidRPr="00A465DE">
        <w:rPr>
          <w:rFonts w:ascii="Tahoma" w:hAnsi="Tahoma" w:cs="Tahoma"/>
          <w:sz w:val="16"/>
          <w:szCs w:val="16"/>
        </w:rPr>
        <w:t>(</w:t>
      </w:r>
      <w:r w:rsidRPr="00A465DE">
        <w:rPr>
          <w:rFonts w:ascii="Tahoma" w:hAnsi="Tahoma" w:cs="Tahoma"/>
          <w:b/>
          <w:bCs/>
          <w:sz w:val="16"/>
          <w:szCs w:val="16"/>
        </w:rPr>
        <w:t>dále jen "</w:t>
      </w:r>
      <w:r w:rsidR="009A1A19" w:rsidRPr="00A465DE">
        <w:rPr>
          <w:rFonts w:ascii="Tahoma" w:hAnsi="Tahoma" w:cs="Tahoma"/>
          <w:b/>
          <w:bCs/>
          <w:sz w:val="16"/>
          <w:szCs w:val="16"/>
        </w:rPr>
        <w:t>dar</w:t>
      </w:r>
      <w:r w:rsidRPr="00A465DE">
        <w:rPr>
          <w:rFonts w:ascii="Tahoma" w:hAnsi="Tahoma" w:cs="Tahoma"/>
          <w:sz w:val="16"/>
          <w:szCs w:val="16"/>
        </w:rPr>
        <w:t xml:space="preserve"> ") za níže sjednaných podmínek.</w:t>
      </w:r>
    </w:p>
    <w:p w14:paraId="3D20A3EC" w14:textId="77777777" w:rsidR="002558E3" w:rsidRPr="00A465DE" w:rsidRDefault="002558E3" w:rsidP="002558E3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283D57A6" w14:textId="317DCDF6" w:rsidR="009A11A8" w:rsidRPr="00A465DE" w:rsidRDefault="009A1A19" w:rsidP="009A11A8">
      <w:pPr>
        <w:numPr>
          <w:ilvl w:val="0"/>
          <w:numId w:val="7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465DE">
        <w:rPr>
          <w:rFonts w:ascii="Tahoma" w:hAnsi="Tahoma" w:cs="Tahoma"/>
          <w:sz w:val="16"/>
          <w:szCs w:val="16"/>
        </w:rPr>
        <w:t xml:space="preserve">Dárce </w:t>
      </w:r>
      <w:r w:rsidR="00A465DE" w:rsidRPr="00A465DE">
        <w:rPr>
          <w:rFonts w:ascii="Tahoma" w:hAnsi="Tahoma" w:cs="Tahoma"/>
          <w:sz w:val="16"/>
          <w:szCs w:val="16"/>
        </w:rPr>
        <w:t>dar</w:t>
      </w:r>
      <w:r w:rsidR="00A465DE">
        <w:rPr>
          <w:rFonts w:ascii="Tahoma" w:hAnsi="Tahoma" w:cs="Tahoma"/>
          <w:sz w:val="16"/>
          <w:szCs w:val="16"/>
        </w:rPr>
        <w:t xml:space="preserve"> </w:t>
      </w:r>
      <w:r w:rsidR="00A465DE" w:rsidRPr="00A465DE">
        <w:rPr>
          <w:rFonts w:ascii="Tahoma" w:hAnsi="Tahoma" w:cs="Tahoma"/>
          <w:sz w:val="16"/>
          <w:szCs w:val="16"/>
        </w:rPr>
        <w:t>přijímá uvedený</w:t>
      </w:r>
      <w:r w:rsidR="00B710B1" w:rsidRPr="00A465DE">
        <w:rPr>
          <w:rFonts w:ascii="Tahoma" w:hAnsi="Tahoma" w:cs="Tahoma"/>
          <w:sz w:val="16"/>
          <w:szCs w:val="16"/>
        </w:rPr>
        <w:t xml:space="preserve"> v článku I. odst. 1 této smlouvy a prohlašuje, že jej použije pouze k účelu, ke kterému mu byl dárcem poskytnut</w:t>
      </w:r>
      <w:r w:rsidRPr="00A465DE">
        <w:rPr>
          <w:rFonts w:ascii="Tahoma" w:hAnsi="Tahoma" w:cs="Tahoma"/>
          <w:sz w:val="16"/>
          <w:szCs w:val="16"/>
        </w:rPr>
        <w:t>.</w:t>
      </w:r>
    </w:p>
    <w:p w14:paraId="545836A6" w14:textId="70397E6E" w:rsidR="009A11A8" w:rsidRPr="00A465DE" w:rsidRDefault="009A11A8" w:rsidP="009A11A8">
      <w:pPr>
        <w:pStyle w:val="Nadpis1"/>
        <w:rPr>
          <w:rFonts w:ascii="Tahoma" w:hAnsi="Tahoma" w:cs="Tahoma"/>
          <w:sz w:val="16"/>
          <w:szCs w:val="16"/>
        </w:rPr>
      </w:pPr>
      <w:r w:rsidRPr="00A465DE">
        <w:rPr>
          <w:rFonts w:ascii="Tahoma" w:hAnsi="Tahoma" w:cs="Tahoma"/>
          <w:sz w:val="16"/>
          <w:szCs w:val="16"/>
        </w:rPr>
        <w:t xml:space="preserve">II. </w:t>
      </w:r>
      <w:r w:rsidR="00A465DE" w:rsidRPr="00A465DE">
        <w:rPr>
          <w:rFonts w:ascii="Tahoma" w:hAnsi="Tahoma" w:cs="Tahoma"/>
          <w:sz w:val="16"/>
          <w:szCs w:val="16"/>
        </w:rPr>
        <w:t>Převod a použití daru</w:t>
      </w:r>
    </w:p>
    <w:p w14:paraId="573552BF" w14:textId="288BCD80" w:rsidR="00D23E58" w:rsidRPr="00A465DE" w:rsidRDefault="002558E3" w:rsidP="002B30DA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A465DE">
        <w:rPr>
          <w:rFonts w:ascii="Tahoma" w:hAnsi="Tahoma" w:cs="Tahoma"/>
          <w:sz w:val="16"/>
          <w:szCs w:val="16"/>
        </w:rPr>
        <w:t xml:space="preserve">Dárce se zavazuje převést tuto částku na účet </w:t>
      </w:r>
      <w:r w:rsidR="009A1A19" w:rsidRPr="00A465DE">
        <w:rPr>
          <w:rFonts w:ascii="Tahoma" w:hAnsi="Tahoma" w:cs="Tahoma"/>
          <w:sz w:val="16"/>
          <w:szCs w:val="16"/>
        </w:rPr>
        <w:t>obdarovaného</w:t>
      </w:r>
      <w:r w:rsidR="00C2676E" w:rsidRPr="00A465DE">
        <w:rPr>
          <w:rFonts w:ascii="Tahoma" w:hAnsi="Tahoma" w:cs="Tahoma"/>
          <w:sz w:val="16"/>
          <w:szCs w:val="16"/>
        </w:rPr>
        <w:t xml:space="preserve"> a pod variabilním symbolem </w:t>
      </w:r>
      <w:r w:rsidRPr="00A465DE">
        <w:rPr>
          <w:rFonts w:ascii="Tahoma" w:hAnsi="Tahoma" w:cs="Tahoma"/>
          <w:sz w:val="16"/>
          <w:szCs w:val="16"/>
        </w:rPr>
        <w:t>uvedeným v záhlaví této smlouvy bankovním převodem do třiceti (30) dnů ode dne uzavření této smlouvy.</w:t>
      </w:r>
    </w:p>
    <w:p w14:paraId="33B45E6D" w14:textId="77777777" w:rsidR="00A0591D" w:rsidRPr="00A465DE" w:rsidRDefault="00A0591D" w:rsidP="002B30DA">
      <w:pPr>
        <w:pStyle w:val="Odstavecseseznamem"/>
        <w:ind w:left="357"/>
        <w:contextualSpacing w:val="0"/>
        <w:jc w:val="both"/>
        <w:rPr>
          <w:rFonts w:ascii="Tahoma" w:hAnsi="Tahoma" w:cs="Tahoma"/>
          <w:sz w:val="16"/>
          <w:szCs w:val="16"/>
        </w:rPr>
      </w:pPr>
    </w:p>
    <w:p w14:paraId="29974ACC" w14:textId="314E2281" w:rsidR="009A11A8" w:rsidRPr="00A465DE" w:rsidRDefault="00662609" w:rsidP="00254D5E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A465DE">
        <w:rPr>
          <w:rFonts w:ascii="Tahoma" w:hAnsi="Tahoma" w:cs="Tahoma"/>
          <w:sz w:val="16"/>
          <w:szCs w:val="16"/>
        </w:rPr>
        <w:t xml:space="preserve">Dárce </w:t>
      </w:r>
      <w:r w:rsidR="00762550" w:rsidRPr="00A465DE">
        <w:rPr>
          <w:rFonts w:ascii="Tahoma" w:hAnsi="Tahoma" w:cs="Tahoma"/>
          <w:sz w:val="16"/>
          <w:szCs w:val="16"/>
        </w:rPr>
        <w:t xml:space="preserve">souhlasí s tím, že </w:t>
      </w:r>
      <w:r w:rsidR="00DD2CAC">
        <w:rPr>
          <w:rFonts w:ascii="Tahoma" w:hAnsi="Tahoma" w:cs="Tahoma"/>
          <w:sz w:val="16"/>
          <w:szCs w:val="16"/>
        </w:rPr>
        <w:t>dar</w:t>
      </w:r>
      <w:r w:rsidRPr="00A465DE">
        <w:rPr>
          <w:rFonts w:ascii="Tahoma" w:hAnsi="Tahoma" w:cs="Tahoma"/>
          <w:sz w:val="16"/>
          <w:szCs w:val="16"/>
        </w:rPr>
        <w:t xml:space="preserve"> </w:t>
      </w:r>
      <w:r w:rsidR="00762550" w:rsidRPr="00A465DE">
        <w:rPr>
          <w:rFonts w:ascii="Tahoma" w:hAnsi="Tahoma" w:cs="Tahoma"/>
          <w:sz w:val="16"/>
          <w:szCs w:val="16"/>
        </w:rPr>
        <w:t>bude použit pouze na financování dalšího vzdělávání zaměstnanců</w:t>
      </w:r>
      <w:r w:rsidR="0014623E" w:rsidRPr="00A465DE">
        <w:rPr>
          <w:rFonts w:ascii="Tahoma" w:hAnsi="Tahoma" w:cs="Tahoma"/>
          <w:sz w:val="16"/>
          <w:szCs w:val="16"/>
        </w:rPr>
        <w:t xml:space="preserve"> obdarovaného</w:t>
      </w:r>
      <w:r w:rsidR="00762550" w:rsidRPr="00A465DE">
        <w:rPr>
          <w:rFonts w:ascii="Tahoma" w:hAnsi="Tahoma" w:cs="Tahoma"/>
          <w:sz w:val="16"/>
          <w:szCs w:val="16"/>
        </w:rPr>
        <w:t xml:space="preserve"> (např. </w:t>
      </w:r>
      <w:r w:rsidR="001C56C2" w:rsidRPr="00A465DE">
        <w:rPr>
          <w:rFonts w:ascii="Tahoma" w:hAnsi="Tahoma" w:cs="Tahoma"/>
          <w:sz w:val="16"/>
          <w:szCs w:val="16"/>
        </w:rPr>
        <w:t>lékařů</w:t>
      </w:r>
      <w:r w:rsidR="00762550" w:rsidRPr="00A465DE">
        <w:rPr>
          <w:rFonts w:ascii="Tahoma" w:hAnsi="Tahoma" w:cs="Tahoma"/>
          <w:sz w:val="16"/>
          <w:szCs w:val="16"/>
        </w:rPr>
        <w:t>, nelékařského personálu)</w:t>
      </w:r>
      <w:r w:rsidR="009B5D33" w:rsidRPr="00A465DE">
        <w:rPr>
          <w:rFonts w:ascii="Tahoma" w:hAnsi="Tahoma" w:cs="Tahoma"/>
          <w:sz w:val="16"/>
          <w:szCs w:val="16"/>
        </w:rPr>
        <w:t>,</w:t>
      </w:r>
      <w:r w:rsidR="00E12B43" w:rsidRPr="00A465DE">
        <w:rPr>
          <w:rFonts w:ascii="Tahoma" w:hAnsi="Tahoma" w:cs="Tahoma"/>
          <w:sz w:val="16"/>
          <w:szCs w:val="16"/>
        </w:rPr>
        <w:t xml:space="preserve"> konkrétně </w:t>
      </w:r>
      <w:r w:rsidR="009B5D33" w:rsidRPr="00A465DE">
        <w:rPr>
          <w:rFonts w:ascii="Tahoma" w:hAnsi="Tahoma" w:cs="Tahoma"/>
          <w:sz w:val="16"/>
          <w:szCs w:val="16"/>
        </w:rPr>
        <w:t xml:space="preserve">bude </w:t>
      </w:r>
      <w:r w:rsidR="00B76991">
        <w:rPr>
          <w:rFonts w:ascii="Tahoma" w:hAnsi="Tahoma" w:cs="Tahoma"/>
          <w:sz w:val="16"/>
          <w:szCs w:val="16"/>
        </w:rPr>
        <w:t>dar použit</w:t>
      </w:r>
      <w:r w:rsidR="009B5D33" w:rsidRPr="00A465DE">
        <w:rPr>
          <w:rFonts w:ascii="Tahoma" w:hAnsi="Tahoma" w:cs="Tahoma"/>
          <w:sz w:val="16"/>
          <w:szCs w:val="16"/>
        </w:rPr>
        <w:t xml:space="preserve"> </w:t>
      </w:r>
      <w:r w:rsidR="00C41735" w:rsidRPr="00A465DE">
        <w:rPr>
          <w:rFonts w:ascii="Tahoma" w:hAnsi="Tahoma" w:cs="Tahoma"/>
          <w:sz w:val="16"/>
          <w:szCs w:val="16"/>
        </w:rPr>
        <w:t xml:space="preserve">na financování účasti </w:t>
      </w:r>
      <w:r w:rsidR="00762550" w:rsidRPr="00A465DE">
        <w:rPr>
          <w:rFonts w:ascii="Tahoma" w:hAnsi="Tahoma" w:cs="Tahoma"/>
          <w:sz w:val="16"/>
          <w:szCs w:val="16"/>
        </w:rPr>
        <w:t xml:space="preserve">jednoho (1) zaměstnance </w:t>
      </w:r>
      <w:r w:rsidR="0014623E" w:rsidRPr="00A465DE">
        <w:rPr>
          <w:rFonts w:ascii="Tahoma" w:hAnsi="Tahoma" w:cs="Tahoma"/>
          <w:sz w:val="16"/>
          <w:szCs w:val="16"/>
        </w:rPr>
        <w:t>obdarovaného</w:t>
      </w:r>
      <w:r w:rsidR="008F57A0" w:rsidRPr="00A465DE">
        <w:rPr>
          <w:rFonts w:ascii="Tahoma" w:hAnsi="Tahoma" w:cs="Tahoma"/>
          <w:sz w:val="16"/>
          <w:szCs w:val="16"/>
        </w:rPr>
        <w:t xml:space="preserve"> na 11. kongresu Evropské neurologické akademie (EAN 2025) (Helsinky, Finsko, 21.-24. </w:t>
      </w:r>
      <w:r w:rsidR="00762550" w:rsidRPr="00A465DE">
        <w:rPr>
          <w:rFonts w:ascii="Tahoma" w:hAnsi="Tahoma" w:cs="Tahoma"/>
          <w:sz w:val="16"/>
          <w:szCs w:val="16"/>
        </w:rPr>
        <w:t xml:space="preserve">června </w:t>
      </w:r>
      <w:r w:rsidR="008F57A0" w:rsidRPr="00A465DE">
        <w:rPr>
          <w:rFonts w:ascii="Tahoma" w:hAnsi="Tahoma" w:cs="Tahoma"/>
          <w:sz w:val="16"/>
          <w:szCs w:val="16"/>
        </w:rPr>
        <w:t>2025</w:t>
      </w:r>
      <w:r w:rsidR="00762550" w:rsidRPr="00A465DE">
        <w:rPr>
          <w:rFonts w:ascii="Tahoma" w:hAnsi="Tahoma" w:cs="Tahoma"/>
          <w:b/>
          <w:bCs/>
          <w:sz w:val="16"/>
          <w:szCs w:val="16"/>
        </w:rPr>
        <w:t>) (dále jen "akce")</w:t>
      </w:r>
      <w:r w:rsidR="00762550" w:rsidRPr="00A465DE">
        <w:rPr>
          <w:rFonts w:ascii="Tahoma" w:hAnsi="Tahoma" w:cs="Tahoma"/>
          <w:sz w:val="16"/>
          <w:szCs w:val="16"/>
        </w:rPr>
        <w:t>.</w:t>
      </w:r>
    </w:p>
    <w:p w14:paraId="2C1D4DBA" w14:textId="77777777" w:rsidR="00A0591D" w:rsidRPr="00A465DE" w:rsidRDefault="00A0591D" w:rsidP="00A0591D">
      <w:pPr>
        <w:pStyle w:val="Odstavecseseznamem"/>
        <w:ind w:left="709"/>
        <w:contextualSpacing w:val="0"/>
        <w:jc w:val="both"/>
        <w:rPr>
          <w:rFonts w:ascii="Tahoma" w:hAnsi="Tahoma" w:cs="Tahoma"/>
          <w:sz w:val="16"/>
          <w:szCs w:val="16"/>
          <w:highlight w:val="yellow"/>
        </w:rPr>
      </w:pPr>
    </w:p>
    <w:p w14:paraId="7B3B9555" w14:textId="2AA2C58A" w:rsidR="002B30DA" w:rsidRPr="00A465DE" w:rsidRDefault="00A465DE" w:rsidP="009A1A19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Dárce</w:t>
      </w:r>
      <w:r w:rsidR="002B30DA" w:rsidRPr="00A465DE">
        <w:rPr>
          <w:rFonts w:ascii="Tahoma" w:hAnsi="Tahoma" w:cs="Tahoma"/>
          <w:sz w:val="16"/>
          <w:szCs w:val="16"/>
        </w:rPr>
        <w:t xml:space="preserve"> neprovede žádnou platbu na bankovní účet, který není veden přímo </w:t>
      </w:r>
      <w:r w:rsidR="009A1A19" w:rsidRPr="00A465DE">
        <w:rPr>
          <w:rFonts w:ascii="Tahoma" w:hAnsi="Tahoma" w:cs="Tahoma"/>
          <w:sz w:val="16"/>
          <w:szCs w:val="16"/>
        </w:rPr>
        <w:t>dárcem</w:t>
      </w:r>
      <w:r w:rsidR="002B30DA" w:rsidRPr="00A465DE">
        <w:rPr>
          <w:rFonts w:ascii="Tahoma" w:hAnsi="Tahoma" w:cs="Tahoma"/>
          <w:sz w:val="16"/>
          <w:szCs w:val="16"/>
        </w:rPr>
        <w:t xml:space="preserve"> v zemi sídla </w:t>
      </w:r>
      <w:r w:rsidR="00C215A8" w:rsidRPr="00A465DE">
        <w:rPr>
          <w:rFonts w:ascii="Tahoma" w:hAnsi="Tahoma" w:cs="Tahoma"/>
          <w:sz w:val="16"/>
          <w:szCs w:val="16"/>
        </w:rPr>
        <w:t>dárce.</w:t>
      </w:r>
      <w:r w:rsidR="002B30DA" w:rsidRPr="00A465DE">
        <w:rPr>
          <w:rFonts w:ascii="Tahoma" w:hAnsi="Tahoma" w:cs="Tahoma"/>
          <w:sz w:val="16"/>
          <w:szCs w:val="16"/>
        </w:rPr>
        <w:t xml:space="preserve"> </w:t>
      </w:r>
      <w:r w:rsidR="00662609" w:rsidRPr="00A465DE">
        <w:rPr>
          <w:rFonts w:ascii="Tahoma" w:hAnsi="Tahoma" w:cs="Tahoma"/>
          <w:sz w:val="16"/>
          <w:szCs w:val="16"/>
        </w:rPr>
        <w:t>Dárce</w:t>
      </w:r>
      <w:r w:rsidR="002B30DA" w:rsidRPr="00A465DE">
        <w:rPr>
          <w:rFonts w:ascii="Tahoma" w:hAnsi="Tahoma" w:cs="Tahoma"/>
          <w:sz w:val="16"/>
          <w:szCs w:val="16"/>
        </w:rPr>
        <w:t xml:space="preserve"> tímto prohlašuje, že uzavřením této smlouvy a přijetím </w:t>
      </w:r>
      <w:r w:rsidR="009A1A19" w:rsidRPr="00A465DE">
        <w:rPr>
          <w:rFonts w:ascii="Tahoma" w:hAnsi="Tahoma" w:cs="Tahoma"/>
          <w:sz w:val="16"/>
          <w:szCs w:val="16"/>
        </w:rPr>
        <w:t>daru</w:t>
      </w:r>
      <w:r w:rsidR="002B30DA" w:rsidRPr="00A465DE">
        <w:rPr>
          <w:rFonts w:ascii="Tahoma" w:hAnsi="Tahoma" w:cs="Tahoma"/>
          <w:sz w:val="16"/>
          <w:szCs w:val="16"/>
        </w:rPr>
        <w:t xml:space="preserve"> nebudou porušeny žádné právní ani vnitřní předpisy dárce ani žádné právní předpisy platné pro jeho zaměstnance a že </w:t>
      </w:r>
      <w:r w:rsidR="009A1A19" w:rsidRPr="00A465DE">
        <w:rPr>
          <w:rFonts w:ascii="Tahoma" w:hAnsi="Tahoma" w:cs="Tahoma"/>
          <w:sz w:val="16"/>
          <w:szCs w:val="16"/>
        </w:rPr>
        <w:t>dar</w:t>
      </w:r>
      <w:r w:rsidR="002B30DA" w:rsidRPr="00A465DE">
        <w:rPr>
          <w:rFonts w:ascii="Tahoma" w:hAnsi="Tahoma" w:cs="Tahoma"/>
          <w:sz w:val="16"/>
          <w:szCs w:val="16"/>
        </w:rPr>
        <w:t xml:space="preserve"> neohrozí nezávislost a neutralitu dárce.</w:t>
      </w:r>
    </w:p>
    <w:p w14:paraId="37DCE9FF" w14:textId="77777777" w:rsidR="00177DDA" w:rsidRPr="00A465DE" w:rsidRDefault="00177DDA" w:rsidP="00254D5E">
      <w:pPr>
        <w:pStyle w:val="Odstavecseseznamem"/>
        <w:ind w:left="360"/>
        <w:rPr>
          <w:rFonts w:ascii="Tahoma" w:hAnsi="Tahoma" w:cs="Tahoma"/>
          <w:sz w:val="16"/>
          <w:szCs w:val="16"/>
        </w:rPr>
      </w:pPr>
    </w:p>
    <w:p w14:paraId="3109A8E4" w14:textId="7465C0D4" w:rsidR="009A11A8" w:rsidRPr="00A465DE" w:rsidRDefault="00A465DE" w:rsidP="009A11A8">
      <w:pPr>
        <w:pStyle w:val="Odstavecseseznamem"/>
        <w:numPr>
          <w:ilvl w:val="0"/>
          <w:numId w:val="8"/>
        </w:numPr>
        <w:spacing w:after="240"/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bookmarkStart w:id="4" w:name="OLE_LINK8"/>
      <w:r>
        <w:rPr>
          <w:rFonts w:ascii="Tahoma" w:hAnsi="Tahoma" w:cs="Tahoma"/>
          <w:sz w:val="16"/>
          <w:szCs w:val="16"/>
        </w:rPr>
        <w:t xml:space="preserve">Obdarovaný </w:t>
      </w:r>
      <w:r w:rsidR="002558E3" w:rsidRPr="00A465DE">
        <w:rPr>
          <w:rFonts w:ascii="Tahoma" w:hAnsi="Tahoma" w:cs="Tahoma"/>
          <w:sz w:val="16"/>
          <w:szCs w:val="16"/>
        </w:rPr>
        <w:t xml:space="preserve">je povinen </w:t>
      </w:r>
      <w:r>
        <w:rPr>
          <w:rFonts w:ascii="Tahoma" w:hAnsi="Tahoma" w:cs="Tahoma"/>
          <w:sz w:val="16"/>
          <w:szCs w:val="16"/>
        </w:rPr>
        <w:t>umožní dárci</w:t>
      </w:r>
      <w:r w:rsidR="002558E3" w:rsidRPr="00A465DE">
        <w:rPr>
          <w:rFonts w:ascii="Tahoma" w:hAnsi="Tahoma" w:cs="Tahoma"/>
          <w:sz w:val="16"/>
          <w:szCs w:val="16"/>
        </w:rPr>
        <w:t xml:space="preserve"> na písemnou žádost ověřit použití </w:t>
      </w:r>
      <w:r>
        <w:rPr>
          <w:rFonts w:ascii="Tahoma" w:hAnsi="Tahoma" w:cs="Tahoma"/>
          <w:sz w:val="16"/>
          <w:szCs w:val="16"/>
        </w:rPr>
        <w:t>daru.</w:t>
      </w:r>
    </w:p>
    <w:bookmarkEnd w:id="4"/>
    <w:p w14:paraId="5AA0F0B8" w14:textId="77777777" w:rsidR="008F2C1E" w:rsidRPr="00A465DE" w:rsidRDefault="008021AC" w:rsidP="008021AC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A465DE">
        <w:rPr>
          <w:rFonts w:ascii="Tahoma" w:hAnsi="Tahoma" w:cs="Tahoma"/>
          <w:b/>
          <w:bCs/>
          <w:sz w:val="16"/>
          <w:szCs w:val="16"/>
        </w:rPr>
        <w:t>III. Další ustanovení</w:t>
      </w:r>
    </w:p>
    <w:p w14:paraId="6B3F9E07" w14:textId="660138A8" w:rsidR="00C371D5" w:rsidRPr="00A465DE" w:rsidRDefault="009A1A19" w:rsidP="00C371D5">
      <w:pPr>
        <w:pStyle w:val="Odstavecseseznamem"/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A465DE">
        <w:rPr>
          <w:rFonts w:ascii="Tahoma" w:hAnsi="Tahoma" w:cs="Tahoma"/>
          <w:sz w:val="16"/>
          <w:szCs w:val="16"/>
        </w:rPr>
        <w:t>Obdarovaný</w:t>
      </w:r>
      <w:r w:rsidR="008F2C1E" w:rsidRPr="00A465DE">
        <w:rPr>
          <w:rFonts w:ascii="Tahoma" w:hAnsi="Tahoma" w:cs="Tahoma"/>
          <w:sz w:val="16"/>
          <w:szCs w:val="16"/>
        </w:rPr>
        <w:t xml:space="preserve"> bere na vědomí a souhlasí s tím, že si </w:t>
      </w:r>
      <w:r w:rsidR="002C58B5" w:rsidRPr="00A465DE">
        <w:rPr>
          <w:rFonts w:ascii="Tahoma" w:hAnsi="Tahoma" w:cs="Tahoma"/>
          <w:sz w:val="16"/>
          <w:szCs w:val="16"/>
        </w:rPr>
        <w:t xml:space="preserve">dárce </w:t>
      </w:r>
      <w:r w:rsidR="008F2C1E" w:rsidRPr="00A465DE">
        <w:rPr>
          <w:rFonts w:ascii="Tahoma" w:hAnsi="Tahoma" w:cs="Tahoma"/>
          <w:sz w:val="16"/>
          <w:szCs w:val="16"/>
        </w:rPr>
        <w:t>vyhrazuje právo vypovědět smlouvu</w:t>
      </w:r>
      <w:r w:rsidR="00A465DE" w:rsidRPr="00A465DE">
        <w:rPr>
          <w:rFonts w:ascii="Tahoma" w:hAnsi="Tahoma" w:cs="Tahoma"/>
          <w:sz w:val="16"/>
          <w:szCs w:val="16"/>
        </w:rPr>
        <w:t>,</w:t>
      </w:r>
      <w:r w:rsidR="008F2C1E" w:rsidRPr="00A465DE">
        <w:rPr>
          <w:rFonts w:ascii="Tahoma" w:hAnsi="Tahoma" w:cs="Tahoma"/>
          <w:sz w:val="16"/>
          <w:szCs w:val="16"/>
        </w:rPr>
        <w:t xml:space="preserve"> pokud příslušná lékařská asociace neschválí akci alespoň pět (5) dní před datem </w:t>
      </w:r>
      <w:r w:rsidR="002A1008" w:rsidRPr="00A465DE">
        <w:rPr>
          <w:rFonts w:ascii="Tahoma" w:hAnsi="Tahoma" w:cs="Tahoma"/>
          <w:sz w:val="16"/>
          <w:szCs w:val="16"/>
        </w:rPr>
        <w:t xml:space="preserve">konání </w:t>
      </w:r>
      <w:r w:rsidR="008F2C1E" w:rsidRPr="00A465DE">
        <w:rPr>
          <w:rFonts w:ascii="Tahoma" w:hAnsi="Tahoma" w:cs="Tahoma"/>
          <w:sz w:val="16"/>
          <w:szCs w:val="16"/>
        </w:rPr>
        <w:t>akce. Ukončení</w:t>
      </w:r>
      <w:r w:rsidR="00DE0672" w:rsidRPr="00A465DE">
        <w:rPr>
          <w:rFonts w:ascii="Tahoma" w:hAnsi="Tahoma" w:cs="Tahoma"/>
          <w:sz w:val="16"/>
          <w:szCs w:val="16"/>
        </w:rPr>
        <w:t xml:space="preserve"> </w:t>
      </w:r>
      <w:r w:rsidR="00A465DE">
        <w:rPr>
          <w:rFonts w:ascii="Tahoma" w:hAnsi="Tahoma" w:cs="Tahoma"/>
          <w:sz w:val="16"/>
          <w:szCs w:val="16"/>
        </w:rPr>
        <w:t>smlouvy</w:t>
      </w:r>
      <w:r w:rsidR="008F2C1E" w:rsidRPr="00A465DE">
        <w:rPr>
          <w:rFonts w:ascii="Tahoma" w:hAnsi="Tahoma" w:cs="Tahoma"/>
          <w:sz w:val="16"/>
          <w:szCs w:val="16"/>
        </w:rPr>
        <w:t xml:space="preserve"> podle tohoto ustanovení bude mít za následek, že </w:t>
      </w:r>
      <w:r w:rsidR="00DE0672" w:rsidRPr="00A465DE">
        <w:rPr>
          <w:rFonts w:ascii="Tahoma" w:hAnsi="Tahoma" w:cs="Tahoma"/>
          <w:sz w:val="16"/>
          <w:szCs w:val="16"/>
        </w:rPr>
        <w:t>obdarovaný</w:t>
      </w:r>
      <w:r w:rsidR="008F2C1E" w:rsidRPr="00A465DE">
        <w:rPr>
          <w:rFonts w:ascii="Tahoma" w:hAnsi="Tahoma" w:cs="Tahoma"/>
          <w:sz w:val="16"/>
          <w:szCs w:val="16"/>
        </w:rPr>
        <w:t xml:space="preserve"> bude povinen vrátit veškeré částky, které již </w:t>
      </w:r>
      <w:r w:rsidR="00A465DE">
        <w:rPr>
          <w:rFonts w:ascii="Tahoma" w:hAnsi="Tahoma" w:cs="Tahoma"/>
          <w:sz w:val="16"/>
          <w:szCs w:val="16"/>
        </w:rPr>
        <w:t>dárce</w:t>
      </w:r>
      <w:r w:rsidR="001F3020" w:rsidRPr="00A465DE">
        <w:rPr>
          <w:rFonts w:ascii="Tahoma" w:hAnsi="Tahoma" w:cs="Tahoma"/>
          <w:sz w:val="16"/>
          <w:szCs w:val="16"/>
        </w:rPr>
        <w:t xml:space="preserve"> </w:t>
      </w:r>
      <w:r w:rsidR="008F2C1E" w:rsidRPr="00A465DE">
        <w:rPr>
          <w:rFonts w:ascii="Tahoma" w:hAnsi="Tahoma" w:cs="Tahoma"/>
          <w:sz w:val="16"/>
          <w:szCs w:val="16"/>
        </w:rPr>
        <w:t>uhradil.</w:t>
      </w:r>
    </w:p>
    <w:p w14:paraId="029E74EC" w14:textId="77777777" w:rsidR="00C371D5" w:rsidRPr="00A465DE" w:rsidRDefault="00C371D5" w:rsidP="00C371D5">
      <w:pPr>
        <w:pStyle w:val="Odstavecseseznamem"/>
        <w:ind w:left="360"/>
        <w:jc w:val="both"/>
        <w:rPr>
          <w:rFonts w:ascii="Tahoma" w:hAnsi="Tahoma" w:cs="Tahoma"/>
          <w:sz w:val="16"/>
          <w:szCs w:val="16"/>
        </w:rPr>
      </w:pPr>
    </w:p>
    <w:p w14:paraId="13F83750" w14:textId="0EBB59DA" w:rsidR="002C3DB6" w:rsidRPr="00A465DE" w:rsidRDefault="002C3DB6" w:rsidP="00C371D5">
      <w:pPr>
        <w:pStyle w:val="Odstavecseseznamem"/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A465DE">
        <w:rPr>
          <w:rFonts w:ascii="Tahoma" w:hAnsi="Tahoma" w:cs="Tahoma"/>
          <w:sz w:val="16"/>
          <w:szCs w:val="16"/>
        </w:rPr>
        <w:t xml:space="preserve">V případě, že </w:t>
      </w:r>
      <w:r w:rsidR="00A465DE">
        <w:rPr>
          <w:rFonts w:ascii="Tahoma" w:hAnsi="Tahoma" w:cs="Tahoma"/>
          <w:sz w:val="16"/>
          <w:szCs w:val="16"/>
        </w:rPr>
        <w:t xml:space="preserve">obdarovaný </w:t>
      </w:r>
      <w:r w:rsidRPr="00A465DE">
        <w:rPr>
          <w:rFonts w:ascii="Tahoma" w:hAnsi="Tahoma" w:cs="Tahoma"/>
          <w:sz w:val="16"/>
          <w:szCs w:val="16"/>
        </w:rPr>
        <w:t>použije</w:t>
      </w:r>
      <w:r w:rsidR="00A465DE">
        <w:rPr>
          <w:rFonts w:ascii="Tahoma" w:hAnsi="Tahoma" w:cs="Tahoma"/>
          <w:sz w:val="16"/>
          <w:szCs w:val="16"/>
        </w:rPr>
        <w:t xml:space="preserve"> dar</w:t>
      </w:r>
      <w:r w:rsidRPr="00A465DE">
        <w:rPr>
          <w:rFonts w:ascii="Tahoma" w:hAnsi="Tahoma" w:cs="Tahoma"/>
          <w:sz w:val="16"/>
          <w:szCs w:val="16"/>
        </w:rPr>
        <w:t xml:space="preserve"> bez písemného souhlasu </w:t>
      </w:r>
      <w:r w:rsidR="00C215A8">
        <w:rPr>
          <w:rFonts w:ascii="Tahoma" w:hAnsi="Tahoma" w:cs="Tahoma"/>
          <w:sz w:val="16"/>
          <w:szCs w:val="16"/>
        </w:rPr>
        <w:t>dárce</w:t>
      </w:r>
      <w:r w:rsidRPr="00A465DE">
        <w:rPr>
          <w:rFonts w:ascii="Tahoma" w:hAnsi="Tahoma" w:cs="Tahoma"/>
          <w:sz w:val="16"/>
          <w:szCs w:val="16"/>
        </w:rPr>
        <w:t xml:space="preserve"> k jinému účelu, než který je sjednán v této </w:t>
      </w:r>
      <w:r w:rsidR="00C215A8">
        <w:rPr>
          <w:rFonts w:ascii="Tahoma" w:hAnsi="Tahoma" w:cs="Tahoma"/>
          <w:sz w:val="16"/>
          <w:szCs w:val="16"/>
        </w:rPr>
        <w:t>s</w:t>
      </w:r>
      <w:r w:rsidR="00C215A8" w:rsidRPr="00A465DE">
        <w:rPr>
          <w:rFonts w:ascii="Tahoma" w:hAnsi="Tahoma" w:cs="Tahoma"/>
          <w:sz w:val="16"/>
          <w:szCs w:val="16"/>
        </w:rPr>
        <w:t>mlouvě,</w:t>
      </w:r>
      <w:r w:rsidRPr="00A465DE">
        <w:rPr>
          <w:rFonts w:ascii="Tahoma" w:hAnsi="Tahoma" w:cs="Tahoma"/>
          <w:sz w:val="16"/>
          <w:szCs w:val="16"/>
        </w:rPr>
        <w:t xml:space="preserve"> je obdarovaný povinen </w:t>
      </w:r>
      <w:r w:rsidR="00C215A8">
        <w:rPr>
          <w:rFonts w:ascii="Tahoma" w:hAnsi="Tahoma" w:cs="Tahoma"/>
          <w:sz w:val="16"/>
          <w:szCs w:val="16"/>
        </w:rPr>
        <w:t>d</w:t>
      </w:r>
      <w:r w:rsidR="00DE0672" w:rsidRPr="00A465DE">
        <w:rPr>
          <w:rFonts w:ascii="Tahoma" w:hAnsi="Tahoma" w:cs="Tahoma"/>
          <w:sz w:val="16"/>
          <w:szCs w:val="16"/>
        </w:rPr>
        <w:t xml:space="preserve">ar </w:t>
      </w:r>
      <w:r w:rsidRPr="00A465DE">
        <w:rPr>
          <w:rFonts w:ascii="Tahoma" w:hAnsi="Tahoma" w:cs="Tahoma"/>
          <w:sz w:val="16"/>
          <w:szCs w:val="16"/>
        </w:rPr>
        <w:t xml:space="preserve">vrátit na žádost </w:t>
      </w:r>
      <w:r w:rsidR="00C215A8">
        <w:rPr>
          <w:rFonts w:ascii="Tahoma" w:hAnsi="Tahoma" w:cs="Tahoma"/>
          <w:sz w:val="16"/>
          <w:szCs w:val="16"/>
        </w:rPr>
        <w:t>dárce</w:t>
      </w:r>
      <w:r w:rsidRPr="00A465DE">
        <w:rPr>
          <w:rFonts w:ascii="Tahoma" w:hAnsi="Tahoma" w:cs="Tahoma"/>
          <w:sz w:val="16"/>
          <w:szCs w:val="16"/>
        </w:rPr>
        <w:t xml:space="preserve"> způsobem uvedeným v písemné výzvě k vrácení </w:t>
      </w:r>
      <w:r w:rsidR="00C215A8">
        <w:rPr>
          <w:rFonts w:ascii="Tahoma" w:hAnsi="Tahoma" w:cs="Tahoma"/>
          <w:sz w:val="16"/>
          <w:szCs w:val="16"/>
        </w:rPr>
        <w:t>d</w:t>
      </w:r>
      <w:r w:rsidR="00C215A8" w:rsidRPr="00A465DE">
        <w:rPr>
          <w:rFonts w:ascii="Tahoma" w:hAnsi="Tahoma" w:cs="Tahoma"/>
          <w:sz w:val="16"/>
          <w:szCs w:val="16"/>
        </w:rPr>
        <w:t>aru.</w:t>
      </w:r>
    </w:p>
    <w:p w14:paraId="346EA6AC" w14:textId="77777777" w:rsidR="007F1BB4" w:rsidRPr="00A465DE" w:rsidRDefault="007F1BB4" w:rsidP="00C371D5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13FCDE38" w14:textId="77777777" w:rsidR="004462E3" w:rsidRPr="00A465DE" w:rsidRDefault="004462E3" w:rsidP="00C371D5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66E5B3A1" w14:textId="77777777" w:rsidR="004462E3" w:rsidRPr="00A465DE" w:rsidRDefault="00C371D5" w:rsidP="00C371D5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A465DE">
        <w:rPr>
          <w:rFonts w:ascii="Tahoma" w:hAnsi="Tahoma" w:cs="Tahoma"/>
          <w:b/>
          <w:bCs/>
          <w:sz w:val="16"/>
          <w:szCs w:val="16"/>
        </w:rPr>
        <w:t>IV. Platné právní předpisy</w:t>
      </w:r>
    </w:p>
    <w:p w14:paraId="1529048D" w14:textId="77777777" w:rsidR="004462E3" w:rsidRPr="00A465DE" w:rsidRDefault="004462E3" w:rsidP="004462E3">
      <w:pPr>
        <w:pStyle w:val="Odstavecseseznamem"/>
        <w:numPr>
          <w:ilvl w:val="0"/>
          <w:numId w:val="14"/>
        </w:numPr>
        <w:jc w:val="both"/>
        <w:rPr>
          <w:rFonts w:ascii="Tahoma" w:hAnsi="Tahoma" w:cs="Tahoma"/>
          <w:sz w:val="16"/>
          <w:szCs w:val="16"/>
        </w:rPr>
      </w:pPr>
      <w:r w:rsidRPr="00A465DE">
        <w:rPr>
          <w:rFonts w:ascii="Tahoma" w:hAnsi="Tahoma" w:cs="Tahoma"/>
          <w:sz w:val="16"/>
          <w:szCs w:val="16"/>
        </w:rPr>
        <w:t>Tato smlouva se řídí a vykládá v souladu s právem České republiky s vyloučením kolizních norem.</w:t>
      </w:r>
    </w:p>
    <w:p w14:paraId="61A05FA0" w14:textId="77777777" w:rsidR="004462E3" w:rsidRPr="00A465DE" w:rsidRDefault="004462E3" w:rsidP="004462E3">
      <w:pPr>
        <w:pStyle w:val="Odstavecseseznamem"/>
        <w:jc w:val="both"/>
        <w:rPr>
          <w:rFonts w:ascii="Tahoma" w:hAnsi="Tahoma" w:cs="Tahoma"/>
          <w:sz w:val="16"/>
          <w:szCs w:val="16"/>
        </w:rPr>
      </w:pPr>
    </w:p>
    <w:p w14:paraId="60816520" w14:textId="7C8FFC0E" w:rsidR="004462E3" w:rsidRPr="00A465DE" w:rsidRDefault="004462E3" w:rsidP="004462E3">
      <w:pPr>
        <w:pStyle w:val="Odstavecseseznamem"/>
        <w:numPr>
          <w:ilvl w:val="0"/>
          <w:numId w:val="14"/>
        </w:numPr>
        <w:jc w:val="both"/>
        <w:rPr>
          <w:rFonts w:ascii="Tahoma" w:hAnsi="Tahoma" w:cs="Tahoma"/>
          <w:sz w:val="16"/>
          <w:szCs w:val="16"/>
        </w:rPr>
      </w:pPr>
      <w:r w:rsidRPr="00A465DE">
        <w:rPr>
          <w:rFonts w:ascii="Tahoma" w:hAnsi="Tahoma" w:cs="Tahoma"/>
          <w:sz w:val="16"/>
          <w:szCs w:val="16"/>
        </w:rPr>
        <w:t xml:space="preserve">Veškeré spory, rozpory nebo neshody vzniklé z této </w:t>
      </w:r>
      <w:r w:rsidR="00DD2CAC">
        <w:rPr>
          <w:rFonts w:ascii="Tahoma" w:hAnsi="Tahoma" w:cs="Tahoma"/>
          <w:sz w:val="16"/>
          <w:szCs w:val="16"/>
        </w:rPr>
        <w:t>s</w:t>
      </w:r>
      <w:r w:rsidRPr="00A465DE">
        <w:rPr>
          <w:rFonts w:ascii="Tahoma" w:hAnsi="Tahoma" w:cs="Tahoma"/>
          <w:sz w:val="16"/>
          <w:szCs w:val="16"/>
        </w:rPr>
        <w:t xml:space="preserve">mlouvy nebo v souvislosti s ní, které se </w:t>
      </w:r>
      <w:proofErr w:type="gramStart"/>
      <w:r w:rsidRPr="00A465DE">
        <w:rPr>
          <w:rFonts w:ascii="Tahoma" w:hAnsi="Tahoma" w:cs="Tahoma"/>
          <w:sz w:val="16"/>
          <w:szCs w:val="16"/>
        </w:rPr>
        <w:t>nepodaří</w:t>
      </w:r>
      <w:proofErr w:type="gramEnd"/>
      <w:r w:rsidRPr="00A465DE">
        <w:rPr>
          <w:rFonts w:ascii="Tahoma" w:hAnsi="Tahoma" w:cs="Tahoma"/>
          <w:sz w:val="16"/>
          <w:szCs w:val="16"/>
        </w:rPr>
        <w:t xml:space="preserve"> vyřešit smírnou cestou, budou řešeny výhradně a pouze u příslušných soudů </w:t>
      </w:r>
      <w:r w:rsidR="001F3020" w:rsidRPr="00A465DE">
        <w:rPr>
          <w:rFonts w:ascii="Tahoma" w:hAnsi="Tahoma" w:cs="Tahoma"/>
          <w:sz w:val="16"/>
          <w:szCs w:val="16"/>
        </w:rPr>
        <w:t>hlavního města Prahy</w:t>
      </w:r>
      <w:r w:rsidRPr="00A465DE">
        <w:rPr>
          <w:rFonts w:ascii="Tahoma" w:hAnsi="Tahoma" w:cs="Tahoma"/>
          <w:sz w:val="16"/>
          <w:szCs w:val="16"/>
        </w:rPr>
        <w:t>.</w:t>
      </w:r>
      <w:bookmarkStart w:id="5" w:name="OLE_LINK1"/>
      <w:bookmarkEnd w:id="5"/>
    </w:p>
    <w:p w14:paraId="5F115AF5" w14:textId="77777777" w:rsidR="004462E3" w:rsidRPr="00A465DE" w:rsidRDefault="004462E3" w:rsidP="00C371D5">
      <w:pPr>
        <w:jc w:val="both"/>
        <w:rPr>
          <w:rFonts w:ascii="Tahoma" w:hAnsi="Tahoma" w:cs="Tahoma"/>
          <w:sz w:val="16"/>
          <w:szCs w:val="16"/>
        </w:rPr>
      </w:pPr>
    </w:p>
    <w:p w14:paraId="37DB5D25" w14:textId="77777777" w:rsidR="002C3DB6" w:rsidRPr="00A465DE" w:rsidRDefault="002C3DB6" w:rsidP="008021AC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75911CBF" w14:textId="77777777" w:rsidR="008021AC" w:rsidRPr="00A465DE" w:rsidRDefault="008F2C1E" w:rsidP="008021AC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A465DE">
        <w:rPr>
          <w:rFonts w:ascii="Tahoma" w:hAnsi="Tahoma" w:cs="Tahoma"/>
          <w:b/>
          <w:bCs/>
          <w:sz w:val="16"/>
          <w:szCs w:val="16"/>
        </w:rPr>
        <w:lastRenderedPageBreak/>
        <w:t>V. Závěrečná ustanovení</w:t>
      </w:r>
    </w:p>
    <w:p w14:paraId="5B08B017" w14:textId="77777777" w:rsidR="005E58E7" w:rsidRPr="00A465DE" w:rsidRDefault="005E58E7" w:rsidP="00C371D5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775840FD" w14:textId="520A593E" w:rsidR="001D2C3B" w:rsidRPr="00A465DE" w:rsidRDefault="00DE0672" w:rsidP="00C371D5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A465DE">
        <w:rPr>
          <w:rFonts w:ascii="Tahoma" w:hAnsi="Tahoma" w:cs="Tahoma"/>
          <w:sz w:val="16"/>
          <w:szCs w:val="16"/>
        </w:rPr>
        <w:t>D</w:t>
      </w:r>
      <w:r w:rsidR="00C215A8">
        <w:rPr>
          <w:rFonts w:ascii="Tahoma" w:hAnsi="Tahoma" w:cs="Tahoma"/>
          <w:sz w:val="16"/>
          <w:szCs w:val="16"/>
        </w:rPr>
        <w:t>árce</w:t>
      </w:r>
      <w:r w:rsidR="00505388" w:rsidRPr="00A465DE">
        <w:rPr>
          <w:rFonts w:ascii="Tahoma" w:hAnsi="Tahoma" w:cs="Tahoma"/>
          <w:sz w:val="16"/>
          <w:szCs w:val="16"/>
        </w:rPr>
        <w:t xml:space="preserve"> tímto prohlašuje, že </w:t>
      </w:r>
      <w:r w:rsidR="00EF19DB" w:rsidRPr="00A465DE">
        <w:rPr>
          <w:rFonts w:ascii="Tahoma" w:hAnsi="Tahoma" w:cs="Tahoma"/>
          <w:sz w:val="16"/>
          <w:szCs w:val="16"/>
        </w:rPr>
        <w:t xml:space="preserve">poskytnutím </w:t>
      </w:r>
      <w:r w:rsidRPr="00A465DE">
        <w:rPr>
          <w:rFonts w:ascii="Tahoma" w:hAnsi="Tahoma" w:cs="Tahoma"/>
          <w:sz w:val="16"/>
          <w:szCs w:val="16"/>
        </w:rPr>
        <w:t>daru</w:t>
      </w:r>
      <w:r w:rsidR="00EF19DB" w:rsidRPr="00A465DE">
        <w:rPr>
          <w:rFonts w:ascii="Tahoma" w:hAnsi="Tahoma" w:cs="Tahoma"/>
          <w:sz w:val="16"/>
          <w:szCs w:val="16"/>
        </w:rPr>
        <w:t xml:space="preserve"> nevzniká závazek </w:t>
      </w:r>
      <w:r w:rsidR="00C215A8">
        <w:rPr>
          <w:rFonts w:ascii="Tahoma" w:hAnsi="Tahoma" w:cs="Tahoma"/>
          <w:sz w:val="16"/>
          <w:szCs w:val="16"/>
        </w:rPr>
        <w:t>obdarovanému</w:t>
      </w:r>
      <w:r w:rsidR="00505388" w:rsidRPr="00A465DE">
        <w:rPr>
          <w:rFonts w:ascii="Tahoma" w:hAnsi="Tahoma" w:cs="Tahoma"/>
          <w:sz w:val="16"/>
          <w:szCs w:val="16"/>
        </w:rPr>
        <w:t xml:space="preserve"> používat, doporučovat, propagovat nebo nakupovat produkty </w:t>
      </w:r>
      <w:r w:rsidR="00C215A8">
        <w:rPr>
          <w:rFonts w:ascii="Tahoma" w:hAnsi="Tahoma" w:cs="Tahoma"/>
          <w:sz w:val="16"/>
          <w:szCs w:val="16"/>
        </w:rPr>
        <w:t>dárce a</w:t>
      </w:r>
      <w:r w:rsidR="00505388" w:rsidRPr="00A465DE">
        <w:rPr>
          <w:rFonts w:ascii="Tahoma" w:hAnsi="Tahoma" w:cs="Tahoma"/>
          <w:sz w:val="16"/>
          <w:szCs w:val="16"/>
        </w:rPr>
        <w:t xml:space="preserve"> </w:t>
      </w:r>
      <w:r w:rsidR="00C215A8" w:rsidRPr="00C215A8">
        <w:rPr>
          <w:rFonts w:ascii="Tahoma" w:hAnsi="Tahoma" w:cs="Tahoma"/>
          <w:sz w:val="16"/>
          <w:szCs w:val="16"/>
        </w:rPr>
        <w:t>dárce ani nemá v úmyslu obdarovaného k takovému jednání ovlivnit</w:t>
      </w:r>
      <w:r w:rsidR="00C215A8">
        <w:rPr>
          <w:rFonts w:ascii="Tahoma" w:hAnsi="Tahoma" w:cs="Tahoma"/>
          <w:sz w:val="16"/>
          <w:szCs w:val="16"/>
        </w:rPr>
        <w:t>.</w:t>
      </w:r>
    </w:p>
    <w:p w14:paraId="0FC21390" w14:textId="77777777" w:rsidR="005E58E7" w:rsidRPr="00A465DE" w:rsidRDefault="005E58E7" w:rsidP="00C371D5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5D3AD3F4" w14:textId="77777777" w:rsidR="00B76991" w:rsidRDefault="008E2348" w:rsidP="00B76991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A465DE">
        <w:rPr>
          <w:rFonts w:ascii="Tahoma" w:hAnsi="Tahoma" w:cs="Tahoma"/>
          <w:sz w:val="16"/>
          <w:szCs w:val="16"/>
        </w:rPr>
        <w:t xml:space="preserve">Společnost </w:t>
      </w:r>
      <w:r w:rsidR="00C215A8">
        <w:rPr>
          <w:rFonts w:ascii="Tahoma" w:hAnsi="Tahoma" w:cs="Tahoma"/>
          <w:sz w:val="16"/>
          <w:szCs w:val="16"/>
        </w:rPr>
        <w:t>dárce</w:t>
      </w:r>
      <w:r w:rsidRPr="00A465DE">
        <w:rPr>
          <w:rFonts w:ascii="Tahoma" w:hAnsi="Tahoma" w:cs="Tahoma"/>
          <w:sz w:val="16"/>
          <w:szCs w:val="16"/>
        </w:rPr>
        <w:t xml:space="preserve"> </w:t>
      </w:r>
      <w:r w:rsidR="00AA20AF" w:rsidRPr="00A465DE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="001F3020" w:rsidRPr="00A465DE">
        <w:rPr>
          <w:rFonts w:ascii="Tahoma" w:hAnsi="Tahoma" w:cs="Tahoma"/>
          <w:sz w:val="16"/>
          <w:szCs w:val="16"/>
        </w:rPr>
        <w:t>snaží</w:t>
      </w:r>
      <w:proofErr w:type="gramEnd"/>
      <w:r w:rsidR="001F3020" w:rsidRPr="00A465DE">
        <w:rPr>
          <w:rFonts w:ascii="Tahoma" w:hAnsi="Tahoma" w:cs="Tahoma"/>
          <w:sz w:val="16"/>
          <w:szCs w:val="16"/>
        </w:rPr>
        <w:t xml:space="preserve"> </w:t>
      </w:r>
      <w:r w:rsidRPr="00A465DE">
        <w:rPr>
          <w:rFonts w:ascii="Tahoma" w:hAnsi="Tahoma" w:cs="Tahoma"/>
          <w:sz w:val="16"/>
          <w:szCs w:val="16"/>
        </w:rPr>
        <w:t xml:space="preserve">zohlednit pokyny a/nebo nařízení vydané příslušnými zákony i různými asociacemi farmaceutického průmyslu, aby zajistila větší transparentnost interakcí mezi jednotlivými účastníky trhu. </w:t>
      </w:r>
      <w:r w:rsidR="006055A2" w:rsidRPr="00A465DE">
        <w:rPr>
          <w:rFonts w:ascii="Tahoma" w:hAnsi="Tahoma" w:cs="Tahoma"/>
          <w:sz w:val="16"/>
          <w:szCs w:val="16"/>
        </w:rPr>
        <w:t>Za</w:t>
      </w:r>
      <w:r w:rsidRPr="00A465DE">
        <w:rPr>
          <w:rFonts w:ascii="Tahoma" w:hAnsi="Tahoma" w:cs="Tahoma"/>
          <w:sz w:val="16"/>
          <w:szCs w:val="16"/>
        </w:rPr>
        <w:t xml:space="preserve"> tímto účelem </w:t>
      </w:r>
      <w:r w:rsidR="006055A2" w:rsidRPr="00A465DE">
        <w:rPr>
          <w:rFonts w:ascii="Tahoma" w:hAnsi="Tahoma" w:cs="Tahoma"/>
          <w:sz w:val="16"/>
          <w:szCs w:val="16"/>
        </w:rPr>
        <w:t xml:space="preserve">obdarovaný </w:t>
      </w:r>
      <w:r w:rsidRPr="00A465DE">
        <w:rPr>
          <w:rFonts w:ascii="Tahoma" w:hAnsi="Tahoma" w:cs="Tahoma"/>
          <w:sz w:val="16"/>
          <w:szCs w:val="16"/>
        </w:rPr>
        <w:t>bere na vědomí a souhlasí s tím, že dárce bude na svých internetových stránkách nebo prostřednictvím jiného média zveřejňovat platby, které dárce provedl obdarovanému na základě této smlouvy.</w:t>
      </w:r>
    </w:p>
    <w:p w14:paraId="34E222DD" w14:textId="77777777" w:rsidR="00B76991" w:rsidRDefault="00B76991" w:rsidP="00B76991">
      <w:pPr>
        <w:pStyle w:val="Odstavecseseznamem"/>
        <w:rPr>
          <w:rFonts w:ascii="Tahoma" w:hAnsi="Tahoma" w:cs="Tahoma"/>
          <w:sz w:val="16"/>
          <w:szCs w:val="16"/>
        </w:rPr>
      </w:pPr>
    </w:p>
    <w:p w14:paraId="28AB625A" w14:textId="3AC5A6DD" w:rsidR="00B76991" w:rsidRPr="00B76991" w:rsidRDefault="00B76991" w:rsidP="00B76991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B76991">
        <w:rPr>
          <w:rFonts w:ascii="Tahoma" w:hAnsi="Tahoma" w:cs="Tahoma"/>
          <w:sz w:val="16"/>
          <w:szCs w:val="16"/>
        </w:rPr>
        <w:t xml:space="preserve">Dárce bere na vědomí, že všechny smlouvy, které splňují podmínky stanovené obecně závaznými právními předpisy, zejména zákonem č. 340/2015 Sb., o registru smluv, je obdarovaný povinen uveřejnit včetně případných dodatků, zákonem stanoveným způsobem. </w:t>
      </w:r>
    </w:p>
    <w:p w14:paraId="6265C1B6" w14:textId="77777777" w:rsidR="005E58E7" w:rsidRPr="00A465DE" w:rsidRDefault="005E58E7" w:rsidP="00C371D5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74C541C0" w14:textId="3607A5AE" w:rsidR="004462E3" w:rsidRPr="00A465DE" w:rsidRDefault="005E5810" w:rsidP="00E04F26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A465DE">
        <w:rPr>
          <w:rFonts w:ascii="Tahoma" w:hAnsi="Tahoma" w:cs="Tahoma"/>
          <w:sz w:val="16"/>
          <w:szCs w:val="16"/>
        </w:rPr>
        <w:t xml:space="preserve">Tato </w:t>
      </w:r>
      <w:r w:rsidR="00E32240" w:rsidRPr="00A465DE">
        <w:rPr>
          <w:rFonts w:ascii="Tahoma" w:hAnsi="Tahoma" w:cs="Tahoma"/>
          <w:sz w:val="16"/>
          <w:szCs w:val="16"/>
        </w:rPr>
        <w:t xml:space="preserve">dohoda je </w:t>
      </w:r>
      <w:r w:rsidRPr="00A465DE">
        <w:rPr>
          <w:rFonts w:ascii="Tahoma" w:hAnsi="Tahoma" w:cs="Tahoma"/>
          <w:sz w:val="16"/>
          <w:szCs w:val="16"/>
        </w:rPr>
        <w:t xml:space="preserve">vyhotovena ve dvou stejnopisech, z nichž každý má platnost originálu. </w:t>
      </w:r>
      <w:r w:rsidR="00354D8F" w:rsidRPr="00A465DE">
        <w:rPr>
          <w:rFonts w:ascii="Tahoma" w:hAnsi="Tahoma" w:cs="Tahoma"/>
          <w:sz w:val="16"/>
          <w:szCs w:val="16"/>
        </w:rPr>
        <w:t xml:space="preserve">V případě, že je </w:t>
      </w:r>
      <w:r w:rsidR="00DD2CAC">
        <w:rPr>
          <w:rFonts w:ascii="Tahoma" w:hAnsi="Tahoma" w:cs="Tahoma"/>
          <w:sz w:val="16"/>
          <w:szCs w:val="16"/>
        </w:rPr>
        <w:t>s</w:t>
      </w:r>
      <w:r w:rsidR="009A1A19" w:rsidRPr="00A465DE">
        <w:rPr>
          <w:rFonts w:ascii="Tahoma" w:hAnsi="Tahoma" w:cs="Tahoma"/>
          <w:sz w:val="16"/>
          <w:szCs w:val="16"/>
        </w:rPr>
        <w:t xml:space="preserve">mlouva </w:t>
      </w:r>
      <w:r w:rsidR="00354D8F" w:rsidRPr="00A465DE">
        <w:rPr>
          <w:rFonts w:ascii="Tahoma" w:hAnsi="Tahoma" w:cs="Tahoma"/>
          <w:sz w:val="16"/>
          <w:szCs w:val="16"/>
        </w:rPr>
        <w:t xml:space="preserve">podepsána elektronicky, je vyhotovena v jednom identickém stejnopise podepsaném oběma </w:t>
      </w:r>
      <w:r w:rsidR="00C215A8" w:rsidRPr="00C215A8">
        <w:rPr>
          <w:rFonts w:ascii="Tahoma" w:hAnsi="Tahoma" w:cs="Tahoma"/>
          <w:sz w:val="16"/>
          <w:szCs w:val="16"/>
        </w:rPr>
        <w:t xml:space="preserve">smluvními stranami </w:t>
      </w:r>
      <w:r w:rsidR="00354D8F" w:rsidRPr="00A465DE">
        <w:rPr>
          <w:rFonts w:ascii="Tahoma" w:hAnsi="Tahoma" w:cs="Tahoma"/>
          <w:sz w:val="16"/>
          <w:szCs w:val="16"/>
        </w:rPr>
        <w:t>elektronickým podpisem v souladu se zákonem č. 297/2016 Sb. o službách vytvářejících důvěru pro elektronické transakce.</w:t>
      </w:r>
    </w:p>
    <w:p w14:paraId="4E784C66" w14:textId="77777777" w:rsidR="007F1BB4" w:rsidRPr="00A465DE" w:rsidRDefault="007F1BB4" w:rsidP="00C371D5">
      <w:pPr>
        <w:pStyle w:val="Odstavecseseznamem"/>
        <w:rPr>
          <w:rFonts w:ascii="Tahoma" w:hAnsi="Tahoma" w:cs="Tahoma"/>
          <w:sz w:val="16"/>
          <w:szCs w:val="16"/>
        </w:rPr>
      </w:pPr>
    </w:p>
    <w:p w14:paraId="7817C363" w14:textId="142CC189" w:rsidR="007F1BB4" w:rsidRPr="00A465DE" w:rsidRDefault="007F1BB4" w:rsidP="00E04F26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r w:rsidRPr="00A465DE">
        <w:rPr>
          <w:rFonts w:ascii="Tahoma" w:hAnsi="Tahoma" w:cs="Tahoma"/>
          <w:sz w:val="16"/>
          <w:szCs w:val="16"/>
        </w:rPr>
        <w:t xml:space="preserve">Tato </w:t>
      </w:r>
      <w:r w:rsidR="00290312" w:rsidRPr="00A465DE">
        <w:rPr>
          <w:rFonts w:ascii="Tahoma" w:hAnsi="Tahoma" w:cs="Tahoma"/>
          <w:sz w:val="16"/>
          <w:szCs w:val="16"/>
        </w:rPr>
        <w:t xml:space="preserve">smlouva </w:t>
      </w:r>
      <w:r w:rsidRPr="00A465DE">
        <w:rPr>
          <w:rFonts w:ascii="Tahoma" w:hAnsi="Tahoma" w:cs="Tahoma"/>
          <w:sz w:val="16"/>
          <w:szCs w:val="16"/>
        </w:rPr>
        <w:t xml:space="preserve">představuje úplnou dohodu mezi stranami ohledně předmětu této </w:t>
      </w:r>
      <w:r w:rsidR="00290312" w:rsidRPr="00A465DE">
        <w:rPr>
          <w:rFonts w:ascii="Tahoma" w:hAnsi="Tahoma" w:cs="Tahoma"/>
          <w:sz w:val="16"/>
          <w:szCs w:val="16"/>
        </w:rPr>
        <w:t xml:space="preserve">smlouvy </w:t>
      </w:r>
      <w:r w:rsidRPr="00A465DE">
        <w:rPr>
          <w:rFonts w:ascii="Tahoma" w:hAnsi="Tahoma" w:cs="Tahoma"/>
          <w:sz w:val="16"/>
          <w:szCs w:val="16"/>
        </w:rPr>
        <w:t xml:space="preserve">a nahrazuje veškerá předchozí ústní a/nebo písemná jednání, dohody a závazky mezi stranami a nebude žádným způsobem uvolněna, zrušena, upravena nebo změněna, s výjimkou písemné podepsané </w:t>
      </w:r>
      <w:r w:rsidR="00DE40F4" w:rsidRPr="00A465DE">
        <w:rPr>
          <w:rFonts w:ascii="Tahoma" w:hAnsi="Tahoma" w:cs="Tahoma"/>
          <w:sz w:val="16"/>
          <w:szCs w:val="16"/>
        </w:rPr>
        <w:t xml:space="preserve">dohody stran </w:t>
      </w:r>
      <w:r w:rsidR="00D6582F" w:rsidRPr="00A465DE">
        <w:rPr>
          <w:rFonts w:ascii="Tahoma" w:hAnsi="Tahoma" w:cs="Tahoma"/>
          <w:sz w:val="16"/>
          <w:szCs w:val="16"/>
        </w:rPr>
        <w:t>ve</w:t>
      </w:r>
      <w:r w:rsidR="00DE40F4" w:rsidRPr="00A465DE">
        <w:rPr>
          <w:rFonts w:ascii="Tahoma" w:hAnsi="Tahoma" w:cs="Tahoma"/>
          <w:sz w:val="16"/>
          <w:szCs w:val="16"/>
        </w:rPr>
        <w:t xml:space="preserve"> formě </w:t>
      </w:r>
      <w:r w:rsidR="00C215A8" w:rsidRPr="00A465DE">
        <w:rPr>
          <w:rFonts w:ascii="Tahoma" w:hAnsi="Tahoma" w:cs="Tahoma"/>
          <w:sz w:val="16"/>
          <w:szCs w:val="16"/>
        </w:rPr>
        <w:t>dodatku.</w:t>
      </w:r>
    </w:p>
    <w:p w14:paraId="42AFA11B" w14:textId="77777777" w:rsidR="004462E3" w:rsidRPr="00A465DE" w:rsidRDefault="004462E3" w:rsidP="00C371D5">
      <w:pPr>
        <w:pStyle w:val="Odstavecseseznamem"/>
        <w:rPr>
          <w:rFonts w:ascii="Tahoma" w:hAnsi="Tahoma" w:cs="Tahoma"/>
          <w:sz w:val="16"/>
          <w:szCs w:val="16"/>
        </w:rPr>
      </w:pPr>
    </w:p>
    <w:p w14:paraId="66C45143" w14:textId="5E5B53B2" w:rsidR="00BD53B7" w:rsidRPr="00A465DE" w:rsidRDefault="00DE40F4" w:rsidP="00D962E2">
      <w:pPr>
        <w:numPr>
          <w:ilvl w:val="0"/>
          <w:numId w:val="13"/>
        </w:numPr>
        <w:jc w:val="both"/>
        <w:rPr>
          <w:rFonts w:ascii="Tahoma" w:hAnsi="Tahoma" w:cs="Tahoma"/>
          <w:sz w:val="16"/>
          <w:szCs w:val="16"/>
        </w:rPr>
      </w:pPr>
      <w:bookmarkStart w:id="6" w:name="OLE_LINK61"/>
      <w:r w:rsidRPr="00A465DE">
        <w:rPr>
          <w:rFonts w:ascii="Tahoma" w:hAnsi="Tahoma" w:cs="Tahoma"/>
          <w:sz w:val="16"/>
          <w:szCs w:val="16"/>
        </w:rPr>
        <w:t xml:space="preserve">Dohoda </w:t>
      </w:r>
      <w:r w:rsidR="004462E3" w:rsidRPr="00A465DE">
        <w:rPr>
          <w:rFonts w:ascii="Tahoma" w:hAnsi="Tahoma" w:cs="Tahoma"/>
          <w:sz w:val="16"/>
          <w:szCs w:val="16"/>
        </w:rPr>
        <w:t xml:space="preserve">vstupuje v platnost dnem podpisu oběma stranami </w:t>
      </w:r>
      <w:r w:rsidR="00D84002" w:rsidRPr="00A465DE">
        <w:rPr>
          <w:rFonts w:ascii="Tahoma" w:hAnsi="Tahoma" w:cs="Tahoma"/>
          <w:sz w:val="16"/>
          <w:szCs w:val="16"/>
        </w:rPr>
        <w:t xml:space="preserve">a </w:t>
      </w:r>
      <w:r w:rsidR="00D6582F" w:rsidRPr="00A465DE">
        <w:rPr>
          <w:rFonts w:ascii="Tahoma" w:hAnsi="Tahoma" w:cs="Tahoma"/>
          <w:sz w:val="16"/>
          <w:szCs w:val="16"/>
        </w:rPr>
        <w:t xml:space="preserve">nabývá </w:t>
      </w:r>
      <w:r w:rsidR="00D84002" w:rsidRPr="00A465DE">
        <w:rPr>
          <w:rFonts w:ascii="Tahoma" w:hAnsi="Tahoma" w:cs="Tahoma"/>
          <w:sz w:val="16"/>
          <w:szCs w:val="16"/>
        </w:rPr>
        <w:t>účinnosti dnem zveřejnění v registru smluv</w:t>
      </w:r>
      <w:r w:rsidR="0015357A" w:rsidRPr="00A465DE">
        <w:rPr>
          <w:rFonts w:ascii="Tahoma" w:hAnsi="Tahoma" w:cs="Tahoma"/>
          <w:sz w:val="16"/>
          <w:szCs w:val="16"/>
        </w:rPr>
        <w:t xml:space="preserve">. </w:t>
      </w:r>
      <w:bookmarkEnd w:id="6"/>
    </w:p>
    <w:p w14:paraId="146E69FC" w14:textId="77777777" w:rsidR="00562C42" w:rsidRPr="00A465DE" w:rsidRDefault="00562C42" w:rsidP="00C371D5">
      <w:pPr>
        <w:pStyle w:val="Odstavecseseznamem"/>
        <w:rPr>
          <w:rFonts w:ascii="Tahoma" w:hAnsi="Tahoma" w:cs="Tahoma"/>
          <w:sz w:val="16"/>
          <w:szCs w:val="16"/>
        </w:rPr>
      </w:pPr>
    </w:p>
    <w:p w14:paraId="5EBE29CD" w14:textId="601AA835" w:rsidR="00BF3936" w:rsidRPr="00A465DE" w:rsidRDefault="00887C3A" w:rsidP="008537B1">
      <w:pPr>
        <w:tabs>
          <w:tab w:val="left" w:pos="5670"/>
        </w:tabs>
        <w:spacing w:before="480" w:after="480"/>
        <w:jc w:val="both"/>
        <w:rPr>
          <w:rFonts w:ascii="Tahoma" w:hAnsi="Tahoma" w:cs="Tahoma"/>
          <w:sz w:val="16"/>
          <w:szCs w:val="16"/>
        </w:rPr>
      </w:pPr>
      <w:r w:rsidRPr="00A465DE">
        <w:rPr>
          <w:rFonts w:ascii="Tahoma" w:hAnsi="Tahoma" w:cs="Tahoma"/>
          <w:sz w:val="16"/>
          <w:szCs w:val="16"/>
        </w:rPr>
        <w:t>V Praze dne:</w:t>
      </w:r>
      <w:r w:rsidR="00BF3936" w:rsidRPr="00A465DE">
        <w:rPr>
          <w:rFonts w:ascii="Tahoma" w:hAnsi="Tahoma" w:cs="Tahoma"/>
          <w:sz w:val="16"/>
          <w:szCs w:val="16"/>
        </w:rPr>
        <w:tab/>
      </w:r>
      <w:r w:rsidR="00137BE8" w:rsidRPr="00A465DE">
        <w:rPr>
          <w:rFonts w:ascii="Tahoma" w:hAnsi="Tahoma" w:cs="Tahoma"/>
          <w:sz w:val="16"/>
          <w:szCs w:val="16"/>
        </w:rPr>
        <w:t>V Praze dne:</w:t>
      </w:r>
    </w:p>
    <w:p w14:paraId="4056749D" w14:textId="77777777" w:rsidR="00BF3936" w:rsidRPr="00A465DE" w:rsidRDefault="00BF3936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A465DE">
        <w:rPr>
          <w:rFonts w:ascii="Tahoma" w:hAnsi="Tahoma" w:cs="Tahoma"/>
          <w:sz w:val="16"/>
          <w:szCs w:val="16"/>
        </w:rPr>
        <w:t>__________________________________</w:t>
      </w:r>
      <w:r w:rsidRPr="00A465DE">
        <w:rPr>
          <w:rFonts w:ascii="Tahoma" w:hAnsi="Tahoma" w:cs="Tahoma"/>
          <w:sz w:val="16"/>
          <w:szCs w:val="16"/>
        </w:rPr>
        <w:tab/>
        <w:t>__________________________________</w:t>
      </w:r>
    </w:p>
    <w:p w14:paraId="49F6B5C4" w14:textId="465666A3" w:rsidR="00C215A8" w:rsidRPr="00C215A8" w:rsidRDefault="00254D5E" w:rsidP="00C215A8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A465DE">
        <w:rPr>
          <w:rFonts w:ascii="Tahoma" w:hAnsi="Tahoma" w:cs="Tahoma"/>
          <w:sz w:val="16"/>
          <w:szCs w:val="16"/>
        </w:rPr>
        <w:t>Ing. Karel Pivoňka,</w:t>
      </w:r>
      <w:r w:rsidR="00BF3936" w:rsidRPr="00A465DE">
        <w:rPr>
          <w:rFonts w:ascii="Tahoma" w:hAnsi="Tahoma" w:cs="Tahoma"/>
          <w:sz w:val="16"/>
          <w:szCs w:val="16"/>
        </w:rPr>
        <w:tab/>
      </w:r>
      <w:r w:rsidR="00C215A8" w:rsidRPr="00C215A8">
        <w:rPr>
          <w:rFonts w:ascii="Tahoma" w:hAnsi="Tahoma" w:cs="Tahoma"/>
          <w:sz w:val="16"/>
          <w:szCs w:val="16"/>
        </w:rPr>
        <w:t>prof. MUDr. David Feltl, Ph.D., MBA</w:t>
      </w:r>
    </w:p>
    <w:p w14:paraId="4297669F" w14:textId="51D14579" w:rsidR="00BF3936" w:rsidRPr="00A465DE" w:rsidRDefault="00C215A8" w:rsidP="00C215A8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C215A8">
        <w:rPr>
          <w:rFonts w:ascii="Tahoma" w:hAnsi="Tahoma" w:cs="Tahoma"/>
          <w:sz w:val="16"/>
          <w:szCs w:val="16"/>
        </w:rPr>
        <w:t>jednatel Dárce</w:t>
      </w:r>
      <w:r w:rsidRPr="00C215A8">
        <w:rPr>
          <w:rFonts w:ascii="Tahoma" w:hAnsi="Tahoma" w:cs="Tahoma"/>
          <w:sz w:val="16"/>
          <w:szCs w:val="16"/>
        </w:rPr>
        <w:tab/>
        <w:t>ředitel Všeobecné</w:t>
      </w:r>
      <w:r>
        <w:rPr>
          <w:rFonts w:ascii="Tahoma" w:hAnsi="Tahoma" w:cs="Tahoma"/>
          <w:sz w:val="16"/>
          <w:szCs w:val="16"/>
        </w:rPr>
        <w:t xml:space="preserve"> </w:t>
      </w:r>
      <w:r w:rsidRPr="00C215A8">
        <w:rPr>
          <w:rFonts w:ascii="Tahoma" w:hAnsi="Tahoma" w:cs="Tahoma"/>
          <w:sz w:val="16"/>
          <w:szCs w:val="16"/>
        </w:rPr>
        <w:t xml:space="preserve">fakultní nemocnice </w:t>
      </w:r>
      <w:r>
        <w:rPr>
          <w:rFonts w:ascii="Tahoma" w:hAnsi="Tahoma" w:cs="Tahoma"/>
          <w:sz w:val="16"/>
          <w:szCs w:val="16"/>
        </w:rPr>
        <w:t>v Praze</w:t>
      </w:r>
    </w:p>
    <w:p w14:paraId="4548C8DD" w14:textId="70A6ABDA" w:rsidR="0045763F" w:rsidRPr="00A465DE" w:rsidRDefault="0045763F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A465DE">
        <w:rPr>
          <w:rFonts w:ascii="Tahoma" w:hAnsi="Tahoma" w:cs="Tahoma"/>
          <w:sz w:val="16"/>
          <w:szCs w:val="16"/>
        </w:rPr>
        <w:tab/>
      </w:r>
    </w:p>
    <w:p w14:paraId="144E9DBB" w14:textId="77777777" w:rsidR="00BD53B7" w:rsidRPr="00A465DE" w:rsidRDefault="00BD53B7">
      <w:pPr>
        <w:rPr>
          <w:rFonts w:ascii="Tahoma" w:hAnsi="Tahoma" w:cs="Tahoma"/>
          <w:i/>
          <w:sz w:val="16"/>
          <w:szCs w:val="16"/>
        </w:rPr>
      </w:pPr>
    </w:p>
    <w:sectPr w:rsidR="00BD53B7" w:rsidRPr="00A465DE">
      <w:headerReference w:type="default" r:id="rId13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E444D" w14:textId="77777777" w:rsidR="00DD0C12" w:rsidRDefault="00DD0C12">
      <w:r>
        <w:separator/>
      </w:r>
    </w:p>
  </w:endnote>
  <w:endnote w:type="continuationSeparator" w:id="0">
    <w:p w14:paraId="210C9141" w14:textId="77777777" w:rsidR="00DD0C12" w:rsidRDefault="00DD0C12">
      <w:r>
        <w:continuationSeparator/>
      </w:r>
    </w:p>
  </w:endnote>
  <w:endnote w:type="continuationNotice" w:id="1">
    <w:p w14:paraId="30FC1D9D" w14:textId="77777777" w:rsidR="00DD0C12" w:rsidRDefault="00DD0C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65276" w14:textId="77777777" w:rsidR="00DD0C12" w:rsidRDefault="00DD0C12">
      <w:r>
        <w:separator/>
      </w:r>
    </w:p>
  </w:footnote>
  <w:footnote w:type="continuationSeparator" w:id="0">
    <w:p w14:paraId="53E4C8E0" w14:textId="77777777" w:rsidR="00DD0C12" w:rsidRDefault="00DD0C12">
      <w:r>
        <w:continuationSeparator/>
      </w:r>
    </w:p>
  </w:footnote>
  <w:footnote w:type="continuationNotice" w:id="1">
    <w:p w14:paraId="5E08AC0C" w14:textId="77777777" w:rsidR="00DD0C12" w:rsidRDefault="00DD0C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03395" w14:textId="60F19AAF" w:rsidR="00BD53B7" w:rsidRPr="003B5A13" w:rsidRDefault="00B54D99">
    <w:pPr>
      <w:pStyle w:val="Zhlav"/>
      <w:jc w:val="right"/>
      <w:rPr>
        <w:rFonts w:ascii="Arial" w:hAnsi="Arial" w:cs="Arial"/>
        <w:b/>
        <w:sz w:val="18"/>
        <w:szCs w:val="18"/>
        <w:shd w:val="clear" w:color="auto" w:fill="FFFF00"/>
      </w:rPr>
    </w:pPr>
    <w:r>
      <w:rPr>
        <w:rFonts w:ascii="Arial" w:hAnsi="Arial" w:cs="Arial"/>
        <w:b/>
        <w:sz w:val="18"/>
        <w:szCs w:val="18"/>
      </w:rPr>
      <w:t xml:space="preserve">PO </w:t>
    </w:r>
    <w:r w:rsidR="00455BE1">
      <w:rPr>
        <w:rFonts w:ascii="Arial" w:hAnsi="Arial" w:cs="Arial"/>
        <w:b/>
        <w:sz w:val="18"/>
        <w:szCs w:val="18"/>
      </w:rPr>
      <w:t>205/S/25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E40505"/>
    <w:multiLevelType w:val="hybridMultilevel"/>
    <w:tmpl w:val="94E4788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BC1C40"/>
    <w:multiLevelType w:val="hybridMultilevel"/>
    <w:tmpl w:val="E9748A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D52EC0"/>
    <w:multiLevelType w:val="hybridMultilevel"/>
    <w:tmpl w:val="F302501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D762A5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E60C83"/>
    <w:multiLevelType w:val="hybridMultilevel"/>
    <w:tmpl w:val="5944E0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02BF6"/>
    <w:multiLevelType w:val="hybridMultilevel"/>
    <w:tmpl w:val="6DEC7D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C43731"/>
    <w:multiLevelType w:val="hybridMultilevel"/>
    <w:tmpl w:val="C39CBB7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0170D3"/>
    <w:multiLevelType w:val="hybridMultilevel"/>
    <w:tmpl w:val="5330D7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8372C2"/>
    <w:multiLevelType w:val="hybridMultilevel"/>
    <w:tmpl w:val="9822F0E4"/>
    <w:lvl w:ilvl="0" w:tplc="0A7A5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52693"/>
    <w:multiLevelType w:val="hybridMultilevel"/>
    <w:tmpl w:val="42BC89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0920313">
    <w:abstractNumId w:val="0"/>
  </w:num>
  <w:num w:numId="2" w16cid:durableId="1424759234">
    <w:abstractNumId w:val="11"/>
  </w:num>
  <w:num w:numId="3" w16cid:durableId="104934646">
    <w:abstractNumId w:val="4"/>
  </w:num>
  <w:num w:numId="4" w16cid:durableId="1316832669">
    <w:abstractNumId w:val="1"/>
  </w:num>
  <w:num w:numId="5" w16cid:durableId="501357871">
    <w:abstractNumId w:val="9"/>
  </w:num>
  <w:num w:numId="6" w16cid:durableId="362823489">
    <w:abstractNumId w:val="5"/>
  </w:num>
  <w:num w:numId="7" w16cid:durableId="1069495114">
    <w:abstractNumId w:val="2"/>
  </w:num>
  <w:num w:numId="8" w16cid:durableId="450514506">
    <w:abstractNumId w:val="6"/>
  </w:num>
  <w:num w:numId="9" w16cid:durableId="2089376214">
    <w:abstractNumId w:val="7"/>
  </w:num>
  <w:num w:numId="10" w16cid:durableId="196431708">
    <w:abstractNumId w:val="3"/>
  </w:num>
  <w:num w:numId="11" w16cid:durableId="1307319378">
    <w:abstractNumId w:val="8"/>
  </w:num>
  <w:num w:numId="12" w16cid:durableId="8195404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7102180">
    <w:abstractNumId w:val="10"/>
  </w:num>
  <w:num w:numId="14" w16cid:durableId="10776778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ED"/>
    <w:rsid w:val="0003001D"/>
    <w:rsid w:val="00030D6D"/>
    <w:rsid w:val="00033CA1"/>
    <w:rsid w:val="00050007"/>
    <w:rsid w:val="00077525"/>
    <w:rsid w:val="00082456"/>
    <w:rsid w:val="00085388"/>
    <w:rsid w:val="0009247B"/>
    <w:rsid w:val="000D088C"/>
    <w:rsid w:val="000D4D70"/>
    <w:rsid w:val="000D700F"/>
    <w:rsid w:val="000E7D6B"/>
    <w:rsid w:val="000F0FD8"/>
    <w:rsid w:val="00110146"/>
    <w:rsid w:val="00110529"/>
    <w:rsid w:val="00136F4A"/>
    <w:rsid w:val="00137BE8"/>
    <w:rsid w:val="001440B9"/>
    <w:rsid w:val="00144569"/>
    <w:rsid w:val="0014623E"/>
    <w:rsid w:val="001501B6"/>
    <w:rsid w:val="0015357A"/>
    <w:rsid w:val="00164451"/>
    <w:rsid w:val="00174A63"/>
    <w:rsid w:val="00177DDA"/>
    <w:rsid w:val="001C56C2"/>
    <w:rsid w:val="001C5D1A"/>
    <w:rsid w:val="001D0AC6"/>
    <w:rsid w:val="001D2C3B"/>
    <w:rsid w:val="001D5F37"/>
    <w:rsid w:val="001D65B4"/>
    <w:rsid w:val="001E115B"/>
    <w:rsid w:val="001E11E6"/>
    <w:rsid w:val="001F3020"/>
    <w:rsid w:val="00202DD8"/>
    <w:rsid w:val="00204B74"/>
    <w:rsid w:val="00205463"/>
    <w:rsid w:val="00207229"/>
    <w:rsid w:val="002129BE"/>
    <w:rsid w:val="00215FD9"/>
    <w:rsid w:val="0024096C"/>
    <w:rsid w:val="00244DC4"/>
    <w:rsid w:val="00246693"/>
    <w:rsid w:val="00252E30"/>
    <w:rsid w:val="00254D5E"/>
    <w:rsid w:val="002558E3"/>
    <w:rsid w:val="00255D45"/>
    <w:rsid w:val="002560CA"/>
    <w:rsid w:val="002851BE"/>
    <w:rsid w:val="00290312"/>
    <w:rsid w:val="002A1008"/>
    <w:rsid w:val="002B30DA"/>
    <w:rsid w:val="002C3DB6"/>
    <w:rsid w:val="002C58B5"/>
    <w:rsid w:val="002D6F23"/>
    <w:rsid w:val="002F07AD"/>
    <w:rsid w:val="002F7EA6"/>
    <w:rsid w:val="00317640"/>
    <w:rsid w:val="00320885"/>
    <w:rsid w:val="00323972"/>
    <w:rsid w:val="00335D58"/>
    <w:rsid w:val="003446DB"/>
    <w:rsid w:val="00353C31"/>
    <w:rsid w:val="00354D8F"/>
    <w:rsid w:val="00357852"/>
    <w:rsid w:val="003627A1"/>
    <w:rsid w:val="00367075"/>
    <w:rsid w:val="00384308"/>
    <w:rsid w:val="00393F90"/>
    <w:rsid w:val="003A13DD"/>
    <w:rsid w:val="003B036E"/>
    <w:rsid w:val="003B1E6F"/>
    <w:rsid w:val="003B5277"/>
    <w:rsid w:val="003B5A13"/>
    <w:rsid w:val="003C059D"/>
    <w:rsid w:val="003C186D"/>
    <w:rsid w:val="003C63FE"/>
    <w:rsid w:val="00406720"/>
    <w:rsid w:val="00410BC9"/>
    <w:rsid w:val="00412D52"/>
    <w:rsid w:val="004141D2"/>
    <w:rsid w:val="004152CA"/>
    <w:rsid w:val="004215D7"/>
    <w:rsid w:val="00424F26"/>
    <w:rsid w:val="004462E3"/>
    <w:rsid w:val="004520B4"/>
    <w:rsid w:val="004521F6"/>
    <w:rsid w:val="00455BE1"/>
    <w:rsid w:val="00455DCF"/>
    <w:rsid w:val="0045763F"/>
    <w:rsid w:val="0047172E"/>
    <w:rsid w:val="00474167"/>
    <w:rsid w:val="00474666"/>
    <w:rsid w:val="004801F2"/>
    <w:rsid w:val="0048486A"/>
    <w:rsid w:val="00487A63"/>
    <w:rsid w:val="004A244E"/>
    <w:rsid w:val="004A5046"/>
    <w:rsid w:val="004A5476"/>
    <w:rsid w:val="004B1EAA"/>
    <w:rsid w:val="004B625B"/>
    <w:rsid w:val="004C677D"/>
    <w:rsid w:val="004D05D9"/>
    <w:rsid w:val="004D432B"/>
    <w:rsid w:val="004E36FC"/>
    <w:rsid w:val="004E61A5"/>
    <w:rsid w:val="004F386C"/>
    <w:rsid w:val="00505388"/>
    <w:rsid w:val="00520355"/>
    <w:rsid w:val="0052733E"/>
    <w:rsid w:val="00552753"/>
    <w:rsid w:val="00562C42"/>
    <w:rsid w:val="005836C0"/>
    <w:rsid w:val="005B1618"/>
    <w:rsid w:val="005B6B95"/>
    <w:rsid w:val="005D1E53"/>
    <w:rsid w:val="005D557B"/>
    <w:rsid w:val="005E23D5"/>
    <w:rsid w:val="005E5810"/>
    <w:rsid w:val="005E58E7"/>
    <w:rsid w:val="006055A2"/>
    <w:rsid w:val="006163D4"/>
    <w:rsid w:val="006268E3"/>
    <w:rsid w:val="006372C5"/>
    <w:rsid w:val="00647F28"/>
    <w:rsid w:val="0065122D"/>
    <w:rsid w:val="00657173"/>
    <w:rsid w:val="00662609"/>
    <w:rsid w:val="00667426"/>
    <w:rsid w:val="00677D40"/>
    <w:rsid w:val="0068488F"/>
    <w:rsid w:val="006949F2"/>
    <w:rsid w:val="006A3BE0"/>
    <w:rsid w:val="006C1B6C"/>
    <w:rsid w:val="006D7A7C"/>
    <w:rsid w:val="006E16E2"/>
    <w:rsid w:val="006E3891"/>
    <w:rsid w:val="00703272"/>
    <w:rsid w:val="0071747E"/>
    <w:rsid w:val="00717BC7"/>
    <w:rsid w:val="00726162"/>
    <w:rsid w:val="00727DC7"/>
    <w:rsid w:val="0073567D"/>
    <w:rsid w:val="00761420"/>
    <w:rsid w:val="00762550"/>
    <w:rsid w:val="00772F95"/>
    <w:rsid w:val="00775A0E"/>
    <w:rsid w:val="0078568D"/>
    <w:rsid w:val="007A49DD"/>
    <w:rsid w:val="007C118E"/>
    <w:rsid w:val="007C3CD7"/>
    <w:rsid w:val="007D65E8"/>
    <w:rsid w:val="007D685E"/>
    <w:rsid w:val="007E5329"/>
    <w:rsid w:val="007E69EC"/>
    <w:rsid w:val="007E6B16"/>
    <w:rsid w:val="007F1BB4"/>
    <w:rsid w:val="008021AC"/>
    <w:rsid w:val="008145A0"/>
    <w:rsid w:val="008150D5"/>
    <w:rsid w:val="00842F30"/>
    <w:rsid w:val="008537B1"/>
    <w:rsid w:val="008566D9"/>
    <w:rsid w:val="00864B71"/>
    <w:rsid w:val="00870177"/>
    <w:rsid w:val="00874FD8"/>
    <w:rsid w:val="00887C3A"/>
    <w:rsid w:val="00893FFC"/>
    <w:rsid w:val="008A1B17"/>
    <w:rsid w:val="008B34FB"/>
    <w:rsid w:val="008C30FE"/>
    <w:rsid w:val="008D4E32"/>
    <w:rsid w:val="008E2348"/>
    <w:rsid w:val="008F2C1E"/>
    <w:rsid w:val="008F496B"/>
    <w:rsid w:val="008F57A0"/>
    <w:rsid w:val="00924051"/>
    <w:rsid w:val="0095252A"/>
    <w:rsid w:val="00952E2E"/>
    <w:rsid w:val="00972F30"/>
    <w:rsid w:val="009978B8"/>
    <w:rsid w:val="009A11A8"/>
    <w:rsid w:val="009A1405"/>
    <w:rsid w:val="009A1A19"/>
    <w:rsid w:val="009B5D33"/>
    <w:rsid w:val="009B65C7"/>
    <w:rsid w:val="009C0FD0"/>
    <w:rsid w:val="009C334A"/>
    <w:rsid w:val="009C3360"/>
    <w:rsid w:val="009F27EF"/>
    <w:rsid w:val="009F4163"/>
    <w:rsid w:val="009F43D3"/>
    <w:rsid w:val="00A0591D"/>
    <w:rsid w:val="00A20F99"/>
    <w:rsid w:val="00A26021"/>
    <w:rsid w:val="00A34569"/>
    <w:rsid w:val="00A41DD2"/>
    <w:rsid w:val="00A465DE"/>
    <w:rsid w:val="00A56434"/>
    <w:rsid w:val="00A81399"/>
    <w:rsid w:val="00A90A32"/>
    <w:rsid w:val="00A90E81"/>
    <w:rsid w:val="00AA20AF"/>
    <w:rsid w:val="00AA7FB3"/>
    <w:rsid w:val="00AB7947"/>
    <w:rsid w:val="00AD015A"/>
    <w:rsid w:val="00AD130C"/>
    <w:rsid w:val="00AD56A8"/>
    <w:rsid w:val="00AE0403"/>
    <w:rsid w:val="00AF0119"/>
    <w:rsid w:val="00B06A36"/>
    <w:rsid w:val="00B23D69"/>
    <w:rsid w:val="00B3430B"/>
    <w:rsid w:val="00B4511B"/>
    <w:rsid w:val="00B47755"/>
    <w:rsid w:val="00B520E9"/>
    <w:rsid w:val="00B54978"/>
    <w:rsid w:val="00B54D99"/>
    <w:rsid w:val="00B564EB"/>
    <w:rsid w:val="00B710B1"/>
    <w:rsid w:val="00B722A1"/>
    <w:rsid w:val="00B76991"/>
    <w:rsid w:val="00B76FA7"/>
    <w:rsid w:val="00B84C95"/>
    <w:rsid w:val="00B920E1"/>
    <w:rsid w:val="00B945C8"/>
    <w:rsid w:val="00B95D3F"/>
    <w:rsid w:val="00BA5C22"/>
    <w:rsid w:val="00BB490D"/>
    <w:rsid w:val="00BC266B"/>
    <w:rsid w:val="00BC6D4F"/>
    <w:rsid w:val="00BD0600"/>
    <w:rsid w:val="00BD53B7"/>
    <w:rsid w:val="00BD577E"/>
    <w:rsid w:val="00BF3936"/>
    <w:rsid w:val="00C05673"/>
    <w:rsid w:val="00C14D6D"/>
    <w:rsid w:val="00C215A8"/>
    <w:rsid w:val="00C240CA"/>
    <w:rsid w:val="00C2676E"/>
    <w:rsid w:val="00C31D67"/>
    <w:rsid w:val="00C371D5"/>
    <w:rsid w:val="00C41735"/>
    <w:rsid w:val="00C4389A"/>
    <w:rsid w:val="00C5285D"/>
    <w:rsid w:val="00C64880"/>
    <w:rsid w:val="00C6778D"/>
    <w:rsid w:val="00C85748"/>
    <w:rsid w:val="00C91589"/>
    <w:rsid w:val="00CC0FC8"/>
    <w:rsid w:val="00CE30D0"/>
    <w:rsid w:val="00CE424A"/>
    <w:rsid w:val="00D01AB3"/>
    <w:rsid w:val="00D02340"/>
    <w:rsid w:val="00D23E58"/>
    <w:rsid w:val="00D27694"/>
    <w:rsid w:val="00D3373E"/>
    <w:rsid w:val="00D427B6"/>
    <w:rsid w:val="00D52C13"/>
    <w:rsid w:val="00D554EE"/>
    <w:rsid w:val="00D57E7C"/>
    <w:rsid w:val="00D632C6"/>
    <w:rsid w:val="00D637C1"/>
    <w:rsid w:val="00D6582F"/>
    <w:rsid w:val="00D677F3"/>
    <w:rsid w:val="00D71ACF"/>
    <w:rsid w:val="00D8298B"/>
    <w:rsid w:val="00D84002"/>
    <w:rsid w:val="00D962E2"/>
    <w:rsid w:val="00DA0677"/>
    <w:rsid w:val="00DB6A0D"/>
    <w:rsid w:val="00DC40DD"/>
    <w:rsid w:val="00DD0C12"/>
    <w:rsid w:val="00DD1D9E"/>
    <w:rsid w:val="00DD2C83"/>
    <w:rsid w:val="00DD2CAC"/>
    <w:rsid w:val="00DD7808"/>
    <w:rsid w:val="00DD7971"/>
    <w:rsid w:val="00DE0672"/>
    <w:rsid w:val="00DE40F4"/>
    <w:rsid w:val="00DF4543"/>
    <w:rsid w:val="00E04F26"/>
    <w:rsid w:val="00E06821"/>
    <w:rsid w:val="00E12B43"/>
    <w:rsid w:val="00E25020"/>
    <w:rsid w:val="00E25CE4"/>
    <w:rsid w:val="00E27CED"/>
    <w:rsid w:val="00E32240"/>
    <w:rsid w:val="00E421D3"/>
    <w:rsid w:val="00E473EE"/>
    <w:rsid w:val="00E672F0"/>
    <w:rsid w:val="00E676ED"/>
    <w:rsid w:val="00E7778F"/>
    <w:rsid w:val="00E8195B"/>
    <w:rsid w:val="00E900E2"/>
    <w:rsid w:val="00E9362D"/>
    <w:rsid w:val="00E9652B"/>
    <w:rsid w:val="00E97DCE"/>
    <w:rsid w:val="00EC1765"/>
    <w:rsid w:val="00EC3CA0"/>
    <w:rsid w:val="00ED66D8"/>
    <w:rsid w:val="00EF19DB"/>
    <w:rsid w:val="00EF48CD"/>
    <w:rsid w:val="00F0462E"/>
    <w:rsid w:val="00F06D02"/>
    <w:rsid w:val="00F10C51"/>
    <w:rsid w:val="00F15B79"/>
    <w:rsid w:val="00F16F88"/>
    <w:rsid w:val="00F30BBD"/>
    <w:rsid w:val="00F53121"/>
    <w:rsid w:val="00F612D9"/>
    <w:rsid w:val="00F623C9"/>
    <w:rsid w:val="00F6502F"/>
    <w:rsid w:val="00F97373"/>
    <w:rsid w:val="00FB349C"/>
    <w:rsid w:val="00FB5338"/>
    <w:rsid w:val="00FB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09593"/>
  <w15:chartTrackingRefBased/>
  <w15:docId w15:val="{D53430E4-0152-4A6E-99C4-B763FBB8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E27CE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11A8"/>
    <w:pPr>
      <w:ind w:left="720"/>
      <w:contextualSpacing/>
    </w:pPr>
  </w:style>
  <w:style w:type="paragraph" w:styleId="Revize">
    <w:name w:val="Revision"/>
    <w:hidden/>
    <w:uiPriority w:val="99"/>
    <w:semiHidden/>
    <w:rsid w:val="00474167"/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rsid w:val="00A81399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13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139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A813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8139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14" Type="http://schemas.openxmlformats.org/officeDocument/2006/relationships/fontTable" Target="fontTable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292-205/205-25_RS.docx</ZkracenyRetezec>
    <Smazat xmlns="acca34e4-9ecd-41c8-99eb-d6aa654aaa55">&lt;a href="/sites/evidencesmluv/_layouts/15/IniWrkflIP.aspx?List=%7b45688869-8B73-4574-991F-DA277FEECC6D%7d&amp;amp;ID=754&amp;amp;ItemGuid=%7b6788513A-BB5A-42BC-8170-9F829FFDB120%7d&amp;amp;TemplateID=%7bd3f8102e-f4a5-4901-b93c-fb146a9d820d%7d"&gt;&lt;img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09283668-ED73-43E4-95EB-6C5A773EA40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892268F-FD6A-4D1E-A1DE-1B3A89E12C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550A16-B208-4612-B71B-653287AA6F74}"/>
</file>

<file path=customXml/itemProps4.xml><?xml version="1.0" encoding="utf-8"?>
<ds:datastoreItem xmlns:ds="http://schemas.openxmlformats.org/officeDocument/2006/customXml" ds:itemID="{CDE1D116-72CB-4D3E-852C-475935916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FC5C64-3EE8-4718-811D-23C36443A37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73E4644-B08A-476F-A725-445990EB5722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706</Words>
  <Characters>4172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Darovací finanční - právnická osoba_2022</vt:lpstr>
      <vt:lpstr>Darovací finanční - právnická osoba_2022</vt:lpstr>
    </vt:vector>
  </TitlesOfParts>
  <Company>VFN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finanční - právnická osoba_2022</dc:title>
  <dc:subject/>
  <dc:creator>Urban Jiří</dc:creator>
  <cp:keywords>docId:29F54C7DE6AD54651FE60EE69CB17404</cp:keywords>
  <cp:lastModifiedBy>Kupková Sandra, Mgr.</cp:lastModifiedBy>
  <cp:revision>3</cp:revision>
  <cp:lastPrinted>2025-04-04T07:10:00Z</cp:lastPrinted>
  <dcterms:created xsi:type="dcterms:W3CDTF">2025-04-04T07:12:00Z</dcterms:created>
  <dcterms:modified xsi:type="dcterms:W3CDTF">2025-04-04T07:13:00Z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VFNPRAC-530204696-86</vt:lpwstr>
  </property>
  <property fmtid="{D5CDD505-2E9C-101B-9397-08002B2CF9AE}" pid="3" name="_dlc_DocIdItemGuid">
    <vt:lpwstr>028c8831-8b6c-4d26-b6d8-96d5a650e9d0</vt:lpwstr>
  </property>
  <property fmtid="{D5CDD505-2E9C-101B-9397-08002B2CF9AE}" pid="4" name="_dlc_DocIdUrl">
    <vt:lpwstr>https://vfnpraha.sharepoint.com/sites/pracoviste/lpo/_layouts/15/DocIdRedir.aspx?ID=VFNPRAC-530204696-86, VFNPRAC-530204696-86</vt:lpwstr>
  </property>
  <property fmtid="{D5CDD505-2E9C-101B-9397-08002B2CF9AE}" pid="5" name="ContentTypeId">
    <vt:lpwstr>0x010100EFF427952D4E634383E9B8E9D938055A0064F22917744CA940A87941E60F036DA6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2024-06-07T07:35:08Z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MSIP_Label_2e141f4a-7a90-4a15-9367-47b5f2b6b157_Enabled">
    <vt:lpwstr>true</vt:lpwstr>
  </property>
  <property fmtid="{D5CDD505-2E9C-101B-9397-08002B2CF9AE}" pid="13" name="MSIP_Label_2e141f4a-7a90-4a15-9367-47b5f2b6b157_SetDate">
    <vt:lpwstr>2024-06-07T08:37:28Z</vt:lpwstr>
  </property>
  <property fmtid="{D5CDD505-2E9C-101B-9397-08002B2CF9AE}" pid="14" name="MSIP_Label_2e141f4a-7a90-4a15-9367-47b5f2b6b157_Method">
    <vt:lpwstr>Standard</vt:lpwstr>
  </property>
  <property fmtid="{D5CDD505-2E9C-101B-9397-08002B2CF9AE}" pid="15" name="MSIP_Label_2e141f4a-7a90-4a15-9367-47b5f2b6b157_Name">
    <vt:lpwstr>Restricted</vt:lpwstr>
  </property>
  <property fmtid="{D5CDD505-2E9C-101B-9397-08002B2CF9AE}" pid="16" name="MSIP_Label_2e141f4a-7a90-4a15-9367-47b5f2b6b157_SiteId">
    <vt:lpwstr>4956b16b-4326-4985-a909-b22eb2db5618</vt:lpwstr>
  </property>
  <property fmtid="{D5CDD505-2E9C-101B-9397-08002B2CF9AE}" pid="17" name="MSIP_Label_2e141f4a-7a90-4a15-9367-47b5f2b6b157_ActionId">
    <vt:lpwstr>4afc57a8-dbfd-42a9-961a-4a648234667b</vt:lpwstr>
  </property>
  <property fmtid="{D5CDD505-2E9C-101B-9397-08002B2CF9AE}" pid="18" name="MSIP_Label_2e141f4a-7a90-4a15-9367-47b5f2b6b157_ContentBits">
    <vt:lpwstr>0</vt:lpwstr>
  </property>
  <property fmtid="{D5CDD505-2E9C-101B-9397-08002B2CF9AE}" pid="19" name="MediaServiceImageTags">
    <vt:lpwstr/>
  </property>
  <property fmtid="{D5CDD505-2E9C-101B-9397-08002B2CF9AE}" pid="20" name="WorkflowChangePath">
    <vt:lpwstr>b654cfb1-c231-499f-9b0a-28e4e36f65bc,2;b654cfb1-c231-499f-9b0a-28e4e36f65bc,2;b654cfb1-c231-499f-9b0a-28e4e36f65bc,2;</vt:lpwstr>
  </property>
</Properties>
</file>