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2694" w14:textId="6D85D331" w:rsidR="00E6739A" w:rsidRPr="007C16BC" w:rsidRDefault="00E6739A">
      <w:pPr>
        <w:pStyle w:val="Zkladntext"/>
        <w:kinsoku w:val="0"/>
        <w:overflowPunct w:val="0"/>
        <w:spacing w:before="38" w:line="585" w:lineRule="exact"/>
        <w:ind w:left="2866" w:right="2236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C16BC">
        <w:rPr>
          <w:rFonts w:asciiTheme="minorHAnsi" w:hAnsiTheme="minorHAnsi" w:cstheme="minorHAnsi"/>
          <w:b/>
          <w:bCs/>
          <w:sz w:val="48"/>
          <w:szCs w:val="48"/>
        </w:rPr>
        <w:t xml:space="preserve">Kontrolní den stavby č. </w:t>
      </w:r>
      <w:r w:rsidR="00C84D0A">
        <w:rPr>
          <w:rFonts w:asciiTheme="minorHAnsi" w:hAnsiTheme="minorHAnsi" w:cstheme="minorHAnsi"/>
          <w:b/>
          <w:bCs/>
          <w:color w:val="2F5496" w:themeColor="accent1" w:themeShade="BF"/>
          <w:sz w:val="48"/>
          <w:szCs w:val="48"/>
        </w:rPr>
        <w:t>3</w:t>
      </w:r>
    </w:p>
    <w:p w14:paraId="3198CF89" w14:textId="4BDB2993" w:rsidR="00E6739A" w:rsidRPr="007C16BC" w:rsidRDefault="00E6739A">
      <w:pPr>
        <w:pStyle w:val="Zkladntext"/>
        <w:kinsoku w:val="0"/>
        <w:overflowPunct w:val="0"/>
        <w:spacing w:line="341" w:lineRule="exact"/>
        <w:ind w:left="2866" w:right="224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C16BC">
        <w:rPr>
          <w:rFonts w:asciiTheme="minorHAnsi" w:hAnsiTheme="minorHAnsi" w:cstheme="minorHAnsi"/>
          <w:b/>
          <w:bCs/>
          <w:sz w:val="28"/>
          <w:szCs w:val="28"/>
        </w:rPr>
        <w:t xml:space="preserve">Přístaviště na Labi – </w:t>
      </w:r>
      <w:r w:rsidR="00C470E0">
        <w:rPr>
          <w:rFonts w:asciiTheme="minorHAnsi" w:hAnsiTheme="minorHAnsi" w:cstheme="minorHAnsi"/>
          <w:b/>
          <w:bCs/>
          <w:sz w:val="28"/>
          <w:szCs w:val="28"/>
        </w:rPr>
        <w:t>Ochranný</w:t>
      </w:r>
      <w:r w:rsidRPr="007C16BC">
        <w:rPr>
          <w:rFonts w:asciiTheme="minorHAnsi" w:hAnsiTheme="minorHAnsi" w:cstheme="minorHAnsi"/>
          <w:b/>
          <w:bCs/>
          <w:sz w:val="28"/>
          <w:szCs w:val="28"/>
        </w:rPr>
        <w:t xml:space="preserve"> přístav </w:t>
      </w:r>
      <w:r w:rsidR="00C470E0">
        <w:rPr>
          <w:rFonts w:asciiTheme="minorHAnsi" w:hAnsiTheme="minorHAnsi" w:cstheme="minorHAnsi"/>
          <w:b/>
          <w:bCs/>
          <w:sz w:val="28"/>
          <w:szCs w:val="28"/>
        </w:rPr>
        <w:t>Nymburk</w:t>
      </w:r>
      <w:r w:rsidRPr="007C16B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470E0"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Pr="007C16B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470E0">
        <w:rPr>
          <w:rFonts w:asciiTheme="minorHAnsi" w:hAnsiTheme="minorHAnsi" w:cstheme="minorHAnsi"/>
          <w:b/>
          <w:bCs/>
          <w:sz w:val="28"/>
          <w:szCs w:val="28"/>
        </w:rPr>
        <w:t>stání pro sportovní plavidla (</w:t>
      </w:r>
      <w:r w:rsidRPr="007C16BC">
        <w:rPr>
          <w:rFonts w:asciiTheme="minorHAnsi" w:hAnsiTheme="minorHAnsi" w:cstheme="minorHAnsi"/>
          <w:b/>
          <w:bCs/>
          <w:sz w:val="28"/>
          <w:szCs w:val="28"/>
        </w:rPr>
        <w:t>MPL</w:t>
      </w:r>
      <w:r w:rsidR="00C470E0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4E5E9775" w14:textId="77777777" w:rsidR="00E6739A" w:rsidRPr="007C16BC" w:rsidRDefault="00E6739A">
      <w:pPr>
        <w:pStyle w:val="Zkladntext"/>
        <w:kinsoku w:val="0"/>
        <w:overflowPunct w:val="0"/>
        <w:spacing w:before="3"/>
        <w:rPr>
          <w:rFonts w:asciiTheme="minorHAnsi" w:hAnsiTheme="minorHAnsi" w:cstheme="minorHAnsi"/>
          <w:b/>
          <w:bCs/>
        </w:rPr>
      </w:pPr>
    </w:p>
    <w:p w14:paraId="1DE5316F" w14:textId="526C48AB" w:rsidR="00E6739A" w:rsidRPr="007C16BC" w:rsidRDefault="00E6739A">
      <w:pPr>
        <w:pStyle w:val="Zkladntext"/>
        <w:tabs>
          <w:tab w:val="left" w:pos="1866"/>
        </w:tabs>
        <w:kinsoku w:val="0"/>
        <w:overflowPunct w:val="0"/>
        <w:spacing w:before="1"/>
        <w:ind w:left="733"/>
        <w:rPr>
          <w:rFonts w:asciiTheme="minorHAnsi" w:hAnsiTheme="minorHAnsi" w:cstheme="minorHAnsi"/>
        </w:rPr>
      </w:pPr>
      <w:r w:rsidRPr="007C16BC">
        <w:rPr>
          <w:rFonts w:asciiTheme="minorHAnsi" w:hAnsiTheme="minorHAnsi" w:cstheme="minorHAnsi"/>
        </w:rPr>
        <w:t>Datum:</w:t>
      </w:r>
      <w:r w:rsidRPr="007C16BC">
        <w:rPr>
          <w:rFonts w:asciiTheme="minorHAnsi" w:hAnsiTheme="minorHAnsi" w:cstheme="minorHAnsi"/>
        </w:rPr>
        <w:tab/>
      </w:r>
      <w:r w:rsidR="00C84D0A">
        <w:rPr>
          <w:rFonts w:asciiTheme="minorHAnsi" w:hAnsiTheme="minorHAnsi" w:cstheme="minorHAnsi"/>
          <w:color w:val="2F5496" w:themeColor="accent1" w:themeShade="BF"/>
        </w:rPr>
        <w:t>10</w:t>
      </w:r>
      <w:r w:rsidRPr="004E2EDA">
        <w:rPr>
          <w:rFonts w:asciiTheme="minorHAnsi" w:hAnsiTheme="minorHAnsi" w:cstheme="minorHAnsi"/>
          <w:color w:val="2F5496" w:themeColor="accent1" w:themeShade="BF"/>
        </w:rPr>
        <w:t xml:space="preserve">. </w:t>
      </w:r>
      <w:r w:rsidR="00175686" w:rsidRPr="004E2EDA">
        <w:rPr>
          <w:rFonts w:asciiTheme="minorHAnsi" w:hAnsiTheme="minorHAnsi" w:cstheme="minorHAnsi"/>
          <w:color w:val="2F5496" w:themeColor="accent1" w:themeShade="BF"/>
        </w:rPr>
        <w:t>1</w:t>
      </w:r>
      <w:r w:rsidRPr="004E2EDA">
        <w:rPr>
          <w:rFonts w:asciiTheme="minorHAnsi" w:hAnsiTheme="minorHAnsi" w:cstheme="minorHAnsi"/>
          <w:color w:val="2F5496" w:themeColor="accent1" w:themeShade="BF"/>
        </w:rPr>
        <w:t>.</w:t>
      </w:r>
      <w:r w:rsidRPr="004E2EDA">
        <w:rPr>
          <w:rFonts w:asciiTheme="minorHAnsi" w:hAnsiTheme="minorHAnsi" w:cstheme="minorHAnsi"/>
          <w:color w:val="2F5496" w:themeColor="accent1" w:themeShade="BF"/>
          <w:spacing w:val="-6"/>
        </w:rPr>
        <w:t xml:space="preserve"> </w:t>
      </w:r>
      <w:r w:rsidRPr="004E2EDA">
        <w:rPr>
          <w:rFonts w:asciiTheme="minorHAnsi" w:hAnsiTheme="minorHAnsi" w:cstheme="minorHAnsi"/>
          <w:color w:val="2F5496" w:themeColor="accent1" w:themeShade="BF"/>
        </w:rPr>
        <w:t>202</w:t>
      </w:r>
      <w:r w:rsidR="00C84D0A">
        <w:rPr>
          <w:rFonts w:asciiTheme="minorHAnsi" w:hAnsiTheme="minorHAnsi" w:cstheme="minorHAnsi"/>
          <w:color w:val="2F5496" w:themeColor="accent1" w:themeShade="BF"/>
        </w:rPr>
        <w:t>5</w:t>
      </w:r>
    </w:p>
    <w:p w14:paraId="7CA61F33" w14:textId="79C72F95" w:rsidR="00E6739A" w:rsidRPr="007C16BC" w:rsidRDefault="00E6739A">
      <w:pPr>
        <w:pStyle w:val="Zkladntext"/>
        <w:tabs>
          <w:tab w:val="left" w:pos="1866"/>
        </w:tabs>
        <w:kinsoku w:val="0"/>
        <w:overflowPunct w:val="0"/>
        <w:ind w:left="733"/>
        <w:rPr>
          <w:rFonts w:asciiTheme="minorHAnsi" w:hAnsiTheme="minorHAnsi" w:cstheme="minorHAnsi"/>
        </w:rPr>
      </w:pPr>
      <w:r w:rsidRPr="007C16BC">
        <w:rPr>
          <w:rFonts w:asciiTheme="minorHAnsi" w:hAnsiTheme="minorHAnsi" w:cstheme="minorHAnsi"/>
        </w:rPr>
        <w:t>Místo:</w:t>
      </w:r>
      <w:r w:rsidRPr="007C16BC">
        <w:rPr>
          <w:rFonts w:asciiTheme="minorHAnsi" w:hAnsiTheme="minorHAnsi" w:cstheme="minorHAnsi"/>
        </w:rPr>
        <w:tab/>
      </w:r>
      <w:r w:rsidR="00C470E0">
        <w:rPr>
          <w:rFonts w:asciiTheme="minorHAnsi" w:hAnsiTheme="minorHAnsi" w:cstheme="minorHAnsi"/>
        </w:rPr>
        <w:t>Nymburk</w:t>
      </w:r>
      <w:r w:rsidRPr="007C16BC">
        <w:rPr>
          <w:rFonts w:asciiTheme="minorHAnsi" w:hAnsiTheme="minorHAnsi" w:cstheme="minorHAnsi"/>
        </w:rPr>
        <w:t>,</w:t>
      </w:r>
      <w:r w:rsidRPr="007C16BC">
        <w:rPr>
          <w:rFonts w:asciiTheme="minorHAnsi" w:hAnsiTheme="minorHAnsi" w:cstheme="minorHAnsi"/>
          <w:spacing w:val="-5"/>
        </w:rPr>
        <w:t xml:space="preserve"> </w:t>
      </w:r>
      <w:r w:rsidRPr="007C16BC">
        <w:rPr>
          <w:rFonts w:asciiTheme="minorHAnsi" w:hAnsiTheme="minorHAnsi" w:cstheme="minorHAnsi"/>
        </w:rPr>
        <w:t>stavba</w:t>
      </w:r>
    </w:p>
    <w:p w14:paraId="0C07EA5B" w14:textId="77777777" w:rsidR="00E6739A" w:rsidRDefault="00E6739A">
      <w:pPr>
        <w:pStyle w:val="Zkladntext"/>
        <w:tabs>
          <w:tab w:val="left" w:pos="1866"/>
        </w:tabs>
        <w:kinsoku w:val="0"/>
        <w:overflowPunct w:val="0"/>
        <w:ind w:left="733"/>
        <w:rPr>
          <w:rFonts w:asciiTheme="minorHAnsi" w:hAnsiTheme="minorHAnsi" w:cstheme="minorHAnsi"/>
        </w:rPr>
      </w:pPr>
      <w:r w:rsidRPr="007C16BC">
        <w:rPr>
          <w:rFonts w:asciiTheme="minorHAnsi" w:hAnsiTheme="minorHAnsi" w:cstheme="minorHAnsi"/>
        </w:rPr>
        <w:t>Přítomni:</w:t>
      </w:r>
      <w:r w:rsidRPr="007C16BC">
        <w:rPr>
          <w:rFonts w:asciiTheme="minorHAnsi" w:hAnsiTheme="minorHAnsi" w:cstheme="minorHAnsi"/>
        </w:rPr>
        <w:tab/>
        <w:t>viz. příloha – Prezenční</w:t>
      </w:r>
      <w:r w:rsidRPr="007C16BC">
        <w:rPr>
          <w:rFonts w:asciiTheme="minorHAnsi" w:hAnsiTheme="minorHAnsi" w:cstheme="minorHAnsi"/>
          <w:spacing w:val="-2"/>
        </w:rPr>
        <w:t xml:space="preserve"> </w:t>
      </w:r>
      <w:r w:rsidRPr="007C16BC">
        <w:rPr>
          <w:rFonts w:asciiTheme="minorHAnsi" w:hAnsiTheme="minorHAnsi" w:cstheme="minorHAnsi"/>
        </w:rPr>
        <w:t>listina</w:t>
      </w:r>
    </w:p>
    <w:p w14:paraId="0E8DFC36" w14:textId="77777777" w:rsidR="00D27EF6" w:rsidRDefault="00D27EF6">
      <w:pPr>
        <w:pStyle w:val="Zkladntext"/>
        <w:tabs>
          <w:tab w:val="left" w:pos="1866"/>
        </w:tabs>
        <w:kinsoku w:val="0"/>
        <w:overflowPunct w:val="0"/>
        <w:ind w:left="733"/>
        <w:rPr>
          <w:rFonts w:asciiTheme="minorHAnsi" w:hAnsiTheme="minorHAnsi" w:cstheme="minorHAnsi"/>
        </w:rPr>
      </w:pPr>
    </w:p>
    <w:p w14:paraId="4C5B247C" w14:textId="77777777" w:rsidR="00D27EF6" w:rsidRPr="007C16BC" w:rsidRDefault="00D27EF6">
      <w:pPr>
        <w:pStyle w:val="Zkladntext"/>
        <w:tabs>
          <w:tab w:val="left" w:pos="1866"/>
        </w:tabs>
        <w:kinsoku w:val="0"/>
        <w:overflowPunct w:val="0"/>
        <w:ind w:left="733"/>
        <w:rPr>
          <w:rFonts w:asciiTheme="minorHAnsi" w:hAnsiTheme="minorHAnsi" w:cstheme="minorHAnsi"/>
        </w:rPr>
      </w:pPr>
    </w:p>
    <w:p w14:paraId="26B65E3B" w14:textId="0E7A09E1" w:rsidR="00E6739A" w:rsidRDefault="004E2EDA" w:rsidP="00B0195C">
      <w:pPr>
        <w:pStyle w:val="Zkladntext"/>
        <w:kinsoku w:val="0"/>
        <w:overflowPunct w:val="0"/>
        <w:spacing w:before="9"/>
        <w:ind w:left="1276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highlight w:val="lightGray"/>
        </w:rPr>
        <w:t>1</w:t>
      </w:r>
      <w:r w:rsidR="00B0195C">
        <w:rPr>
          <w:rFonts w:asciiTheme="minorHAnsi" w:hAnsiTheme="minorHAnsi" w:cstheme="minorHAnsi"/>
          <w:b/>
          <w:bCs/>
          <w:highlight w:val="lightGray"/>
        </w:rPr>
        <w:t>)</w:t>
      </w:r>
      <w:r w:rsidR="00B0195C">
        <w:rPr>
          <w:rFonts w:asciiTheme="minorHAnsi" w:hAnsiTheme="minorHAnsi" w:cstheme="minorHAnsi"/>
          <w:b/>
          <w:bCs/>
          <w:highlight w:val="lightGray"/>
        </w:rPr>
        <w:tab/>
      </w:r>
      <w:r w:rsidR="00D27EF6" w:rsidRPr="00D27EF6">
        <w:rPr>
          <w:rFonts w:asciiTheme="minorHAnsi" w:hAnsiTheme="minorHAnsi" w:cstheme="minorHAnsi"/>
          <w:b/>
          <w:bCs/>
          <w:highlight w:val="lightGray"/>
        </w:rPr>
        <w:t>Průběh prací</w:t>
      </w:r>
      <w:r w:rsidR="00D27EF6">
        <w:rPr>
          <w:rFonts w:asciiTheme="minorHAnsi" w:hAnsiTheme="minorHAnsi" w:cstheme="minorHAnsi"/>
          <w:b/>
          <w:bCs/>
        </w:rPr>
        <w:t xml:space="preserve"> </w:t>
      </w:r>
      <w:r w:rsidR="00D27EF6" w:rsidRPr="00C506E3">
        <w:rPr>
          <w:rFonts w:asciiTheme="minorHAnsi" w:hAnsiTheme="minorHAnsi" w:cstheme="minorHAnsi"/>
        </w:rPr>
        <w:t>(</w:t>
      </w:r>
      <w:r w:rsidR="00E675D0">
        <w:rPr>
          <w:rFonts w:asciiTheme="minorHAnsi" w:hAnsiTheme="minorHAnsi" w:cstheme="minorHAnsi"/>
        </w:rPr>
        <w:t xml:space="preserve">1.1, </w:t>
      </w:r>
      <w:r w:rsidR="00C84D0A">
        <w:rPr>
          <w:rFonts w:asciiTheme="minorHAnsi" w:hAnsiTheme="minorHAnsi" w:cstheme="minorHAnsi"/>
        </w:rPr>
        <w:t xml:space="preserve">2.1, </w:t>
      </w:r>
      <w:r w:rsidR="00B0195C">
        <w:rPr>
          <w:rFonts w:asciiTheme="minorHAnsi" w:hAnsiTheme="minorHAnsi" w:cstheme="minorHAnsi"/>
        </w:rPr>
        <w:t>)</w:t>
      </w:r>
      <w:r w:rsidR="00B6760C" w:rsidRPr="00B6760C">
        <w:t xml:space="preserve"> </w:t>
      </w:r>
    </w:p>
    <w:p w14:paraId="36D20775" w14:textId="0B5E4A43" w:rsidR="00972309" w:rsidRDefault="00C84D0A" w:rsidP="00477C35">
      <w:pPr>
        <w:pStyle w:val="Zkladntext"/>
        <w:kinsoku w:val="0"/>
        <w:overflowPunct w:val="0"/>
        <w:spacing w:before="9"/>
        <w:ind w:left="1843" w:hanging="570"/>
        <w:rPr>
          <w:rFonts w:asciiTheme="minorHAnsi" w:hAnsiTheme="minorHAnsi" w:cstheme="minorHAnsi"/>
          <w:color w:val="2F5496" w:themeColor="accent1" w:themeShade="BF"/>
        </w:rPr>
      </w:pPr>
      <w:r>
        <w:rPr>
          <w:rFonts w:asciiTheme="minorHAnsi" w:hAnsiTheme="minorHAnsi" w:cstheme="minorHAnsi"/>
          <w:color w:val="2F5496" w:themeColor="accent1" w:themeShade="BF"/>
        </w:rPr>
        <w:t>3</w:t>
      </w:r>
      <w:r w:rsidR="00B0195C" w:rsidRPr="00560181">
        <w:rPr>
          <w:rFonts w:asciiTheme="minorHAnsi" w:hAnsiTheme="minorHAnsi" w:cstheme="minorHAnsi"/>
          <w:color w:val="2F5496" w:themeColor="accent1" w:themeShade="BF"/>
        </w:rPr>
        <w:t>.1</w:t>
      </w:r>
      <w:r w:rsidR="00B0195C" w:rsidRPr="00560181">
        <w:rPr>
          <w:rFonts w:asciiTheme="minorHAnsi" w:hAnsiTheme="minorHAnsi" w:cstheme="minorHAnsi"/>
          <w:color w:val="2F5496" w:themeColor="accent1" w:themeShade="BF"/>
        </w:rPr>
        <w:tab/>
      </w:r>
      <w:r w:rsidR="00E675D0">
        <w:rPr>
          <w:rFonts w:asciiTheme="minorHAnsi" w:hAnsiTheme="minorHAnsi" w:cstheme="minorHAnsi"/>
          <w:color w:val="2F5496" w:themeColor="accent1" w:themeShade="BF"/>
        </w:rPr>
        <w:t xml:space="preserve">provedena přípojka vody MPL od vodoměrné do armaturní šachty, osazena armaturní šachta OLD a natažena přípojka, probíhají projekční práce betonových bloků. </w:t>
      </w:r>
    </w:p>
    <w:p w14:paraId="4D2AE5AC" w14:textId="0870DB7B" w:rsidR="008B7C31" w:rsidRPr="00D27EF6" w:rsidRDefault="004E2EDA" w:rsidP="008B7C31">
      <w:pPr>
        <w:pStyle w:val="Zkladntext"/>
        <w:tabs>
          <w:tab w:val="left" w:pos="1299"/>
        </w:tabs>
        <w:kinsoku w:val="0"/>
        <w:overflowPunct w:val="0"/>
        <w:spacing w:before="120"/>
        <w:ind w:left="7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hd w:val="clear" w:color="auto" w:fill="D2D2D2"/>
        </w:rPr>
        <w:t>2</w:t>
      </w:r>
      <w:r w:rsidR="008B7C31" w:rsidRPr="00D27EF6">
        <w:rPr>
          <w:rFonts w:asciiTheme="minorHAnsi" w:hAnsiTheme="minorHAnsi" w:cstheme="minorHAnsi"/>
          <w:b/>
          <w:bCs/>
          <w:shd w:val="clear" w:color="auto" w:fill="D2D2D2"/>
        </w:rPr>
        <w:t>)</w:t>
      </w:r>
      <w:r w:rsidR="008B7C31" w:rsidRPr="00D27EF6">
        <w:rPr>
          <w:rFonts w:asciiTheme="minorHAnsi" w:hAnsiTheme="minorHAnsi" w:cstheme="minorHAnsi"/>
          <w:b/>
          <w:bCs/>
          <w:shd w:val="clear" w:color="auto" w:fill="D2D2D2"/>
        </w:rPr>
        <w:tab/>
      </w:r>
      <w:r w:rsidR="008B7C31">
        <w:rPr>
          <w:rFonts w:asciiTheme="minorHAnsi" w:hAnsiTheme="minorHAnsi" w:cstheme="minorHAnsi"/>
          <w:b/>
          <w:bCs/>
          <w:shd w:val="clear" w:color="auto" w:fill="D2D2D2"/>
        </w:rPr>
        <w:t>BOZP</w:t>
      </w:r>
      <w:r w:rsidR="008B7C31" w:rsidRPr="00D27EF6">
        <w:rPr>
          <w:rFonts w:asciiTheme="minorHAnsi" w:hAnsiTheme="minorHAnsi" w:cstheme="minorHAnsi"/>
          <w:b/>
          <w:bCs/>
          <w:shd w:val="clear" w:color="auto" w:fill="D2D2D2"/>
        </w:rPr>
        <w:t>:</w:t>
      </w:r>
      <w:r w:rsidR="008B7C31" w:rsidRPr="00D27EF6">
        <w:rPr>
          <w:rFonts w:asciiTheme="minorHAnsi" w:hAnsiTheme="minorHAnsi" w:cstheme="minorHAnsi"/>
          <w:b/>
          <w:bCs/>
        </w:rPr>
        <w:t xml:space="preserve"> </w:t>
      </w:r>
      <w:r w:rsidR="008B7C31" w:rsidRPr="00D27EF6">
        <w:rPr>
          <w:rFonts w:asciiTheme="minorHAnsi" w:hAnsiTheme="minorHAnsi" w:cstheme="minorHAnsi"/>
        </w:rPr>
        <w:t>(</w:t>
      </w:r>
      <w:r w:rsidR="00E675D0">
        <w:rPr>
          <w:rFonts w:asciiTheme="minorHAnsi" w:hAnsiTheme="minorHAnsi" w:cstheme="minorHAnsi"/>
        </w:rPr>
        <w:t xml:space="preserve">1.1, </w:t>
      </w:r>
      <w:r w:rsidR="00751C23">
        <w:rPr>
          <w:rFonts w:asciiTheme="minorHAnsi" w:hAnsiTheme="minorHAnsi" w:cstheme="minorHAnsi"/>
        </w:rPr>
        <w:t xml:space="preserve">2.1, </w:t>
      </w:r>
      <w:r w:rsidR="008B7C31" w:rsidRPr="00D27EF6">
        <w:rPr>
          <w:rFonts w:asciiTheme="minorHAnsi" w:hAnsiTheme="minorHAnsi" w:cstheme="minorHAnsi"/>
        </w:rPr>
        <w:t>)</w:t>
      </w:r>
      <w:r w:rsidR="008B7C31" w:rsidRPr="00B6760C">
        <w:rPr>
          <w:rFonts w:asciiTheme="minorHAnsi" w:hAnsiTheme="minorHAnsi" w:cstheme="minorHAnsi"/>
          <w:noProof/>
        </w:rPr>
        <w:t xml:space="preserve"> </w:t>
      </w:r>
    </w:p>
    <w:p w14:paraId="599C1283" w14:textId="76EF0D0F" w:rsidR="008B7C31" w:rsidRDefault="00751C23" w:rsidP="00477C35">
      <w:pPr>
        <w:pStyle w:val="Zkladntext"/>
        <w:kinsoku w:val="0"/>
        <w:overflowPunct w:val="0"/>
        <w:spacing w:before="9"/>
        <w:ind w:left="1843" w:hanging="570"/>
        <w:rPr>
          <w:rFonts w:asciiTheme="minorHAnsi" w:hAnsiTheme="minorHAnsi" w:cstheme="minorHAnsi"/>
          <w:color w:val="2F5496" w:themeColor="accent1" w:themeShade="BF"/>
        </w:rPr>
      </w:pPr>
      <w:r>
        <w:rPr>
          <w:rFonts w:asciiTheme="minorHAnsi" w:hAnsiTheme="minorHAnsi" w:cstheme="minorHAnsi"/>
          <w:color w:val="2F5496" w:themeColor="accent1" w:themeShade="BF"/>
        </w:rPr>
        <w:t>3</w:t>
      </w:r>
      <w:r w:rsidR="00A01233">
        <w:rPr>
          <w:rFonts w:asciiTheme="minorHAnsi" w:hAnsiTheme="minorHAnsi" w:cstheme="minorHAnsi"/>
          <w:color w:val="2F5496" w:themeColor="accent1" w:themeShade="BF"/>
        </w:rPr>
        <w:t>.1</w:t>
      </w:r>
      <w:r w:rsidR="00A01233">
        <w:rPr>
          <w:rFonts w:asciiTheme="minorHAnsi" w:hAnsiTheme="minorHAnsi" w:cstheme="minorHAnsi"/>
          <w:color w:val="2F5496" w:themeColor="accent1" w:themeShade="BF"/>
        </w:rPr>
        <w:tab/>
      </w:r>
      <w:r>
        <w:rPr>
          <w:rFonts w:asciiTheme="minorHAnsi" w:hAnsiTheme="minorHAnsi" w:cstheme="minorHAnsi"/>
          <w:color w:val="2F5496" w:themeColor="accent1" w:themeShade="BF"/>
        </w:rPr>
        <w:t>SS zašle plán BOZP do 17.1.2025</w:t>
      </w:r>
      <w:r w:rsidR="00E675D0">
        <w:rPr>
          <w:rFonts w:asciiTheme="minorHAnsi" w:hAnsiTheme="minorHAnsi" w:cstheme="minorHAnsi"/>
          <w:color w:val="2F5496" w:themeColor="accent1" w:themeShade="BF"/>
        </w:rPr>
        <w:t>.</w:t>
      </w:r>
    </w:p>
    <w:p w14:paraId="2555CA11" w14:textId="7FCB38E7" w:rsidR="004E2EDA" w:rsidRPr="00D27EF6" w:rsidRDefault="004E2EDA" w:rsidP="004E2EDA">
      <w:pPr>
        <w:pStyle w:val="Zkladntext"/>
        <w:tabs>
          <w:tab w:val="left" w:pos="1299"/>
        </w:tabs>
        <w:kinsoku w:val="0"/>
        <w:overflowPunct w:val="0"/>
        <w:spacing w:before="120"/>
        <w:ind w:left="7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hd w:val="clear" w:color="auto" w:fill="D2D2D2"/>
        </w:rPr>
        <w:t>3</w:t>
      </w:r>
      <w:r w:rsidRPr="00D27EF6">
        <w:rPr>
          <w:rFonts w:asciiTheme="minorHAnsi" w:hAnsiTheme="minorHAnsi" w:cstheme="minorHAnsi"/>
          <w:b/>
          <w:bCs/>
          <w:shd w:val="clear" w:color="auto" w:fill="D2D2D2"/>
        </w:rPr>
        <w:t>)</w:t>
      </w:r>
      <w:r w:rsidRPr="00D27EF6">
        <w:rPr>
          <w:rFonts w:asciiTheme="minorHAnsi" w:hAnsiTheme="minorHAnsi" w:cstheme="minorHAnsi"/>
          <w:b/>
          <w:bCs/>
          <w:shd w:val="clear" w:color="auto" w:fill="D2D2D2"/>
        </w:rPr>
        <w:tab/>
      </w:r>
      <w:r>
        <w:rPr>
          <w:rFonts w:asciiTheme="minorHAnsi" w:hAnsiTheme="minorHAnsi" w:cstheme="minorHAnsi"/>
          <w:b/>
          <w:bCs/>
          <w:shd w:val="clear" w:color="auto" w:fill="D2D2D2"/>
        </w:rPr>
        <w:t>SD, KKS</w:t>
      </w:r>
      <w:r w:rsidRPr="00D27EF6">
        <w:rPr>
          <w:rFonts w:asciiTheme="minorHAnsi" w:hAnsiTheme="minorHAnsi" w:cstheme="minorHAnsi"/>
          <w:b/>
          <w:bCs/>
          <w:shd w:val="clear" w:color="auto" w:fill="D2D2D2"/>
        </w:rPr>
        <w:t>:</w:t>
      </w:r>
      <w:r w:rsidRPr="00D27EF6">
        <w:rPr>
          <w:rFonts w:asciiTheme="minorHAnsi" w:hAnsiTheme="minorHAnsi" w:cstheme="minorHAnsi"/>
          <w:b/>
          <w:bCs/>
        </w:rPr>
        <w:t xml:space="preserve"> </w:t>
      </w:r>
      <w:r w:rsidRPr="00D27EF6">
        <w:rPr>
          <w:rFonts w:asciiTheme="minorHAnsi" w:hAnsiTheme="minorHAnsi" w:cstheme="minorHAnsi"/>
        </w:rPr>
        <w:t>()</w:t>
      </w:r>
      <w:r w:rsidRPr="00B6760C">
        <w:rPr>
          <w:rFonts w:asciiTheme="minorHAnsi" w:hAnsiTheme="minorHAnsi" w:cstheme="minorHAnsi"/>
          <w:noProof/>
        </w:rPr>
        <w:t xml:space="preserve"> </w:t>
      </w:r>
    </w:p>
    <w:p w14:paraId="2F889200" w14:textId="2062D60C" w:rsidR="004E2EDA" w:rsidRDefault="004E2EDA" w:rsidP="00477C35">
      <w:pPr>
        <w:pStyle w:val="Zkladntext"/>
        <w:kinsoku w:val="0"/>
        <w:overflowPunct w:val="0"/>
        <w:spacing w:before="9"/>
        <w:ind w:left="1843" w:hanging="570"/>
        <w:rPr>
          <w:rFonts w:asciiTheme="minorHAnsi" w:hAnsiTheme="minorHAnsi" w:cstheme="minorHAnsi"/>
        </w:rPr>
      </w:pPr>
      <w:r w:rsidRPr="00E675D0">
        <w:rPr>
          <w:rFonts w:asciiTheme="minorHAnsi" w:hAnsiTheme="minorHAnsi" w:cstheme="minorHAnsi"/>
        </w:rPr>
        <w:t>1.1</w:t>
      </w:r>
      <w:r w:rsidRPr="00E675D0">
        <w:rPr>
          <w:rFonts w:asciiTheme="minorHAnsi" w:hAnsiTheme="minorHAnsi" w:cstheme="minorHAnsi"/>
        </w:rPr>
        <w:tab/>
        <w:t>Stavební deník:</w:t>
      </w:r>
      <w:r w:rsidR="00E675D0" w:rsidRPr="00E675D0">
        <w:rPr>
          <w:rFonts w:asciiTheme="minorHAnsi" w:hAnsiTheme="minorHAnsi" w:cstheme="minorHAnsi"/>
        </w:rPr>
        <w:t xml:space="preserve"> (1.1.1, )</w:t>
      </w:r>
    </w:p>
    <w:p w14:paraId="44F7E00C" w14:textId="0EF58977" w:rsidR="00751C23" w:rsidRPr="00751C23" w:rsidRDefault="00751C23" w:rsidP="00751C23">
      <w:pPr>
        <w:pStyle w:val="Zkladntext"/>
        <w:kinsoku w:val="0"/>
        <w:overflowPunct w:val="0"/>
        <w:spacing w:before="9"/>
        <w:ind w:left="2410" w:hanging="570"/>
        <w:rPr>
          <w:rFonts w:asciiTheme="minorHAnsi" w:hAnsiTheme="minorHAnsi" w:cstheme="minorHAnsi"/>
          <w:color w:val="2F5496" w:themeColor="accent1" w:themeShade="BF"/>
        </w:rPr>
      </w:pPr>
      <w:r w:rsidRPr="00751C23">
        <w:rPr>
          <w:rFonts w:asciiTheme="minorHAnsi" w:hAnsiTheme="minorHAnsi" w:cstheme="minorHAnsi"/>
          <w:color w:val="2F5496" w:themeColor="accent1" w:themeShade="BF"/>
        </w:rPr>
        <w:t>3.1</w:t>
      </w:r>
      <w:r w:rsidRPr="00751C23">
        <w:rPr>
          <w:rFonts w:asciiTheme="minorHAnsi" w:hAnsiTheme="minorHAnsi" w:cstheme="minorHAnsi"/>
          <w:color w:val="2F5496" w:themeColor="accent1" w:themeShade="BF"/>
        </w:rPr>
        <w:tab/>
        <w:t>GD doplní do SD razítko autorizované osoby. T: do KD č. 4</w:t>
      </w:r>
    </w:p>
    <w:p w14:paraId="35E2B5A0" w14:textId="5A5CC25F" w:rsidR="00616AC6" w:rsidRPr="00E675D0" w:rsidRDefault="00616AC6" w:rsidP="00616AC6">
      <w:pPr>
        <w:pStyle w:val="Zkladntext"/>
        <w:kinsoku w:val="0"/>
        <w:overflowPunct w:val="0"/>
        <w:spacing w:before="9"/>
        <w:ind w:left="1843" w:hanging="570"/>
        <w:rPr>
          <w:rFonts w:asciiTheme="minorHAnsi" w:hAnsiTheme="minorHAnsi" w:cstheme="minorHAnsi"/>
        </w:rPr>
      </w:pPr>
      <w:r w:rsidRPr="00E675D0">
        <w:rPr>
          <w:rFonts w:asciiTheme="minorHAnsi" w:hAnsiTheme="minorHAnsi" w:cstheme="minorHAnsi"/>
        </w:rPr>
        <w:t>1.2</w:t>
      </w:r>
      <w:r w:rsidRPr="00E675D0">
        <w:rPr>
          <w:rFonts w:asciiTheme="minorHAnsi" w:hAnsiTheme="minorHAnsi" w:cstheme="minorHAnsi"/>
        </w:rPr>
        <w:tab/>
        <w:t>KKS</w:t>
      </w:r>
      <w:r w:rsidR="00751C23">
        <w:rPr>
          <w:rFonts w:asciiTheme="minorHAnsi" w:hAnsiTheme="minorHAnsi" w:cstheme="minorHAnsi"/>
        </w:rPr>
        <w:t xml:space="preserve"> (1.1, )</w:t>
      </w:r>
    </w:p>
    <w:p w14:paraId="1E246E00" w14:textId="69D8A5B9" w:rsidR="00E675D0" w:rsidRPr="00751C23" w:rsidRDefault="00751C23" w:rsidP="00751C23">
      <w:pPr>
        <w:pStyle w:val="Zkladntext"/>
        <w:kinsoku w:val="0"/>
        <w:overflowPunct w:val="0"/>
        <w:spacing w:before="9"/>
        <w:ind w:left="2410" w:hanging="570"/>
        <w:rPr>
          <w:rFonts w:asciiTheme="minorHAnsi" w:hAnsiTheme="minorHAnsi" w:cstheme="minorHAnsi"/>
          <w:color w:val="2F5496" w:themeColor="accent1" w:themeShade="BF"/>
        </w:rPr>
      </w:pPr>
      <w:r w:rsidRPr="00751C23">
        <w:rPr>
          <w:rFonts w:asciiTheme="minorHAnsi" w:hAnsiTheme="minorHAnsi" w:cstheme="minorHAnsi"/>
          <w:color w:val="2F5496" w:themeColor="accent1" w:themeShade="BF"/>
        </w:rPr>
        <w:t>3.1</w:t>
      </w:r>
      <w:r w:rsidR="00616AC6" w:rsidRPr="00751C23">
        <w:rPr>
          <w:rFonts w:asciiTheme="minorHAnsi" w:hAnsiTheme="minorHAnsi" w:cstheme="minorHAnsi"/>
          <w:color w:val="2F5496" w:themeColor="accent1" w:themeShade="BF"/>
        </w:rPr>
        <w:tab/>
      </w:r>
      <w:r w:rsidRPr="00751C23">
        <w:rPr>
          <w:rFonts w:asciiTheme="minorHAnsi" w:hAnsiTheme="minorHAnsi" w:cstheme="minorHAnsi"/>
          <w:color w:val="2F5496" w:themeColor="accent1" w:themeShade="BF"/>
        </w:rPr>
        <w:t>Do příštího KD vč. předloží GD KKS</w:t>
      </w:r>
      <w:r w:rsidR="00764EA7">
        <w:rPr>
          <w:rFonts w:asciiTheme="minorHAnsi" w:hAnsiTheme="minorHAnsi" w:cstheme="minorHAnsi"/>
          <w:color w:val="2F5496" w:themeColor="accent1" w:themeShade="BF"/>
        </w:rPr>
        <w:t xml:space="preserve"> ke kontrole</w:t>
      </w:r>
      <w:r w:rsidRPr="00751C23">
        <w:rPr>
          <w:rFonts w:asciiTheme="minorHAnsi" w:hAnsiTheme="minorHAnsi" w:cstheme="minorHAnsi"/>
          <w:color w:val="2F5496" w:themeColor="accent1" w:themeShade="BF"/>
        </w:rPr>
        <w:t>.</w:t>
      </w:r>
    </w:p>
    <w:p w14:paraId="3B3D7312" w14:textId="5841C633" w:rsidR="00E6739A" w:rsidRDefault="00616AC6" w:rsidP="00D27EF6">
      <w:pPr>
        <w:pStyle w:val="Nadpis1"/>
        <w:tabs>
          <w:tab w:val="left" w:pos="1300"/>
        </w:tabs>
        <w:kinsoku w:val="0"/>
        <w:overflowPunct w:val="0"/>
        <w:spacing w:before="119"/>
        <w:jc w:val="lef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highlight w:val="lightGray"/>
          <w:shd w:val="clear" w:color="auto" w:fill="D2D2D2"/>
        </w:rPr>
        <w:t>4</w:t>
      </w:r>
      <w:r w:rsidR="00D27EF6">
        <w:rPr>
          <w:rFonts w:asciiTheme="minorHAnsi" w:hAnsiTheme="minorHAnsi" w:cstheme="minorHAnsi"/>
          <w:highlight w:val="lightGray"/>
          <w:shd w:val="clear" w:color="auto" w:fill="D2D2D2"/>
        </w:rPr>
        <w:t xml:space="preserve">) </w:t>
      </w:r>
      <w:r w:rsidR="00D27EF6">
        <w:rPr>
          <w:rFonts w:asciiTheme="minorHAnsi" w:hAnsiTheme="minorHAnsi" w:cstheme="minorHAnsi"/>
          <w:highlight w:val="lightGray"/>
          <w:shd w:val="clear" w:color="auto" w:fill="D2D2D2"/>
        </w:rPr>
        <w:tab/>
      </w:r>
      <w:r w:rsidR="00E6739A" w:rsidRPr="00D27EF6">
        <w:rPr>
          <w:rFonts w:asciiTheme="minorHAnsi" w:hAnsiTheme="minorHAnsi" w:cstheme="minorHAnsi"/>
          <w:highlight w:val="lightGray"/>
          <w:shd w:val="clear" w:color="auto" w:fill="D2D2D2"/>
        </w:rPr>
        <w:t>Z</w:t>
      </w:r>
      <w:r w:rsidR="00E6739A" w:rsidRPr="00D27EF6">
        <w:rPr>
          <w:rFonts w:asciiTheme="minorHAnsi" w:hAnsiTheme="minorHAnsi" w:cstheme="minorHAnsi"/>
          <w:shd w:val="clear" w:color="auto" w:fill="D2D2D2"/>
        </w:rPr>
        <w:t>ařízení staveniště:</w:t>
      </w:r>
      <w:r w:rsidR="00E6739A" w:rsidRPr="00D27EF6">
        <w:rPr>
          <w:rFonts w:asciiTheme="minorHAnsi" w:hAnsiTheme="minorHAnsi" w:cstheme="minorHAnsi"/>
          <w:spacing w:val="-6"/>
        </w:rPr>
        <w:t xml:space="preserve"> </w:t>
      </w:r>
      <w:r w:rsidR="00E6739A" w:rsidRPr="00D27EF6">
        <w:rPr>
          <w:rFonts w:asciiTheme="minorHAnsi" w:hAnsiTheme="minorHAnsi" w:cstheme="minorHAnsi"/>
          <w:b w:val="0"/>
          <w:bCs w:val="0"/>
        </w:rPr>
        <w:t>(</w:t>
      </w:r>
      <w:r w:rsidR="00751C23">
        <w:rPr>
          <w:rFonts w:asciiTheme="minorHAnsi" w:hAnsiTheme="minorHAnsi" w:cstheme="minorHAnsi"/>
          <w:b w:val="0"/>
          <w:bCs w:val="0"/>
        </w:rPr>
        <w:t xml:space="preserve">1.1-2.1, </w:t>
      </w:r>
      <w:r w:rsidR="00764EA7">
        <w:rPr>
          <w:rFonts w:asciiTheme="minorHAnsi" w:hAnsiTheme="minorHAnsi" w:cstheme="minorHAnsi"/>
          <w:b w:val="0"/>
          <w:bCs w:val="0"/>
        </w:rPr>
        <w:t xml:space="preserve">1.3-2.1, 1.4-2.1, </w:t>
      </w:r>
      <w:r w:rsidR="00FD0D9F">
        <w:rPr>
          <w:rFonts w:asciiTheme="minorHAnsi" w:hAnsiTheme="minorHAnsi" w:cstheme="minorHAnsi"/>
          <w:b w:val="0"/>
          <w:bCs w:val="0"/>
        </w:rPr>
        <w:t xml:space="preserve">1.5, </w:t>
      </w:r>
      <w:r w:rsidR="008C31EC">
        <w:rPr>
          <w:rFonts w:asciiTheme="minorHAnsi" w:hAnsiTheme="minorHAnsi" w:cstheme="minorHAnsi"/>
          <w:b w:val="0"/>
          <w:bCs w:val="0"/>
        </w:rPr>
        <w:t>)</w:t>
      </w:r>
    </w:p>
    <w:p w14:paraId="74CDC3F1" w14:textId="3DAE55AD" w:rsidR="006C6A02" w:rsidRDefault="006C6A02" w:rsidP="008E7B2B">
      <w:pPr>
        <w:ind w:left="1843" w:hanging="567"/>
        <w:jc w:val="both"/>
        <w:rPr>
          <w:rFonts w:asciiTheme="minorHAnsi" w:hAnsiTheme="minorHAnsi" w:cstheme="minorHAnsi"/>
        </w:rPr>
      </w:pPr>
      <w:r w:rsidRPr="00E675D0">
        <w:rPr>
          <w:rFonts w:asciiTheme="minorHAnsi" w:hAnsiTheme="minorHAnsi" w:cstheme="minorHAnsi"/>
        </w:rPr>
        <w:t>1.2</w:t>
      </w:r>
      <w:r w:rsidRPr="00E675D0">
        <w:rPr>
          <w:rFonts w:asciiTheme="minorHAnsi" w:hAnsiTheme="minorHAnsi" w:cstheme="minorHAnsi"/>
        </w:rPr>
        <w:tab/>
        <w:t>GD zpracuje pasportizaci komunikací, zeleně a staveb, které budou nebo by mohly být dotčeny stavbou a dopravou na staveniště.</w:t>
      </w:r>
      <w:r w:rsidR="00FD0D9F">
        <w:rPr>
          <w:rFonts w:asciiTheme="minorHAnsi" w:hAnsiTheme="minorHAnsi" w:cstheme="minorHAnsi"/>
        </w:rPr>
        <w:t xml:space="preserve"> </w:t>
      </w:r>
    </w:p>
    <w:p w14:paraId="2547CA47" w14:textId="0B5F4DDF" w:rsidR="00751C23" w:rsidRDefault="00FD0D9F" w:rsidP="00FD0D9F">
      <w:pPr>
        <w:ind w:left="2410" w:hanging="567"/>
        <w:jc w:val="both"/>
        <w:rPr>
          <w:rFonts w:asciiTheme="minorHAnsi" w:hAnsiTheme="minorHAnsi" w:cstheme="minorHAnsi"/>
        </w:rPr>
      </w:pPr>
      <w:r w:rsidRPr="00751C23">
        <w:rPr>
          <w:rFonts w:asciiTheme="minorHAnsi" w:hAnsiTheme="minorHAnsi" w:cstheme="minorHAnsi"/>
        </w:rPr>
        <w:t>2.1</w:t>
      </w:r>
      <w:r w:rsidRPr="00751C23">
        <w:rPr>
          <w:rFonts w:asciiTheme="minorHAnsi" w:hAnsiTheme="minorHAnsi" w:cstheme="minorHAnsi"/>
        </w:rPr>
        <w:tab/>
        <w:t>provedena fotodokumentace (el. verze). GD vydá 3 paré v papírové formě. Proti potvrzení (zápis do SD) předá vlastníkům pozemků a komunikací ( 1x Město, 1xPLA) + 1 x SS.</w:t>
      </w:r>
      <w:r w:rsidR="00C80E0B" w:rsidRPr="00751C23">
        <w:rPr>
          <w:rFonts w:asciiTheme="minorHAnsi" w:hAnsiTheme="minorHAnsi" w:cstheme="minorHAnsi"/>
        </w:rPr>
        <w:t xml:space="preserve"> T: KD č. 3</w:t>
      </w:r>
      <w:r w:rsidR="00751C23">
        <w:rPr>
          <w:rFonts w:asciiTheme="minorHAnsi" w:hAnsiTheme="minorHAnsi" w:cstheme="minorHAnsi"/>
        </w:rPr>
        <w:t xml:space="preserve"> </w:t>
      </w:r>
    </w:p>
    <w:p w14:paraId="46E400E1" w14:textId="56DB3220" w:rsidR="00FD0D9F" w:rsidRPr="00751C23" w:rsidRDefault="00751C23" w:rsidP="00751C23">
      <w:pPr>
        <w:ind w:left="2977" w:hanging="567"/>
        <w:jc w:val="both"/>
        <w:rPr>
          <w:rFonts w:asciiTheme="minorHAnsi" w:hAnsiTheme="minorHAnsi" w:cstheme="minorHAnsi"/>
          <w:color w:val="2F5496" w:themeColor="accent1" w:themeShade="BF"/>
        </w:rPr>
      </w:pPr>
      <w:r w:rsidRPr="00751C23">
        <w:rPr>
          <w:rFonts w:asciiTheme="minorHAnsi" w:hAnsiTheme="minorHAnsi" w:cstheme="minorHAnsi"/>
          <w:color w:val="2F5496" w:themeColor="accent1" w:themeShade="BF"/>
        </w:rPr>
        <w:t>3.1</w:t>
      </w:r>
      <w:r w:rsidRPr="00751C23">
        <w:rPr>
          <w:rFonts w:asciiTheme="minorHAnsi" w:hAnsiTheme="minorHAnsi" w:cstheme="minorHAnsi"/>
          <w:color w:val="2F5496" w:themeColor="accent1" w:themeShade="BF"/>
        </w:rPr>
        <w:tab/>
      </w:r>
      <w:r w:rsidR="00764EA7">
        <w:rPr>
          <w:rFonts w:asciiTheme="minorHAnsi" w:hAnsiTheme="minorHAnsi" w:cstheme="minorHAnsi"/>
          <w:color w:val="2F5496" w:themeColor="accent1" w:themeShade="BF"/>
        </w:rPr>
        <w:t xml:space="preserve">Nafoceno a vytištěno, předání </w:t>
      </w:r>
      <w:r w:rsidRPr="00751C23">
        <w:rPr>
          <w:rFonts w:asciiTheme="minorHAnsi" w:hAnsiTheme="minorHAnsi" w:cstheme="minorHAnsi"/>
          <w:color w:val="2F5496" w:themeColor="accent1" w:themeShade="BF"/>
        </w:rPr>
        <w:t>Trvá!!</w:t>
      </w:r>
    </w:p>
    <w:p w14:paraId="41A46F0C" w14:textId="6B2A7FFD" w:rsidR="004E2EDA" w:rsidRPr="00751C23" w:rsidRDefault="00616AC6" w:rsidP="004E2EDA">
      <w:pPr>
        <w:pStyle w:val="Zkladntext"/>
        <w:tabs>
          <w:tab w:val="left" w:pos="1299"/>
        </w:tabs>
        <w:kinsoku w:val="0"/>
        <w:overflowPunct w:val="0"/>
        <w:spacing w:before="120"/>
        <w:ind w:left="733"/>
        <w:rPr>
          <w:rFonts w:asciiTheme="minorHAnsi" w:hAnsiTheme="minorHAnsi" w:cstheme="minorHAnsi"/>
        </w:rPr>
      </w:pPr>
      <w:r w:rsidRPr="00751C23">
        <w:rPr>
          <w:rFonts w:asciiTheme="minorHAnsi" w:hAnsiTheme="minorHAnsi" w:cstheme="minorHAnsi"/>
          <w:b/>
          <w:bCs/>
          <w:shd w:val="clear" w:color="auto" w:fill="D2D2D2"/>
        </w:rPr>
        <w:t>5</w:t>
      </w:r>
      <w:r w:rsidR="004E2EDA" w:rsidRPr="00751C23">
        <w:rPr>
          <w:rFonts w:asciiTheme="minorHAnsi" w:hAnsiTheme="minorHAnsi" w:cstheme="minorHAnsi"/>
          <w:b/>
          <w:bCs/>
          <w:shd w:val="clear" w:color="auto" w:fill="D2D2D2"/>
        </w:rPr>
        <w:t>)</w:t>
      </w:r>
      <w:r w:rsidR="004E2EDA" w:rsidRPr="00751C23">
        <w:rPr>
          <w:rFonts w:asciiTheme="minorHAnsi" w:hAnsiTheme="minorHAnsi" w:cstheme="minorHAnsi"/>
          <w:b/>
          <w:bCs/>
          <w:shd w:val="clear" w:color="auto" w:fill="D2D2D2"/>
        </w:rPr>
        <w:tab/>
        <w:t>DIO + aktualizace vyjadřovaček:</w:t>
      </w:r>
      <w:r w:rsidR="004E2EDA" w:rsidRPr="00751C23">
        <w:rPr>
          <w:rFonts w:asciiTheme="minorHAnsi" w:hAnsiTheme="minorHAnsi" w:cstheme="minorHAnsi"/>
          <w:b/>
          <w:bCs/>
        </w:rPr>
        <w:t xml:space="preserve"> </w:t>
      </w:r>
      <w:r w:rsidR="004E2EDA" w:rsidRPr="00751C23">
        <w:rPr>
          <w:rFonts w:asciiTheme="minorHAnsi" w:hAnsiTheme="minorHAnsi" w:cstheme="minorHAnsi"/>
        </w:rPr>
        <w:t>(</w:t>
      </w:r>
      <w:r w:rsidR="00764EA7">
        <w:rPr>
          <w:rFonts w:asciiTheme="minorHAnsi" w:hAnsiTheme="minorHAnsi" w:cstheme="minorHAnsi"/>
        </w:rPr>
        <w:t xml:space="preserve">1.1-2.1, </w:t>
      </w:r>
      <w:r w:rsidR="004E2EDA" w:rsidRPr="00751C23">
        <w:rPr>
          <w:rFonts w:asciiTheme="minorHAnsi" w:hAnsiTheme="minorHAnsi" w:cstheme="minorHAnsi"/>
        </w:rPr>
        <w:t>)</w:t>
      </w:r>
      <w:r w:rsidR="004E2EDA" w:rsidRPr="00751C23">
        <w:rPr>
          <w:rFonts w:asciiTheme="minorHAnsi" w:hAnsiTheme="minorHAnsi" w:cstheme="minorHAnsi"/>
          <w:noProof/>
        </w:rPr>
        <w:t xml:space="preserve"> </w:t>
      </w:r>
    </w:p>
    <w:p w14:paraId="206F006D" w14:textId="14591468" w:rsidR="00272EF3" w:rsidRPr="00751C23" w:rsidRDefault="001E3A3E" w:rsidP="00272EF3">
      <w:pPr>
        <w:pStyle w:val="Zkladntext"/>
        <w:tabs>
          <w:tab w:val="left" w:pos="1299"/>
        </w:tabs>
        <w:kinsoku w:val="0"/>
        <w:overflowPunct w:val="0"/>
        <w:spacing w:before="120"/>
        <w:ind w:left="733"/>
        <w:rPr>
          <w:rFonts w:asciiTheme="minorHAnsi" w:hAnsiTheme="minorHAnsi" w:cstheme="minorHAnsi"/>
        </w:rPr>
      </w:pPr>
      <w:r w:rsidRPr="00751C23">
        <w:rPr>
          <w:rFonts w:asciiTheme="minorHAnsi" w:hAnsiTheme="minorHAnsi" w:cstheme="minorHAnsi"/>
          <w:b/>
          <w:bCs/>
          <w:shd w:val="clear" w:color="auto" w:fill="D2D2D2"/>
        </w:rPr>
        <w:t>6</w:t>
      </w:r>
      <w:r w:rsidR="00272EF3" w:rsidRPr="00751C23">
        <w:rPr>
          <w:rFonts w:asciiTheme="minorHAnsi" w:hAnsiTheme="minorHAnsi" w:cstheme="minorHAnsi"/>
          <w:b/>
          <w:bCs/>
          <w:shd w:val="clear" w:color="auto" w:fill="D2D2D2"/>
        </w:rPr>
        <w:t>)</w:t>
      </w:r>
      <w:r w:rsidR="00272EF3" w:rsidRPr="00751C23">
        <w:rPr>
          <w:rFonts w:asciiTheme="minorHAnsi" w:hAnsiTheme="minorHAnsi" w:cstheme="minorHAnsi"/>
          <w:b/>
          <w:bCs/>
          <w:shd w:val="clear" w:color="auto" w:fill="D2D2D2"/>
        </w:rPr>
        <w:tab/>
        <w:t>PP + HP:</w:t>
      </w:r>
      <w:r w:rsidR="00272EF3" w:rsidRPr="00751C23">
        <w:rPr>
          <w:rFonts w:asciiTheme="minorHAnsi" w:hAnsiTheme="minorHAnsi" w:cstheme="minorHAnsi"/>
          <w:b/>
          <w:bCs/>
        </w:rPr>
        <w:t xml:space="preserve"> </w:t>
      </w:r>
      <w:r w:rsidR="00272EF3" w:rsidRPr="00751C23">
        <w:rPr>
          <w:rFonts w:asciiTheme="minorHAnsi" w:hAnsiTheme="minorHAnsi" w:cstheme="minorHAnsi"/>
        </w:rPr>
        <w:t>()</w:t>
      </w:r>
      <w:r w:rsidR="00272EF3" w:rsidRPr="00751C23">
        <w:rPr>
          <w:rFonts w:asciiTheme="minorHAnsi" w:hAnsiTheme="minorHAnsi" w:cstheme="minorHAnsi"/>
          <w:noProof/>
        </w:rPr>
        <w:t xml:space="preserve"> </w:t>
      </w:r>
    </w:p>
    <w:p w14:paraId="247CB3FA" w14:textId="3BB6762C" w:rsidR="00272EF3" w:rsidRPr="00751C23" w:rsidRDefault="00272EF3" w:rsidP="004E2EDA">
      <w:pPr>
        <w:ind w:left="1843" w:hanging="567"/>
        <w:jc w:val="both"/>
        <w:rPr>
          <w:rFonts w:asciiTheme="minorHAnsi" w:hAnsiTheme="minorHAnsi" w:cstheme="minorHAnsi"/>
        </w:rPr>
      </w:pPr>
      <w:r w:rsidRPr="00751C23">
        <w:rPr>
          <w:rFonts w:asciiTheme="minorHAnsi" w:hAnsiTheme="minorHAnsi" w:cstheme="minorHAnsi"/>
        </w:rPr>
        <w:t>1.1</w:t>
      </w:r>
      <w:r w:rsidRPr="00751C23">
        <w:rPr>
          <w:rFonts w:asciiTheme="minorHAnsi" w:hAnsiTheme="minorHAnsi" w:cstheme="minorHAnsi"/>
        </w:rPr>
        <w:tab/>
        <w:t xml:space="preserve">GD předá SS </w:t>
      </w:r>
      <w:r w:rsidR="001E3A3E" w:rsidRPr="00751C23">
        <w:rPr>
          <w:rFonts w:asciiTheme="minorHAnsi" w:hAnsiTheme="minorHAnsi" w:cstheme="minorHAnsi"/>
        </w:rPr>
        <w:t>povodňový a havarijní plán, schválený příslušným orgánem Města Nymburk.</w:t>
      </w:r>
    </w:p>
    <w:p w14:paraId="3A101734" w14:textId="33AA3951" w:rsidR="00FD0D9F" w:rsidRDefault="00FD0D9F" w:rsidP="00FD0D9F">
      <w:pPr>
        <w:ind w:left="2410" w:hanging="567"/>
        <w:jc w:val="both"/>
        <w:rPr>
          <w:rFonts w:asciiTheme="minorHAnsi" w:hAnsiTheme="minorHAnsi" w:cstheme="minorHAnsi"/>
          <w:color w:val="FF0000"/>
        </w:rPr>
      </w:pPr>
      <w:r w:rsidRPr="00751C23">
        <w:rPr>
          <w:rFonts w:asciiTheme="minorHAnsi" w:hAnsiTheme="minorHAnsi" w:cstheme="minorHAnsi"/>
        </w:rPr>
        <w:t>2.1</w:t>
      </w:r>
      <w:r w:rsidRPr="00751C23">
        <w:rPr>
          <w:rFonts w:asciiTheme="minorHAnsi" w:hAnsiTheme="minorHAnsi" w:cstheme="minorHAnsi"/>
        </w:rPr>
        <w:tab/>
        <w:t xml:space="preserve">GD </w:t>
      </w:r>
      <w:r w:rsidR="00C80E0B" w:rsidRPr="00751C23">
        <w:rPr>
          <w:rFonts w:asciiTheme="minorHAnsi" w:hAnsiTheme="minorHAnsi" w:cstheme="minorHAnsi"/>
        </w:rPr>
        <w:t xml:space="preserve">předloží </w:t>
      </w:r>
      <w:r w:rsidRPr="00751C23">
        <w:rPr>
          <w:rFonts w:asciiTheme="minorHAnsi" w:hAnsiTheme="minorHAnsi" w:cstheme="minorHAnsi"/>
        </w:rPr>
        <w:t xml:space="preserve">na OŽP Nymburk </w:t>
      </w:r>
      <w:r w:rsidR="00C80E0B" w:rsidRPr="00751C23">
        <w:rPr>
          <w:rFonts w:asciiTheme="minorHAnsi" w:hAnsiTheme="minorHAnsi" w:cstheme="minorHAnsi"/>
        </w:rPr>
        <w:t>ke schválení PP + HP, a to na celou stavbu včetně komunikací!!!</w:t>
      </w:r>
      <w:r w:rsidR="00C80E0B">
        <w:rPr>
          <w:rFonts w:asciiTheme="minorHAnsi" w:hAnsiTheme="minorHAnsi" w:cstheme="minorHAnsi"/>
          <w:color w:val="2F5496" w:themeColor="accent1" w:themeShade="BF"/>
        </w:rPr>
        <w:t xml:space="preserve"> </w:t>
      </w:r>
      <w:r w:rsidR="00C80E0B" w:rsidRPr="00C80E0B">
        <w:rPr>
          <w:rFonts w:asciiTheme="minorHAnsi" w:hAnsiTheme="minorHAnsi" w:cstheme="minorHAnsi"/>
          <w:color w:val="FF0000"/>
        </w:rPr>
        <w:t>T: Okamžitě</w:t>
      </w:r>
      <w:r w:rsidR="00EB665A">
        <w:rPr>
          <w:rFonts w:asciiTheme="minorHAnsi" w:hAnsiTheme="minorHAnsi" w:cstheme="minorHAnsi"/>
          <w:color w:val="FF0000"/>
        </w:rPr>
        <w:t>.</w:t>
      </w:r>
    </w:p>
    <w:p w14:paraId="4D8184E8" w14:textId="69B0C6AF" w:rsidR="00764EA7" w:rsidRPr="00C80E0B" w:rsidRDefault="00764EA7" w:rsidP="00764EA7">
      <w:pPr>
        <w:ind w:left="2977" w:hanging="567"/>
        <w:jc w:val="both"/>
        <w:rPr>
          <w:rFonts w:asciiTheme="minorHAnsi" w:hAnsiTheme="minorHAnsi" w:cstheme="minorHAnsi"/>
          <w:color w:val="2F5496" w:themeColor="accent1" w:themeShade="BF"/>
        </w:rPr>
      </w:pPr>
      <w:r>
        <w:rPr>
          <w:rFonts w:asciiTheme="minorHAnsi" w:hAnsiTheme="minorHAnsi" w:cstheme="minorHAnsi"/>
          <w:color w:val="2F5496" w:themeColor="accent1" w:themeShade="BF"/>
        </w:rPr>
        <w:t>3.1</w:t>
      </w:r>
      <w:r>
        <w:rPr>
          <w:rFonts w:asciiTheme="minorHAnsi" w:hAnsiTheme="minorHAnsi" w:cstheme="minorHAnsi"/>
          <w:color w:val="2F5496" w:themeColor="accent1" w:themeShade="BF"/>
        </w:rPr>
        <w:tab/>
        <w:t xml:space="preserve">Předáno na OŽP, GD zajistí v co nejkratší době od </w:t>
      </w:r>
      <w:r w:rsidR="009238ED">
        <w:rPr>
          <w:rFonts w:asciiTheme="minorHAnsi" w:hAnsiTheme="minorHAnsi" w:cstheme="minorHAnsi"/>
          <w:color w:val="2F5496" w:themeColor="accent1" w:themeShade="BF"/>
        </w:rPr>
        <w:t xml:space="preserve">zástupce MÚ </w:t>
      </w:r>
      <w:r w:rsidR="00BE4FCF">
        <w:rPr>
          <w:rFonts w:asciiTheme="minorHAnsi" w:hAnsiTheme="minorHAnsi" w:cstheme="minorHAnsi"/>
          <w:color w:val="2F5496" w:themeColor="accent1" w:themeShade="BF"/>
        </w:rPr>
        <w:t>xxxx</w:t>
      </w:r>
      <w:r>
        <w:rPr>
          <w:rFonts w:asciiTheme="minorHAnsi" w:hAnsiTheme="minorHAnsi" w:cstheme="minorHAnsi"/>
          <w:color w:val="2F5496" w:themeColor="accent1" w:themeShade="BF"/>
        </w:rPr>
        <w:t xml:space="preserve"> souhlas.</w:t>
      </w:r>
    </w:p>
    <w:p w14:paraId="09615046" w14:textId="53EA4BFD" w:rsidR="004E2EDA" w:rsidRPr="00D27EF6" w:rsidRDefault="001E3A3E" w:rsidP="004E2EDA">
      <w:pPr>
        <w:pStyle w:val="Zkladntext"/>
        <w:tabs>
          <w:tab w:val="left" w:pos="1299"/>
        </w:tabs>
        <w:kinsoku w:val="0"/>
        <w:overflowPunct w:val="0"/>
        <w:spacing w:before="120"/>
        <w:ind w:left="7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hd w:val="clear" w:color="auto" w:fill="D2D2D2"/>
        </w:rPr>
        <w:t>7</w:t>
      </w:r>
      <w:r w:rsidR="004E2EDA" w:rsidRPr="00D27EF6">
        <w:rPr>
          <w:rFonts w:asciiTheme="minorHAnsi" w:hAnsiTheme="minorHAnsi" w:cstheme="minorHAnsi"/>
          <w:b/>
          <w:bCs/>
          <w:shd w:val="clear" w:color="auto" w:fill="D2D2D2"/>
        </w:rPr>
        <w:t>)</w:t>
      </w:r>
      <w:r w:rsidR="004E2EDA" w:rsidRPr="00D27EF6">
        <w:rPr>
          <w:rFonts w:asciiTheme="minorHAnsi" w:hAnsiTheme="minorHAnsi" w:cstheme="minorHAnsi"/>
          <w:b/>
          <w:bCs/>
          <w:shd w:val="clear" w:color="auto" w:fill="D2D2D2"/>
        </w:rPr>
        <w:tab/>
      </w:r>
      <w:r w:rsidR="004E2EDA">
        <w:rPr>
          <w:rFonts w:asciiTheme="minorHAnsi" w:hAnsiTheme="minorHAnsi" w:cstheme="minorHAnsi"/>
          <w:b/>
          <w:bCs/>
          <w:shd w:val="clear" w:color="auto" w:fill="D2D2D2"/>
        </w:rPr>
        <w:t>Vytýčení sítí a stavby</w:t>
      </w:r>
      <w:r w:rsidR="004E2EDA" w:rsidRPr="00D27EF6">
        <w:rPr>
          <w:rFonts w:asciiTheme="minorHAnsi" w:hAnsiTheme="minorHAnsi" w:cstheme="minorHAnsi"/>
          <w:b/>
          <w:bCs/>
          <w:shd w:val="clear" w:color="auto" w:fill="D2D2D2"/>
        </w:rPr>
        <w:t>:</w:t>
      </w:r>
      <w:r w:rsidR="004E2EDA" w:rsidRPr="00D27EF6">
        <w:rPr>
          <w:rFonts w:asciiTheme="minorHAnsi" w:hAnsiTheme="minorHAnsi" w:cstheme="minorHAnsi"/>
          <w:b/>
          <w:bCs/>
        </w:rPr>
        <w:t xml:space="preserve"> </w:t>
      </w:r>
      <w:r w:rsidR="004E2EDA" w:rsidRPr="00D27EF6">
        <w:rPr>
          <w:rFonts w:asciiTheme="minorHAnsi" w:hAnsiTheme="minorHAnsi" w:cstheme="minorHAnsi"/>
        </w:rPr>
        <w:t>()</w:t>
      </w:r>
      <w:r w:rsidR="004E2EDA" w:rsidRPr="00B6760C">
        <w:rPr>
          <w:rFonts w:asciiTheme="minorHAnsi" w:hAnsiTheme="minorHAnsi" w:cstheme="minorHAnsi"/>
          <w:noProof/>
        </w:rPr>
        <w:t xml:space="preserve"> </w:t>
      </w:r>
    </w:p>
    <w:p w14:paraId="7887B616" w14:textId="0C678B01" w:rsidR="004E2EDA" w:rsidRDefault="004E2EDA" w:rsidP="004E2EDA">
      <w:pPr>
        <w:ind w:left="1843" w:hanging="567"/>
        <w:jc w:val="both"/>
        <w:rPr>
          <w:rFonts w:asciiTheme="minorHAnsi" w:hAnsiTheme="minorHAnsi" w:cstheme="minorHAnsi"/>
        </w:rPr>
      </w:pPr>
      <w:r w:rsidRPr="00E675D0">
        <w:rPr>
          <w:rFonts w:asciiTheme="minorHAnsi" w:hAnsiTheme="minorHAnsi" w:cstheme="minorHAnsi"/>
        </w:rPr>
        <w:t>1.1</w:t>
      </w:r>
      <w:r w:rsidRPr="00E675D0">
        <w:rPr>
          <w:rFonts w:asciiTheme="minorHAnsi" w:hAnsiTheme="minorHAnsi" w:cstheme="minorHAnsi"/>
        </w:rPr>
        <w:tab/>
        <w:t>provedeno, vytyčovací protokoly budou předány SS</w:t>
      </w:r>
    </w:p>
    <w:p w14:paraId="57874741" w14:textId="0ECCA913" w:rsidR="00C80E0B" w:rsidRDefault="00C80E0B" w:rsidP="00C80E0B">
      <w:pPr>
        <w:ind w:left="2410" w:hanging="567"/>
        <w:jc w:val="both"/>
        <w:rPr>
          <w:rFonts w:asciiTheme="minorHAnsi" w:hAnsiTheme="minorHAnsi" w:cstheme="minorHAnsi"/>
        </w:rPr>
      </w:pPr>
      <w:r w:rsidRPr="00751C23">
        <w:rPr>
          <w:rFonts w:asciiTheme="minorHAnsi" w:hAnsiTheme="minorHAnsi" w:cstheme="minorHAnsi"/>
        </w:rPr>
        <w:t>2.1</w:t>
      </w:r>
      <w:r w:rsidRPr="00751C23">
        <w:rPr>
          <w:rFonts w:asciiTheme="minorHAnsi" w:hAnsiTheme="minorHAnsi" w:cstheme="minorHAnsi"/>
        </w:rPr>
        <w:tab/>
        <w:t>Vytyčovací protokoly budou zařazeny do KKS. T: KD č. 3</w:t>
      </w:r>
    </w:p>
    <w:p w14:paraId="22146671" w14:textId="30C8EBB9" w:rsidR="00764EA7" w:rsidRPr="00764EA7" w:rsidRDefault="00764EA7" w:rsidP="00764EA7">
      <w:pPr>
        <w:ind w:left="2977" w:hanging="567"/>
        <w:jc w:val="both"/>
        <w:rPr>
          <w:rFonts w:asciiTheme="minorHAnsi" w:hAnsiTheme="minorHAnsi" w:cstheme="minorHAnsi"/>
          <w:color w:val="2F5496" w:themeColor="accent1" w:themeShade="BF"/>
        </w:rPr>
      </w:pPr>
      <w:r w:rsidRPr="00764EA7">
        <w:rPr>
          <w:rFonts w:asciiTheme="minorHAnsi" w:hAnsiTheme="minorHAnsi" w:cstheme="minorHAnsi"/>
          <w:color w:val="2F5496" w:themeColor="accent1" w:themeShade="BF"/>
        </w:rPr>
        <w:t>3.1</w:t>
      </w:r>
      <w:r w:rsidRPr="00764EA7">
        <w:rPr>
          <w:rFonts w:asciiTheme="minorHAnsi" w:hAnsiTheme="minorHAnsi" w:cstheme="minorHAnsi"/>
          <w:color w:val="2F5496" w:themeColor="accent1" w:themeShade="BF"/>
        </w:rPr>
        <w:tab/>
        <w:t>Trvá. Bude předloženo v rámci kontroly KKS na KD č. 4</w:t>
      </w:r>
    </w:p>
    <w:p w14:paraId="14B77961" w14:textId="5805843B" w:rsidR="00E6739A" w:rsidRPr="00D27EF6" w:rsidRDefault="001E3A3E">
      <w:pPr>
        <w:pStyle w:val="Zkladntext"/>
        <w:tabs>
          <w:tab w:val="left" w:pos="1299"/>
        </w:tabs>
        <w:kinsoku w:val="0"/>
        <w:overflowPunct w:val="0"/>
        <w:spacing w:before="120"/>
        <w:ind w:left="7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hd w:val="clear" w:color="auto" w:fill="D2D2D2"/>
        </w:rPr>
        <w:t>8</w:t>
      </w:r>
      <w:r w:rsidR="00E6739A" w:rsidRPr="00D27EF6">
        <w:rPr>
          <w:rFonts w:asciiTheme="minorHAnsi" w:hAnsiTheme="minorHAnsi" w:cstheme="minorHAnsi"/>
          <w:b/>
          <w:bCs/>
          <w:shd w:val="clear" w:color="auto" w:fill="D2D2D2"/>
        </w:rPr>
        <w:t>)</w:t>
      </w:r>
      <w:r w:rsidR="00E6739A" w:rsidRPr="00D27EF6">
        <w:rPr>
          <w:rFonts w:asciiTheme="minorHAnsi" w:hAnsiTheme="minorHAnsi" w:cstheme="minorHAnsi"/>
          <w:b/>
          <w:bCs/>
          <w:shd w:val="clear" w:color="auto" w:fill="D2D2D2"/>
        </w:rPr>
        <w:tab/>
        <w:t>HMG:</w:t>
      </w:r>
      <w:r w:rsidR="00E6739A" w:rsidRPr="00D27EF6">
        <w:rPr>
          <w:rFonts w:asciiTheme="minorHAnsi" w:hAnsiTheme="minorHAnsi" w:cstheme="minorHAnsi"/>
          <w:b/>
          <w:bCs/>
        </w:rPr>
        <w:t xml:space="preserve"> </w:t>
      </w:r>
      <w:r w:rsidR="00E6739A" w:rsidRPr="00D27EF6">
        <w:rPr>
          <w:rFonts w:asciiTheme="minorHAnsi" w:hAnsiTheme="minorHAnsi" w:cstheme="minorHAnsi"/>
        </w:rPr>
        <w:t>()</w:t>
      </w:r>
      <w:r w:rsidR="00B6760C" w:rsidRPr="00B6760C">
        <w:rPr>
          <w:rFonts w:asciiTheme="minorHAnsi" w:hAnsiTheme="minorHAnsi" w:cstheme="minorHAnsi"/>
          <w:noProof/>
        </w:rPr>
        <w:t xml:space="preserve"> </w:t>
      </w:r>
    </w:p>
    <w:p w14:paraId="17997A52" w14:textId="6ADE5CB7" w:rsidR="00484401" w:rsidRDefault="00175686" w:rsidP="00484401">
      <w:pPr>
        <w:pStyle w:val="Zkladntext"/>
        <w:kinsoku w:val="0"/>
        <w:overflowPunct w:val="0"/>
        <w:ind w:left="1843" w:right="104" w:hanging="567"/>
        <w:jc w:val="both"/>
        <w:rPr>
          <w:rFonts w:asciiTheme="minorHAnsi" w:hAnsiTheme="minorHAnsi" w:cstheme="minorHAnsi"/>
        </w:rPr>
      </w:pPr>
      <w:r w:rsidRPr="00E675D0">
        <w:rPr>
          <w:rFonts w:asciiTheme="minorHAnsi" w:hAnsiTheme="minorHAnsi" w:cstheme="minorHAnsi"/>
        </w:rPr>
        <w:t>1</w:t>
      </w:r>
      <w:r w:rsidR="00484401" w:rsidRPr="00E675D0">
        <w:rPr>
          <w:rFonts w:asciiTheme="minorHAnsi" w:hAnsiTheme="minorHAnsi" w:cstheme="minorHAnsi"/>
        </w:rPr>
        <w:t>.</w:t>
      </w:r>
      <w:r w:rsidRPr="00E675D0">
        <w:rPr>
          <w:rFonts w:asciiTheme="minorHAnsi" w:hAnsiTheme="minorHAnsi" w:cstheme="minorHAnsi"/>
        </w:rPr>
        <w:t>1</w:t>
      </w:r>
      <w:r w:rsidR="00484401" w:rsidRPr="00E675D0">
        <w:rPr>
          <w:rFonts w:asciiTheme="minorHAnsi" w:hAnsiTheme="minorHAnsi" w:cstheme="minorHAnsi"/>
        </w:rPr>
        <w:tab/>
      </w:r>
      <w:r w:rsidR="00A01233" w:rsidRPr="00E675D0">
        <w:rPr>
          <w:rFonts w:asciiTheme="minorHAnsi" w:hAnsiTheme="minorHAnsi" w:cstheme="minorHAnsi"/>
        </w:rPr>
        <w:t>GD aktualizuje HMG včetně finančního do 1 týdne od schválení koncepce mola objednatelem (ŘVC)</w:t>
      </w:r>
      <w:r w:rsidRPr="00E675D0">
        <w:rPr>
          <w:rFonts w:asciiTheme="minorHAnsi" w:hAnsiTheme="minorHAnsi" w:cstheme="minorHAnsi"/>
        </w:rPr>
        <w:t xml:space="preserve">. </w:t>
      </w:r>
    </w:p>
    <w:p w14:paraId="167485A8" w14:textId="77777777" w:rsidR="00E23DCF" w:rsidRPr="00751C23" w:rsidRDefault="00C80E0B" w:rsidP="00C80E0B">
      <w:pPr>
        <w:pStyle w:val="Zkladntext"/>
        <w:kinsoku w:val="0"/>
        <w:overflowPunct w:val="0"/>
        <w:ind w:left="2410" w:right="104" w:hanging="567"/>
        <w:jc w:val="both"/>
        <w:rPr>
          <w:rFonts w:asciiTheme="minorHAnsi" w:hAnsiTheme="minorHAnsi" w:cstheme="minorHAnsi"/>
        </w:rPr>
      </w:pPr>
      <w:r w:rsidRPr="00751C23">
        <w:rPr>
          <w:rFonts w:asciiTheme="minorHAnsi" w:hAnsiTheme="minorHAnsi" w:cstheme="minorHAnsi"/>
        </w:rPr>
        <w:t>2.1</w:t>
      </w:r>
      <w:r w:rsidRPr="00751C23">
        <w:rPr>
          <w:rFonts w:asciiTheme="minorHAnsi" w:hAnsiTheme="minorHAnsi" w:cstheme="minorHAnsi"/>
        </w:rPr>
        <w:tab/>
      </w:r>
      <w:r w:rsidR="00D50F06" w:rsidRPr="00751C23">
        <w:rPr>
          <w:rFonts w:asciiTheme="minorHAnsi" w:hAnsiTheme="minorHAnsi" w:cstheme="minorHAnsi"/>
        </w:rPr>
        <w:t xml:space="preserve">Koncepce mola předběžně odsouhlasena ŘVC, </w:t>
      </w:r>
      <w:r w:rsidR="00C72B36" w:rsidRPr="00751C23">
        <w:rPr>
          <w:rFonts w:asciiTheme="minorHAnsi" w:hAnsiTheme="minorHAnsi" w:cstheme="minorHAnsi"/>
        </w:rPr>
        <w:t>finální</w:t>
      </w:r>
      <w:r w:rsidR="00D50F06" w:rsidRPr="00751C23">
        <w:rPr>
          <w:rFonts w:asciiTheme="minorHAnsi" w:hAnsiTheme="minorHAnsi" w:cstheme="minorHAnsi"/>
        </w:rPr>
        <w:t xml:space="preserve"> řešení bude </w:t>
      </w:r>
      <w:r w:rsidR="00C72B36" w:rsidRPr="00751C23">
        <w:rPr>
          <w:rFonts w:asciiTheme="minorHAnsi" w:hAnsiTheme="minorHAnsi" w:cstheme="minorHAnsi"/>
        </w:rPr>
        <w:t>oznámeno</w:t>
      </w:r>
      <w:r w:rsidR="00D50F06" w:rsidRPr="00751C23">
        <w:rPr>
          <w:rFonts w:asciiTheme="minorHAnsi" w:hAnsiTheme="minorHAnsi" w:cstheme="minorHAnsi"/>
        </w:rPr>
        <w:t xml:space="preserve"> po schválení inspekčním orgánem, jemuž byla </w:t>
      </w:r>
      <w:r w:rsidR="00C72B36" w:rsidRPr="00751C23">
        <w:rPr>
          <w:rFonts w:asciiTheme="minorHAnsi" w:hAnsiTheme="minorHAnsi" w:cstheme="minorHAnsi"/>
        </w:rPr>
        <w:t>předběžně odsouhlasená koncepce</w:t>
      </w:r>
      <w:r w:rsidR="00D50F06" w:rsidRPr="00751C23">
        <w:rPr>
          <w:rFonts w:asciiTheme="minorHAnsi" w:hAnsiTheme="minorHAnsi" w:cstheme="minorHAnsi"/>
        </w:rPr>
        <w:t xml:space="preserve"> předložena 2.12.2024. HMG </w:t>
      </w:r>
      <w:r w:rsidR="00E23DCF" w:rsidRPr="00751C23">
        <w:rPr>
          <w:rFonts w:asciiTheme="minorHAnsi" w:hAnsiTheme="minorHAnsi" w:cstheme="minorHAnsi"/>
        </w:rPr>
        <w:t xml:space="preserve">části výroby a montáže mola s vystrojením </w:t>
      </w:r>
      <w:r w:rsidR="00D50F06" w:rsidRPr="00751C23">
        <w:rPr>
          <w:rFonts w:asciiTheme="minorHAnsi" w:hAnsiTheme="minorHAnsi" w:cstheme="minorHAnsi"/>
        </w:rPr>
        <w:t xml:space="preserve">bude </w:t>
      </w:r>
      <w:r w:rsidR="00E23DCF" w:rsidRPr="00751C23">
        <w:rPr>
          <w:rFonts w:asciiTheme="minorHAnsi" w:hAnsiTheme="minorHAnsi" w:cstheme="minorHAnsi"/>
        </w:rPr>
        <w:t xml:space="preserve">v této fázi </w:t>
      </w:r>
      <w:r w:rsidR="00D50F06" w:rsidRPr="00751C23">
        <w:rPr>
          <w:rFonts w:asciiTheme="minorHAnsi" w:hAnsiTheme="minorHAnsi" w:cstheme="minorHAnsi"/>
        </w:rPr>
        <w:t xml:space="preserve">zpracován bez ohledu na termín finálního schválení. Konkrétní datumy budou po schválení koncepce mola obratem doplněny a bude stanoven termín dokončení prací. HMG bude </w:t>
      </w:r>
      <w:r w:rsidR="00E23DCF" w:rsidRPr="00751C23">
        <w:rPr>
          <w:rFonts w:asciiTheme="minorHAnsi" w:hAnsiTheme="minorHAnsi" w:cstheme="minorHAnsi"/>
        </w:rPr>
        <w:t xml:space="preserve">rovněž </w:t>
      </w:r>
      <w:r w:rsidR="00D50F06" w:rsidRPr="00751C23">
        <w:rPr>
          <w:rFonts w:asciiTheme="minorHAnsi" w:hAnsiTheme="minorHAnsi" w:cstheme="minorHAnsi"/>
        </w:rPr>
        <w:t xml:space="preserve">obsahovat </w:t>
      </w:r>
      <w:r w:rsidR="00E23DCF" w:rsidRPr="00751C23">
        <w:rPr>
          <w:rFonts w:asciiTheme="minorHAnsi" w:hAnsiTheme="minorHAnsi" w:cstheme="minorHAnsi"/>
        </w:rPr>
        <w:t>pevné</w:t>
      </w:r>
      <w:r w:rsidR="00D50F06" w:rsidRPr="00751C23">
        <w:rPr>
          <w:rFonts w:asciiTheme="minorHAnsi" w:hAnsiTheme="minorHAnsi" w:cstheme="minorHAnsi"/>
        </w:rPr>
        <w:t xml:space="preserve"> datumy prací, nezávislých na montáži mola, tedy </w:t>
      </w:r>
      <w:r w:rsidR="00E23DCF" w:rsidRPr="00751C23">
        <w:rPr>
          <w:rFonts w:asciiTheme="minorHAnsi" w:hAnsiTheme="minorHAnsi" w:cstheme="minorHAnsi"/>
        </w:rPr>
        <w:t xml:space="preserve">kompletní </w:t>
      </w:r>
      <w:r w:rsidR="00C72B36" w:rsidRPr="00751C23">
        <w:rPr>
          <w:rFonts w:asciiTheme="minorHAnsi" w:hAnsiTheme="minorHAnsi" w:cstheme="minorHAnsi"/>
        </w:rPr>
        <w:t>stavební část</w:t>
      </w:r>
      <w:r w:rsidR="00E23DCF" w:rsidRPr="00751C23">
        <w:rPr>
          <w:rFonts w:asciiTheme="minorHAnsi" w:hAnsiTheme="minorHAnsi" w:cstheme="minorHAnsi"/>
        </w:rPr>
        <w:t>!</w:t>
      </w:r>
      <w:r w:rsidR="00C72B36" w:rsidRPr="00751C23">
        <w:rPr>
          <w:rFonts w:asciiTheme="minorHAnsi" w:hAnsiTheme="minorHAnsi" w:cstheme="minorHAnsi"/>
        </w:rPr>
        <w:t xml:space="preserve"> Z</w:t>
      </w:r>
      <w:r w:rsidR="00D50F06" w:rsidRPr="00751C23">
        <w:rPr>
          <w:rFonts w:asciiTheme="minorHAnsi" w:hAnsiTheme="minorHAnsi" w:cstheme="minorHAnsi"/>
        </w:rPr>
        <w:t>ávěrečn</w:t>
      </w:r>
      <w:r w:rsidR="00C72B36" w:rsidRPr="00751C23">
        <w:rPr>
          <w:rFonts w:asciiTheme="minorHAnsi" w:hAnsiTheme="minorHAnsi" w:cstheme="minorHAnsi"/>
        </w:rPr>
        <w:t>á</w:t>
      </w:r>
      <w:r w:rsidR="00D50F06" w:rsidRPr="00751C23">
        <w:rPr>
          <w:rFonts w:asciiTheme="minorHAnsi" w:hAnsiTheme="minorHAnsi" w:cstheme="minorHAnsi"/>
        </w:rPr>
        <w:t xml:space="preserve"> část stavby (přejímka, kolaudace a předpoklad uvedení do provozu)</w:t>
      </w:r>
      <w:r w:rsidR="00C72B36" w:rsidRPr="00751C23">
        <w:rPr>
          <w:rFonts w:asciiTheme="minorHAnsi" w:hAnsiTheme="minorHAnsi" w:cstheme="minorHAnsi"/>
        </w:rPr>
        <w:t xml:space="preserve"> bude dle Smlouvy součástí HMG</w:t>
      </w:r>
      <w:r w:rsidR="00D50F06" w:rsidRPr="00751C23">
        <w:rPr>
          <w:rFonts w:asciiTheme="minorHAnsi" w:hAnsiTheme="minorHAnsi" w:cstheme="minorHAnsi"/>
        </w:rPr>
        <w:t xml:space="preserve">. </w:t>
      </w:r>
    </w:p>
    <w:p w14:paraId="5FF5357E" w14:textId="46352856" w:rsidR="00C80E0B" w:rsidRPr="00B554E4" w:rsidRDefault="00D50F06" w:rsidP="00E23DCF">
      <w:pPr>
        <w:pStyle w:val="Zkladntext"/>
        <w:kinsoku w:val="0"/>
        <w:overflowPunct w:val="0"/>
        <w:ind w:left="2410" w:right="104"/>
        <w:jc w:val="both"/>
        <w:rPr>
          <w:rFonts w:asciiTheme="minorHAnsi" w:hAnsiTheme="minorHAnsi" w:cstheme="minorHAnsi"/>
        </w:rPr>
      </w:pPr>
      <w:r w:rsidRPr="00751C23">
        <w:rPr>
          <w:rFonts w:asciiTheme="minorHAnsi" w:hAnsiTheme="minorHAnsi" w:cstheme="minorHAnsi"/>
        </w:rPr>
        <w:lastRenderedPageBreak/>
        <w:t>Termín předložení HMG s</w:t>
      </w:r>
      <w:r w:rsidR="00C72B36" w:rsidRPr="00751C23">
        <w:rPr>
          <w:rFonts w:asciiTheme="minorHAnsi" w:hAnsiTheme="minorHAnsi" w:cstheme="minorHAnsi"/>
        </w:rPr>
        <w:t> pevnými i</w:t>
      </w:r>
      <w:r w:rsidRPr="00751C23">
        <w:rPr>
          <w:rFonts w:asciiTheme="minorHAnsi" w:hAnsiTheme="minorHAnsi" w:cstheme="minorHAnsi"/>
        </w:rPr>
        <w:t> plovoucím termínem</w:t>
      </w:r>
      <w:r w:rsidR="00C72B36" w:rsidRPr="00751C23">
        <w:rPr>
          <w:rFonts w:asciiTheme="minorHAnsi" w:hAnsiTheme="minorHAnsi" w:cstheme="minorHAnsi"/>
        </w:rPr>
        <w:t>: KD č. 3</w:t>
      </w:r>
      <w:r w:rsidR="00E23DCF" w:rsidRPr="00751C23">
        <w:rPr>
          <w:rFonts w:asciiTheme="minorHAnsi" w:hAnsiTheme="minorHAnsi" w:cstheme="minorHAnsi"/>
        </w:rPr>
        <w:t>, s tím, že odevzdání RDS – stavební část – se předpokládá 15.1.2025.</w:t>
      </w:r>
      <w:r w:rsidR="009238ED">
        <w:rPr>
          <w:rFonts w:asciiTheme="minorHAnsi" w:hAnsiTheme="minorHAnsi" w:cstheme="minorHAnsi"/>
        </w:rPr>
        <w:t xml:space="preserve"> </w:t>
      </w:r>
      <w:r w:rsidR="009238ED" w:rsidRPr="00B554E4">
        <w:rPr>
          <w:rFonts w:asciiTheme="minorHAnsi" w:hAnsiTheme="minorHAnsi" w:cstheme="minorHAnsi"/>
        </w:rPr>
        <w:t>Certifikovaný orgán předpokládá vydání vyjádření ke koncepci mola ve 4. týdnu 2025.</w:t>
      </w:r>
    </w:p>
    <w:p w14:paraId="737F2ED3" w14:textId="1617D58C" w:rsidR="00764EA7" w:rsidRDefault="00764EA7" w:rsidP="00B554E4">
      <w:pPr>
        <w:pStyle w:val="Zkladntext"/>
        <w:kinsoku w:val="0"/>
        <w:overflowPunct w:val="0"/>
        <w:ind w:left="2977" w:right="104" w:hanging="567"/>
        <w:jc w:val="both"/>
        <w:rPr>
          <w:rFonts w:asciiTheme="minorHAnsi" w:hAnsiTheme="minorHAnsi" w:cstheme="minorHAnsi"/>
          <w:color w:val="2F5496" w:themeColor="accent1" w:themeShade="BF"/>
        </w:rPr>
      </w:pPr>
      <w:r w:rsidRPr="00B554E4">
        <w:rPr>
          <w:rFonts w:asciiTheme="minorHAnsi" w:hAnsiTheme="minorHAnsi" w:cstheme="minorHAnsi"/>
          <w:color w:val="2F5496" w:themeColor="accent1" w:themeShade="BF"/>
        </w:rPr>
        <w:t>3.1</w:t>
      </w:r>
      <w:r w:rsidRPr="00B554E4">
        <w:rPr>
          <w:rFonts w:asciiTheme="minorHAnsi" w:hAnsiTheme="minorHAnsi" w:cstheme="minorHAnsi"/>
          <w:color w:val="2F5496" w:themeColor="accent1" w:themeShade="BF"/>
        </w:rPr>
        <w:tab/>
        <w:t>HMG nepředložen</w:t>
      </w:r>
      <w:r w:rsidR="009238ED" w:rsidRPr="00B554E4">
        <w:rPr>
          <w:rFonts w:asciiTheme="minorHAnsi" w:hAnsiTheme="minorHAnsi" w:cstheme="minorHAnsi"/>
          <w:color w:val="2F5496" w:themeColor="accent1" w:themeShade="BF"/>
        </w:rPr>
        <w:t xml:space="preserve">. Důvodem </w:t>
      </w:r>
      <w:r w:rsidR="00B554E4">
        <w:rPr>
          <w:rFonts w:asciiTheme="minorHAnsi" w:hAnsiTheme="minorHAnsi" w:cstheme="minorHAnsi"/>
          <w:color w:val="2F5496" w:themeColor="accent1" w:themeShade="BF"/>
        </w:rPr>
        <w:t xml:space="preserve">dle sdělení Zhotovitele </w:t>
      </w:r>
      <w:r w:rsidR="009238ED" w:rsidRPr="00B554E4">
        <w:rPr>
          <w:rFonts w:asciiTheme="minorHAnsi" w:hAnsiTheme="minorHAnsi" w:cstheme="minorHAnsi"/>
          <w:color w:val="2F5496" w:themeColor="accent1" w:themeShade="BF"/>
        </w:rPr>
        <w:t>jsou výše uvedené informace.</w:t>
      </w:r>
      <w:r>
        <w:rPr>
          <w:rFonts w:asciiTheme="minorHAnsi" w:hAnsiTheme="minorHAnsi" w:cstheme="minorHAnsi"/>
          <w:color w:val="2F5496" w:themeColor="accent1" w:themeShade="BF"/>
        </w:rPr>
        <w:t xml:space="preserve"> Poslední výzva k předložení do KD č. 4!! Následně bude řešeno dle ustanovení Smlouvy</w:t>
      </w:r>
      <w:r w:rsidR="00813A24">
        <w:rPr>
          <w:rFonts w:asciiTheme="minorHAnsi" w:hAnsiTheme="minorHAnsi" w:cstheme="minorHAnsi"/>
          <w:color w:val="2F5496" w:themeColor="accent1" w:themeShade="BF"/>
        </w:rPr>
        <w:t xml:space="preserve"> pro případ nesplnění této smluvní povinnosti Zhotovitele. Klouzavý termín zahájení a dokončení prací na mole bude oproti zápisu z KD č. 2 již </w:t>
      </w:r>
      <w:r w:rsidR="00813A24" w:rsidRPr="00813A24">
        <w:rPr>
          <w:rFonts w:asciiTheme="minorHAnsi" w:hAnsiTheme="minorHAnsi" w:cstheme="minorHAnsi"/>
          <w:b/>
          <w:bCs/>
          <w:color w:val="2F5496" w:themeColor="accent1" w:themeShade="BF"/>
          <w:u w:val="single"/>
        </w:rPr>
        <w:t>nahrazen termínem pevným</w:t>
      </w:r>
      <w:r w:rsidR="00813A24">
        <w:rPr>
          <w:rFonts w:asciiTheme="minorHAnsi" w:hAnsiTheme="minorHAnsi" w:cstheme="minorHAnsi"/>
          <w:color w:val="2F5496" w:themeColor="accent1" w:themeShade="BF"/>
        </w:rPr>
        <w:t>!!!</w:t>
      </w:r>
    </w:p>
    <w:p w14:paraId="32CAE529" w14:textId="144E4030" w:rsidR="009238ED" w:rsidRPr="00764EA7" w:rsidRDefault="009238ED" w:rsidP="00B554E4">
      <w:pPr>
        <w:pStyle w:val="Zkladntext"/>
        <w:kinsoku w:val="0"/>
        <w:overflowPunct w:val="0"/>
        <w:ind w:left="2977" w:right="104" w:hanging="567"/>
        <w:jc w:val="both"/>
        <w:rPr>
          <w:rFonts w:asciiTheme="minorHAnsi" w:hAnsiTheme="minorHAnsi" w:cstheme="minorHAnsi"/>
          <w:color w:val="2F5496" w:themeColor="accent1" w:themeShade="BF"/>
        </w:rPr>
      </w:pPr>
      <w:r w:rsidRPr="00B554E4">
        <w:rPr>
          <w:rFonts w:asciiTheme="minorHAnsi" w:hAnsiTheme="minorHAnsi" w:cstheme="minorHAnsi"/>
          <w:color w:val="2F5496" w:themeColor="accent1" w:themeShade="BF"/>
        </w:rPr>
        <w:t xml:space="preserve">3.2 </w:t>
      </w:r>
      <w:r w:rsidR="00B554E4">
        <w:rPr>
          <w:rFonts w:asciiTheme="minorHAnsi" w:hAnsiTheme="minorHAnsi" w:cstheme="minorHAnsi"/>
          <w:color w:val="2F5496" w:themeColor="accent1" w:themeShade="BF"/>
        </w:rPr>
        <w:tab/>
      </w:r>
      <w:r w:rsidRPr="00B554E4">
        <w:rPr>
          <w:rFonts w:asciiTheme="minorHAnsi" w:hAnsiTheme="minorHAnsi" w:cstheme="minorHAnsi"/>
          <w:color w:val="2F5496" w:themeColor="accent1" w:themeShade="BF"/>
        </w:rPr>
        <w:t>Byl stanoven závazný termín na zahájení odstraňování vrstev dotčených komunikací s datem 24.2.2025. Tomuto termínu budou plně přizpůsobeny navazující činn</w:t>
      </w:r>
      <w:r w:rsidR="00EB665A" w:rsidRPr="00B554E4">
        <w:rPr>
          <w:rFonts w:asciiTheme="minorHAnsi" w:hAnsiTheme="minorHAnsi" w:cstheme="minorHAnsi"/>
          <w:color w:val="2F5496" w:themeColor="accent1" w:themeShade="BF"/>
        </w:rPr>
        <w:t>osti.</w:t>
      </w:r>
    </w:p>
    <w:p w14:paraId="6988D825" w14:textId="55353E08" w:rsidR="00E6739A" w:rsidRPr="00150239" w:rsidRDefault="001E3A3E" w:rsidP="00D27EF6">
      <w:pPr>
        <w:pStyle w:val="Nadpis1"/>
        <w:tabs>
          <w:tab w:val="left" w:pos="1276"/>
        </w:tabs>
        <w:kinsoku w:val="0"/>
        <w:overflowPunct w:val="0"/>
        <w:ind w:left="709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D2D2D2"/>
        </w:rPr>
        <w:t>9</w:t>
      </w:r>
      <w:r w:rsidR="00D27EF6" w:rsidRPr="00922EC4">
        <w:rPr>
          <w:rFonts w:asciiTheme="minorHAnsi" w:hAnsiTheme="minorHAnsi" w:cstheme="minorHAnsi"/>
          <w:shd w:val="clear" w:color="auto" w:fill="D2D2D2"/>
        </w:rPr>
        <w:t xml:space="preserve">) </w:t>
      </w:r>
      <w:r w:rsidR="00D27EF6" w:rsidRPr="00922EC4">
        <w:rPr>
          <w:rFonts w:asciiTheme="minorHAnsi" w:hAnsiTheme="minorHAnsi" w:cstheme="minorHAnsi"/>
          <w:shd w:val="clear" w:color="auto" w:fill="D2D2D2"/>
        </w:rPr>
        <w:tab/>
      </w:r>
      <w:r w:rsidR="00E6739A" w:rsidRPr="00922EC4">
        <w:rPr>
          <w:rFonts w:asciiTheme="minorHAnsi" w:hAnsiTheme="minorHAnsi" w:cstheme="minorHAnsi"/>
          <w:shd w:val="clear" w:color="auto" w:fill="D2D2D2"/>
        </w:rPr>
        <w:t>RDS:</w:t>
      </w:r>
      <w:r w:rsidR="00922EC4" w:rsidRPr="00D27EF6">
        <w:rPr>
          <w:rFonts w:asciiTheme="minorHAnsi" w:hAnsiTheme="minorHAnsi" w:cstheme="minorHAnsi"/>
        </w:rPr>
        <w:t xml:space="preserve"> </w:t>
      </w:r>
    </w:p>
    <w:p w14:paraId="457E7CF3" w14:textId="77777777" w:rsidR="004E2EDA" w:rsidRPr="00E675D0" w:rsidRDefault="00E6739A" w:rsidP="00C470E0">
      <w:pPr>
        <w:pStyle w:val="Zkladntext"/>
        <w:kinsoku w:val="0"/>
        <w:overflowPunct w:val="0"/>
        <w:ind w:left="1843" w:hanging="550"/>
        <w:jc w:val="both"/>
        <w:rPr>
          <w:rFonts w:asciiTheme="minorHAnsi" w:hAnsiTheme="minorHAnsi" w:cstheme="minorHAnsi"/>
        </w:rPr>
      </w:pPr>
      <w:r w:rsidRPr="00E675D0">
        <w:rPr>
          <w:rFonts w:asciiTheme="minorHAnsi" w:hAnsiTheme="minorHAnsi" w:cstheme="minorHAnsi"/>
        </w:rPr>
        <w:t>1.1</w:t>
      </w:r>
      <w:r w:rsidRPr="00E675D0">
        <w:rPr>
          <w:rFonts w:asciiTheme="minorHAnsi" w:hAnsiTheme="minorHAnsi" w:cstheme="minorHAnsi"/>
          <w:b/>
          <w:bCs/>
        </w:rPr>
        <w:t xml:space="preserve"> </w:t>
      </w:r>
      <w:r w:rsidR="00E34F52" w:rsidRPr="00E675D0">
        <w:rPr>
          <w:rFonts w:asciiTheme="minorHAnsi" w:hAnsiTheme="minorHAnsi" w:cstheme="minorHAnsi"/>
          <w:b/>
          <w:bCs/>
        </w:rPr>
        <w:tab/>
      </w:r>
      <w:r w:rsidR="004E2EDA" w:rsidRPr="00E675D0">
        <w:rPr>
          <w:rFonts w:asciiTheme="minorHAnsi" w:hAnsiTheme="minorHAnsi" w:cstheme="minorHAnsi"/>
        </w:rPr>
        <w:t>Předáno:</w:t>
      </w:r>
    </w:p>
    <w:p w14:paraId="4876EC65" w14:textId="15DEABCA" w:rsidR="00152B1A" w:rsidRPr="00E675D0" w:rsidRDefault="00E6739A" w:rsidP="004E2EDA">
      <w:pPr>
        <w:pStyle w:val="Zkladntext"/>
        <w:kinsoku w:val="0"/>
        <w:overflowPunct w:val="0"/>
        <w:ind w:left="2410" w:hanging="550"/>
        <w:jc w:val="both"/>
        <w:rPr>
          <w:rFonts w:asciiTheme="minorHAnsi" w:hAnsiTheme="minorHAnsi" w:cstheme="minorHAnsi"/>
        </w:rPr>
      </w:pPr>
      <w:r w:rsidRPr="00E675D0">
        <w:rPr>
          <w:rFonts w:asciiTheme="minorHAnsi" w:hAnsiTheme="minorHAnsi" w:cstheme="minorHAnsi"/>
        </w:rPr>
        <w:t>SO 03 Vodovodní přípojka</w:t>
      </w:r>
      <w:r w:rsidR="00175686" w:rsidRPr="00E675D0">
        <w:rPr>
          <w:rFonts w:asciiTheme="minorHAnsi" w:hAnsiTheme="minorHAnsi" w:cstheme="minorHAnsi"/>
        </w:rPr>
        <w:t xml:space="preserve"> </w:t>
      </w:r>
    </w:p>
    <w:p w14:paraId="58ADA1AE" w14:textId="3D801400" w:rsidR="002E479C" w:rsidRPr="00E675D0" w:rsidRDefault="00152B1A" w:rsidP="004E2EDA">
      <w:pPr>
        <w:pStyle w:val="Zkladntext"/>
        <w:kinsoku w:val="0"/>
        <w:overflowPunct w:val="0"/>
        <w:ind w:left="2410" w:hanging="545"/>
        <w:jc w:val="both"/>
        <w:rPr>
          <w:rFonts w:asciiTheme="minorHAnsi" w:hAnsiTheme="minorHAnsi" w:cstheme="minorHAnsi"/>
        </w:rPr>
      </w:pPr>
      <w:r w:rsidRPr="00E675D0">
        <w:rPr>
          <w:rFonts w:asciiTheme="minorHAnsi" w:hAnsiTheme="minorHAnsi" w:cstheme="minorHAnsi"/>
        </w:rPr>
        <w:t xml:space="preserve">SO 04 Přípojka </w:t>
      </w:r>
      <w:r w:rsidR="004E2EDA" w:rsidRPr="00E675D0">
        <w:rPr>
          <w:rFonts w:asciiTheme="minorHAnsi" w:hAnsiTheme="minorHAnsi" w:cstheme="minorHAnsi"/>
        </w:rPr>
        <w:t>el.</w:t>
      </w:r>
    </w:p>
    <w:p w14:paraId="5F551B7F" w14:textId="69D9130A" w:rsidR="00616AC6" w:rsidRPr="00E675D0" w:rsidRDefault="00616AC6" w:rsidP="00616AC6">
      <w:pPr>
        <w:pStyle w:val="Zkladntext"/>
        <w:kinsoku w:val="0"/>
        <w:overflowPunct w:val="0"/>
        <w:ind w:left="1843" w:hanging="545"/>
        <w:jc w:val="both"/>
        <w:rPr>
          <w:rFonts w:asciiTheme="minorHAnsi" w:hAnsiTheme="minorHAnsi" w:cstheme="minorHAnsi"/>
        </w:rPr>
      </w:pPr>
      <w:r w:rsidRPr="00E675D0">
        <w:rPr>
          <w:rFonts w:asciiTheme="minorHAnsi" w:hAnsiTheme="minorHAnsi" w:cstheme="minorHAnsi"/>
        </w:rPr>
        <w:t>1.2</w:t>
      </w:r>
      <w:r w:rsidRPr="00E675D0">
        <w:rPr>
          <w:rFonts w:asciiTheme="minorHAnsi" w:hAnsiTheme="minorHAnsi" w:cstheme="minorHAnsi"/>
        </w:rPr>
        <w:tab/>
        <w:t>Molo MPL</w:t>
      </w:r>
    </w:p>
    <w:p w14:paraId="7C4F1853" w14:textId="50BDB195" w:rsidR="00166373" w:rsidRDefault="00616AC6" w:rsidP="00166373">
      <w:pPr>
        <w:pStyle w:val="Zkladntext"/>
        <w:kinsoku w:val="0"/>
        <w:overflowPunct w:val="0"/>
        <w:ind w:left="2410" w:hanging="567"/>
        <w:jc w:val="both"/>
        <w:rPr>
          <w:rFonts w:asciiTheme="minorHAnsi" w:hAnsiTheme="minorHAnsi" w:cstheme="minorHAnsi"/>
        </w:rPr>
      </w:pPr>
      <w:r w:rsidRPr="00E675D0">
        <w:rPr>
          <w:rFonts w:asciiTheme="minorHAnsi" w:hAnsiTheme="minorHAnsi" w:cstheme="minorHAnsi"/>
        </w:rPr>
        <w:t>1.</w:t>
      </w:r>
      <w:r w:rsidR="00813A24">
        <w:rPr>
          <w:rFonts w:asciiTheme="minorHAnsi" w:hAnsiTheme="minorHAnsi" w:cstheme="minorHAnsi"/>
        </w:rPr>
        <w:t>1</w:t>
      </w:r>
      <w:r w:rsidRPr="00E675D0">
        <w:rPr>
          <w:rFonts w:asciiTheme="minorHAnsi" w:hAnsiTheme="minorHAnsi" w:cstheme="minorHAnsi"/>
        </w:rPr>
        <w:tab/>
        <w:t xml:space="preserve">Zhotovitelem předložená koncepce mola nebyla certifikačním orgánem (Lloyd) v rámci vyjádření ze 7.10.2024 doporučena (nerezové plováky, kompozitní rámy mola a výložníků). </w:t>
      </w:r>
      <w:r w:rsidR="001E3A3E" w:rsidRPr="00E675D0">
        <w:rPr>
          <w:rFonts w:asciiTheme="minorHAnsi" w:hAnsiTheme="minorHAnsi" w:cstheme="minorHAnsi"/>
        </w:rPr>
        <w:t>P</w:t>
      </w:r>
      <w:r w:rsidRPr="00E675D0">
        <w:rPr>
          <w:rFonts w:asciiTheme="minorHAnsi" w:hAnsiTheme="minorHAnsi" w:cstheme="minorHAnsi"/>
        </w:rPr>
        <w:t>oddodavatel mola navrhl novou koncepci</w:t>
      </w:r>
      <w:r w:rsidR="009238ED">
        <w:rPr>
          <w:rFonts w:asciiTheme="minorHAnsi" w:hAnsiTheme="minorHAnsi" w:cstheme="minorHAnsi"/>
        </w:rPr>
        <w:t>/</w:t>
      </w:r>
      <w:r w:rsidR="009238ED" w:rsidRPr="00B554E4">
        <w:rPr>
          <w:rFonts w:asciiTheme="minorHAnsi" w:hAnsiTheme="minorHAnsi" w:cstheme="minorHAnsi"/>
        </w:rPr>
        <w:t>s betonovými plováky mola</w:t>
      </w:r>
      <w:r w:rsidR="009238ED">
        <w:rPr>
          <w:rFonts w:asciiTheme="minorHAnsi" w:hAnsiTheme="minorHAnsi" w:cstheme="minorHAnsi"/>
        </w:rPr>
        <w:t>/</w:t>
      </w:r>
      <w:r w:rsidR="00166373" w:rsidRPr="00E675D0">
        <w:rPr>
          <w:rFonts w:asciiTheme="minorHAnsi" w:hAnsiTheme="minorHAnsi" w:cstheme="minorHAnsi"/>
        </w:rPr>
        <w:t xml:space="preserve">, která </w:t>
      </w:r>
      <w:r w:rsidR="00166373" w:rsidRPr="00B554E4">
        <w:rPr>
          <w:rFonts w:asciiTheme="minorHAnsi" w:hAnsiTheme="minorHAnsi" w:cstheme="minorHAnsi"/>
        </w:rPr>
        <w:t>b</w:t>
      </w:r>
      <w:r w:rsidR="00E23DCF" w:rsidRPr="00B554E4">
        <w:rPr>
          <w:rFonts w:asciiTheme="minorHAnsi" w:hAnsiTheme="minorHAnsi" w:cstheme="minorHAnsi"/>
        </w:rPr>
        <w:t>yla</w:t>
      </w:r>
      <w:r w:rsidR="00166373" w:rsidRPr="00B554E4">
        <w:rPr>
          <w:rFonts w:asciiTheme="minorHAnsi" w:hAnsiTheme="minorHAnsi" w:cstheme="minorHAnsi"/>
        </w:rPr>
        <w:t xml:space="preserve"> </w:t>
      </w:r>
      <w:r w:rsidR="00E23DCF" w:rsidRPr="00B554E4">
        <w:rPr>
          <w:rFonts w:asciiTheme="minorHAnsi" w:hAnsiTheme="minorHAnsi" w:cstheme="minorHAnsi"/>
        </w:rPr>
        <w:t>2</w:t>
      </w:r>
      <w:r w:rsidR="00166373" w:rsidRPr="00B554E4">
        <w:rPr>
          <w:rFonts w:asciiTheme="minorHAnsi" w:hAnsiTheme="minorHAnsi" w:cstheme="minorHAnsi"/>
        </w:rPr>
        <w:t>.1</w:t>
      </w:r>
      <w:r w:rsidR="00E23DCF" w:rsidRPr="00B554E4">
        <w:rPr>
          <w:rFonts w:asciiTheme="minorHAnsi" w:hAnsiTheme="minorHAnsi" w:cstheme="minorHAnsi"/>
        </w:rPr>
        <w:t>2</w:t>
      </w:r>
      <w:r w:rsidR="00166373" w:rsidRPr="00B554E4">
        <w:rPr>
          <w:rFonts w:asciiTheme="minorHAnsi" w:hAnsiTheme="minorHAnsi" w:cstheme="minorHAnsi"/>
        </w:rPr>
        <w:t xml:space="preserve">.2024 předložena </w:t>
      </w:r>
      <w:r w:rsidR="00166373" w:rsidRPr="00751C23">
        <w:rPr>
          <w:rFonts w:asciiTheme="minorHAnsi" w:hAnsiTheme="minorHAnsi" w:cstheme="minorHAnsi"/>
        </w:rPr>
        <w:t xml:space="preserve">Lloydu k opětovnému posouzení a vyjádření (betonové plováky mola, </w:t>
      </w:r>
      <w:r w:rsidR="00E23DCF" w:rsidRPr="00751C23">
        <w:rPr>
          <w:rFonts w:asciiTheme="minorHAnsi" w:hAnsiTheme="minorHAnsi" w:cstheme="minorHAnsi"/>
        </w:rPr>
        <w:t>nerezové</w:t>
      </w:r>
      <w:r w:rsidR="00166373" w:rsidRPr="00751C23">
        <w:rPr>
          <w:rFonts w:asciiTheme="minorHAnsi" w:hAnsiTheme="minorHAnsi" w:cstheme="minorHAnsi"/>
        </w:rPr>
        <w:t xml:space="preserve"> plováky výložníků</w:t>
      </w:r>
      <w:r w:rsidR="00E23DCF" w:rsidRPr="00751C23">
        <w:rPr>
          <w:rFonts w:asciiTheme="minorHAnsi" w:hAnsiTheme="minorHAnsi" w:cstheme="minorHAnsi"/>
        </w:rPr>
        <w:t>, kompozitní rám s vloženou OK v místech připojení výložníků, zavětrování, ramenátů a lávky).</w:t>
      </w:r>
      <w:r w:rsidR="009238ED">
        <w:rPr>
          <w:rFonts w:asciiTheme="minorHAnsi" w:hAnsiTheme="minorHAnsi" w:cstheme="minorHAnsi"/>
        </w:rPr>
        <w:t xml:space="preserve"> </w:t>
      </w:r>
      <w:r w:rsidR="009238ED" w:rsidRPr="00B554E4">
        <w:rPr>
          <w:rFonts w:asciiTheme="minorHAnsi" w:hAnsiTheme="minorHAnsi" w:cstheme="minorHAnsi"/>
        </w:rPr>
        <w:t>Vráceno pro dopracování statických výpočtů.</w:t>
      </w:r>
    </w:p>
    <w:p w14:paraId="0FC3677B" w14:textId="5255F71F" w:rsidR="00813A24" w:rsidRPr="00DE3C7B" w:rsidRDefault="00813A24" w:rsidP="00166373">
      <w:pPr>
        <w:pStyle w:val="Zkladntext"/>
        <w:kinsoku w:val="0"/>
        <w:overflowPunct w:val="0"/>
        <w:ind w:left="2410" w:hanging="567"/>
        <w:jc w:val="both"/>
        <w:rPr>
          <w:rFonts w:asciiTheme="minorHAnsi" w:hAnsiTheme="minorHAnsi" w:cstheme="minorHAnsi"/>
          <w:color w:val="FF0000"/>
        </w:rPr>
      </w:pPr>
      <w:r w:rsidRPr="00DE3C7B">
        <w:rPr>
          <w:rFonts w:asciiTheme="minorHAnsi" w:hAnsiTheme="minorHAnsi" w:cstheme="minorHAnsi"/>
          <w:color w:val="FF0000"/>
        </w:rPr>
        <w:t>3.1</w:t>
      </w:r>
      <w:r w:rsidRPr="00DE3C7B">
        <w:rPr>
          <w:rFonts w:asciiTheme="minorHAnsi" w:hAnsiTheme="minorHAnsi" w:cstheme="minorHAnsi"/>
          <w:color w:val="FF0000"/>
        </w:rPr>
        <w:tab/>
        <w:t xml:space="preserve">Návrh a statické posouzení jednotlivých konstrukcí mola (nerezové plováky, kompozitní rošty, vložené ocelové rámy, uchycení vystrojení mola atp.) ve stupni RDS, následující po vyjasnění koncepce mola a nutné ke schválení inspekčním orgánem, stále </w:t>
      </w:r>
      <w:r w:rsidRPr="00DE3C7B">
        <w:rPr>
          <w:rFonts w:asciiTheme="minorHAnsi" w:hAnsiTheme="minorHAnsi" w:cstheme="minorHAnsi"/>
          <w:b/>
          <w:bCs/>
          <w:color w:val="FF0000"/>
          <w:u w:val="single"/>
        </w:rPr>
        <w:t>nebyly předloženy Lloydu ke schválení</w:t>
      </w:r>
      <w:r w:rsidRPr="00DE3C7B">
        <w:rPr>
          <w:rFonts w:asciiTheme="minorHAnsi" w:hAnsiTheme="minorHAnsi" w:cstheme="minorHAnsi"/>
          <w:color w:val="FF0000"/>
        </w:rPr>
        <w:t xml:space="preserve">!!!! </w:t>
      </w:r>
    </w:p>
    <w:p w14:paraId="323B45D5" w14:textId="504198EF" w:rsidR="00813A24" w:rsidRPr="00DE3C7B" w:rsidRDefault="00813A24" w:rsidP="00166373">
      <w:pPr>
        <w:pStyle w:val="Zkladntext"/>
        <w:kinsoku w:val="0"/>
        <w:overflowPunct w:val="0"/>
        <w:ind w:left="2410" w:hanging="567"/>
        <w:jc w:val="both"/>
        <w:rPr>
          <w:rFonts w:asciiTheme="minorHAnsi" w:hAnsiTheme="minorHAnsi" w:cstheme="minorHAnsi"/>
          <w:color w:val="FF0000"/>
        </w:rPr>
      </w:pPr>
      <w:r w:rsidRPr="00DE3C7B">
        <w:rPr>
          <w:rFonts w:asciiTheme="minorHAnsi" w:hAnsiTheme="minorHAnsi" w:cstheme="minorHAnsi"/>
          <w:color w:val="FF0000"/>
        </w:rPr>
        <w:tab/>
        <w:t>Tato skutečnost byla opakovaně připomínána a nebude na ní nadále brán ohled při posuzování plnění HMG</w:t>
      </w:r>
      <w:r w:rsidR="00DE3C7B" w:rsidRPr="00DE3C7B">
        <w:rPr>
          <w:rFonts w:asciiTheme="minorHAnsi" w:hAnsiTheme="minorHAnsi" w:cstheme="minorHAnsi"/>
          <w:color w:val="FF0000"/>
        </w:rPr>
        <w:t xml:space="preserve"> – viz. 8) 1.1-2.1-3.1</w:t>
      </w:r>
    </w:p>
    <w:p w14:paraId="7BEEE66F" w14:textId="173077DA" w:rsidR="00E23DCF" w:rsidRDefault="00E23DCF" w:rsidP="00E23DCF">
      <w:pPr>
        <w:pStyle w:val="Zkladntext"/>
        <w:kinsoku w:val="0"/>
        <w:overflowPunct w:val="0"/>
        <w:ind w:left="1843" w:hanging="567"/>
        <w:jc w:val="both"/>
        <w:rPr>
          <w:rFonts w:asciiTheme="minorHAnsi" w:hAnsiTheme="minorHAnsi" w:cstheme="minorHAnsi"/>
        </w:rPr>
      </w:pPr>
      <w:r w:rsidRPr="00751C23">
        <w:rPr>
          <w:rFonts w:asciiTheme="minorHAnsi" w:hAnsiTheme="minorHAnsi" w:cstheme="minorHAnsi"/>
        </w:rPr>
        <w:t>2.1</w:t>
      </w:r>
      <w:r w:rsidRPr="00751C23">
        <w:rPr>
          <w:rFonts w:asciiTheme="minorHAnsi" w:hAnsiTheme="minorHAnsi" w:cstheme="minorHAnsi"/>
        </w:rPr>
        <w:tab/>
        <w:t xml:space="preserve">Termín předání RDS </w:t>
      </w:r>
      <w:r w:rsidRPr="00751C23">
        <w:rPr>
          <w:rFonts w:asciiTheme="minorHAnsi" w:hAnsiTheme="minorHAnsi" w:cstheme="minorHAnsi"/>
          <w:u w:val="single"/>
        </w:rPr>
        <w:t>STAVEBNÍCH</w:t>
      </w:r>
      <w:r w:rsidRPr="00751C23">
        <w:rPr>
          <w:rFonts w:asciiTheme="minorHAnsi" w:hAnsiTheme="minorHAnsi" w:cstheme="minorHAnsi"/>
        </w:rPr>
        <w:t xml:space="preserve"> objektů 15.1.2025</w:t>
      </w:r>
    </w:p>
    <w:p w14:paraId="09CB935F" w14:textId="199672F9" w:rsidR="00F31237" w:rsidRPr="00F31237" w:rsidRDefault="00F31237" w:rsidP="00F31237">
      <w:pPr>
        <w:pStyle w:val="Zkladntext"/>
        <w:kinsoku w:val="0"/>
        <w:overflowPunct w:val="0"/>
        <w:ind w:left="2410" w:hanging="567"/>
        <w:jc w:val="both"/>
        <w:rPr>
          <w:rFonts w:asciiTheme="minorHAnsi" w:hAnsiTheme="minorHAnsi" w:cstheme="minorHAnsi"/>
          <w:color w:val="2F5496" w:themeColor="accent1" w:themeShade="BF"/>
        </w:rPr>
      </w:pPr>
      <w:r w:rsidRPr="00F31237">
        <w:rPr>
          <w:rFonts w:asciiTheme="minorHAnsi" w:hAnsiTheme="minorHAnsi" w:cstheme="minorHAnsi"/>
          <w:color w:val="2F5496" w:themeColor="accent1" w:themeShade="BF"/>
        </w:rPr>
        <w:t>3.1</w:t>
      </w:r>
      <w:r w:rsidRPr="00F31237">
        <w:rPr>
          <w:rFonts w:asciiTheme="minorHAnsi" w:hAnsiTheme="minorHAnsi" w:cstheme="minorHAnsi"/>
          <w:color w:val="2F5496" w:themeColor="accent1" w:themeShade="BF"/>
        </w:rPr>
        <w:tab/>
        <w:t>Výjimkou zůstávají patky plavebních znaků, u nichž nadále probíhá jednání s SPS o finálním řešení.</w:t>
      </w:r>
    </w:p>
    <w:p w14:paraId="1474A697" w14:textId="77777777" w:rsidR="008C4077" w:rsidRPr="00751C23" w:rsidRDefault="008C4077" w:rsidP="00020609">
      <w:pPr>
        <w:pStyle w:val="Zkladntext"/>
        <w:kinsoku w:val="0"/>
        <w:overflowPunct w:val="0"/>
        <w:rPr>
          <w:rFonts w:asciiTheme="minorHAnsi" w:hAnsiTheme="minorHAnsi" w:cstheme="minorHAnsi"/>
        </w:rPr>
      </w:pPr>
    </w:p>
    <w:p w14:paraId="43A76FCA" w14:textId="143D98D1" w:rsidR="00E129BE" w:rsidRPr="00751C23" w:rsidRDefault="001E3A3E" w:rsidP="008C4077">
      <w:pPr>
        <w:pStyle w:val="Zkladntext"/>
        <w:kinsoku w:val="0"/>
        <w:overflowPunct w:val="0"/>
        <w:ind w:left="1276" w:hanging="567"/>
        <w:rPr>
          <w:rFonts w:asciiTheme="minorHAnsi" w:hAnsiTheme="minorHAnsi" w:cstheme="minorHAnsi"/>
        </w:rPr>
      </w:pPr>
      <w:r w:rsidRPr="00751C23">
        <w:rPr>
          <w:rFonts w:asciiTheme="minorHAnsi" w:hAnsiTheme="minorHAnsi" w:cstheme="minorHAnsi"/>
          <w:b/>
          <w:bCs/>
          <w:highlight w:val="lightGray"/>
        </w:rPr>
        <w:t>10</w:t>
      </w:r>
      <w:r w:rsidR="008C4077" w:rsidRPr="00751C23">
        <w:rPr>
          <w:rFonts w:asciiTheme="minorHAnsi" w:hAnsiTheme="minorHAnsi" w:cstheme="minorHAnsi"/>
          <w:b/>
          <w:bCs/>
          <w:highlight w:val="lightGray"/>
        </w:rPr>
        <w:t>)</w:t>
      </w:r>
      <w:r w:rsidR="008C4077" w:rsidRPr="00751C23">
        <w:rPr>
          <w:rFonts w:asciiTheme="minorHAnsi" w:hAnsiTheme="minorHAnsi" w:cstheme="minorHAnsi"/>
          <w:b/>
          <w:bCs/>
          <w:highlight w:val="lightGray"/>
        </w:rPr>
        <w:tab/>
      </w:r>
      <w:r w:rsidR="00616AC6" w:rsidRPr="00751C23">
        <w:rPr>
          <w:rFonts w:asciiTheme="minorHAnsi" w:hAnsiTheme="minorHAnsi" w:cstheme="minorHAnsi"/>
          <w:b/>
          <w:bCs/>
          <w:highlight w:val="lightGray"/>
        </w:rPr>
        <w:t>Vodovodní přípojka</w:t>
      </w:r>
      <w:r w:rsidR="00E23DCF" w:rsidRPr="00751C23">
        <w:rPr>
          <w:rFonts w:asciiTheme="minorHAnsi" w:hAnsiTheme="minorHAnsi" w:cstheme="minorHAnsi"/>
          <w:b/>
          <w:bCs/>
          <w:highlight w:val="lightGray"/>
        </w:rPr>
        <w:t xml:space="preserve"> MPL</w:t>
      </w:r>
      <w:r w:rsidR="008C4077" w:rsidRPr="00751C23">
        <w:rPr>
          <w:rFonts w:asciiTheme="minorHAnsi" w:hAnsiTheme="minorHAnsi" w:cstheme="minorHAnsi"/>
          <w:b/>
          <w:bCs/>
          <w:highlight w:val="lightGray"/>
        </w:rPr>
        <w:t>:</w:t>
      </w:r>
      <w:r w:rsidR="008C4077" w:rsidRPr="00751C23">
        <w:rPr>
          <w:rFonts w:asciiTheme="minorHAnsi" w:hAnsiTheme="minorHAnsi" w:cstheme="minorHAnsi"/>
          <w:b/>
          <w:bCs/>
        </w:rPr>
        <w:t xml:space="preserve"> </w:t>
      </w:r>
      <w:r w:rsidR="008C4077" w:rsidRPr="00751C23">
        <w:rPr>
          <w:rFonts w:asciiTheme="minorHAnsi" w:hAnsiTheme="minorHAnsi" w:cstheme="minorHAnsi"/>
        </w:rPr>
        <w:t>(</w:t>
      </w:r>
      <w:r w:rsidR="00E23DCF" w:rsidRPr="00751C23">
        <w:rPr>
          <w:rFonts w:asciiTheme="minorHAnsi" w:hAnsiTheme="minorHAnsi" w:cstheme="minorHAnsi"/>
        </w:rPr>
        <w:t xml:space="preserve">1.1, </w:t>
      </w:r>
      <w:r w:rsidR="008C4077" w:rsidRPr="00751C23">
        <w:rPr>
          <w:rFonts w:asciiTheme="minorHAnsi" w:hAnsiTheme="minorHAnsi" w:cstheme="minorHAnsi"/>
        </w:rPr>
        <w:t>)</w:t>
      </w:r>
    </w:p>
    <w:p w14:paraId="5E8B038C" w14:textId="23C243A6" w:rsidR="00166373" w:rsidRDefault="00E23DCF" w:rsidP="00E23DCF">
      <w:pPr>
        <w:pStyle w:val="Zkladntext"/>
        <w:kinsoku w:val="0"/>
        <w:overflowPunct w:val="0"/>
        <w:ind w:left="1843" w:hanging="567"/>
        <w:rPr>
          <w:rFonts w:asciiTheme="minorHAnsi" w:hAnsiTheme="minorHAnsi" w:cstheme="minorHAnsi"/>
        </w:rPr>
      </w:pPr>
      <w:r w:rsidRPr="00751C23">
        <w:rPr>
          <w:rFonts w:asciiTheme="minorHAnsi" w:hAnsiTheme="minorHAnsi" w:cstheme="minorHAnsi"/>
        </w:rPr>
        <w:t>2</w:t>
      </w:r>
      <w:r w:rsidR="00166373" w:rsidRPr="00751C23">
        <w:rPr>
          <w:rFonts w:asciiTheme="minorHAnsi" w:hAnsiTheme="minorHAnsi" w:cstheme="minorHAnsi"/>
        </w:rPr>
        <w:t>.1</w:t>
      </w:r>
      <w:r w:rsidR="00166373" w:rsidRPr="00751C23">
        <w:rPr>
          <w:rFonts w:asciiTheme="minorHAnsi" w:hAnsiTheme="minorHAnsi" w:cstheme="minorHAnsi"/>
        </w:rPr>
        <w:tab/>
      </w:r>
      <w:r w:rsidRPr="00751C23">
        <w:rPr>
          <w:rFonts w:asciiTheme="minorHAnsi" w:hAnsiTheme="minorHAnsi" w:cstheme="minorHAnsi"/>
        </w:rPr>
        <w:t>Vodovodní přípojk</w:t>
      </w:r>
      <w:r w:rsidR="00F31237">
        <w:rPr>
          <w:rFonts w:asciiTheme="minorHAnsi" w:hAnsiTheme="minorHAnsi" w:cstheme="minorHAnsi"/>
        </w:rPr>
        <w:t>y</w:t>
      </w:r>
      <w:r w:rsidRPr="00751C23">
        <w:rPr>
          <w:rFonts w:asciiTheme="minorHAnsi" w:hAnsiTheme="minorHAnsi" w:cstheme="minorHAnsi"/>
        </w:rPr>
        <w:t xml:space="preserve"> </w:t>
      </w:r>
      <w:r w:rsidR="00F31237">
        <w:rPr>
          <w:rFonts w:asciiTheme="minorHAnsi" w:hAnsiTheme="minorHAnsi" w:cstheme="minorHAnsi"/>
        </w:rPr>
        <w:t xml:space="preserve">MPL i OLD </w:t>
      </w:r>
      <w:r w:rsidRPr="00751C23">
        <w:rPr>
          <w:rFonts w:asciiTheme="minorHAnsi" w:hAnsiTheme="minorHAnsi" w:cstheme="minorHAnsi"/>
        </w:rPr>
        <w:t>natažen</w:t>
      </w:r>
      <w:r w:rsidR="00F31237">
        <w:rPr>
          <w:rFonts w:asciiTheme="minorHAnsi" w:hAnsiTheme="minorHAnsi" w:cstheme="minorHAnsi"/>
        </w:rPr>
        <w:t>y</w:t>
      </w:r>
      <w:r w:rsidRPr="00751C23">
        <w:rPr>
          <w:rFonts w:asciiTheme="minorHAnsi" w:hAnsiTheme="minorHAnsi" w:cstheme="minorHAnsi"/>
        </w:rPr>
        <w:t xml:space="preserve"> mezi vodoměrnou a armaturní šachtou. Předpokládané napojení navrtávkou na řad je dle sdělení VaK Nymburk 13.12.2024.</w:t>
      </w:r>
    </w:p>
    <w:p w14:paraId="3CC1A226" w14:textId="3F04BC57" w:rsidR="00DE3C7B" w:rsidRPr="00DE3C7B" w:rsidRDefault="00DE3C7B" w:rsidP="00DE3C7B">
      <w:pPr>
        <w:pStyle w:val="Zkladntext"/>
        <w:kinsoku w:val="0"/>
        <w:overflowPunct w:val="0"/>
        <w:ind w:left="2410" w:hanging="567"/>
        <w:rPr>
          <w:rFonts w:asciiTheme="minorHAnsi" w:hAnsiTheme="minorHAnsi" w:cstheme="minorHAnsi"/>
          <w:color w:val="2F5496" w:themeColor="accent1" w:themeShade="BF"/>
        </w:rPr>
      </w:pPr>
      <w:r w:rsidRPr="00DE3C7B">
        <w:rPr>
          <w:rFonts w:asciiTheme="minorHAnsi" w:hAnsiTheme="minorHAnsi" w:cstheme="minorHAnsi"/>
          <w:color w:val="2F5496" w:themeColor="accent1" w:themeShade="BF"/>
        </w:rPr>
        <w:t>3.1</w:t>
      </w:r>
      <w:r w:rsidRPr="00DE3C7B">
        <w:rPr>
          <w:rFonts w:asciiTheme="minorHAnsi" w:hAnsiTheme="minorHAnsi" w:cstheme="minorHAnsi"/>
          <w:color w:val="2F5496" w:themeColor="accent1" w:themeShade="BF"/>
        </w:rPr>
        <w:tab/>
        <w:t>Napojeno. GD zajistí doklady, nutné k uzavření smlouvy mezi ŘVC a VaK (protokoly o desinfekci a proplachu, tlaková zkouška, doklady o použití materiálu určeného pro pitnou vodu, rozbor vody (hygiena), protokol o montáži vodoměru.</w:t>
      </w:r>
    </w:p>
    <w:p w14:paraId="60846EE3" w14:textId="23886EAE" w:rsidR="001E3A3E" w:rsidRPr="00751C23" w:rsidRDefault="001E3A3E" w:rsidP="001E3A3E">
      <w:pPr>
        <w:pStyle w:val="Zkladntext"/>
        <w:tabs>
          <w:tab w:val="left" w:pos="1299"/>
        </w:tabs>
        <w:kinsoku w:val="0"/>
        <w:overflowPunct w:val="0"/>
        <w:spacing w:before="120"/>
        <w:ind w:left="733"/>
        <w:rPr>
          <w:rFonts w:asciiTheme="minorHAnsi" w:hAnsiTheme="minorHAnsi" w:cstheme="minorHAnsi"/>
        </w:rPr>
      </w:pPr>
      <w:r w:rsidRPr="00751C23">
        <w:rPr>
          <w:rFonts w:asciiTheme="minorHAnsi" w:hAnsiTheme="minorHAnsi" w:cstheme="minorHAnsi"/>
          <w:b/>
          <w:bCs/>
          <w:shd w:val="clear" w:color="auto" w:fill="D2D2D2"/>
        </w:rPr>
        <w:t>11)</w:t>
      </w:r>
      <w:r w:rsidRPr="00751C23">
        <w:rPr>
          <w:rFonts w:asciiTheme="minorHAnsi" w:hAnsiTheme="minorHAnsi" w:cstheme="minorHAnsi"/>
          <w:b/>
          <w:bCs/>
          <w:shd w:val="clear" w:color="auto" w:fill="D2D2D2"/>
        </w:rPr>
        <w:tab/>
        <w:t>Elektropřípojka:</w:t>
      </w:r>
      <w:r w:rsidRPr="00751C23">
        <w:rPr>
          <w:rFonts w:asciiTheme="minorHAnsi" w:hAnsiTheme="minorHAnsi" w:cstheme="minorHAnsi"/>
          <w:b/>
          <w:bCs/>
        </w:rPr>
        <w:t xml:space="preserve"> </w:t>
      </w:r>
      <w:r w:rsidRPr="00751C23">
        <w:rPr>
          <w:rFonts w:asciiTheme="minorHAnsi" w:hAnsiTheme="minorHAnsi" w:cstheme="minorHAnsi"/>
        </w:rPr>
        <w:t>()</w:t>
      </w:r>
      <w:r w:rsidRPr="00751C23">
        <w:rPr>
          <w:rFonts w:asciiTheme="minorHAnsi" w:hAnsiTheme="minorHAnsi" w:cstheme="minorHAnsi"/>
          <w:noProof/>
        </w:rPr>
        <w:t xml:space="preserve"> </w:t>
      </w:r>
    </w:p>
    <w:p w14:paraId="30E51C89" w14:textId="66B80B8A" w:rsidR="001E3A3E" w:rsidRPr="00751C23" w:rsidRDefault="001E3A3E" w:rsidP="00166373">
      <w:pPr>
        <w:pStyle w:val="Zkladntext"/>
        <w:kinsoku w:val="0"/>
        <w:overflowPunct w:val="0"/>
        <w:ind w:left="1843" w:hanging="567"/>
        <w:rPr>
          <w:rFonts w:asciiTheme="minorHAnsi" w:hAnsiTheme="minorHAnsi" w:cstheme="minorHAnsi"/>
        </w:rPr>
      </w:pPr>
      <w:r w:rsidRPr="00751C23">
        <w:rPr>
          <w:rFonts w:asciiTheme="minorHAnsi" w:hAnsiTheme="minorHAnsi" w:cstheme="minorHAnsi"/>
        </w:rPr>
        <w:t>1.1</w:t>
      </w:r>
      <w:r w:rsidRPr="00751C23">
        <w:rPr>
          <w:rFonts w:asciiTheme="minorHAnsi" w:hAnsiTheme="minorHAnsi" w:cstheme="minorHAnsi"/>
        </w:rPr>
        <w:tab/>
        <w:t>Přípojka el. bude provedena po odstranění živičného povrchu a konstrukční vrstvy komunikace.</w:t>
      </w:r>
    </w:p>
    <w:p w14:paraId="46C9C82A" w14:textId="77819272" w:rsidR="00E23DCF" w:rsidRDefault="00E23DCF" w:rsidP="00E23DCF">
      <w:pPr>
        <w:pStyle w:val="Zkladntext"/>
        <w:kinsoku w:val="0"/>
        <w:overflowPunct w:val="0"/>
        <w:ind w:left="2410" w:hanging="567"/>
        <w:rPr>
          <w:rFonts w:asciiTheme="minorHAnsi" w:hAnsiTheme="minorHAnsi" w:cstheme="minorHAnsi"/>
        </w:rPr>
      </w:pPr>
      <w:r w:rsidRPr="00751C23">
        <w:rPr>
          <w:rFonts w:asciiTheme="minorHAnsi" w:hAnsiTheme="minorHAnsi" w:cstheme="minorHAnsi"/>
        </w:rPr>
        <w:t>2.1</w:t>
      </w:r>
      <w:r w:rsidRPr="00751C23">
        <w:rPr>
          <w:rFonts w:asciiTheme="minorHAnsi" w:hAnsiTheme="minorHAnsi" w:cstheme="minorHAnsi"/>
        </w:rPr>
        <w:tab/>
        <w:t>Zhotovitel elektro bude včas koordinovat termín výkopu a pokládky přípojky s GD (Strabag), který provádí rekonstrukci komunikace.</w:t>
      </w:r>
    </w:p>
    <w:p w14:paraId="22983EA9" w14:textId="7F2AF1CD" w:rsidR="00F31237" w:rsidRPr="00FE3F6A" w:rsidRDefault="00F31237" w:rsidP="00F31237">
      <w:pPr>
        <w:pStyle w:val="Zkladntext"/>
        <w:kinsoku w:val="0"/>
        <w:overflowPunct w:val="0"/>
        <w:ind w:left="2977" w:hanging="567"/>
        <w:rPr>
          <w:rFonts w:asciiTheme="minorHAnsi" w:hAnsiTheme="minorHAnsi" w:cstheme="minorHAnsi"/>
          <w:color w:val="2F5496" w:themeColor="accent1" w:themeShade="BF"/>
        </w:rPr>
      </w:pPr>
      <w:r w:rsidRPr="00FE3F6A">
        <w:rPr>
          <w:rFonts w:asciiTheme="minorHAnsi" w:hAnsiTheme="minorHAnsi" w:cstheme="minorHAnsi"/>
          <w:color w:val="2F5496" w:themeColor="accent1" w:themeShade="BF"/>
        </w:rPr>
        <w:t>3.1</w:t>
      </w:r>
      <w:r w:rsidRPr="00FE3F6A">
        <w:rPr>
          <w:rFonts w:asciiTheme="minorHAnsi" w:hAnsiTheme="minorHAnsi" w:cstheme="minorHAnsi"/>
          <w:color w:val="2F5496" w:themeColor="accent1" w:themeShade="BF"/>
        </w:rPr>
        <w:tab/>
        <w:t xml:space="preserve">Zahájení prací 24.2.2025, dokončení do 28.2.2025 (nepřekročitelný termín z důvodu prací na komunikaci. </w:t>
      </w:r>
    </w:p>
    <w:p w14:paraId="54B77BAD" w14:textId="601ACBF8" w:rsidR="00F31237" w:rsidRPr="00FE3F6A" w:rsidRDefault="00F31237" w:rsidP="00F31237">
      <w:pPr>
        <w:pStyle w:val="Zkladntext"/>
        <w:kinsoku w:val="0"/>
        <w:overflowPunct w:val="0"/>
        <w:ind w:left="2977" w:hanging="567"/>
        <w:rPr>
          <w:rFonts w:asciiTheme="minorHAnsi" w:hAnsiTheme="minorHAnsi" w:cstheme="minorHAnsi"/>
          <w:color w:val="2F5496" w:themeColor="accent1" w:themeShade="BF"/>
        </w:rPr>
      </w:pPr>
      <w:r w:rsidRPr="00FE3F6A">
        <w:rPr>
          <w:rFonts w:asciiTheme="minorHAnsi" w:hAnsiTheme="minorHAnsi" w:cstheme="minorHAnsi"/>
          <w:color w:val="2F5496" w:themeColor="accent1" w:themeShade="BF"/>
        </w:rPr>
        <w:t>3.2</w:t>
      </w:r>
      <w:r w:rsidRPr="00FE3F6A">
        <w:rPr>
          <w:rFonts w:asciiTheme="minorHAnsi" w:hAnsiTheme="minorHAnsi" w:cstheme="minorHAnsi"/>
          <w:color w:val="2F5496" w:themeColor="accent1" w:themeShade="BF"/>
        </w:rPr>
        <w:tab/>
        <w:t>Stávající štěty budou po řádně hutněném zásypu výkopu nahrazeny KSC</w:t>
      </w:r>
      <w:r w:rsidR="00FE3F6A" w:rsidRPr="00FE3F6A">
        <w:rPr>
          <w:rFonts w:asciiTheme="minorHAnsi" w:hAnsiTheme="minorHAnsi" w:cstheme="minorHAnsi"/>
          <w:color w:val="2F5496" w:themeColor="accent1" w:themeShade="BF"/>
        </w:rPr>
        <w:t>. Požadovaný E</w:t>
      </w:r>
      <w:r w:rsidR="00FE3F6A" w:rsidRPr="00FE3F6A">
        <w:rPr>
          <w:rFonts w:asciiTheme="minorHAnsi" w:hAnsiTheme="minorHAnsi" w:cstheme="minorHAnsi"/>
          <w:color w:val="2F5496" w:themeColor="accent1" w:themeShade="BF"/>
          <w:vertAlign w:val="subscript"/>
        </w:rPr>
        <w:t>def2</w:t>
      </w:r>
      <w:r w:rsidR="00FE3F6A" w:rsidRPr="00FE3F6A">
        <w:rPr>
          <w:rFonts w:asciiTheme="minorHAnsi" w:hAnsiTheme="minorHAnsi" w:cstheme="minorHAnsi"/>
          <w:color w:val="2F5496" w:themeColor="accent1" w:themeShade="BF"/>
        </w:rPr>
        <w:t xml:space="preserve"> na KSC min. 60 MPa. Zhotovitel zajistí prokázání statickou zkouškou. </w:t>
      </w:r>
    </w:p>
    <w:p w14:paraId="1F1FC9AC" w14:textId="0FC8ABF3" w:rsidR="00FE3F6A" w:rsidRPr="00FE3F6A" w:rsidRDefault="00FE3F6A" w:rsidP="00F31237">
      <w:pPr>
        <w:pStyle w:val="Zkladntext"/>
        <w:kinsoku w:val="0"/>
        <w:overflowPunct w:val="0"/>
        <w:ind w:left="2977" w:hanging="567"/>
        <w:rPr>
          <w:rFonts w:asciiTheme="minorHAnsi" w:hAnsiTheme="minorHAnsi" w:cstheme="minorHAnsi"/>
          <w:color w:val="2F5496" w:themeColor="accent1" w:themeShade="BF"/>
        </w:rPr>
      </w:pPr>
      <w:r w:rsidRPr="00FE3F6A">
        <w:rPr>
          <w:rFonts w:asciiTheme="minorHAnsi" w:hAnsiTheme="minorHAnsi" w:cstheme="minorHAnsi"/>
          <w:color w:val="2F5496" w:themeColor="accent1" w:themeShade="BF"/>
        </w:rPr>
        <w:t>3.3</w:t>
      </w:r>
      <w:r w:rsidRPr="00FE3F6A">
        <w:rPr>
          <w:rFonts w:asciiTheme="minorHAnsi" w:hAnsiTheme="minorHAnsi" w:cstheme="minorHAnsi"/>
          <w:color w:val="2F5496" w:themeColor="accent1" w:themeShade="BF"/>
        </w:rPr>
        <w:tab/>
        <w:t>Rozvaděč bude dle rozpočtu zděný (viz stávající rozvaděče).</w:t>
      </w:r>
    </w:p>
    <w:p w14:paraId="123F65AA" w14:textId="6ED5F3F1" w:rsidR="00272EF3" w:rsidRPr="00751C23" w:rsidRDefault="00272EF3" w:rsidP="00272EF3">
      <w:pPr>
        <w:pStyle w:val="Zkladntext"/>
        <w:kinsoku w:val="0"/>
        <w:overflowPunct w:val="0"/>
        <w:spacing w:before="120"/>
        <w:ind w:left="1276" w:hanging="567"/>
        <w:rPr>
          <w:rFonts w:asciiTheme="minorHAnsi" w:hAnsiTheme="minorHAnsi" w:cstheme="minorHAnsi"/>
          <w:b/>
          <w:bCs/>
        </w:rPr>
      </w:pPr>
      <w:r w:rsidRPr="00751C23">
        <w:rPr>
          <w:rFonts w:asciiTheme="minorHAnsi" w:hAnsiTheme="minorHAnsi" w:cstheme="minorHAnsi"/>
          <w:b/>
          <w:bCs/>
          <w:highlight w:val="lightGray"/>
        </w:rPr>
        <w:t>1</w:t>
      </w:r>
      <w:r w:rsidR="001E3A3E" w:rsidRPr="00751C23">
        <w:rPr>
          <w:rFonts w:asciiTheme="minorHAnsi" w:hAnsiTheme="minorHAnsi" w:cstheme="minorHAnsi"/>
          <w:b/>
          <w:bCs/>
          <w:highlight w:val="lightGray"/>
        </w:rPr>
        <w:t>2</w:t>
      </w:r>
      <w:r w:rsidRPr="00751C23">
        <w:rPr>
          <w:rFonts w:asciiTheme="minorHAnsi" w:hAnsiTheme="minorHAnsi" w:cstheme="minorHAnsi"/>
          <w:b/>
          <w:bCs/>
          <w:highlight w:val="lightGray"/>
        </w:rPr>
        <w:t>)</w:t>
      </w:r>
      <w:r w:rsidRPr="00751C23">
        <w:rPr>
          <w:rFonts w:asciiTheme="minorHAnsi" w:hAnsiTheme="minorHAnsi" w:cstheme="minorHAnsi"/>
          <w:b/>
          <w:bCs/>
          <w:highlight w:val="lightGray"/>
        </w:rPr>
        <w:tab/>
        <w:t>Betonové bloky</w:t>
      </w:r>
      <w:r w:rsidR="009113F6" w:rsidRPr="00751C23">
        <w:rPr>
          <w:rFonts w:asciiTheme="minorHAnsi" w:hAnsiTheme="minorHAnsi" w:cstheme="minorHAnsi"/>
          <w:b/>
          <w:bCs/>
        </w:rPr>
        <w:t xml:space="preserve">  </w:t>
      </w:r>
      <w:r w:rsidR="009113F6" w:rsidRPr="00751C23">
        <w:rPr>
          <w:rFonts w:asciiTheme="minorHAnsi" w:hAnsiTheme="minorHAnsi" w:cstheme="minorHAnsi"/>
        </w:rPr>
        <w:t>()</w:t>
      </w:r>
    </w:p>
    <w:p w14:paraId="0370D76C" w14:textId="429DD64C" w:rsidR="00272EF3" w:rsidRPr="00751C23" w:rsidRDefault="00272EF3" w:rsidP="00272EF3">
      <w:pPr>
        <w:pStyle w:val="Zkladntext"/>
        <w:kinsoku w:val="0"/>
        <w:overflowPunct w:val="0"/>
        <w:ind w:left="1843" w:hanging="567"/>
        <w:jc w:val="both"/>
        <w:rPr>
          <w:rFonts w:asciiTheme="minorHAnsi" w:hAnsiTheme="minorHAnsi" w:cstheme="minorHAnsi"/>
        </w:rPr>
      </w:pPr>
      <w:r w:rsidRPr="00751C23">
        <w:rPr>
          <w:rFonts w:asciiTheme="minorHAnsi" w:hAnsiTheme="minorHAnsi" w:cstheme="minorHAnsi"/>
        </w:rPr>
        <w:t>1.1</w:t>
      </w:r>
      <w:r w:rsidRPr="00751C23">
        <w:rPr>
          <w:rFonts w:asciiTheme="minorHAnsi" w:hAnsiTheme="minorHAnsi" w:cstheme="minorHAnsi"/>
        </w:rPr>
        <w:tab/>
      </w:r>
      <w:r w:rsidR="009113F6" w:rsidRPr="00751C23">
        <w:rPr>
          <w:rFonts w:asciiTheme="minorHAnsi" w:hAnsiTheme="minorHAnsi" w:cstheme="minorHAnsi"/>
        </w:rPr>
        <w:t>Zakládání na mikropilotách s bet. bloky v úrovni hladiny a dosypáním zpevněného záhozu…</w:t>
      </w:r>
    </w:p>
    <w:p w14:paraId="5ED81DBB" w14:textId="52448A3E" w:rsidR="009113F6" w:rsidRDefault="009113F6" w:rsidP="009113F6">
      <w:pPr>
        <w:pStyle w:val="Zkladntext"/>
        <w:kinsoku w:val="0"/>
        <w:overflowPunct w:val="0"/>
        <w:ind w:left="2410" w:hanging="567"/>
        <w:jc w:val="both"/>
        <w:rPr>
          <w:rFonts w:asciiTheme="minorHAnsi" w:hAnsiTheme="minorHAnsi" w:cstheme="minorHAnsi"/>
        </w:rPr>
      </w:pPr>
      <w:r w:rsidRPr="00751C23">
        <w:rPr>
          <w:rFonts w:asciiTheme="minorHAnsi" w:hAnsiTheme="minorHAnsi" w:cstheme="minorHAnsi"/>
        </w:rPr>
        <w:lastRenderedPageBreak/>
        <w:t>Ve sledování</w:t>
      </w:r>
    </w:p>
    <w:p w14:paraId="695584AB" w14:textId="3428B3F0" w:rsidR="00FE3F6A" w:rsidRPr="00FE3F6A" w:rsidRDefault="00FE3F6A" w:rsidP="009113F6">
      <w:pPr>
        <w:pStyle w:val="Zkladntext"/>
        <w:kinsoku w:val="0"/>
        <w:overflowPunct w:val="0"/>
        <w:ind w:left="2410" w:hanging="567"/>
        <w:jc w:val="both"/>
        <w:rPr>
          <w:rFonts w:asciiTheme="minorHAnsi" w:hAnsiTheme="minorHAnsi" w:cstheme="minorHAnsi"/>
          <w:color w:val="2F5496" w:themeColor="accent1" w:themeShade="BF"/>
        </w:rPr>
      </w:pPr>
      <w:r w:rsidRPr="00FE3F6A">
        <w:rPr>
          <w:rFonts w:asciiTheme="minorHAnsi" w:hAnsiTheme="minorHAnsi" w:cstheme="minorHAnsi"/>
          <w:color w:val="2F5496" w:themeColor="accent1" w:themeShade="BF"/>
        </w:rPr>
        <w:t>3.1</w:t>
      </w:r>
      <w:r w:rsidRPr="00FE3F6A">
        <w:rPr>
          <w:rFonts w:asciiTheme="minorHAnsi" w:hAnsiTheme="minorHAnsi" w:cstheme="minorHAnsi"/>
          <w:color w:val="2F5496" w:themeColor="accent1" w:themeShade="BF"/>
        </w:rPr>
        <w:tab/>
        <w:t>Dle sdělení projektanta RDS bude nutno provést podkladní betony pod úrovní hladiny a před prováděním bednění vlastních bloků, zajistit nastražením štětovnic a čerpáním vody prostor pro betonářské práce.</w:t>
      </w:r>
    </w:p>
    <w:p w14:paraId="10224B09" w14:textId="17989E60" w:rsidR="00166373" w:rsidRDefault="00272EF3" w:rsidP="001E3A3E">
      <w:pPr>
        <w:pStyle w:val="Nadpis1"/>
        <w:kinsoku w:val="0"/>
        <w:overflowPunct w:val="0"/>
        <w:ind w:left="1276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highlight w:val="lightGray"/>
        </w:rPr>
        <w:t>1</w:t>
      </w:r>
      <w:r w:rsidR="001E3A3E">
        <w:rPr>
          <w:rFonts w:asciiTheme="minorHAnsi" w:hAnsiTheme="minorHAnsi" w:cstheme="minorHAnsi"/>
          <w:highlight w:val="lightGray"/>
        </w:rPr>
        <w:t>3</w:t>
      </w:r>
      <w:r w:rsidR="00166373" w:rsidRPr="00150239">
        <w:rPr>
          <w:rFonts w:asciiTheme="minorHAnsi" w:hAnsiTheme="minorHAnsi" w:cstheme="minorHAnsi"/>
          <w:highlight w:val="lightGray"/>
        </w:rPr>
        <w:t>)</w:t>
      </w:r>
      <w:r w:rsidR="00166373" w:rsidRPr="00150239">
        <w:rPr>
          <w:rFonts w:asciiTheme="minorHAnsi" w:hAnsiTheme="minorHAnsi" w:cstheme="minorHAnsi"/>
          <w:highlight w:val="lightGray"/>
        </w:rPr>
        <w:tab/>
        <w:t>Molo</w:t>
      </w:r>
      <w:r w:rsidR="00166373" w:rsidRPr="00150239">
        <w:rPr>
          <w:rFonts w:asciiTheme="minorHAnsi" w:hAnsiTheme="minorHAnsi" w:cstheme="minorHAnsi"/>
          <w:spacing w:val="-5"/>
          <w:highlight w:val="lightGray"/>
        </w:rPr>
        <w:t xml:space="preserve"> </w:t>
      </w:r>
      <w:r w:rsidR="00166373" w:rsidRPr="00150239">
        <w:rPr>
          <w:rFonts w:asciiTheme="minorHAnsi" w:hAnsiTheme="minorHAnsi" w:cstheme="minorHAnsi"/>
          <w:highlight w:val="lightGray"/>
        </w:rPr>
        <w:t>MPL</w:t>
      </w:r>
      <w:r w:rsidR="00166373" w:rsidRPr="00150239">
        <w:rPr>
          <w:rFonts w:asciiTheme="minorHAnsi" w:hAnsiTheme="minorHAnsi" w:cstheme="minorHAnsi"/>
        </w:rPr>
        <w:t xml:space="preserve"> </w:t>
      </w:r>
      <w:r w:rsidR="00166373" w:rsidRPr="00150239">
        <w:rPr>
          <w:rFonts w:asciiTheme="minorHAnsi" w:hAnsiTheme="minorHAnsi" w:cstheme="minorHAnsi"/>
          <w:b w:val="0"/>
          <w:bCs w:val="0"/>
        </w:rPr>
        <w:t>()</w:t>
      </w:r>
    </w:p>
    <w:p w14:paraId="7257C528" w14:textId="68C16DC7" w:rsidR="001E3A3E" w:rsidRDefault="001E3A3E" w:rsidP="001E3A3E">
      <w:pPr>
        <w:pStyle w:val="Zkladntext"/>
        <w:tabs>
          <w:tab w:val="left" w:pos="1299"/>
        </w:tabs>
        <w:kinsoku w:val="0"/>
        <w:overflowPunct w:val="0"/>
        <w:spacing w:before="120"/>
        <w:ind w:left="733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b/>
          <w:bCs/>
          <w:shd w:val="clear" w:color="auto" w:fill="D2D2D2"/>
        </w:rPr>
        <w:t>14</w:t>
      </w:r>
      <w:r w:rsidRPr="00D27EF6">
        <w:rPr>
          <w:rFonts w:asciiTheme="minorHAnsi" w:hAnsiTheme="minorHAnsi" w:cstheme="minorHAnsi"/>
          <w:b/>
          <w:bCs/>
          <w:shd w:val="clear" w:color="auto" w:fill="D2D2D2"/>
        </w:rPr>
        <w:t>)</w:t>
      </w:r>
      <w:r w:rsidRPr="00D27EF6">
        <w:rPr>
          <w:rFonts w:asciiTheme="minorHAnsi" w:hAnsiTheme="minorHAnsi" w:cstheme="minorHAnsi"/>
          <w:b/>
          <w:bCs/>
          <w:shd w:val="clear" w:color="auto" w:fill="D2D2D2"/>
        </w:rPr>
        <w:tab/>
      </w:r>
      <w:r>
        <w:rPr>
          <w:rFonts w:asciiTheme="minorHAnsi" w:hAnsiTheme="minorHAnsi" w:cstheme="minorHAnsi"/>
          <w:b/>
          <w:bCs/>
          <w:shd w:val="clear" w:color="auto" w:fill="D2D2D2"/>
        </w:rPr>
        <w:t>Vystrojení mola</w:t>
      </w:r>
      <w:r w:rsidRPr="00D27EF6">
        <w:rPr>
          <w:rFonts w:asciiTheme="minorHAnsi" w:hAnsiTheme="minorHAnsi" w:cstheme="minorHAnsi"/>
          <w:b/>
          <w:bCs/>
          <w:shd w:val="clear" w:color="auto" w:fill="D2D2D2"/>
        </w:rPr>
        <w:t>:</w:t>
      </w:r>
      <w:r w:rsidRPr="00D27EF6">
        <w:rPr>
          <w:rFonts w:asciiTheme="minorHAnsi" w:hAnsiTheme="minorHAnsi" w:cstheme="minorHAnsi"/>
          <w:b/>
          <w:bCs/>
        </w:rPr>
        <w:t xml:space="preserve"> </w:t>
      </w:r>
      <w:r w:rsidRPr="00D27EF6">
        <w:rPr>
          <w:rFonts w:asciiTheme="minorHAnsi" w:hAnsiTheme="minorHAnsi" w:cstheme="minorHAnsi"/>
        </w:rPr>
        <w:t>()</w:t>
      </w:r>
      <w:r w:rsidRPr="00B6760C">
        <w:rPr>
          <w:rFonts w:asciiTheme="minorHAnsi" w:hAnsiTheme="minorHAnsi" w:cstheme="minorHAnsi"/>
          <w:noProof/>
        </w:rPr>
        <w:t xml:space="preserve"> </w:t>
      </w:r>
    </w:p>
    <w:p w14:paraId="66B9A6B8" w14:textId="66EC58E3" w:rsidR="009113F6" w:rsidRDefault="009113F6" w:rsidP="009113F6">
      <w:pPr>
        <w:pStyle w:val="Zkladntext"/>
        <w:kinsoku w:val="0"/>
        <w:overflowPunct w:val="0"/>
        <w:spacing w:before="120"/>
        <w:ind w:left="1843" w:hanging="567"/>
        <w:rPr>
          <w:rFonts w:asciiTheme="minorHAnsi" w:hAnsiTheme="minorHAnsi" w:cstheme="minorHAnsi"/>
          <w:noProof/>
        </w:rPr>
      </w:pPr>
      <w:r w:rsidRPr="00751C23">
        <w:rPr>
          <w:rFonts w:asciiTheme="minorHAnsi" w:hAnsiTheme="minorHAnsi" w:cstheme="minorHAnsi"/>
          <w:noProof/>
        </w:rPr>
        <w:t>2.1</w:t>
      </w:r>
      <w:r w:rsidRPr="00751C23">
        <w:rPr>
          <w:rFonts w:asciiTheme="minorHAnsi" w:hAnsiTheme="minorHAnsi" w:cstheme="minorHAnsi"/>
          <w:noProof/>
        </w:rPr>
        <w:tab/>
        <w:t xml:space="preserve">10.12.2024 proběhne VV – upřesnění vystrojení mola a armaturní šachty (OLD). </w:t>
      </w:r>
    </w:p>
    <w:p w14:paraId="450E5731" w14:textId="5648FA95" w:rsidR="00FE3F6A" w:rsidRPr="00FE3F6A" w:rsidRDefault="00FE3F6A" w:rsidP="00FE3F6A">
      <w:pPr>
        <w:pStyle w:val="Zkladntext"/>
        <w:kinsoku w:val="0"/>
        <w:overflowPunct w:val="0"/>
        <w:spacing w:before="120"/>
        <w:ind w:left="2410" w:hanging="567"/>
        <w:rPr>
          <w:rFonts w:asciiTheme="minorHAnsi" w:hAnsiTheme="minorHAnsi" w:cstheme="minorHAnsi"/>
          <w:noProof/>
          <w:color w:val="2F5496" w:themeColor="accent1" w:themeShade="BF"/>
        </w:rPr>
      </w:pPr>
      <w:r w:rsidRPr="00FE3F6A">
        <w:rPr>
          <w:rFonts w:asciiTheme="minorHAnsi" w:hAnsiTheme="minorHAnsi" w:cstheme="minorHAnsi"/>
          <w:noProof/>
          <w:color w:val="2F5496" w:themeColor="accent1" w:themeShade="BF"/>
        </w:rPr>
        <w:t>3.1</w:t>
      </w:r>
      <w:r w:rsidRPr="00FE3F6A">
        <w:rPr>
          <w:rFonts w:asciiTheme="minorHAnsi" w:hAnsiTheme="minorHAnsi" w:cstheme="minorHAnsi"/>
          <w:noProof/>
          <w:color w:val="2F5496" w:themeColor="accent1" w:themeShade="BF"/>
        </w:rPr>
        <w:tab/>
        <w:t>Zápis zaslat SS.</w:t>
      </w:r>
    </w:p>
    <w:p w14:paraId="0BB609F7" w14:textId="4E797E4A" w:rsidR="001E3A3E" w:rsidRDefault="001E3A3E" w:rsidP="001E3A3E">
      <w:pPr>
        <w:pStyle w:val="Zkladntext"/>
        <w:tabs>
          <w:tab w:val="left" w:pos="1299"/>
        </w:tabs>
        <w:kinsoku w:val="0"/>
        <w:overflowPunct w:val="0"/>
        <w:spacing w:before="120"/>
        <w:ind w:left="733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b/>
          <w:bCs/>
          <w:shd w:val="clear" w:color="auto" w:fill="D2D2D2"/>
        </w:rPr>
        <w:t>15</w:t>
      </w:r>
      <w:r w:rsidRPr="00D27EF6">
        <w:rPr>
          <w:rFonts w:asciiTheme="minorHAnsi" w:hAnsiTheme="minorHAnsi" w:cstheme="minorHAnsi"/>
          <w:b/>
          <w:bCs/>
          <w:shd w:val="clear" w:color="auto" w:fill="D2D2D2"/>
        </w:rPr>
        <w:t>)</w:t>
      </w:r>
      <w:r w:rsidRPr="00D27EF6">
        <w:rPr>
          <w:rFonts w:asciiTheme="minorHAnsi" w:hAnsiTheme="minorHAnsi" w:cstheme="minorHAnsi"/>
          <w:b/>
          <w:bCs/>
          <w:shd w:val="clear" w:color="auto" w:fill="D2D2D2"/>
        </w:rPr>
        <w:tab/>
      </w:r>
      <w:r>
        <w:rPr>
          <w:rFonts w:asciiTheme="minorHAnsi" w:hAnsiTheme="minorHAnsi" w:cstheme="minorHAnsi"/>
          <w:b/>
          <w:bCs/>
          <w:shd w:val="clear" w:color="auto" w:fill="D2D2D2"/>
        </w:rPr>
        <w:t>Plavební znaky</w:t>
      </w:r>
      <w:r w:rsidRPr="00D27EF6">
        <w:rPr>
          <w:rFonts w:asciiTheme="minorHAnsi" w:hAnsiTheme="minorHAnsi" w:cstheme="minorHAnsi"/>
          <w:b/>
          <w:bCs/>
          <w:shd w:val="clear" w:color="auto" w:fill="D2D2D2"/>
        </w:rPr>
        <w:t>:</w:t>
      </w:r>
      <w:r w:rsidRPr="00D27EF6">
        <w:rPr>
          <w:rFonts w:asciiTheme="minorHAnsi" w:hAnsiTheme="minorHAnsi" w:cstheme="minorHAnsi"/>
          <w:b/>
          <w:bCs/>
        </w:rPr>
        <w:t xml:space="preserve"> </w:t>
      </w:r>
      <w:r w:rsidRPr="00D27EF6">
        <w:rPr>
          <w:rFonts w:asciiTheme="minorHAnsi" w:hAnsiTheme="minorHAnsi" w:cstheme="minorHAnsi"/>
        </w:rPr>
        <w:t>()</w:t>
      </w:r>
      <w:r w:rsidRPr="00B6760C">
        <w:rPr>
          <w:rFonts w:asciiTheme="minorHAnsi" w:hAnsiTheme="minorHAnsi" w:cstheme="minorHAnsi"/>
          <w:noProof/>
        </w:rPr>
        <w:t xml:space="preserve"> </w:t>
      </w:r>
    </w:p>
    <w:p w14:paraId="56D30FC3" w14:textId="1CC7FB6C" w:rsidR="00FE3F6A" w:rsidRPr="00FE3F6A" w:rsidRDefault="00FE3F6A" w:rsidP="00FE3F6A">
      <w:pPr>
        <w:pStyle w:val="Zkladntext"/>
        <w:kinsoku w:val="0"/>
        <w:overflowPunct w:val="0"/>
        <w:spacing w:before="120"/>
        <w:ind w:left="1843" w:hanging="567"/>
        <w:rPr>
          <w:rFonts w:asciiTheme="minorHAnsi" w:hAnsiTheme="minorHAnsi" w:cstheme="minorHAnsi"/>
          <w:color w:val="2F5496" w:themeColor="accent1" w:themeShade="BF"/>
        </w:rPr>
      </w:pPr>
      <w:r w:rsidRPr="00FE3F6A">
        <w:rPr>
          <w:rFonts w:asciiTheme="minorHAnsi" w:hAnsiTheme="minorHAnsi" w:cstheme="minorHAnsi"/>
          <w:color w:val="2F5496" w:themeColor="accent1" w:themeShade="BF"/>
        </w:rPr>
        <w:t>3.1</w:t>
      </w:r>
      <w:r w:rsidRPr="00FE3F6A">
        <w:rPr>
          <w:rFonts w:asciiTheme="minorHAnsi" w:hAnsiTheme="minorHAnsi" w:cstheme="minorHAnsi"/>
          <w:color w:val="2F5496" w:themeColor="accent1" w:themeShade="BF"/>
        </w:rPr>
        <w:tab/>
        <w:t>Probíhá jednání s SPS o finálním řešení.</w:t>
      </w:r>
    </w:p>
    <w:p w14:paraId="25EEAE7B" w14:textId="302BDBF3" w:rsidR="001E3A3E" w:rsidRPr="00D27EF6" w:rsidRDefault="001E3A3E" w:rsidP="001E3A3E">
      <w:pPr>
        <w:pStyle w:val="Zkladntext"/>
        <w:tabs>
          <w:tab w:val="left" w:pos="1299"/>
        </w:tabs>
        <w:kinsoku w:val="0"/>
        <w:overflowPunct w:val="0"/>
        <w:spacing w:before="120"/>
        <w:ind w:left="7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hd w:val="clear" w:color="auto" w:fill="D2D2D2"/>
        </w:rPr>
        <w:t>16</w:t>
      </w:r>
      <w:r w:rsidRPr="00D27EF6">
        <w:rPr>
          <w:rFonts w:asciiTheme="minorHAnsi" w:hAnsiTheme="minorHAnsi" w:cstheme="minorHAnsi"/>
          <w:b/>
          <w:bCs/>
          <w:shd w:val="clear" w:color="auto" w:fill="D2D2D2"/>
        </w:rPr>
        <w:t>)</w:t>
      </w:r>
      <w:r w:rsidRPr="00D27EF6">
        <w:rPr>
          <w:rFonts w:asciiTheme="minorHAnsi" w:hAnsiTheme="minorHAnsi" w:cstheme="minorHAnsi"/>
          <w:b/>
          <w:bCs/>
          <w:shd w:val="clear" w:color="auto" w:fill="D2D2D2"/>
        </w:rPr>
        <w:tab/>
      </w:r>
      <w:r>
        <w:rPr>
          <w:rFonts w:asciiTheme="minorHAnsi" w:hAnsiTheme="minorHAnsi" w:cstheme="minorHAnsi"/>
          <w:b/>
          <w:bCs/>
          <w:shd w:val="clear" w:color="auto" w:fill="D2D2D2"/>
        </w:rPr>
        <w:t>Geodet</w:t>
      </w:r>
      <w:r w:rsidRPr="00D27EF6">
        <w:rPr>
          <w:rFonts w:asciiTheme="minorHAnsi" w:hAnsiTheme="minorHAnsi" w:cstheme="minorHAnsi"/>
          <w:b/>
          <w:bCs/>
          <w:shd w:val="clear" w:color="auto" w:fill="D2D2D2"/>
        </w:rPr>
        <w:t>:</w:t>
      </w:r>
      <w:r w:rsidRPr="00D27EF6">
        <w:rPr>
          <w:rFonts w:asciiTheme="minorHAnsi" w:hAnsiTheme="minorHAnsi" w:cstheme="minorHAnsi"/>
          <w:b/>
          <w:bCs/>
        </w:rPr>
        <w:t xml:space="preserve"> </w:t>
      </w:r>
      <w:r w:rsidRPr="00D27EF6">
        <w:rPr>
          <w:rFonts w:asciiTheme="minorHAnsi" w:hAnsiTheme="minorHAnsi" w:cstheme="minorHAnsi"/>
        </w:rPr>
        <w:t>()</w:t>
      </w:r>
      <w:r w:rsidRPr="00B6760C">
        <w:rPr>
          <w:rFonts w:asciiTheme="minorHAnsi" w:hAnsiTheme="minorHAnsi" w:cstheme="minorHAnsi"/>
          <w:noProof/>
        </w:rPr>
        <w:t xml:space="preserve"> </w:t>
      </w:r>
    </w:p>
    <w:p w14:paraId="56101746" w14:textId="3F8E9F08" w:rsidR="005B5CF1" w:rsidRPr="00150239" w:rsidRDefault="001E3A3E" w:rsidP="005B5CF1">
      <w:pPr>
        <w:pStyle w:val="Odstavecseseznamem"/>
        <w:kinsoku w:val="0"/>
        <w:overflowPunct w:val="0"/>
        <w:spacing w:before="120"/>
        <w:ind w:left="1276" w:right="1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highlight w:val="lightGray"/>
        </w:rPr>
        <w:t>15</w:t>
      </w:r>
      <w:r w:rsidR="005B5CF1" w:rsidRPr="00150239">
        <w:rPr>
          <w:rFonts w:asciiTheme="minorHAnsi" w:hAnsiTheme="minorHAnsi" w:cstheme="minorHAnsi"/>
          <w:b/>
          <w:bCs/>
          <w:highlight w:val="lightGray"/>
        </w:rPr>
        <w:t>)</w:t>
      </w:r>
      <w:r w:rsidR="005B5CF1" w:rsidRPr="00150239">
        <w:rPr>
          <w:rFonts w:asciiTheme="minorHAnsi" w:hAnsiTheme="minorHAnsi" w:cstheme="minorHAnsi"/>
          <w:b/>
          <w:bCs/>
          <w:highlight w:val="lightGray"/>
        </w:rPr>
        <w:tab/>
      </w:r>
      <w:r w:rsidRPr="001E3A3E">
        <w:rPr>
          <w:rFonts w:asciiTheme="minorHAnsi" w:hAnsiTheme="minorHAnsi" w:cstheme="minorHAnsi"/>
          <w:b/>
          <w:bCs/>
          <w:highlight w:val="lightGray"/>
        </w:rPr>
        <w:t>ZBV</w:t>
      </w:r>
      <w:r>
        <w:rPr>
          <w:rFonts w:asciiTheme="minorHAnsi" w:hAnsiTheme="minorHAnsi" w:cstheme="minorHAnsi"/>
          <w:b/>
          <w:bCs/>
        </w:rPr>
        <w:t xml:space="preserve"> </w:t>
      </w:r>
      <w:r w:rsidRPr="001E3A3E">
        <w:rPr>
          <w:rFonts w:asciiTheme="minorHAnsi" w:hAnsiTheme="minorHAnsi" w:cstheme="minorHAnsi"/>
        </w:rPr>
        <w:t>(</w:t>
      </w:r>
      <w:r w:rsidR="00751C23">
        <w:rPr>
          <w:rFonts w:asciiTheme="minorHAnsi" w:hAnsiTheme="minorHAnsi" w:cstheme="minorHAnsi"/>
        </w:rPr>
        <w:t xml:space="preserve">1.1, </w:t>
      </w:r>
      <w:r w:rsidRPr="001E3A3E">
        <w:rPr>
          <w:rFonts w:asciiTheme="minorHAnsi" w:hAnsiTheme="minorHAnsi" w:cstheme="minorHAnsi"/>
        </w:rPr>
        <w:t>)</w:t>
      </w:r>
    </w:p>
    <w:p w14:paraId="1AB8CCD6" w14:textId="1FDD5DD2" w:rsidR="00E129BE" w:rsidRPr="00FE3F6A" w:rsidRDefault="00751C23" w:rsidP="001E3A3E">
      <w:pPr>
        <w:pStyle w:val="Odstavecseseznamem"/>
        <w:kinsoku w:val="0"/>
        <w:overflowPunct w:val="0"/>
        <w:spacing w:before="41"/>
        <w:ind w:left="1843" w:right="105"/>
        <w:jc w:val="both"/>
        <w:rPr>
          <w:rFonts w:asciiTheme="minorHAnsi" w:hAnsiTheme="minorHAnsi" w:cstheme="minorHAnsi"/>
          <w:color w:val="2F5496" w:themeColor="accent1" w:themeShade="BF"/>
        </w:rPr>
      </w:pPr>
      <w:r w:rsidRPr="00FE3F6A">
        <w:rPr>
          <w:rFonts w:asciiTheme="minorHAnsi" w:hAnsiTheme="minorHAnsi" w:cstheme="minorHAnsi"/>
          <w:color w:val="2F5496" w:themeColor="accent1" w:themeShade="BF"/>
        </w:rPr>
        <w:t>3</w:t>
      </w:r>
      <w:r w:rsidR="005B5CF1" w:rsidRPr="00FE3F6A">
        <w:rPr>
          <w:rFonts w:asciiTheme="minorHAnsi" w:hAnsiTheme="minorHAnsi" w:cstheme="minorHAnsi"/>
          <w:color w:val="2F5496" w:themeColor="accent1" w:themeShade="BF"/>
        </w:rPr>
        <w:t>.1</w:t>
      </w:r>
      <w:r w:rsidR="005B5CF1" w:rsidRPr="00FE3F6A">
        <w:rPr>
          <w:rFonts w:asciiTheme="minorHAnsi" w:hAnsiTheme="minorHAnsi" w:cstheme="minorHAnsi"/>
          <w:color w:val="2F5496" w:themeColor="accent1" w:themeShade="BF"/>
        </w:rPr>
        <w:tab/>
      </w:r>
      <w:r w:rsidR="00FE3F6A" w:rsidRPr="00FE3F6A">
        <w:rPr>
          <w:rFonts w:asciiTheme="minorHAnsi" w:hAnsiTheme="minorHAnsi" w:cstheme="minorHAnsi"/>
          <w:color w:val="2F5496" w:themeColor="accent1" w:themeShade="BF"/>
        </w:rPr>
        <w:t>GD zpracuje návrhy následujících ZBV:</w:t>
      </w:r>
    </w:p>
    <w:p w14:paraId="5ED52BF3" w14:textId="1431E29C" w:rsidR="00FE3F6A" w:rsidRPr="00FE3F6A" w:rsidRDefault="00FE3F6A" w:rsidP="00FE3F6A">
      <w:pPr>
        <w:pStyle w:val="Odstavecseseznamem"/>
        <w:kinsoku w:val="0"/>
        <w:overflowPunct w:val="0"/>
        <w:spacing w:before="41"/>
        <w:ind w:left="2410" w:right="105"/>
        <w:jc w:val="both"/>
        <w:rPr>
          <w:rFonts w:asciiTheme="minorHAnsi" w:hAnsiTheme="minorHAnsi" w:cstheme="minorHAnsi"/>
          <w:color w:val="2F5496" w:themeColor="accent1" w:themeShade="BF"/>
        </w:rPr>
      </w:pPr>
      <w:r w:rsidRPr="00FE3F6A">
        <w:rPr>
          <w:rFonts w:asciiTheme="minorHAnsi" w:hAnsiTheme="minorHAnsi" w:cstheme="minorHAnsi"/>
          <w:color w:val="2F5496" w:themeColor="accent1" w:themeShade="BF"/>
        </w:rPr>
        <w:t>1.</w:t>
      </w:r>
      <w:r w:rsidRPr="00FE3F6A">
        <w:rPr>
          <w:rFonts w:asciiTheme="minorHAnsi" w:hAnsiTheme="minorHAnsi" w:cstheme="minorHAnsi"/>
          <w:color w:val="2F5496" w:themeColor="accent1" w:themeShade="BF"/>
        </w:rPr>
        <w:tab/>
        <w:t>Vodovodní přípojky (T: do 24.1.2025)</w:t>
      </w:r>
    </w:p>
    <w:p w14:paraId="2077AA7A" w14:textId="708DDD37" w:rsidR="00FE3F6A" w:rsidRPr="00FE3F6A" w:rsidRDefault="00FE3F6A" w:rsidP="00FE3F6A">
      <w:pPr>
        <w:pStyle w:val="Odstavecseseznamem"/>
        <w:kinsoku w:val="0"/>
        <w:overflowPunct w:val="0"/>
        <w:spacing w:before="41"/>
        <w:ind w:left="2410" w:right="105"/>
        <w:jc w:val="both"/>
        <w:rPr>
          <w:rFonts w:asciiTheme="minorHAnsi" w:hAnsiTheme="minorHAnsi" w:cstheme="minorHAnsi"/>
          <w:color w:val="2F5496" w:themeColor="accent1" w:themeShade="BF"/>
        </w:rPr>
      </w:pPr>
      <w:r w:rsidRPr="00FE3F6A">
        <w:rPr>
          <w:rFonts w:asciiTheme="minorHAnsi" w:hAnsiTheme="minorHAnsi" w:cstheme="minorHAnsi"/>
          <w:color w:val="2F5496" w:themeColor="accent1" w:themeShade="BF"/>
        </w:rPr>
        <w:t>2.</w:t>
      </w:r>
      <w:r w:rsidRPr="00FE3F6A">
        <w:rPr>
          <w:rFonts w:asciiTheme="minorHAnsi" w:hAnsiTheme="minorHAnsi" w:cstheme="minorHAnsi"/>
          <w:color w:val="2F5496" w:themeColor="accent1" w:themeShade="BF"/>
        </w:rPr>
        <w:tab/>
        <w:t>Betonové patky (T: do 7.2.2025)</w:t>
      </w:r>
    </w:p>
    <w:p w14:paraId="0F41F61A" w14:textId="77777777" w:rsidR="00E00F3C" w:rsidRPr="00813AD8" w:rsidRDefault="00E00F3C" w:rsidP="00E129BE">
      <w:pPr>
        <w:pStyle w:val="Zkladntext"/>
        <w:kinsoku w:val="0"/>
        <w:overflowPunct w:val="0"/>
        <w:spacing w:line="292" w:lineRule="exact"/>
        <w:ind w:left="2410" w:hanging="567"/>
        <w:jc w:val="both"/>
        <w:rPr>
          <w:rFonts w:asciiTheme="minorHAnsi" w:hAnsiTheme="minorHAnsi" w:cstheme="minorHAnsi"/>
        </w:rPr>
      </w:pPr>
    </w:p>
    <w:p w14:paraId="0D6B769D" w14:textId="2C90602A" w:rsidR="00E6739A" w:rsidRPr="007C16BC" w:rsidRDefault="00E6739A" w:rsidP="005A4F01">
      <w:pPr>
        <w:pStyle w:val="Nadpis1"/>
        <w:kinsoku w:val="0"/>
        <w:overflowPunct w:val="0"/>
        <w:spacing w:before="0"/>
        <w:ind w:left="4395" w:hanging="3662"/>
        <w:rPr>
          <w:rFonts w:asciiTheme="minorHAnsi" w:hAnsiTheme="minorHAnsi" w:cstheme="minorHAnsi"/>
          <w:color w:val="FF0000"/>
        </w:rPr>
      </w:pPr>
      <w:r w:rsidRPr="007C16BC">
        <w:rPr>
          <w:rFonts w:asciiTheme="minorHAnsi" w:hAnsiTheme="minorHAnsi" w:cstheme="minorHAnsi"/>
        </w:rPr>
        <w:t xml:space="preserve">Příští </w:t>
      </w:r>
      <w:r w:rsidR="00811BFB">
        <w:rPr>
          <w:rFonts w:asciiTheme="minorHAnsi" w:hAnsiTheme="minorHAnsi" w:cstheme="minorHAnsi"/>
        </w:rPr>
        <w:t>Jednání</w:t>
      </w:r>
      <w:r w:rsidR="001E3A3E">
        <w:rPr>
          <w:rFonts w:asciiTheme="minorHAnsi" w:hAnsiTheme="minorHAnsi" w:cstheme="minorHAnsi"/>
        </w:rPr>
        <w:t>:</w:t>
      </w:r>
      <w:r w:rsidR="006F4174">
        <w:rPr>
          <w:rFonts w:asciiTheme="minorHAnsi" w:hAnsiTheme="minorHAnsi" w:cstheme="minorHAnsi"/>
        </w:rPr>
        <w:tab/>
      </w:r>
      <w:r w:rsidR="00FE3F6A">
        <w:rPr>
          <w:rFonts w:asciiTheme="minorHAnsi" w:hAnsiTheme="minorHAnsi" w:cstheme="minorHAnsi"/>
          <w:color w:val="FF0000"/>
        </w:rPr>
        <w:t>24</w:t>
      </w:r>
      <w:r w:rsidR="00811BFB">
        <w:rPr>
          <w:rFonts w:asciiTheme="minorHAnsi" w:hAnsiTheme="minorHAnsi" w:cstheme="minorHAnsi"/>
          <w:color w:val="FF0000"/>
        </w:rPr>
        <w:t>.1</w:t>
      </w:r>
      <w:r w:rsidR="00543FC8">
        <w:rPr>
          <w:rFonts w:asciiTheme="minorHAnsi" w:hAnsiTheme="minorHAnsi" w:cstheme="minorHAnsi"/>
          <w:color w:val="FF0000"/>
        </w:rPr>
        <w:t xml:space="preserve">.2024, </w:t>
      </w:r>
      <w:r w:rsidR="008278A6">
        <w:rPr>
          <w:rFonts w:asciiTheme="minorHAnsi" w:hAnsiTheme="minorHAnsi" w:cstheme="minorHAnsi"/>
          <w:color w:val="FF0000"/>
        </w:rPr>
        <w:t>9</w:t>
      </w:r>
      <w:r w:rsidR="00811A25">
        <w:rPr>
          <w:rFonts w:asciiTheme="minorHAnsi" w:hAnsiTheme="minorHAnsi" w:cstheme="minorHAnsi"/>
          <w:color w:val="FF0000"/>
        </w:rPr>
        <w:t>:</w:t>
      </w:r>
      <w:r w:rsidR="008278A6">
        <w:rPr>
          <w:rFonts w:asciiTheme="minorHAnsi" w:hAnsiTheme="minorHAnsi" w:cstheme="minorHAnsi"/>
          <w:color w:val="FF0000"/>
        </w:rPr>
        <w:t>3</w:t>
      </w:r>
      <w:r w:rsidR="00543FC8">
        <w:rPr>
          <w:rFonts w:asciiTheme="minorHAnsi" w:hAnsiTheme="minorHAnsi" w:cstheme="minorHAnsi"/>
          <w:color w:val="FF0000"/>
        </w:rPr>
        <w:t>0 hod.</w:t>
      </w:r>
      <w:r w:rsidR="001E3A3E">
        <w:rPr>
          <w:rFonts w:asciiTheme="minorHAnsi" w:hAnsiTheme="minorHAnsi" w:cstheme="minorHAnsi"/>
          <w:color w:val="FF0000"/>
        </w:rPr>
        <w:t>, stavba</w:t>
      </w:r>
      <w:r w:rsidR="00FE3F6A">
        <w:rPr>
          <w:rFonts w:asciiTheme="minorHAnsi" w:hAnsiTheme="minorHAnsi" w:cstheme="minorHAnsi"/>
          <w:color w:val="FF0000"/>
        </w:rPr>
        <w:t>, sraz u OLD!</w:t>
      </w:r>
    </w:p>
    <w:p w14:paraId="22A08068" w14:textId="77777777" w:rsidR="001E3A3E" w:rsidRDefault="001E3A3E" w:rsidP="006F4174">
      <w:pPr>
        <w:pStyle w:val="Zkladntext"/>
        <w:tabs>
          <w:tab w:val="left" w:pos="2149"/>
        </w:tabs>
        <w:kinsoku w:val="0"/>
        <w:overflowPunct w:val="0"/>
        <w:ind w:left="731" w:right="5948"/>
        <w:rPr>
          <w:rFonts w:asciiTheme="minorHAnsi" w:hAnsiTheme="minorHAnsi" w:cstheme="minorHAnsi"/>
          <w:color w:val="2F5496" w:themeColor="accent1" w:themeShade="BF"/>
        </w:rPr>
      </w:pPr>
    </w:p>
    <w:p w14:paraId="3215C5BF" w14:textId="7473EFEB" w:rsidR="006F4174" w:rsidRDefault="00E6739A" w:rsidP="006F4174">
      <w:pPr>
        <w:pStyle w:val="Zkladntext"/>
        <w:tabs>
          <w:tab w:val="left" w:pos="2149"/>
        </w:tabs>
        <w:kinsoku w:val="0"/>
        <w:overflowPunct w:val="0"/>
        <w:ind w:left="731" w:right="5948"/>
        <w:rPr>
          <w:rFonts w:asciiTheme="minorHAnsi" w:hAnsiTheme="minorHAnsi" w:cstheme="minorHAnsi"/>
          <w:spacing w:val="-5"/>
        </w:rPr>
      </w:pPr>
      <w:r w:rsidRPr="00B0195C">
        <w:rPr>
          <w:rFonts w:asciiTheme="minorHAnsi" w:hAnsiTheme="minorHAnsi" w:cstheme="minorHAnsi"/>
        </w:rPr>
        <w:t>Zapsal:</w:t>
      </w:r>
      <w:r w:rsidRPr="00B0195C">
        <w:rPr>
          <w:rFonts w:asciiTheme="minorHAnsi" w:hAnsiTheme="minorHAnsi" w:cstheme="minorHAnsi"/>
        </w:rPr>
        <w:tab/>
      </w:r>
      <w:r w:rsidR="00BE4FCF">
        <w:rPr>
          <w:rFonts w:asciiTheme="minorHAnsi" w:hAnsiTheme="minorHAnsi" w:cstheme="minorHAnsi"/>
        </w:rPr>
        <w:t>xxxx</w:t>
      </w:r>
    </w:p>
    <w:p w14:paraId="1C9EA0AB" w14:textId="018E1822" w:rsidR="00CD5A95" w:rsidRPr="007C16BC" w:rsidRDefault="00E6739A" w:rsidP="009D3AC3">
      <w:pPr>
        <w:pStyle w:val="Zkladntext"/>
        <w:tabs>
          <w:tab w:val="left" w:pos="2149"/>
        </w:tabs>
        <w:kinsoku w:val="0"/>
        <w:overflowPunct w:val="0"/>
        <w:ind w:left="731" w:right="5948"/>
        <w:rPr>
          <w:rFonts w:asciiTheme="minorHAnsi" w:hAnsiTheme="minorHAnsi" w:cstheme="minorHAnsi"/>
        </w:rPr>
      </w:pPr>
      <w:r w:rsidRPr="00B0195C">
        <w:rPr>
          <w:rFonts w:asciiTheme="minorHAnsi" w:hAnsiTheme="minorHAnsi" w:cstheme="minorHAnsi"/>
        </w:rPr>
        <w:t xml:space="preserve">Příloha: </w:t>
      </w:r>
      <w:r w:rsidR="006F4174">
        <w:rPr>
          <w:rFonts w:asciiTheme="minorHAnsi" w:hAnsiTheme="minorHAnsi" w:cstheme="minorHAnsi"/>
        </w:rPr>
        <w:tab/>
      </w:r>
      <w:r w:rsidRPr="00B0195C">
        <w:rPr>
          <w:rFonts w:asciiTheme="minorHAnsi" w:hAnsiTheme="minorHAnsi" w:cstheme="minorHAnsi"/>
        </w:rPr>
        <w:t>Prezenční</w:t>
      </w:r>
      <w:r w:rsidRPr="00B0195C">
        <w:rPr>
          <w:rFonts w:asciiTheme="minorHAnsi" w:hAnsiTheme="minorHAnsi" w:cstheme="minorHAnsi"/>
          <w:spacing w:val="-8"/>
        </w:rPr>
        <w:t xml:space="preserve"> </w:t>
      </w:r>
      <w:r w:rsidR="006F4174">
        <w:rPr>
          <w:rFonts w:asciiTheme="minorHAnsi" w:hAnsiTheme="minorHAnsi" w:cstheme="minorHAnsi"/>
          <w:spacing w:val="-8"/>
        </w:rPr>
        <w:t>l</w:t>
      </w:r>
      <w:r w:rsidRPr="00B0195C">
        <w:rPr>
          <w:rFonts w:asciiTheme="minorHAnsi" w:hAnsiTheme="minorHAnsi" w:cstheme="minorHAnsi"/>
        </w:rPr>
        <w:t>istina</w:t>
      </w:r>
    </w:p>
    <w:sectPr w:rsidR="00CD5A95" w:rsidRPr="007C16BC" w:rsidSect="00166373">
      <w:headerReference w:type="default" r:id="rId7"/>
      <w:footerReference w:type="default" r:id="rId8"/>
      <w:pgSz w:w="11910" w:h="16840"/>
      <w:pgMar w:top="567" w:right="711" w:bottom="568" w:left="400" w:header="0" w:footer="18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AF5FC" w14:textId="77777777" w:rsidR="008D2736" w:rsidRDefault="008D2736">
      <w:r>
        <w:separator/>
      </w:r>
    </w:p>
  </w:endnote>
  <w:endnote w:type="continuationSeparator" w:id="0">
    <w:p w14:paraId="48FFC50B" w14:textId="77777777" w:rsidR="008D2736" w:rsidRDefault="008D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D387E" w14:textId="77777777" w:rsidR="00E6739A" w:rsidRDefault="00E6739A">
    <w:pPr>
      <w:pStyle w:val="Zkladntext"/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1249C" w14:textId="77777777" w:rsidR="008D2736" w:rsidRDefault="008D2736">
      <w:r>
        <w:separator/>
      </w:r>
    </w:p>
  </w:footnote>
  <w:footnote w:type="continuationSeparator" w:id="0">
    <w:p w14:paraId="58192039" w14:textId="77777777" w:rsidR="008D2736" w:rsidRDefault="008D2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DCA46" w14:textId="77777777" w:rsidR="00E6739A" w:rsidRDefault="00E6739A">
    <w:pPr>
      <w:pStyle w:val="Zkladntext"/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decimal"/>
      <w:lvlText w:val="%1)"/>
      <w:lvlJc w:val="left"/>
      <w:pPr>
        <w:ind w:left="1985" w:hanging="567"/>
      </w:pPr>
      <w:rPr>
        <w:rFonts w:ascii="Calibri" w:hAnsi="Calibri" w:cs="Calibri"/>
        <w:b/>
        <w:bCs/>
        <w:color w:val="4F6128"/>
        <w:spacing w:val="-2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866" w:hanging="572"/>
      </w:pPr>
      <w:rPr>
        <w:rFonts w:ascii="Calibri" w:hAnsi="Calibri" w:cs="Calibri"/>
        <w:b w:val="0"/>
        <w:bCs w:val="0"/>
        <w:spacing w:val="-5"/>
        <w:w w:val="100"/>
        <w:sz w:val="24"/>
        <w:szCs w:val="24"/>
      </w:rPr>
    </w:lvl>
    <w:lvl w:ilvl="2">
      <w:numFmt w:val="bullet"/>
      <w:lvlText w:val="•"/>
      <w:lvlJc w:val="left"/>
      <w:pPr>
        <w:ind w:left="2864" w:hanging="572"/>
      </w:pPr>
    </w:lvl>
    <w:lvl w:ilvl="3">
      <w:numFmt w:val="bullet"/>
      <w:lvlText w:val="•"/>
      <w:lvlJc w:val="left"/>
      <w:pPr>
        <w:ind w:left="3869" w:hanging="572"/>
      </w:pPr>
    </w:lvl>
    <w:lvl w:ilvl="4">
      <w:numFmt w:val="bullet"/>
      <w:lvlText w:val="•"/>
      <w:lvlJc w:val="left"/>
      <w:pPr>
        <w:ind w:left="4874" w:hanging="572"/>
      </w:pPr>
    </w:lvl>
    <w:lvl w:ilvl="5">
      <w:numFmt w:val="bullet"/>
      <w:lvlText w:val="•"/>
      <w:lvlJc w:val="left"/>
      <w:pPr>
        <w:ind w:left="5879" w:hanging="572"/>
      </w:pPr>
    </w:lvl>
    <w:lvl w:ilvl="6">
      <w:numFmt w:val="bullet"/>
      <w:lvlText w:val="•"/>
      <w:lvlJc w:val="left"/>
      <w:pPr>
        <w:ind w:left="6884" w:hanging="572"/>
      </w:pPr>
    </w:lvl>
    <w:lvl w:ilvl="7">
      <w:numFmt w:val="bullet"/>
      <w:lvlText w:val="•"/>
      <w:lvlJc w:val="left"/>
      <w:pPr>
        <w:ind w:left="7889" w:hanging="572"/>
      </w:pPr>
    </w:lvl>
    <w:lvl w:ilvl="8">
      <w:numFmt w:val="bullet"/>
      <w:lvlText w:val="•"/>
      <w:lvlJc w:val="left"/>
      <w:pPr>
        <w:ind w:left="8894" w:hanging="572"/>
      </w:pPr>
    </w:lvl>
  </w:abstractNum>
  <w:abstractNum w:abstractNumId="1" w15:restartNumberingAfterBreak="0">
    <w:nsid w:val="00000403"/>
    <w:multiLevelType w:val="multilevel"/>
    <w:tmpl w:val="FFFFFFFF"/>
    <w:lvl w:ilvl="0">
      <w:start w:val="3"/>
      <w:numFmt w:val="decimal"/>
      <w:lvlText w:val="%1"/>
      <w:lvlJc w:val="left"/>
      <w:pPr>
        <w:ind w:left="1866" w:hanging="567"/>
      </w:pPr>
    </w:lvl>
    <w:lvl w:ilvl="1">
      <w:start w:val="1"/>
      <w:numFmt w:val="decimal"/>
      <w:lvlText w:val="%1.%2"/>
      <w:lvlJc w:val="left"/>
      <w:pPr>
        <w:ind w:left="1866" w:hanging="567"/>
      </w:pPr>
      <w:rPr>
        <w:rFonts w:ascii="Calibri" w:hAnsi="Calibri" w:cs="Calibri"/>
        <w:b w:val="0"/>
        <w:bCs w:val="0"/>
        <w:color w:val="365F91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3668" w:hanging="567"/>
      </w:pPr>
    </w:lvl>
    <w:lvl w:ilvl="3">
      <w:numFmt w:val="bullet"/>
      <w:lvlText w:val="•"/>
      <w:lvlJc w:val="left"/>
      <w:pPr>
        <w:ind w:left="4573" w:hanging="567"/>
      </w:pPr>
    </w:lvl>
    <w:lvl w:ilvl="4">
      <w:numFmt w:val="bullet"/>
      <w:lvlText w:val="•"/>
      <w:lvlJc w:val="left"/>
      <w:pPr>
        <w:ind w:left="5477" w:hanging="567"/>
      </w:pPr>
    </w:lvl>
    <w:lvl w:ilvl="5">
      <w:numFmt w:val="bullet"/>
      <w:lvlText w:val="•"/>
      <w:lvlJc w:val="left"/>
      <w:pPr>
        <w:ind w:left="6382" w:hanging="567"/>
      </w:pPr>
    </w:lvl>
    <w:lvl w:ilvl="6">
      <w:numFmt w:val="bullet"/>
      <w:lvlText w:val="•"/>
      <w:lvlJc w:val="left"/>
      <w:pPr>
        <w:ind w:left="7286" w:hanging="567"/>
      </w:pPr>
    </w:lvl>
    <w:lvl w:ilvl="7">
      <w:numFmt w:val="bullet"/>
      <w:lvlText w:val="•"/>
      <w:lvlJc w:val="left"/>
      <w:pPr>
        <w:ind w:left="8190" w:hanging="567"/>
      </w:pPr>
    </w:lvl>
    <w:lvl w:ilvl="8">
      <w:numFmt w:val="bullet"/>
      <w:lvlText w:val="•"/>
      <w:lvlJc w:val="left"/>
      <w:pPr>
        <w:ind w:left="9095" w:hanging="567"/>
      </w:pPr>
    </w:lvl>
  </w:abstractNum>
  <w:abstractNum w:abstractNumId="2" w15:restartNumberingAfterBreak="0">
    <w:nsid w:val="00000404"/>
    <w:multiLevelType w:val="multilevel"/>
    <w:tmpl w:val="FFFFFFFF"/>
    <w:lvl w:ilvl="0">
      <w:start w:val="3"/>
      <w:numFmt w:val="decimal"/>
      <w:lvlText w:val="%1)"/>
      <w:lvlJc w:val="left"/>
      <w:pPr>
        <w:ind w:left="1299" w:hanging="567"/>
      </w:pPr>
      <w:rPr>
        <w:b/>
        <w:bCs/>
        <w:spacing w:val="-2"/>
        <w:w w:val="100"/>
      </w:rPr>
    </w:lvl>
    <w:lvl w:ilvl="1">
      <w:numFmt w:val="bullet"/>
      <w:lvlText w:val="•"/>
      <w:lvlJc w:val="left"/>
      <w:pPr>
        <w:ind w:left="2260" w:hanging="567"/>
      </w:pPr>
    </w:lvl>
    <w:lvl w:ilvl="2">
      <w:numFmt w:val="bullet"/>
      <w:lvlText w:val="•"/>
      <w:lvlJc w:val="left"/>
      <w:pPr>
        <w:ind w:left="3220" w:hanging="567"/>
      </w:pPr>
    </w:lvl>
    <w:lvl w:ilvl="3">
      <w:numFmt w:val="bullet"/>
      <w:lvlText w:val="•"/>
      <w:lvlJc w:val="left"/>
      <w:pPr>
        <w:ind w:left="4181" w:hanging="567"/>
      </w:pPr>
    </w:lvl>
    <w:lvl w:ilvl="4">
      <w:numFmt w:val="bullet"/>
      <w:lvlText w:val="•"/>
      <w:lvlJc w:val="left"/>
      <w:pPr>
        <w:ind w:left="5141" w:hanging="567"/>
      </w:pPr>
    </w:lvl>
    <w:lvl w:ilvl="5">
      <w:numFmt w:val="bullet"/>
      <w:lvlText w:val="•"/>
      <w:lvlJc w:val="left"/>
      <w:pPr>
        <w:ind w:left="6102" w:hanging="567"/>
      </w:pPr>
    </w:lvl>
    <w:lvl w:ilvl="6">
      <w:numFmt w:val="bullet"/>
      <w:lvlText w:val="•"/>
      <w:lvlJc w:val="left"/>
      <w:pPr>
        <w:ind w:left="7062" w:hanging="567"/>
      </w:pPr>
    </w:lvl>
    <w:lvl w:ilvl="7">
      <w:numFmt w:val="bullet"/>
      <w:lvlText w:val="•"/>
      <w:lvlJc w:val="left"/>
      <w:pPr>
        <w:ind w:left="8022" w:hanging="567"/>
      </w:pPr>
    </w:lvl>
    <w:lvl w:ilvl="8">
      <w:numFmt w:val="bullet"/>
      <w:lvlText w:val="•"/>
      <w:lvlJc w:val="left"/>
      <w:pPr>
        <w:ind w:left="8983" w:hanging="567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"/>
      <w:lvlJc w:val="left"/>
      <w:pPr>
        <w:ind w:left="2433" w:hanging="567"/>
      </w:pPr>
    </w:lvl>
    <w:lvl w:ilvl="1">
      <w:start w:val="1"/>
      <w:numFmt w:val="decimal"/>
      <w:lvlText w:val="%1.%2"/>
      <w:lvlJc w:val="left"/>
      <w:pPr>
        <w:ind w:left="2433" w:hanging="567"/>
      </w:pPr>
      <w:rPr>
        <w:rFonts w:ascii="Calibri" w:hAnsi="Calibri" w:cs="Calibri"/>
        <w:b w:val="0"/>
        <w:bCs w:val="0"/>
        <w:spacing w:val="-9"/>
        <w:w w:val="100"/>
        <w:sz w:val="24"/>
        <w:szCs w:val="24"/>
      </w:rPr>
    </w:lvl>
    <w:lvl w:ilvl="2">
      <w:numFmt w:val="bullet"/>
      <w:lvlText w:val="•"/>
      <w:lvlJc w:val="left"/>
      <w:pPr>
        <w:ind w:left="4132" w:hanging="567"/>
      </w:pPr>
    </w:lvl>
    <w:lvl w:ilvl="3">
      <w:numFmt w:val="bullet"/>
      <w:lvlText w:val="•"/>
      <w:lvlJc w:val="left"/>
      <w:pPr>
        <w:ind w:left="4979" w:hanging="567"/>
      </w:pPr>
    </w:lvl>
    <w:lvl w:ilvl="4">
      <w:numFmt w:val="bullet"/>
      <w:lvlText w:val="•"/>
      <w:lvlJc w:val="left"/>
      <w:pPr>
        <w:ind w:left="5825" w:hanging="567"/>
      </w:pPr>
    </w:lvl>
    <w:lvl w:ilvl="5">
      <w:numFmt w:val="bullet"/>
      <w:lvlText w:val="•"/>
      <w:lvlJc w:val="left"/>
      <w:pPr>
        <w:ind w:left="6672" w:hanging="567"/>
      </w:pPr>
    </w:lvl>
    <w:lvl w:ilvl="6">
      <w:numFmt w:val="bullet"/>
      <w:lvlText w:val="•"/>
      <w:lvlJc w:val="left"/>
      <w:pPr>
        <w:ind w:left="7518" w:hanging="567"/>
      </w:pPr>
    </w:lvl>
    <w:lvl w:ilvl="7">
      <w:numFmt w:val="bullet"/>
      <w:lvlText w:val="•"/>
      <w:lvlJc w:val="left"/>
      <w:pPr>
        <w:ind w:left="8364" w:hanging="567"/>
      </w:pPr>
    </w:lvl>
    <w:lvl w:ilvl="8">
      <w:numFmt w:val="bullet"/>
      <w:lvlText w:val="•"/>
      <w:lvlJc w:val="left"/>
      <w:pPr>
        <w:ind w:left="9211" w:hanging="567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"/>
      <w:lvlJc w:val="left"/>
      <w:pPr>
        <w:ind w:left="2433" w:hanging="567"/>
      </w:pPr>
    </w:lvl>
    <w:lvl w:ilvl="1">
      <w:start w:val="2"/>
      <w:numFmt w:val="decimal"/>
      <w:lvlText w:val="%1.%2"/>
      <w:lvlJc w:val="left"/>
      <w:pPr>
        <w:ind w:left="2433" w:hanging="567"/>
      </w:pPr>
      <w:rPr>
        <w:rFonts w:ascii="Calibri" w:hAnsi="Calibri" w:cs="Calibri"/>
        <w:b/>
        <w:bCs/>
        <w:spacing w:val="-9"/>
        <w:w w:val="100"/>
        <w:sz w:val="24"/>
        <w:szCs w:val="24"/>
      </w:rPr>
    </w:lvl>
    <w:lvl w:ilvl="2">
      <w:numFmt w:val="bullet"/>
      <w:lvlText w:val="-"/>
      <w:lvlJc w:val="left"/>
      <w:pPr>
        <w:ind w:left="2793" w:hanging="361"/>
      </w:pPr>
      <w:rPr>
        <w:rFonts w:ascii="Calibri" w:hAnsi="Calibri" w:cs="Calibri"/>
        <w:b w:val="0"/>
        <w:bCs w:val="0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4600" w:hanging="361"/>
      </w:pPr>
    </w:lvl>
    <w:lvl w:ilvl="4">
      <w:numFmt w:val="bullet"/>
      <w:lvlText w:val="•"/>
      <w:lvlJc w:val="left"/>
      <w:pPr>
        <w:ind w:left="5501" w:hanging="361"/>
      </w:pPr>
    </w:lvl>
    <w:lvl w:ilvl="5">
      <w:numFmt w:val="bullet"/>
      <w:lvlText w:val="•"/>
      <w:lvlJc w:val="left"/>
      <w:pPr>
        <w:ind w:left="6401" w:hanging="361"/>
      </w:pPr>
    </w:lvl>
    <w:lvl w:ilvl="6">
      <w:numFmt w:val="bullet"/>
      <w:lvlText w:val="•"/>
      <w:lvlJc w:val="left"/>
      <w:pPr>
        <w:ind w:left="7302" w:hanging="361"/>
      </w:pPr>
    </w:lvl>
    <w:lvl w:ilvl="7">
      <w:numFmt w:val="bullet"/>
      <w:lvlText w:val="•"/>
      <w:lvlJc w:val="left"/>
      <w:pPr>
        <w:ind w:left="8202" w:hanging="361"/>
      </w:pPr>
    </w:lvl>
    <w:lvl w:ilvl="8">
      <w:numFmt w:val="bullet"/>
      <w:lvlText w:val="•"/>
      <w:lvlJc w:val="left"/>
      <w:pPr>
        <w:ind w:left="9103" w:hanging="361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"/>
      <w:lvlJc w:val="left"/>
      <w:pPr>
        <w:ind w:left="1866" w:hanging="567"/>
      </w:pPr>
    </w:lvl>
    <w:lvl w:ilvl="1">
      <w:start w:val="4"/>
      <w:numFmt w:val="decimal"/>
      <w:lvlText w:val="%1.%2"/>
      <w:lvlJc w:val="left"/>
      <w:pPr>
        <w:ind w:left="1866" w:hanging="567"/>
      </w:pPr>
      <w:rPr>
        <w:rFonts w:ascii="Calibri" w:hAnsi="Calibri" w:cs="Calibri"/>
        <w:b/>
        <w:bCs/>
        <w:spacing w:val="-9"/>
        <w:w w:val="100"/>
        <w:sz w:val="24"/>
        <w:szCs w:val="24"/>
      </w:rPr>
    </w:lvl>
    <w:lvl w:ilvl="2">
      <w:numFmt w:val="bullet"/>
      <w:lvlText w:val="•"/>
      <w:lvlJc w:val="left"/>
      <w:pPr>
        <w:ind w:left="3668" w:hanging="567"/>
      </w:pPr>
    </w:lvl>
    <w:lvl w:ilvl="3">
      <w:numFmt w:val="bullet"/>
      <w:lvlText w:val="•"/>
      <w:lvlJc w:val="left"/>
      <w:pPr>
        <w:ind w:left="4573" w:hanging="567"/>
      </w:pPr>
    </w:lvl>
    <w:lvl w:ilvl="4">
      <w:numFmt w:val="bullet"/>
      <w:lvlText w:val="•"/>
      <w:lvlJc w:val="left"/>
      <w:pPr>
        <w:ind w:left="5477" w:hanging="567"/>
      </w:pPr>
    </w:lvl>
    <w:lvl w:ilvl="5">
      <w:numFmt w:val="bullet"/>
      <w:lvlText w:val="•"/>
      <w:lvlJc w:val="left"/>
      <w:pPr>
        <w:ind w:left="6382" w:hanging="567"/>
      </w:pPr>
    </w:lvl>
    <w:lvl w:ilvl="6">
      <w:numFmt w:val="bullet"/>
      <w:lvlText w:val="•"/>
      <w:lvlJc w:val="left"/>
      <w:pPr>
        <w:ind w:left="7286" w:hanging="567"/>
      </w:pPr>
    </w:lvl>
    <w:lvl w:ilvl="7">
      <w:numFmt w:val="bullet"/>
      <w:lvlText w:val="•"/>
      <w:lvlJc w:val="left"/>
      <w:pPr>
        <w:ind w:left="8190" w:hanging="567"/>
      </w:pPr>
    </w:lvl>
    <w:lvl w:ilvl="8">
      <w:numFmt w:val="bullet"/>
      <w:lvlText w:val="•"/>
      <w:lvlJc w:val="left"/>
      <w:pPr>
        <w:ind w:left="9095" w:hanging="567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"/>
      <w:lvlJc w:val="left"/>
      <w:pPr>
        <w:ind w:left="2433" w:hanging="567"/>
      </w:pPr>
    </w:lvl>
    <w:lvl w:ilvl="1">
      <w:start w:val="1"/>
      <w:numFmt w:val="decimal"/>
      <w:lvlText w:val="%1.%2"/>
      <w:lvlJc w:val="left"/>
      <w:pPr>
        <w:ind w:left="2433" w:hanging="567"/>
      </w:pPr>
      <w:rPr>
        <w:rFonts w:ascii="Calibri" w:hAnsi="Calibri" w:cs="Calibri"/>
        <w:b w:val="0"/>
        <w:bCs w:val="0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4132" w:hanging="567"/>
      </w:pPr>
    </w:lvl>
    <w:lvl w:ilvl="3">
      <w:numFmt w:val="bullet"/>
      <w:lvlText w:val="•"/>
      <w:lvlJc w:val="left"/>
      <w:pPr>
        <w:ind w:left="4979" w:hanging="567"/>
      </w:pPr>
    </w:lvl>
    <w:lvl w:ilvl="4">
      <w:numFmt w:val="bullet"/>
      <w:lvlText w:val="•"/>
      <w:lvlJc w:val="left"/>
      <w:pPr>
        <w:ind w:left="5825" w:hanging="567"/>
      </w:pPr>
    </w:lvl>
    <w:lvl w:ilvl="5">
      <w:numFmt w:val="bullet"/>
      <w:lvlText w:val="•"/>
      <w:lvlJc w:val="left"/>
      <w:pPr>
        <w:ind w:left="6672" w:hanging="567"/>
      </w:pPr>
    </w:lvl>
    <w:lvl w:ilvl="6">
      <w:numFmt w:val="bullet"/>
      <w:lvlText w:val="•"/>
      <w:lvlJc w:val="left"/>
      <w:pPr>
        <w:ind w:left="7518" w:hanging="567"/>
      </w:pPr>
    </w:lvl>
    <w:lvl w:ilvl="7">
      <w:numFmt w:val="bullet"/>
      <w:lvlText w:val="•"/>
      <w:lvlJc w:val="left"/>
      <w:pPr>
        <w:ind w:left="8364" w:hanging="567"/>
      </w:pPr>
    </w:lvl>
    <w:lvl w:ilvl="8">
      <w:numFmt w:val="bullet"/>
      <w:lvlText w:val="•"/>
      <w:lvlJc w:val="left"/>
      <w:pPr>
        <w:ind w:left="9211" w:hanging="567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"/>
      <w:lvlJc w:val="left"/>
      <w:pPr>
        <w:ind w:left="2433" w:hanging="567"/>
      </w:pPr>
    </w:lvl>
    <w:lvl w:ilvl="1">
      <w:start w:val="1"/>
      <w:numFmt w:val="decimal"/>
      <w:lvlText w:val="%1.%2"/>
      <w:lvlJc w:val="left"/>
      <w:pPr>
        <w:ind w:left="2433" w:hanging="567"/>
      </w:pPr>
      <w:rPr>
        <w:rFonts w:ascii="Calibri" w:hAnsi="Calibri" w:cs="Calibri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4132" w:hanging="567"/>
      </w:pPr>
    </w:lvl>
    <w:lvl w:ilvl="3">
      <w:numFmt w:val="bullet"/>
      <w:lvlText w:val="•"/>
      <w:lvlJc w:val="left"/>
      <w:pPr>
        <w:ind w:left="4979" w:hanging="567"/>
      </w:pPr>
    </w:lvl>
    <w:lvl w:ilvl="4">
      <w:numFmt w:val="bullet"/>
      <w:lvlText w:val="•"/>
      <w:lvlJc w:val="left"/>
      <w:pPr>
        <w:ind w:left="5825" w:hanging="567"/>
      </w:pPr>
    </w:lvl>
    <w:lvl w:ilvl="5">
      <w:numFmt w:val="bullet"/>
      <w:lvlText w:val="•"/>
      <w:lvlJc w:val="left"/>
      <w:pPr>
        <w:ind w:left="6672" w:hanging="567"/>
      </w:pPr>
    </w:lvl>
    <w:lvl w:ilvl="6">
      <w:numFmt w:val="bullet"/>
      <w:lvlText w:val="•"/>
      <w:lvlJc w:val="left"/>
      <w:pPr>
        <w:ind w:left="7518" w:hanging="567"/>
      </w:pPr>
    </w:lvl>
    <w:lvl w:ilvl="7">
      <w:numFmt w:val="bullet"/>
      <w:lvlText w:val="•"/>
      <w:lvlJc w:val="left"/>
      <w:pPr>
        <w:ind w:left="8364" w:hanging="567"/>
      </w:pPr>
    </w:lvl>
    <w:lvl w:ilvl="8">
      <w:numFmt w:val="bullet"/>
      <w:lvlText w:val="•"/>
      <w:lvlJc w:val="left"/>
      <w:pPr>
        <w:ind w:left="9211" w:hanging="567"/>
      </w:pPr>
    </w:lvl>
  </w:abstractNum>
  <w:abstractNum w:abstractNumId="8" w15:restartNumberingAfterBreak="0">
    <w:nsid w:val="0000040A"/>
    <w:multiLevelType w:val="multilevel"/>
    <w:tmpl w:val="FFFFFFFF"/>
    <w:lvl w:ilvl="0">
      <w:start w:val="3"/>
      <w:numFmt w:val="decimal"/>
      <w:lvlText w:val="%1"/>
      <w:lvlJc w:val="left"/>
      <w:pPr>
        <w:ind w:left="1866" w:hanging="567"/>
      </w:pPr>
    </w:lvl>
    <w:lvl w:ilvl="1">
      <w:start w:val="1"/>
      <w:numFmt w:val="decimal"/>
      <w:lvlText w:val="%1.%2"/>
      <w:lvlJc w:val="left"/>
      <w:pPr>
        <w:ind w:left="1866" w:hanging="567"/>
      </w:pPr>
      <w:rPr>
        <w:rFonts w:ascii="Calibri" w:hAnsi="Calibri" w:cs="Calibri"/>
        <w:b w:val="0"/>
        <w:bCs w:val="0"/>
        <w:color w:val="365F91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3668" w:hanging="567"/>
      </w:pPr>
    </w:lvl>
    <w:lvl w:ilvl="3">
      <w:numFmt w:val="bullet"/>
      <w:lvlText w:val="•"/>
      <w:lvlJc w:val="left"/>
      <w:pPr>
        <w:ind w:left="4573" w:hanging="567"/>
      </w:pPr>
    </w:lvl>
    <w:lvl w:ilvl="4">
      <w:numFmt w:val="bullet"/>
      <w:lvlText w:val="•"/>
      <w:lvlJc w:val="left"/>
      <w:pPr>
        <w:ind w:left="5477" w:hanging="567"/>
      </w:pPr>
    </w:lvl>
    <w:lvl w:ilvl="5">
      <w:numFmt w:val="bullet"/>
      <w:lvlText w:val="•"/>
      <w:lvlJc w:val="left"/>
      <w:pPr>
        <w:ind w:left="6382" w:hanging="567"/>
      </w:pPr>
    </w:lvl>
    <w:lvl w:ilvl="6">
      <w:numFmt w:val="bullet"/>
      <w:lvlText w:val="•"/>
      <w:lvlJc w:val="left"/>
      <w:pPr>
        <w:ind w:left="7286" w:hanging="567"/>
      </w:pPr>
    </w:lvl>
    <w:lvl w:ilvl="7">
      <w:numFmt w:val="bullet"/>
      <w:lvlText w:val="•"/>
      <w:lvlJc w:val="left"/>
      <w:pPr>
        <w:ind w:left="8190" w:hanging="567"/>
      </w:pPr>
    </w:lvl>
    <w:lvl w:ilvl="8">
      <w:numFmt w:val="bullet"/>
      <w:lvlText w:val="•"/>
      <w:lvlJc w:val="left"/>
      <w:pPr>
        <w:ind w:left="9095" w:hanging="567"/>
      </w:pPr>
    </w:lvl>
  </w:abstractNum>
  <w:abstractNum w:abstractNumId="9" w15:restartNumberingAfterBreak="0">
    <w:nsid w:val="02052822"/>
    <w:multiLevelType w:val="multilevel"/>
    <w:tmpl w:val="C65A1A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0" w15:restartNumberingAfterBreak="0">
    <w:nsid w:val="02AB1B16"/>
    <w:multiLevelType w:val="hybridMultilevel"/>
    <w:tmpl w:val="9C502146"/>
    <w:lvl w:ilvl="0" w:tplc="1D12B67E">
      <w:start w:val="4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A76B1"/>
    <w:multiLevelType w:val="multilevel"/>
    <w:tmpl w:val="7D48D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2" w15:restartNumberingAfterBreak="0">
    <w:nsid w:val="1BBE0EA8"/>
    <w:multiLevelType w:val="multilevel"/>
    <w:tmpl w:val="E92013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13" w15:restartNumberingAfterBreak="0">
    <w:nsid w:val="1C8E1B2D"/>
    <w:multiLevelType w:val="hybridMultilevel"/>
    <w:tmpl w:val="3308439A"/>
    <w:lvl w:ilvl="0" w:tplc="91ACE734">
      <w:numFmt w:val="decimal"/>
      <w:lvlText w:val="%1)"/>
      <w:lvlJc w:val="left"/>
      <w:pPr>
        <w:ind w:left="1273" w:hanging="564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EB7C79"/>
    <w:multiLevelType w:val="multilevel"/>
    <w:tmpl w:val="F4F875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20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  <w:b/>
      </w:rPr>
    </w:lvl>
  </w:abstractNum>
  <w:abstractNum w:abstractNumId="15" w15:restartNumberingAfterBreak="0">
    <w:nsid w:val="33EA5B2B"/>
    <w:multiLevelType w:val="multilevel"/>
    <w:tmpl w:val="B3020B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00" w:hanging="1800"/>
      </w:pPr>
      <w:rPr>
        <w:rFonts w:hint="default"/>
      </w:rPr>
    </w:lvl>
  </w:abstractNum>
  <w:abstractNum w:abstractNumId="16" w15:restartNumberingAfterBreak="0">
    <w:nsid w:val="37D82482"/>
    <w:multiLevelType w:val="multilevel"/>
    <w:tmpl w:val="A7B691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84" w:hanging="1800"/>
      </w:pPr>
      <w:rPr>
        <w:rFonts w:hint="default"/>
      </w:rPr>
    </w:lvl>
  </w:abstractNum>
  <w:abstractNum w:abstractNumId="17" w15:restartNumberingAfterBreak="0">
    <w:nsid w:val="3E2C69F0"/>
    <w:multiLevelType w:val="multilevel"/>
    <w:tmpl w:val="B476C0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18" w15:restartNumberingAfterBreak="0">
    <w:nsid w:val="4F1E0586"/>
    <w:multiLevelType w:val="multilevel"/>
    <w:tmpl w:val="432AEEF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92" w:hanging="1800"/>
      </w:pPr>
      <w:rPr>
        <w:rFonts w:hint="default"/>
      </w:rPr>
    </w:lvl>
  </w:abstractNum>
  <w:abstractNum w:abstractNumId="19" w15:restartNumberingAfterBreak="0">
    <w:nsid w:val="527F1DA5"/>
    <w:multiLevelType w:val="multilevel"/>
    <w:tmpl w:val="F1B8D6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20" w15:restartNumberingAfterBreak="0">
    <w:nsid w:val="580A339F"/>
    <w:multiLevelType w:val="multilevel"/>
    <w:tmpl w:val="1CF8C870"/>
    <w:lvl w:ilvl="0">
      <w:start w:val="1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6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728" w:hanging="1800"/>
      </w:pPr>
      <w:rPr>
        <w:rFonts w:hint="default"/>
      </w:rPr>
    </w:lvl>
  </w:abstractNum>
  <w:abstractNum w:abstractNumId="21" w15:restartNumberingAfterBreak="0">
    <w:nsid w:val="687B0717"/>
    <w:multiLevelType w:val="multilevel"/>
    <w:tmpl w:val="0032C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92" w:hanging="1800"/>
      </w:pPr>
      <w:rPr>
        <w:rFonts w:hint="default"/>
      </w:rPr>
    </w:lvl>
  </w:abstractNum>
  <w:abstractNum w:abstractNumId="22" w15:restartNumberingAfterBreak="0">
    <w:nsid w:val="6BB12ABB"/>
    <w:multiLevelType w:val="hybridMultilevel"/>
    <w:tmpl w:val="F7EEF8BE"/>
    <w:lvl w:ilvl="0" w:tplc="9ABC933C">
      <w:start w:val="4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D6366"/>
    <w:multiLevelType w:val="hybridMultilevel"/>
    <w:tmpl w:val="1D1E7BF2"/>
    <w:lvl w:ilvl="0" w:tplc="99A25BCC">
      <w:start w:val="7"/>
      <w:numFmt w:val="decimal"/>
      <w:lvlText w:val="%1)"/>
      <w:lvlJc w:val="left"/>
      <w:pPr>
        <w:ind w:left="10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2" w:hanging="360"/>
      </w:pPr>
    </w:lvl>
    <w:lvl w:ilvl="2" w:tplc="0405001B" w:tentative="1">
      <w:start w:val="1"/>
      <w:numFmt w:val="lowerRoman"/>
      <w:lvlText w:val="%3."/>
      <w:lvlJc w:val="right"/>
      <w:pPr>
        <w:ind w:left="2532" w:hanging="180"/>
      </w:pPr>
    </w:lvl>
    <w:lvl w:ilvl="3" w:tplc="0405000F" w:tentative="1">
      <w:start w:val="1"/>
      <w:numFmt w:val="decimal"/>
      <w:lvlText w:val="%4."/>
      <w:lvlJc w:val="left"/>
      <w:pPr>
        <w:ind w:left="3252" w:hanging="360"/>
      </w:pPr>
    </w:lvl>
    <w:lvl w:ilvl="4" w:tplc="04050019" w:tentative="1">
      <w:start w:val="1"/>
      <w:numFmt w:val="lowerLetter"/>
      <w:lvlText w:val="%5."/>
      <w:lvlJc w:val="left"/>
      <w:pPr>
        <w:ind w:left="3972" w:hanging="360"/>
      </w:pPr>
    </w:lvl>
    <w:lvl w:ilvl="5" w:tplc="0405001B" w:tentative="1">
      <w:start w:val="1"/>
      <w:numFmt w:val="lowerRoman"/>
      <w:lvlText w:val="%6."/>
      <w:lvlJc w:val="right"/>
      <w:pPr>
        <w:ind w:left="4692" w:hanging="180"/>
      </w:pPr>
    </w:lvl>
    <w:lvl w:ilvl="6" w:tplc="0405000F" w:tentative="1">
      <w:start w:val="1"/>
      <w:numFmt w:val="decimal"/>
      <w:lvlText w:val="%7."/>
      <w:lvlJc w:val="left"/>
      <w:pPr>
        <w:ind w:left="5412" w:hanging="360"/>
      </w:pPr>
    </w:lvl>
    <w:lvl w:ilvl="7" w:tplc="04050019" w:tentative="1">
      <w:start w:val="1"/>
      <w:numFmt w:val="lowerLetter"/>
      <w:lvlText w:val="%8."/>
      <w:lvlJc w:val="left"/>
      <w:pPr>
        <w:ind w:left="6132" w:hanging="360"/>
      </w:pPr>
    </w:lvl>
    <w:lvl w:ilvl="8" w:tplc="0405001B" w:tentative="1">
      <w:start w:val="1"/>
      <w:numFmt w:val="lowerRoman"/>
      <w:lvlText w:val="%9."/>
      <w:lvlJc w:val="right"/>
      <w:pPr>
        <w:ind w:left="6852" w:hanging="180"/>
      </w:pPr>
    </w:lvl>
  </w:abstractNum>
  <w:num w:numId="1" w16cid:durableId="1529295093">
    <w:abstractNumId w:val="8"/>
  </w:num>
  <w:num w:numId="2" w16cid:durableId="1688094852">
    <w:abstractNumId w:val="7"/>
  </w:num>
  <w:num w:numId="3" w16cid:durableId="682512663">
    <w:abstractNumId w:val="6"/>
  </w:num>
  <w:num w:numId="4" w16cid:durableId="883908151">
    <w:abstractNumId w:val="5"/>
  </w:num>
  <w:num w:numId="5" w16cid:durableId="657878541">
    <w:abstractNumId w:val="4"/>
  </w:num>
  <w:num w:numId="6" w16cid:durableId="892084664">
    <w:abstractNumId w:val="3"/>
  </w:num>
  <w:num w:numId="7" w16cid:durableId="958412495">
    <w:abstractNumId w:val="2"/>
  </w:num>
  <w:num w:numId="8" w16cid:durableId="1344357663">
    <w:abstractNumId w:val="1"/>
  </w:num>
  <w:num w:numId="9" w16cid:durableId="1720663083">
    <w:abstractNumId w:val="0"/>
  </w:num>
  <w:num w:numId="10" w16cid:durableId="1891185081">
    <w:abstractNumId w:val="16"/>
  </w:num>
  <w:num w:numId="11" w16cid:durableId="1033650342">
    <w:abstractNumId w:val="20"/>
  </w:num>
  <w:num w:numId="12" w16cid:durableId="1531456083">
    <w:abstractNumId w:val="15"/>
  </w:num>
  <w:num w:numId="13" w16cid:durableId="1032460913">
    <w:abstractNumId w:val="21"/>
  </w:num>
  <w:num w:numId="14" w16cid:durableId="1694333237">
    <w:abstractNumId w:val="13"/>
  </w:num>
  <w:num w:numId="15" w16cid:durableId="745147688">
    <w:abstractNumId w:val="14"/>
  </w:num>
  <w:num w:numId="16" w16cid:durableId="1103695774">
    <w:abstractNumId w:val="12"/>
  </w:num>
  <w:num w:numId="17" w16cid:durableId="1201239286">
    <w:abstractNumId w:val="17"/>
  </w:num>
  <w:num w:numId="18" w16cid:durableId="413862224">
    <w:abstractNumId w:val="11"/>
  </w:num>
  <w:num w:numId="19" w16cid:durableId="916787726">
    <w:abstractNumId w:val="23"/>
  </w:num>
  <w:num w:numId="20" w16cid:durableId="158423669">
    <w:abstractNumId w:val="19"/>
  </w:num>
  <w:num w:numId="21" w16cid:durableId="1705788778">
    <w:abstractNumId w:val="18"/>
  </w:num>
  <w:num w:numId="22" w16cid:durableId="2023239478">
    <w:abstractNumId w:val="9"/>
  </w:num>
  <w:num w:numId="23" w16cid:durableId="334918242">
    <w:abstractNumId w:val="10"/>
  </w:num>
  <w:num w:numId="24" w16cid:durableId="1334652007">
    <w:abstractNumId w:val="22"/>
  </w:num>
  <w:num w:numId="25" w16cid:durableId="16886761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DF"/>
    <w:rsid w:val="00011E9A"/>
    <w:rsid w:val="0001741F"/>
    <w:rsid w:val="00020609"/>
    <w:rsid w:val="00050740"/>
    <w:rsid w:val="00051E7F"/>
    <w:rsid w:val="00052675"/>
    <w:rsid w:val="00056D95"/>
    <w:rsid w:val="00072B56"/>
    <w:rsid w:val="000919F0"/>
    <w:rsid w:val="000A799A"/>
    <w:rsid w:val="000D7FC3"/>
    <w:rsid w:val="000E73D5"/>
    <w:rsid w:val="000F3D26"/>
    <w:rsid w:val="00143427"/>
    <w:rsid w:val="00146C0C"/>
    <w:rsid w:val="00150239"/>
    <w:rsid w:val="00152B1A"/>
    <w:rsid w:val="00155CED"/>
    <w:rsid w:val="00162558"/>
    <w:rsid w:val="00166373"/>
    <w:rsid w:val="00175686"/>
    <w:rsid w:val="001C26EF"/>
    <w:rsid w:val="001E3A3E"/>
    <w:rsid w:val="001F7AFC"/>
    <w:rsid w:val="00211853"/>
    <w:rsid w:val="0023507D"/>
    <w:rsid w:val="00272EF3"/>
    <w:rsid w:val="002743FD"/>
    <w:rsid w:val="002D3F04"/>
    <w:rsid w:val="002D54C7"/>
    <w:rsid w:val="002E479C"/>
    <w:rsid w:val="00306BB1"/>
    <w:rsid w:val="00307494"/>
    <w:rsid w:val="00307A51"/>
    <w:rsid w:val="00345F5C"/>
    <w:rsid w:val="0035743E"/>
    <w:rsid w:val="003747D3"/>
    <w:rsid w:val="0038796B"/>
    <w:rsid w:val="003A5281"/>
    <w:rsid w:val="003E74BB"/>
    <w:rsid w:val="003F0B90"/>
    <w:rsid w:val="00402D42"/>
    <w:rsid w:val="00430634"/>
    <w:rsid w:val="0043697B"/>
    <w:rsid w:val="004530D5"/>
    <w:rsid w:val="00463318"/>
    <w:rsid w:val="00475490"/>
    <w:rsid w:val="00477C35"/>
    <w:rsid w:val="00480D9D"/>
    <w:rsid w:val="00484401"/>
    <w:rsid w:val="004A0CA0"/>
    <w:rsid w:val="004A5F5F"/>
    <w:rsid w:val="004E2EDA"/>
    <w:rsid w:val="00536150"/>
    <w:rsid w:val="00541FC0"/>
    <w:rsid w:val="00543FC8"/>
    <w:rsid w:val="005443A0"/>
    <w:rsid w:val="00555F17"/>
    <w:rsid w:val="00560181"/>
    <w:rsid w:val="005A4C4F"/>
    <w:rsid w:val="005A4F01"/>
    <w:rsid w:val="005B5CF1"/>
    <w:rsid w:val="00616AC6"/>
    <w:rsid w:val="006170DB"/>
    <w:rsid w:val="00627154"/>
    <w:rsid w:val="00646AB0"/>
    <w:rsid w:val="00665FB0"/>
    <w:rsid w:val="00666838"/>
    <w:rsid w:val="00666A9F"/>
    <w:rsid w:val="00674666"/>
    <w:rsid w:val="00686288"/>
    <w:rsid w:val="006C22F3"/>
    <w:rsid w:val="006C6A02"/>
    <w:rsid w:val="006D7917"/>
    <w:rsid w:val="006E4F17"/>
    <w:rsid w:val="006E6C85"/>
    <w:rsid w:val="006F14F5"/>
    <w:rsid w:val="006F4174"/>
    <w:rsid w:val="00712554"/>
    <w:rsid w:val="0071453D"/>
    <w:rsid w:val="00725499"/>
    <w:rsid w:val="00736050"/>
    <w:rsid w:val="00751294"/>
    <w:rsid w:val="00751C23"/>
    <w:rsid w:val="00753010"/>
    <w:rsid w:val="00764EA7"/>
    <w:rsid w:val="007B07A7"/>
    <w:rsid w:val="007C16BC"/>
    <w:rsid w:val="00801446"/>
    <w:rsid w:val="00811A25"/>
    <w:rsid w:val="00811BFB"/>
    <w:rsid w:val="00813A24"/>
    <w:rsid w:val="00813AD8"/>
    <w:rsid w:val="008278A6"/>
    <w:rsid w:val="00836405"/>
    <w:rsid w:val="0084103C"/>
    <w:rsid w:val="00885E9B"/>
    <w:rsid w:val="008A052C"/>
    <w:rsid w:val="008A2ABF"/>
    <w:rsid w:val="008A3DDB"/>
    <w:rsid w:val="008B7C31"/>
    <w:rsid w:val="008C165C"/>
    <w:rsid w:val="008C31EC"/>
    <w:rsid w:val="008C4077"/>
    <w:rsid w:val="008D2736"/>
    <w:rsid w:val="008D2A21"/>
    <w:rsid w:val="008E3DFC"/>
    <w:rsid w:val="008E7093"/>
    <w:rsid w:val="008E7B2B"/>
    <w:rsid w:val="008F46AB"/>
    <w:rsid w:val="00910611"/>
    <w:rsid w:val="009113F6"/>
    <w:rsid w:val="00913147"/>
    <w:rsid w:val="00922EC4"/>
    <w:rsid w:val="00923749"/>
    <w:rsid w:val="009238ED"/>
    <w:rsid w:val="00955465"/>
    <w:rsid w:val="00972309"/>
    <w:rsid w:val="009822C2"/>
    <w:rsid w:val="0099751B"/>
    <w:rsid w:val="009A48B8"/>
    <w:rsid w:val="009A71F1"/>
    <w:rsid w:val="009B755A"/>
    <w:rsid w:val="009C4713"/>
    <w:rsid w:val="009D1F1E"/>
    <w:rsid w:val="009D3AC3"/>
    <w:rsid w:val="009D3C0A"/>
    <w:rsid w:val="009F5819"/>
    <w:rsid w:val="00A01233"/>
    <w:rsid w:val="00A1108D"/>
    <w:rsid w:val="00A22CA9"/>
    <w:rsid w:val="00A27ADF"/>
    <w:rsid w:val="00A35126"/>
    <w:rsid w:val="00A41D45"/>
    <w:rsid w:val="00A43599"/>
    <w:rsid w:val="00A77BBB"/>
    <w:rsid w:val="00A85188"/>
    <w:rsid w:val="00AB302B"/>
    <w:rsid w:val="00AE1674"/>
    <w:rsid w:val="00B0195C"/>
    <w:rsid w:val="00B059C6"/>
    <w:rsid w:val="00B14D56"/>
    <w:rsid w:val="00B204D1"/>
    <w:rsid w:val="00B412D5"/>
    <w:rsid w:val="00B554E4"/>
    <w:rsid w:val="00B6760C"/>
    <w:rsid w:val="00B70EF9"/>
    <w:rsid w:val="00B7642F"/>
    <w:rsid w:val="00B80F40"/>
    <w:rsid w:val="00BD5D7B"/>
    <w:rsid w:val="00BE4FCF"/>
    <w:rsid w:val="00BF2CAC"/>
    <w:rsid w:val="00C278B8"/>
    <w:rsid w:val="00C35F54"/>
    <w:rsid w:val="00C470E0"/>
    <w:rsid w:val="00C506E3"/>
    <w:rsid w:val="00C72B36"/>
    <w:rsid w:val="00C80E0B"/>
    <w:rsid w:val="00C84D0A"/>
    <w:rsid w:val="00CA67DD"/>
    <w:rsid w:val="00CB74B3"/>
    <w:rsid w:val="00CD2265"/>
    <w:rsid w:val="00CD59AA"/>
    <w:rsid w:val="00CD5A95"/>
    <w:rsid w:val="00CD7ABF"/>
    <w:rsid w:val="00CF19A5"/>
    <w:rsid w:val="00CF3187"/>
    <w:rsid w:val="00CF4EB8"/>
    <w:rsid w:val="00D03D66"/>
    <w:rsid w:val="00D07532"/>
    <w:rsid w:val="00D24598"/>
    <w:rsid w:val="00D2689E"/>
    <w:rsid w:val="00D27EF6"/>
    <w:rsid w:val="00D432BF"/>
    <w:rsid w:val="00D50F06"/>
    <w:rsid w:val="00DC0143"/>
    <w:rsid w:val="00DC3E98"/>
    <w:rsid w:val="00DE3C7B"/>
    <w:rsid w:val="00E00F3C"/>
    <w:rsid w:val="00E0634F"/>
    <w:rsid w:val="00E129BE"/>
    <w:rsid w:val="00E23DCF"/>
    <w:rsid w:val="00E2701D"/>
    <w:rsid w:val="00E34F52"/>
    <w:rsid w:val="00E5379B"/>
    <w:rsid w:val="00E55EC4"/>
    <w:rsid w:val="00E56C3D"/>
    <w:rsid w:val="00E6670A"/>
    <w:rsid w:val="00E6739A"/>
    <w:rsid w:val="00E675D0"/>
    <w:rsid w:val="00EA58A1"/>
    <w:rsid w:val="00EA6001"/>
    <w:rsid w:val="00EB665A"/>
    <w:rsid w:val="00ED632F"/>
    <w:rsid w:val="00EE7620"/>
    <w:rsid w:val="00EF7035"/>
    <w:rsid w:val="00F00EC1"/>
    <w:rsid w:val="00F31237"/>
    <w:rsid w:val="00F553AD"/>
    <w:rsid w:val="00F6125B"/>
    <w:rsid w:val="00FA1D06"/>
    <w:rsid w:val="00FB6F82"/>
    <w:rsid w:val="00FC007E"/>
    <w:rsid w:val="00FC05A1"/>
    <w:rsid w:val="00FC21E9"/>
    <w:rsid w:val="00FC72E8"/>
    <w:rsid w:val="00FC7B8C"/>
    <w:rsid w:val="00FD0D9F"/>
    <w:rsid w:val="00FE3F6A"/>
    <w:rsid w:val="00FF1306"/>
    <w:rsid w:val="00FF18C4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586AF1"/>
  <w15:docId w15:val="{A2ED9365-4CAF-461C-86BE-46AE2CAF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B412D5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120"/>
      <w:ind w:left="1299" w:hanging="567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</w:style>
  <w:style w:type="character" w:customStyle="1" w:styleId="ZkladntextChar">
    <w:name w:val="Základní text Char"/>
    <w:link w:val="Zkladntext"/>
    <w:uiPriority w:val="99"/>
    <w:semiHidden/>
    <w:rPr>
      <w:rFonts w:ascii="Calibri" w:hAnsi="Calibri" w:cs="Calibri"/>
      <w:kern w:val="0"/>
      <w:sz w:val="22"/>
      <w:szCs w:val="22"/>
    </w:rPr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866" w:hanging="567"/>
    </w:pPr>
  </w:style>
  <w:style w:type="paragraph" w:customStyle="1" w:styleId="TableParagraph">
    <w:name w:val="Table Paragraph"/>
    <w:basedOn w:val="Normln"/>
    <w:uiPriority w:val="1"/>
    <w:qFormat/>
    <w:pPr>
      <w:spacing w:line="155" w:lineRule="exact"/>
    </w:pPr>
  </w:style>
  <w:style w:type="paragraph" w:styleId="Zhlav">
    <w:name w:val="header"/>
    <w:basedOn w:val="Normln"/>
    <w:link w:val="ZhlavChar"/>
    <w:uiPriority w:val="99"/>
    <w:unhideWhenUsed/>
    <w:rsid w:val="004306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30634"/>
    <w:rPr>
      <w:rFonts w:ascii="Times New Roman" w:eastAsia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unhideWhenUsed/>
    <w:rsid w:val="004306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0634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869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Links>
    <vt:vector size="12" baseType="variant">
      <vt:variant>
        <vt:i4>1769518</vt:i4>
      </vt:variant>
      <vt:variant>
        <vt:i4>3</vt:i4>
      </vt:variant>
      <vt:variant>
        <vt:i4>0</vt:i4>
      </vt:variant>
      <vt:variant>
        <vt:i4>5</vt:i4>
      </vt:variant>
      <vt:variant>
        <vt:lpwstr>mailto:info@irisbohemia.cz</vt:lpwstr>
      </vt:variant>
      <vt:variant>
        <vt:lpwstr/>
      </vt:variant>
      <vt:variant>
        <vt:i4>6357094</vt:i4>
      </vt:variant>
      <vt:variant>
        <vt:i4>0</vt:i4>
      </vt:variant>
      <vt:variant>
        <vt:i4>0</vt:i4>
      </vt:variant>
      <vt:variant>
        <vt:i4>5</vt:i4>
      </vt:variant>
      <vt:variant>
        <vt:lpwstr>http://www.irisbohemia.cz/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Říha - Inženýring</dc:creator>
  <cp:keywords/>
  <dc:description/>
  <cp:lastModifiedBy>Jana Mullerová</cp:lastModifiedBy>
  <cp:revision>3</cp:revision>
  <cp:lastPrinted>2024-11-11T17:06:00Z</cp:lastPrinted>
  <dcterms:created xsi:type="dcterms:W3CDTF">2025-01-17T14:25:00Z</dcterms:created>
  <dcterms:modified xsi:type="dcterms:W3CDTF">2025-04-14T10:38:00Z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pro Microsoft 365</vt:lpwstr>
  </property>
</Properties>
</file>