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7241100408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Elbee</w:t>
      </w:r>
      <w:r>
        <w:rPr>
          <w:spacing w:val="-9"/>
        </w:rPr>
        <w:t> </w:t>
      </w:r>
      <w:r>
        <w:rPr/>
        <w:t>Mobility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spacing w:before="1"/>
        <w:ind w:left="112" w:right="177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4"/>
        </w:rPr>
        <w:t> </w:t>
      </w:r>
      <w:r>
        <w:rPr/>
        <w:t>v Ostravě,</w:t>
      </w:r>
      <w:r>
        <w:rPr>
          <w:spacing w:val="-3"/>
        </w:rPr>
        <w:t> </w:t>
      </w:r>
      <w:r>
        <w:rPr/>
        <w:t>oddíl</w:t>
      </w:r>
      <w:r>
        <w:rPr>
          <w:spacing w:val="-2"/>
        </w:rPr>
        <w:t> </w:t>
      </w:r>
      <w:r>
        <w:rPr/>
        <w:t>C,</w:t>
      </w:r>
      <w:r>
        <w:rPr>
          <w:spacing w:val="-3"/>
        </w:rPr>
        <w:t> </w:t>
      </w:r>
      <w:r>
        <w:rPr/>
        <w:t>vložka</w:t>
      </w:r>
      <w:r>
        <w:rPr>
          <w:spacing w:val="-2"/>
        </w:rPr>
        <w:t> </w:t>
      </w:r>
      <w:r>
        <w:rPr/>
        <w:t>27390 se sídlem:</w:t>
        <w:tab/>
        <w:t>č. p. 175, 789 82 Moravičany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261</w:t>
      </w:r>
      <w:r>
        <w:rPr>
          <w:spacing w:val="-2"/>
        </w:rPr>
        <w:t> </w:t>
      </w:r>
      <w:r>
        <w:rPr/>
        <w:t>57</w:t>
      </w:r>
      <w:r>
        <w:rPr>
          <w:spacing w:val="-2"/>
        </w:rPr>
        <w:t> </w:t>
      </w:r>
      <w:r>
        <w:rPr>
          <w:spacing w:val="-5"/>
        </w:rPr>
        <w:t>829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Ladislavem</w:t>
      </w:r>
      <w:r>
        <w:rPr>
          <w:spacing w:val="-4"/>
        </w:rPr>
        <w:t> </w:t>
      </w:r>
      <w:r>
        <w:rPr/>
        <w:t>B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37" w:lineRule="auto" w:before="3"/>
        <w:ind w:left="112" w:right="5725"/>
      </w:pPr>
      <w:r>
        <w:rPr/>
        <w:t>číslo účtu:</w:t>
        <w:tab/>
      </w:r>
      <w:r>
        <w:rPr>
          <w:spacing w:val="-2"/>
        </w:rPr>
        <w:t>170653071/0300 </w:t>
      </w:r>
      <w:r>
        <w:rPr/>
        <w:t>(dále jen „příjemce podpory“)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spacing w:before="1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7241100408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499"/>
        <w:jc w:val="both"/>
      </w:pPr>
      <w:r>
        <w:rPr/>
        <w:t>„Instalace</w:t>
      </w:r>
      <w:r>
        <w:rPr>
          <w:spacing w:val="-8"/>
        </w:rPr>
        <w:t> </w:t>
      </w:r>
      <w:r>
        <w:rPr/>
        <w:t>nových</w:t>
      </w:r>
      <w:r>
        <w:rPr>
          <w:spacing w:val="-7"/>
        </w:rPr>
        <w:t> </w:t>
      </w:r>
      <w:r>
        <w:rPr/>
        <w:t>fotovoltaických</w:t>
      </w:r>
      <w:r>
        <w:rPr>
          <w:spacing w:val="-9"/>
        </w:rPr>
        <w:t> </w:t>
      </w:r>
      <w:r>
        <w:rPr/>
        <w:t>elektráren</w:t>
      </w:r>
      <w:r>
        <w:rPr>
          <w:spacing w:val="-4"/>
        </w:rPr>
        <w:t> </w:t>
      </w:r>
      <w:r>
        <w:rPr/>
        <w:t>společnosti</w:t>
      </w:r>
      <w:r>
        <w:rPr>
          <w:spacing w:val="-8"/>
        </w:rPr>
        <w:t> </w:t>
      </w:r>
      <w:r>
        <w:rPr/>
        <w:t>Elbee</w:t>
      </w:r>
      <w:r>
        <w:rPr>
          <w:spacing w:val="-6"/>
        </w:rPr>
        <w:t> </w:t>
      </w:r>
      <w:r>
        <w:rPr/>
        <w:t>Mobility</w:t>
      </w:r>
      <w:r>
        <w:rPr>
          <w:spacing w:val="-7"/>
        </w:rPr>
        <w:t> </w:t>
      </w:r>
      <w:r>
        <w:rPr/>
        <w:t>s.r.o.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2.</w:t>
      </w:r>
      <w:r>
        <w:rPr>
          <w:spacing w:val="-9"/>
        </w:rPr>
        <w:t> </w:t>
      </w:r>
      <w:r>
        <w:rPr/>
        <w:t>fáze,</w:t>
      </w:r>
      <w:r>
        <w:rPr>
          <w:spacing w:val="-9"/>
        </w:rPr>
        <w:t> </w:t>
      </w:r>
      <w:r>
        <w:rPr>
          <w:spacing w:val="-2"/>
        </w:rPr>
        <w:t>Palackého“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5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4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3"/>
          <w:sz w:val="20"/>
        </w:rPr>
        <w:t> </w:t>
      </w:r>
      <w:r>
        <w:rPr>
          <w:sz w:val="20"/>
        </w:rPr>
        <w:t>trhem</w:t>
      </w:r>
      <w:r>
        <w:rPr>
          <w:spacing w:val="-2"/>
          <w:sz w:val="20"/>
        </w:rPr>
        <w:t> </w:t>
      </w:r>
      <w:r>
        <w:rPr>
          <w:sz w:val="20"/>
        </w:rPr>
        <w:t>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left="3437" w:right="3081"/>
      </w:pPr>
      <w:r>
        <w:rPr>
          <w:spacing w:val="-5"/>
        </w:rPr>
        <w:t>II.</w:t>
      </w:r>
    </w:p>
    <w:p>
      <w:pPr>
        <w:pStyle w:val="Heading2"/>
        <w:spacing w:line="265" w:lineRule="exact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272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755,09 Kč </w:t>
      </w:r>
      <w:r>
        <w:rPr>
          <w:sz w:val="20"/>
        </w:rPr>
        <w:t>(slovy: jeden milion dvě stě sedmdesát dva tisíc sedm set padesát pět korun českých, devět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37" w:lineRule="auto" w:before="123" w:after="0"/>
        <w:ind w:left="396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 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4 242 517,00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 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27"/>
      </w:pPr>
      <w:r>
        <w:rPr>
          <w:spacing w:val="-5"/>
        </w:rPr>
        <w:t>IV.</w:t>
      </w:r>
    </w:p>
    <w:p>
      <w:pPr>
        <w:pStyle w:val="Heading2"/>
        <w:ind w:left="1345" w:right="134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splní účel akce „Instalace nových fotovoltaických elektráren společnosti Elbee Mobility s.r.o. – 2. fáze, Palackého“</w:t>
      </w:r>
      <w:r>
        <w:rPr>
          <w:spacing w:val="-1"/>
          <w:sz w:val="20"/>
        </w:rPr>
        <w:t> </w:t>
      </w:r>
      <w:r>
        <w:rPr>
          <w:sz w:val="20"/>
        </w:rPr>
        <w:t>tím, že 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 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</w:t>
      </w:r>
      <w:r>
        <w:rPr>
          <w:spacing w:val="-2"/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9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projektu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dojde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k výstavbě</w:t>
      </w:r>
      <w:r>
        <w:rPr>
          <w:spacing w:val="80"/>
          <w:w w:val="150"/>
          <w:sz w:val="20"/>
        </w:rPr>
        <w:t>  </w:t>
      </w:r>
      <w:r>
        <w:rPr>
          <w:sz w:val="20"/>
        </w:rPr>
        <w:t>nové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fotovoltaické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elektrárny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střešní instalací s předpokládaným výkonem 165,55 kWp,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165.55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136.72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spacing w:line="268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333.86</w:t>
            </w:r>
          </w:p>
        </w:tc>
      </w:tr>
      <w:tr>
        <w:trPr>
          <w:trHeight w:val="503" w:hRule="atLeast"/>
        </w:trPr>
        <w:tc>
          <w:tcPr>
            <w:tcW w:w="3680" w:type="dxa"/>
          </w:tcPr>
          <w:p>
            <w:pPr>
              <w:pStyle w:val="TableParagraph"/>
              <w:spacing w:line="263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7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17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158.98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2"/>
          <w:sz w:val="20"/>
        </w:rPr>
        <w:t> </w:t>
      </w:r>
      <w:r>
        <w:rPr>
          <w:sz w:val="20"/>
        </w:rPr>
        <w:t>již není) vlastníkem</w:t>
      </w:r>
      <w:r>
        <w:rPr>
          <w:spacing w:val="-1"/>
          <w:sz w:val="20"/>
        </w:rPr>
        <w:t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> </w:t>
      </w:r>
      <w:r>
        <w:rPr>
          <w:sz w:val="20"/>
        </w:rPr>
        <w:t>předmětem</w:t>
      </w:r>
      <w:r>
        <w:rPr>
          <w:spacing w:val="-1"/>
          <w:sz w:val="20"/>
        </w:rPr>
        <w:t> </w:t>
      </w:r>
      <w:r>
        <w:rPr>
          <w:sz w:val="20"/>
        </w:rPr>
        <w:t>podpory rozumí věci 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3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–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</w:t>
      </w:r>
      <w:r>
        <w:rPr>
          <w:spacing w:val="-1"/>
          <w:sz w:val="20"/>
        </w:rPr>
        <w:t> </w:t>
      </w:r>
      <w:r>
        <w:rPr>
          <w:sz w:val="20"/>
        </w:rPr>
        <w:t>zákon 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> </w:t>
      </w:r>
      <w:r>
        <w:rPr>
          <w:sz w:val="20"/>
        </w:rPr>
        <w:t>podpory je</w:t>
      </w:r>
      <w:r>
        <w:rPr>
          <w:spacing w:val="-1"/>
          <w:sz w:val="20"/>
        </w:rPr>
        <w:t> </w:t>
      </w:r>
      <w:r>
        <w:rPr>
          <w:sz w:val="20"/>
        </w:rPr>
        <w:t>povinen částku DPH vrátit</w:t>
      </w:r>
      <w:r>
        <w:rPr>
          <w:spacing w:val="-1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3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2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left="3436"/>
      </w:pPr>
      <w:r>
        <w:rPr>
          <w:spacing w:val="-5"/>
        </w:rPr>
        <w:t>V.</w:t>
      </w:r>
    </w:p>
    <w:p>
      <w:pPr>
        <w:pStyle w:val="Heading2"/>
        <w:spacing w:line="265" w:lineRule="exact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8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 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2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4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3"/>
          <w:sz w:val="20"/>
        </w:rPr>
        <w:t> </w:t>
      </w:r>
      <w:r>
        <w:rPr>
          <w:sz w:val="20"/>
        </w:rPr>
        <w:t>tuto</w:t>
      </w:r>
      <w:r>
        <w:rPr>
          <w:spacing w:val="-11"/>
          <w:sz w:val="20"/>
        </w:rPr>
        <w:t> </w:t>
      </w:r>
      <w:r>
        <w:rPr>
          <w:sz w:val="20"/>
        </w:rPr>
        <w:t>Smlouvu</w:t>
      </w:r>
      <w:r>
        <w:rPr>
          <w:spacing w:val="-13"/>
          <w:sz w:val="20"/>
        </w:rPr>
        <w:t> </w:t>
      </w:r>
      <w:r>
        <w:rPr>
          <w:sz w:val="20"/>
        </w:rPr>
        <w:t>vypovědět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3"/>
          <w:sz w:val="20"/>
        </w:rPr>
        <w:t> </w:t>
      </w:r>
      <w:r>
        <w:rPr>
          <w:sz w:val="20"/>
        </w:rPr>
        <w:t>či</w:t>
      </w:r>
      <w:r>
        <w:rPr>
          <w:spacing w:val="-14"/>
          <w:sz w:val="20"/>
        </w:rPr>
        <w:t> </w:t>
      </w:r>
      <w:r>
        <w:rPr>
          <w:sz w:val="20"/>
        </w:rPr>
        <w:t>touto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20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2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9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6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znění</w:t>
      </w:r>
      <w:r>
        <w:rPr>
          <w:spacing w:val="-2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9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> </w:t>
      </w:r>
      <w:r>
        <w:rPr>
          <w:sz w:val="20"/>
        </w:rPr>
        <w:t>odvodu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vypočte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částky,</w:t>
      </w:r>
      <w:r>
        <w:rPr>
          <w:spacing w:val="30"/>
          <w:sz w:val="20"/>
        </w:rPr>
        <w:t> </w:t>
      </w:r>
      <w:r>
        <w:rPr>
          <w:sz w:val="20"/>
        </w:rPr>
        <w:t>která</w:t>
      </w:r>
      <w:r>
        <w:rPr>
          <w:spacing w:val="28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má</w:t>
      </w:r>
      <w:r>
        <w:rPr>
          <w:spacing w:val="28"/>
          <w:sz w:val="20"/>
        </w:rPr>
        <w:t> </w:t>
      </w:r>
      <w:r>
        <w:rPr>
          <w:sz w:val="20"/>
        </w:rPr>
        <w:t>být</w:t>
      </w:r>
      <w:r>
        <w:rPr>
          <w:spacing w:val="28"/>
          <w:sz w:val="20"/>
        </w:rPr>
        <w:t> </w:t>
      </w:r>
      <w:r>
        <w:rPr>
          <w:sz w:val="20"/>
        </w:rPr>
        <w:t>z rozpočtu</w:t>
      </w:r>
      <w:r>
        <w:rPr>
          <w:spacing w:val="28"/>
          <w:sz w:val="20"/>
        </w:rPr>
        <w:t> </w:t>
      </w: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30"/>
          <w:sz w:val="20"/>
        </w:rPr>
        <w:t> </w:t>
      </w:r>
      <w:r>
        <w:rPr>
          <w:sz w:val="20"/>
        </w:rPr>
        <w:t>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8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8"/>
          <w:sz w:val="20"/>
        </w:rPr>
        <w:t> </w:t>
      </w:r>
      <w:r>
        <w:rPr>
          <w:sz w:val="20"/>
        </w:rPr>
        <w:t>že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identifikováno</w:t>
      </w:r>
      <w:r>
        <w:rPr>
          <w:spacing w:val="39"/>
          <w:sz w:val="20"/>
        </w:rPr>
        <w:t> </w:t>
      </w:r>
      <w:r>
        <w:rPr>
          <w:sz w:val="20"/>
        </w:rPr>
        <w:t>porušení,</w:t>
      </w:r>
      <w:r>
        <w:rPr>
          <w:spacing w:val="37"/>
          <w:sz w:val="20"/>
        </w:rPr>
        <w:t> </w:t>
      </w:r>
      <w:r>
        <w:rPr>
          <w:sz w:val="20"/>
        </w:rPr>
        <w:t>které</w:t>
      </w:r>
      <w:r>
        <w:rPr>
          <w:spacing w:val="37"/>
          <w:sz w:val="20"/>
        </w:rPr>
        <w:t> </w:t>
      </w:r>
      <w:r>
        <w:rPr>
          <w:sz w:val="20"/>
        </w:rPr>
        <w:t>nelze</w:t>
      </w:r>
      <w:r>
        <w:rPr>
          <w:spacing w:val="37"/>
          <w:sz w:val="20"/>
        </w:rPr>
        <w:t> </w:t>
      </w:r>
      <w:r>
        <w:rPr>
          <w:sz w:val="20"/>
        </w:rPr>
        <w:t>podřadit</w:t>
      </w:r>
      <w:r>
        <w:rPr>
          <w:spacing w:val="37"/>
          <w:sz w:val="20"/>
        </w:rPr>
        <w:t> </w:t>
      </w:r>
      <w:r>
        <w:rPr>
          <w:sz w:val="20"/>
        </w:rPr>
        <w:t>pod</w:t>
      </w:r>
      <w:r>
        <w:rPr>
          <w:spacing w:val="38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8"/>
          <w:sz w:val="20"/>
        </w:rPr>
        <w:t> </w:t>
      </w: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3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56.639999pt;margin-top:10.86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5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 dodavatelů,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488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6713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2025-04-14T12:34:42Z</dcterms:created>
  <dcterms:modified xsi:type="dcterms:W3CDTF">2025-04-14T12:34:42Z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</Properties>
</file>