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D6289" w:rsidRDefault="00046485">
      <w:pPr>
        <w:spacing w:after="280" w:line="240" w:lineRule="auto"/>
        <w:jc w:val="center"/>
        <w:rPr>
          <w:rFonts w:ascii="Times New Roman" w:eastAsia="Times New Roman" w:hAnsi="Times New Roman" w:cs="Times New Roman"/>
          <w:sz w:val="32"/>
          <w:szCs w:val="32"/>
        </w:rPr>
      </w:pPr>
      <w:bookmarkStart w:id="0" w:name="_GoBack"/>
      <w:bookmarkEnd w:id="0"/>
      <w:r>
        <w:rPr>
          <w:rFonts w:ascii="Times New Roman" w:eastAsia="Times New Roman" w:hAnsi="Times New Roman" w:cs="Times New Roman"/>
          <w:b/>
          <w:sz w:val="32"/>
          <w:szCs w:val="32"/>
        </w:rPr>
        <w:t>SMLOUVA O DÍLO</w:t>
      </w:r>
      <w:r>
        <w:rPr>
          <w:rFonts w:ascii="Times New Roman" w:eastAsia="Times New Roman" w:hAnsi="Times New Roman" w:cs="Times New Roman"/>
          <w:sz w:val="32"/>
          <w:szCs w:val="32"/>
        </w:rPr>
        <w:t> </w:t>
      </w:r>
    </w:p>
    <w:p w14:paraId="00000002" w14:textId="77777777" w:rsidR="009D6289" w:rsidRDefault="00046485">
      <w:pPr>
        <w:spacing w:after="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dle § 2586 a násl. zákona č. 89/2012 Sb., občanského zákoníku</w:t>
      </w:r>
    </w:p>
    <w:p w14:paraId="00000003" w14:textId="77777777" w:rsidR="009D6289" w:rsidRDefault="009D6289">
      <w:pPr>
        <w:spacing w:after="280" w:line="240" w:lineRule="auto"/>
        <w:rPr>
          <w:rFonts w:ascii="Times New Roman" w:eastAsia="Times New Roman" w:hAnsi="Times New Roman" w:cs="Times New Roman"/>
          <w:sz w:val="32"/>
          <w:szCs w:val="32"/>
        </w:rPr>
      </w:pPr>
    </w:p>
    <w:p w14:paraId="00000004" w14:textId="77777777" w:rsidR="009D6289" w:rsidRDefault="0004648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Moravská zemská knihovna v Brně</w:t>
      </w:r>
    </w:p>
    <w:p w14:paraId="00000005" w14:textId="77777777" w:rsidR="009D6289" w:rsidRDefault="000464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státní příspěvková organizace zřízená Ministerstvem kultury České republiky</w:t>
      </w:r>
    </w:p>
    <w:p w14:paraId="00000006" w14:textId="77777777" w:rsidR="009D6289" w:rsidRDefault="000464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IČ:  00094943, DIČ: CZ00094943</w:t>
      </w:r>
    </w:p>
    <w:p w14:paraId="00000007" w14:textId="77777777" w:rsidR="009D6289" w:rsidRDefault="000464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sídlo: Kounicova 65a, 601 87 Brno</w:t>
      </w:r>
    </w:p>
    <w:p w14:paraId="00000008" w14:textId="77777777" w:rsidR="009D6289" w:rsidRDefault="000464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zastoupená: prof. PhDr. Tomášem Kubíčkem, Ph.D., generálním ředitelem</w:t>
      </w:r>
    </w:p>
    <w:p w14:paraId="00000009" w14:textId="77777777" w:rsidR="009D6289" w:rsidRDefault="000464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ve věcech technických: Ing. Petrem Žabičkou, náměstkem</w:t>
      </w:r>
    </w:p>
    <w:p w14:paraId="0000000A" w14:textId="77777777" w:rsidR="009D6289" w:rsidRDefault="00046485">
      <w:pPr>
        <w:rPr>
          <w:rFonts w:ascii="Times New Roman" w:eastAsia="Times New Roman" w:hAnsi="Times New Roman" w:cs="Times New Roman"/>
          <w:sz w:val="24"/>
          <w:szCs w:val="24"/>
        </w:rPr>
      </w:pPr>
      <w:r>
        <w:rPr>
          <w:rFonts w:ascii="Times New Roman" w:eastAsia="Times New Roman" w:hAnsi="Times New Roman" w:cs="Times New Roman"/>
          <w:sz w:val="24"/>
          <w:szCs w:val="24"/>
        </w:rPr>
        <w:t>(dále jen jako „</w:t>
      </w:r>
      <w:r>
        <w:rPr>
          <w:rFonts w:ascii="Times New Roman" w:eastAsia="Times New Roman" w:hAnsi="Times New Roman" w:cs="Times New Roman"/>
          <w:b/>
          <w:sz w:val="24"/>
          <w:szCs w:val="24"/>
        </w:rPr>
        <w:t>Objednatel</w:t>
      </w:r>
      <w:r>
        <w:rPr>
          <w:rFonts w:ascii="Times New Roman" w:eastAsia="Times New Roman" w:hAnsi="Times New Roman" w:cs="Times New Roman"/>
          <w:sz w:val="24"/>
          <w:szCs w:val="24"/>
        </w:rPr>
        <w:t>“)</w:t>
      </w:r>
    </w:p>
    <w:p w14:paraId="0000000B" w14:textId="77777777" w:rsidR="009D6289" w:rsidRDefault="00046485">
      <w:pPr>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14:paraId="0000000C" w14:textId="77777777" w:rsidR="009D6289" w:rsidRPr="00046485" w:rsidRDefault="00046485">
      <w:pPr>
        <w:spacing w:after="0"/>
        <w:rPr>
          <w:rFonts w:ascii="Times New Roman" w:eastAsia="Times New Roman" w:hAnsi="Times New Roman" w:cs="Times New Roman"/>
          <w:b/>
          <w:sz w:val="24"/>
          <w:szCs w:val="24"/>
        </w:rPr>
      </w:pPr>
      <w:r w:rsidRPr="00046485">
        <w:rPr>
          <w:rFonts w:ascii="Times New Roman" w:eastAsia="Times New Roman" w:hAnsi="Times New Roman" w:cs="Times New Roman"/>
          <w:b/>
          <w:sz w:val="24"/>
          <w:szCs w:val="24"/>
        </w:rPr>
        <w:t>Trinera s.r.o.</w:t>
      </w:r>
    </w:p>
    <w:p w14:paraId="0000000D" w14:textId="77777777" w:rsidR="009D6289" w:rsidRPr="00046485" w:rsidRDefault="00046485">
      <w:pPr>
        <w:spacing w:after="0"/>
        <w:rPr>
          <w:rFonts w:ascii="Times New Roman" w:eastAsia="Times New Roman" w:hAnsi="Times New Roman" w:cs="Times New Roman"/>
          <w:sz w:val="24"/>
          <w:szCs w:val="24"/>
        </w:rPr>
      </w:pPr>
      <w:r w:rsidRPr="00046485">
        <w:rPr>
          <w:rFonts w:ascii="Times New Roman" w:eastAsia="Times New Roman" w:hAnsi="Times New Roman" w:cs="Times New Roman"/>
          <w:sz w:val="24"/>
          <w:szCs w:val="24"/>
        </w:rPr>
        <w:t>IČ:  13991531, DIČ: CZ13991531</w:t>
      </w:r>
    </w:p>
    <w:p w14:paraId="0000000E" w14:textId="77777777" w:rsidR="009D6289" w:rsidRPr="00046485" w:rsidRDefault="00046485">
      <w:pPr>
        <w:spacing w:after="0"/>
        <w:rPr>
          <w:rFonts w:ascii="Times New Roman" w:eastAsia="Times New Roman" w:hAnsi="Times New Roman" w:cs="Times New Roman"/>
          <w:sz w:val="24"/>
          <w:szCs w:val="24"/>
        </w:rPr>
      </w:pPr>
      <w:r w:rsidRPr="00046485">
        <w:rPr>
          <w:rFonts w:ascii="Times New Roman" w:eastAsia="Times New Roman" w:hAnsi="Times New Roman" w:cs="Times New Roman"/>
          <w:sz w:val="24"/>
          <w:szCs w:val="24"/>
        </w:rPr>
        <w:t>Sídlo: U Červeného mlýna 616/14, 612 00 Brno</w:t>
      </w:r>
    </w:p>
    <w:p w14:paraId="0000000F" w14:textId="77777777" w:rsidR="009D6289" w:rsidRPr="00046485" w:rsidRDefault="00046485">
      <w:pPr>
        <w:spacing w:after="0"/>
        <w:rPr>
          <w:rFonts w:ascii="Times New Roman" w:eastAsia="Times New Roman" w:hAnsi="Times New Roman" w:cs="Times New Roman"/>
          <w:sz w:val="24"/>
          <w:szCs w:val="24"/>
        </w:rPr>
      </w:pPr>
      <w:r w:rsidRPr="00046485">
        <w:rPr>
          <w:rFonts w:ascii="Times New Roman" w:eastAsia="Times New Roman" w:hAnsi="Times New Roman" w:cs="Times New Roman"/>
          <w:sz w:val="24"/>
          <w:szCs w:val="24"/>
        </w:rPr>
        <w:t>Číslo účtu: 2302072877/2010</w:t>
      </w:r>
    </w:p>
    <w:p w14:paraId="00000010" w14:textId="77777777" w:rsidR="009D6289" w:rsidRPr="00046485" w:rsidRDefault="00046485">
      <w:pPr>
        <w:spacing w:after="0"/>
        <w:rPr>
          <w:rFonts w:ascii="Times New Roman" w:eastAsia="Times New Roman" w:hAnsi="Times New Roman" w:cs="Times New Roman"/>
          <w:sz w:val="24"/>
          <w:szCs w:val="24"/>
        </w:rPr>
      </w:pPr>
      <w:r w:rsidRPr="00046485">
        <w:rPr>
          <w:rFonts w:ascii="Times New Roman" w:eastAsia="Times New Roman" w:hAnsi="Times New Roman" w:cs="Times New Roman"/>
          <w:sz w:val="24"/>
          <w:szCs w:val="24"/>
        </w:rPr>
        <w:t xml:space="preserve">Zastoupená: </w:t>
      </w:r>
      <w:r w:rsidRPr="00046485">
        <w:rPr>
          <w:rFonts w:ascii="Times New Roman" w:eastAsia="Times New Roman" w:hAnsi="Times New Roman" w:cs="Times New Roman"/>
          <w:sz w:val="24"/>
          <w:szCs w:val="24"/>
        </w:rPr>
        <w:tab/>
        <w:t>ve věcech smluvních: Mgr. Janem Rychtářem, jednatelem</w:t>
      </w:r>
    </w:p>
    <w:p w14:paraId="00000011" w14:textId="77777777" w:rsidR="009D6289" w:rsidRPr="00046485" w:rsidRDefault="00046485">
      <w:pPr>
        <w:spacing w:after="0"/>
        <w:rPr>
          <w:rFonts w:ascii="Times New Roman" w:eastAsia="Times New Roman" w:hAnsi="Times New Roman" w:cs="Times New Roman"/>
          <w:b/>
          <w:sz w:val="24"/>
          <w:szCs w:val="24"/>
        </w:rPr>
      </w:pPr>
      <w:r w:rsidRPr="00046485">
        <w:rPr>
          <w:rFonts w:ascii="Times New Roman" w:eastAsia="Times New Roman" w:hAnsi="Times New Roman" w:cs="Times New Roman"/>
          <w:sz w:val="24"/>
          <w:szCs w:val="24"/>
        </w:rPr>
        <w:tab/>
      </w:r>
      <w:r w:rsidRPr="00046485">
        <w:rPr>
          <w:rFonts w:ascii="Times New Roman" w:eastAsia="Times New Roman" w:hAnsi="Times New Roman" w:cs="Times New Roman"/>
          <w:sz w:val="24"/>
          <w:szCs w:val="24"/>
        </w:rPr>
        <w:tab/>
        <w:t>Ve věcech technických: Mgr. Janem Rychtářem, jednatelem</w:t>
      </w:r>
    </w:p>
    <w:p w14:paraId="00000012" w14:textId="77777777" w:rsidR="009D6289" w:rsidRDefault="0004648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(dále jen jako „</w:t>
      </w:r>
      <w:r>
        <w:rPr>
          <w:rFonts w:ascii="Times New Roman" w:eastAsia="Times New Roman" w:hAnsi="Times New Roman" w:cs="Times New Roman"/>
          <w:b/>
          <w:sz w:val="24"/>
          <w:szCs w:val="24"/>
        </w:rPr>
        <w:t>dodavatel</w:t>
      </w:r>
      <w:r>
        <w:rPr>
          <w:rFonts w:ascii="Times New Roman" w:eastAsia="Times New Roman" w:hAnsi="Times New Roman" w:cs="Times New Roman"/>
          <w:sz w:val="24"/>
          <w:szCs w:val="24"/>
        </w:rPr>
        <w:t>“)</w:t>
      </w:r>
    </w:p>
    <w:p w14:paraId="00000013" w14:textId="77777777" w:rsidR="009D6289" w:rsidRDefault="009D6289">
      <w:pPr>
        <w:spacing w:after="0"/>
        <w:rPr>
          <w:rFonts w:ascii="Times New Roman" w:eastAsia="Times New Roman" w:hAnsi="Times New Roman" w:cs="Times New Roman"/>
          <w:sz w:val="24"/>
          <w:szCs w:val="24"/>
        </w:rPr>
      </w:pPr>
    </w:p>
    <w:p w14:paraId="00000014" w14:textId="77777777" w:rsidR="009D6289" w:rsidRDefault="00046485">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smlouvu o dílo</w:t>
      </w:r>
      <w:r>
        <w:rPr>
          <w:rFonts w:ascii="Times New Roman" w:eastAsia="Times New Roman" w:hAnsi="Times New Roman" w:cs="Times New Roman"/>
          <w:sz w:val="24"/>
          <w:szCs w:val="24"/>
        </w:rPr>
        <w:t xml:space="preserve"> (dále jen „s</w:t>
      </w:r>
      <w:r>
        <w:rPr>
          <w:rFonts w:ascii="Times New Roman" w:eastAsia="Times New Roman" w:hAnsi="Times New Roman" w:cs="Times New Roman"/>
          <w:b/>
          <w:sz w:val="24"/>
          <w:szCs w:val="24"/>
        </w:rPr>
        <w:t>mlouva</w:t>
      </w:r>
      <w:r>
        <w:rPr>
          <w:rFonts w:ascii="Times New Roman" w:eastAsia="Times New Roman" w:hAnsi="Times New Roman" w:cs="Times New Roman"/>
          <w:sz w:val="24"/>
          <w:szCs w:val="24"/>
        </w:rPr>
        <w:t>“)</w:t>
      </w:r>
    </w:p>
    <w:p w14:paraId="00000015" w14:textId="77777777" w:rsidR="009D6289" w:rsidRDefault="009D6289">
      <w:pPr>
        <w:spacing w:after="0"/>
        <w:rPr>
          <w:rFonts w:ascii="Times New Roman" w:eastAsia="Times New Roman" w:hAnsi="Times New Roman" w:cs="Times New Roman"/>
          <w:sz w:val="24"/>
          <w:szCs w:val="24"/>
        </w:rPr>
      </w:pPr>
    </w:p>
    <w:p w14:paraId="00000016" w14:textId="77777777" w:rsidR="009D6289" w:rsidRDefault="000464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Předmět Smlouvy</w:t>
      </w:r>
      <w:r>
        <w:rPr>
          <w:rFonts w:ascii="Times New Roman" w:eastAsia="Times New Roman" w:hAnsi="Times New Roman" w:cs="Times New Roman"/>
          <w:sz w:val="24"/>
          <w:szCs w:val="24"/>
        </w:rPr>
        <w:t> </w:t>
      </w:r>
    </w:p>
    <w:p w14:paraId="00000017" w14:textId="77777777" w:rsidR="009D6289" w:rsidRDefault="00046485">
      <w:pPr>
        <w:numPr>
          <w:ilvl w:val="0"/>
          <w:numId w:val="2"/>
        </w:numPr>
        <w:pBdr>
          <w:top w:val="nil"/>
          <w:left w:val="nil"/>
          <w:bottom w:val="nil"/>
          <w:right w:val="nil"/>
          <w:between w:val="nil"/>
        </w:pBdr>
        <w:spacing w:before="60" w:after="0"/>
        <w:ind w:left="284" w:hanging="284"/>
        <w:jc w:val="both"/>
      </w:pPr>
      <w:r>
        <w:rPr>
          <w:rFonts w:ascii="Times New Roman" w:eastAsia="Times New Roman" w:hAnsi="Times New Roman" w:cs="Times New Roman"/>
          <w:color w:val="000000"/>
          <w:sz w:val="24"/>
          <w:szCs w:val="24"/>
        </w:rPr>
        <w:t>Předmětem smlouvy jsou</w:t>
      </w:r>
      <w:r>
        <w:rPr>
          <w:color w:val="000000"/>
        </w:rPr>
        <w:t xml:space="preserve"> </w:t>
      </w:r>
      <w:r>
        <w:rPr>
          <w:rFonts w:ascii="Times New Roman" w:eastAsia="Times New Roman" w:hAnsi="Times New Roman" w:cs="Times New Roman"/>
          <w:color w:val="000000"/>
          <w:sz w:val="24"/>
          <w:szCs w:val="24"/>
        </w:rPr>
        <w:t>programátorské práce dodavatele pomáhající v roce 2025 vědeckým a výzkumným pracovníkům objednatele při řešení výzkumných úkolů v rámci institucionální podpory na dlouhodobý koncepční rozvoj výzkumné organizace na léta 2024–2028 (DKRVO) a v rámci vývoje portálu Knihovny.cz.</w:t>
      </w:r>
    </w:p>
    <w:p w14:paraId="00000018" w14:textId="77777777" w:rsidR="009D6289" w:rsidRDefault="00046485">
      <w:pPr>
        <w:numPr>
          <w:ilvl w:val="0"/>
          <w:numId w:val="2"/>
        </w:numPr>
        <w:pBdr>
          <w:top w:val="nil"/>
          <w:left w:val="nil"/>
          <w:bottom w:val="nil"/>
          <w:right w:val="nil"/>
          <w:between w:val="nil"/>
        </w:pBdr>
        <w:spacing w:after="0"/>
        <w:ind w:left="284" w:hanging="284"/>
        <w:jc w:val="both"/>
      </w:pPr>
      <w:r>
        <w:rPr>
          <w:rFonts w:ascii="Times New Roman" w:eastAsia="Times New Roman" w:hAnsi="Times New Roman" w:cs="Times New Roman"/>
          <w:color w:val="000000"/>
          <w:sz w:val="24"/>
          <w:szCs w:val="24"/>
        </w:rPr>
        <w:t>Jedná se o kvalifikačně odborné dílčí práce, jejichž cílem je automatizovat, zefektivnit a urychlit činnosti výzkumu a vývoje objednatele. Vytvořené zdrojové kódy a další prvky budou volně dostupné pod některou ze svobodných licencí, například GNU GPL nebo CC0.  Objednatel bude dodavateli udělovat pokyny k provádění předmětu smlouvy a dodavatel je povinen je plnit. Předmět smlouvy a pokyny objednatele zahrnují mj.</w:t>
      </w:r>
    </w:p>
    <w:p w14:paraId="00000019" w14:textId="77777777" w:rsidR="009D6289" w:rsidRDefault="00046485">
      <w:pPr>
        <w:numPr>
          <w:ilvl w:val="0"/>
          <w:numId w:val="4"/>
        </w:numPr>
        <w:pBdr>
          <w:top w:val="nil"/>
          <w:left w:val="nil"/>
          <w:bottom w:val="nil"/>
          <w:right w:val="nil"/>
          <w:between w:val="nil"/>
        </w:pBdr>
        <w:spacing w:after="0"/>
        <w:ind w:left="851" w:hanging="42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Zjednodušení digitalizace kramářských tisků svázaných do špalíčků. Každý tisk má typicky 4 nebo 8 stran, nejsou číslované. Objednatel má ca 25 000 takových tisků, svázaných do více než 800 svazků (tzv. špalíčků). Dodavatel vytvoří skript, který na základě čárového kódu špalíčku a dotazů do knihovního systému vygeneruje pdf s identifikačními informacemi o jednotlivých přívazcích (systémové číslo, název, QR kód,pozici v konvolutu) PDF bude obsahovat čtyři tyto lístky na jednu A4, které se vytisknou a vloží do konvolutu před jednotlivé písně. Během digitalizace se budou tyto lístky fotit spolu s celým svazkem. Bibliografické záznamy jsou v Alephu v MZK03. Dále dodavatel upraví aplikaci pro vytváření balíčků pro jednotlivé kramářské tisky tak, aby podporovala tvorbu balíčků konvolutů. Proces začíná skenem čárového kódu špalíčku. Ten se detekuje a přečte a tím se zahájí proces zpracování jednoho špalíčku. Systém rozpozná části svazku podle vložených lístků, </w:t>
      </w:r>
      <w:r>
        <w:rPr>
          <w:rFonts w:ascii="Times New Roman" w:eastAsia="Times New Roman" w:hAnsi="Times New Roman" w:cs="Times New Roman"/>
          <w:color w:val="000000"/>
          <w:sz w:val="24"/>
          <w:szCs w:val="24"/>
        </w:rPr>
        <w:lastRenderedPageBreak/>
        <w:t>QR kód na lístku umožní načíst systémové číslo a na základě něj se dohledá odpovídající záznam přívazku v katalogu. Zpracování jednotlivých částí: po identifikaci přívazků se zpracování uvnitř svazku řídí stávajícím workflow. Výstup bude NDK balíček ve formátu, ve kterém zpracovává konvoluty ProArc.</w:t>
      </w:r>
    </w:p>
    <w:p w14:paraId="0000001A" w14:textId="77777777" w:rsidR="009D6289" w:rsidRDefault="00046485">
      <w:pPr>
        <w:numPr>
          <w:ilvl w:val="0"/>
          <w:numId w:val="4"/>
        </w:numPr>
        <w:pBdr>
          <w:top w:val="nil"/>
          <w:left w:val="nil"/>
          <w:bottom w:val="nil"/>
          <w:right w:val="nil"/>
          <w:between w:val="nil"/>
        </w:pBdr>
        <w:spacing w:after="0" w:line="240" w:lineRule="auto"/>
        <w:ind w:left="7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Aktualizace prezentace sbírky grafik. Současná prezentace sbírky grafik (</w:t>
      </w:r>
      <w:hyperlink r:id="rId9">
        <w:r>
          <w:rPr>
            <w:rFonts w:ascii="Times New Roman" w:eastAsia="Times New Roman" w:hAnsi="Times New Roman" w:cs="Times New Roman"/>
            <w:color w:val="0563C1"/>
            <w:sz w:val="24"/>
            <w:szCs w:val="24"/>
            <w:u w:val="single"/>
          </w:rPr>
          <w:t>https://grafiky.mzk.cz/</w:t>
        </w:r>
      </w:hyperlink>
      <w:r>
        <w:rPr>
          <w:rFonts w:ascii="Times New Roman" w:eastAsia="Times New Roman" w:hAnsi="Times New Roman" w:cs="Times New Roman"/>
          <w:color w:val="000000"/>
          <w:sz w:val="24"/>
          <w:szCs w:val="24"/>
        </w:rPr>
        <w:t>) je tvořena jako samostatná struktura odkazující přímo do imageserveru MZK. Nová prezentace bude využívat data z Digitální knihovny Kramerius místo původních dat z katalogu. Součástí práce bude propojení obou systémů, analýza chyb a nastavení přesměrování ze staré prezentace. Dojde k revizi UI – vychází se ze současné prezentace, ale zaměří se na zlepšení uživatelské přívětivosti a modernizaci vzhledu. UI bude mít responzivní design a bude plně funkční i na mobilních zařízeních. Napojení na API Krameria bude zajištěno tak, že popisy, struktura a obsah se budou generovat z definované sbírky v Krameriovi, bibliografická metadata budou získávána z MODS záznamů, obrázky budou generovány přes IIIF z Krameria a UI bude obsahovat integrovanou prohlížečku obrázků. Součástí práce bude i migrace virtuálních výstav historických map, zejména Komenského mapa Moravy a Müllerova mapa Moravy z původní mapové prezentace. Na základě analýzy bude rozhodnuto, zda budou součástí nové mapové prezentace nebo prezentace grafických sbírek. UI bude obsahovat základní vyhledávání využívající vyhledávací index Krameria. Pro dodatečné informace, které není možné získat přímo přes API Krameria nebo by jejich získání bylo příliš pomalé, bude k aplikaci přibalen vyhledávací index. Tento index bude kombinovat data z katalogu, indexu Krameria a další relevantní zdroje, což umožní rychlé poskytování všech potřebných informací přímo v prezentaci. Součástí prací bude i analýza a oprava datových nesrovnalostí, zejména zjištění chyb a nekonzistencí v datech mezi katalogem a Krameriem. Dodavatel vytvoří doporučení a podklady pro opravu dat v katalogu a/nebo v Krameriu. Vzhledem ke změně identifikátorů dodavatel zajistí i funkční přesměrování starých URL na novou strukturu prezentace. Provoz bude řešen jako image v prostředí Kubernetes.</w:t>
      </w:r>
    </w:p>
    <w:p w14:paraId="0000001B" w14:textId="77777777" w:rsidR="009D6289" w:rsidRDefault="00046485">
      <w:pPr>
        <w:numPr>
          <w:ilvl w:val="0"/>
          <w:numId w:val="4"/>
        </w:numPr>
        <w:pBdr>
          <w:top w:val="nil"/>
          <w:left w:val="nil"/>
          <w:bottom w:val="nil"/>
          <w:right w:val="nil"/>
          <w:between w:val="nil"/>
        </w:pBdr>
        <w:spacing w:after="0"/>
        <w:ind w:left="7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Experimentální vektorová indexace bibliografických dat. Cílem práce je experimentálně ověřit možnosti vektorové indexace bibliografických dat a vytvořit funkční prototyp vyhledávacího systému s jednoduchým uživatelským rozhraním. Prototyp umožní vyhledávání nejrelevantnějších záznamů na základě uživatelského dotazu a vyhledávání podobných dokumentů k vybranému záznamu. Zdrojem dat bude Solr index CPK, obsahující jak jednotlivé záznamy, tak záznamy sloučených dokumentů, obohacené o další informace. Proběhne testovací předkategorizace na fikci a faktografické dokumenty a bude vyhodnocen její přínos, bude vybrán vhodný software vektorové databáze (např. Pinecone), bude vybrán vhodný embedding model (např. OpenAI text-embedding-3-small). Dojde k vygenerování vektorových reprezentací pro bibliografická metadata a jejich zaindexování do databáze spolu s přidruženými metadaty (název, autor, žánr, rok vydání, jazyk, …). Bude vytvořeno jednoduché webové rozhraní pro dotazování nad touto databází s použitím moderního frameworku (Angular, React) pro zadávání dotazů a zobrazování výsledků s možností filtrování výsledků (např. podle žánru, roku vydání). Dále bude vytvořena funkcionalita pro vyhledávání podobných záznamů k vybranému záznamu. Nalezené záznamy se budou otevírat prolinkem na portálu Knihovny.cz. Dojde k porovnání výsledků vektorového vyhledávání s výsledky na Knihovny.cz z hlediska přesnosti </w:t>
      </w:r>
      <w:r>
        <w:rPr>
          <w:rFonts w:ascii="Times New Roman" w:eastAsia="Times New Roman" w:hAnsi="Times New Roman" w:cs="Times New Roman"/>
          <w:color w:val="000000"/>
          <w:sz w:val="24"/>
          <w:szCs w:val="24"/>
        </w:rPr>
        <w:lastRenderedPageBreak/>
        <w:t>hledání a relevance výsledků a k vyhodnocení výkonu a přesnosti vektorového vyhledávání a srovnání s klasickými metodami.</w:t>
      </w:r>
    </w:p>
    <w:p w14:paraId="0000001C" w14:textId="77777777" w:rsidR="009D6289" w:rsidRDefault="00046485">
      <w:pPr>
        <w:numPr>
          <w:ilvl w:val="0"/>
          <w:numId w:val="4"/>
        </w:numPr>
        <w:pBdr>
          <w:top w:val="nil"/>
          <w:left w:val="nil"/>
          <w:bottom w:val="nil"/>
          <w:right w:val="nil"/>
          <w:between w:val="nil"/>
        </w:pBdr>
        <w:spacing w:after="0" w:line="240" w:lineRule="auto"/>
        <w:ind w:left="7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Další programátorské práce dle požadavků objednatele v rozsahu 100 hodin.</w:t>
      </w:r>
    </w:p>
    <w:p w14:paraId="0000001D" w14:textId="77777777" w:rsidR="009D6289" w:rsidRDefault="00046485">
      <w:p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Dodavatel odpovídá za to, že předmět smlouvy a každá jeho část (každá činnost) bude mít vlastnosti obvyklé, jakož i vlastnosti požadované právními předpisy. Dodavatel je povinen objednatele upozornit na nevhodnost jakéhokoliv pokynu objednatele ve smyslu § 2594 z.č. 89/2012 Sb..</w:t>
      </w:r>
    </w:p>
    <w:p w14:paraId="0000001E" w14:textId="77777777" w:rsidR="009D6289" w:rsidRPr="00046485" w:rsidRDefault="00046485">
      <w:p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sidRPr="00046485">
        <w:rPr>
          <w:rFonts w:ascii="Times New Roman" w:eastAsia="Times New Roman" w:hAnsi="Times New Roman" w:cs="Times New Roman"/>
          <w:color w:val="000000"/>
          <w:sz w:val="24"/>
          <w:szCs w:val="24"/>
        </w:rPr>
        <w:t>4. Dodavatelem odhadovaný počet hodin nutný na řádné provedení předmětu smlouvy činí</w:t>
      </w:r>
      <w:r w:rsidRPr="00046485">
        <w:rPr>
          <w:rFonts w:ascii="Times New Roman" w:eastAsia="Times New Roman" w:hAnsi="Times New Roman" w:cs="Times New Roman"/>
          <w:sz w:val="24"/>
          <w:szCs w:val="24"/>
        </w:rPr>
        <w:t xml:space="preserve"> 677 </w:t>
      </w:r>
      <w:r w:rsidRPr="00046485">
        <w:rPr>
          <w:rFonts w:ascii="Times New Roman" w:eastAsia="Times New Roman" w:hAnsi="Times New Roman" w:cs="Times New Roman"/>
          <w:color w:val="000000"/>
          <w:sz w:val="24"/>
          <w:szCs w:val="24"/>
        </w:rPr>
        <w:t>h.</w:t>
      </w:r>
    </w:p>
    <w:p w14:paraId="0000001F" w14:textId="77777777" w:rsidR="009D6289" w:rsidRDefault="00046485">
      <w:p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Objednatel si vyhrazuje právo požadovat po uzavření smlouvy po dodavateli rozšíření předmětu smlouvy až o 30% rozsahu (určí objednatel). Dodavatel je povinen na základě výzvy objednatele (i mailem) s objednatelem uzavřít dodatek ke smlouvě na tento rozšířený předmět smlouvy (stranami bude v dodatku dohodnuta cena tohoto rozšíření a termín plnění, nedohodnou-li se na této ceně či termínu plnění, má právo je jednostranně určit objednatel přiměřeným způsobem dle svého uvážení).</w:t>
      </w:r>
    </w:p>
    <w:p w14:paraId="00000020" w14:textId="77777777" w:rsidR="009D6289" w:rsidRDefault="009D6289">
      <w:pPr>
        <w:spacing w:after="0"/>
        <w:jc w:val="both"/>
        <w:rPr>
          <w:rFonts w:ascii="Times New Roman" w:eastAsia="Times New Roman" w:hAnsi="Times New Roman" w:cs="Times New Roman"/>
          <w:sz w:val="24"/>
          <w:szCs w:val="24"/>
        </w:rPr>
      </w:pPr>
    </w:p>
    <w:p w14:paraId="00000021" w14:textId="77777777" w:rsidR="009D6289" w:rsidRDefault="0004648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w:t>
      </w:r>
    </w:p>
    <w:p w14:paraId="00000022" w14:textId="77777777" w:rsidR="009D6289" w:rsidRDefault="000464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Cena Díla a způsob úhrady</w:t>
      </w:r>
      <w:r>
        <w:rPr>
          <w:rFonts w:ascii="Times New Roman" w:eastAsia="Times New Roman" w:hAnsi="Times New Roman" w:cs="Times New Roman"/>
          <w:sz w:val="24"/>
          <w:szCs w:val="24"/>
        </w:rPr>
        <w:t> </w:t>
      </w:r>
    </w:p>
    <w:p w14:paraId="00000023" w14:textId="77777777" w:rsidR="009D6289" w:rsidRPr="00046485" w:rsidRDefault="00046485">
      <w:pPr>
        <w:numPr>
          <w:ilvl w:val="0"/>
          <w:numId w:val="1"/>
        </w:numPr>
        <w:spacing w:after="0"/>
        <w:jc w:val="both"/>
        <w:rPr>
          <w:rFonts w:ascii="Times New Roman" w:eastAsia="Times New Roman" w:hAnsi="Times New Roman" w:cs="Times New Roman"/>
          <w:sz w:val="24"/>
          <w:szCs w:val="24"/>
        </w:rPr>
      </w:pPr>
      <w:r w:rsidRPr="00046485">
        <w:rPr>
          <w:rFonts w:ascii="Times New Roman" w:eastAsia="Times New Roman" w:hAnsi="Times New Roman" w:cs="Times New Roman"/>
          <w:sz w:val="24"/>
          <w:szCs w:val="24"/>
        </w:rPr>
        <w:t>Smluvní strany se dohodly na ceně za činnosti uvedené v této smlouvě ve výši 1 015 500 Kč bez DPH (slovy jeden milion patnáct tisíc pět set korun českých), tj. 1 228 755 Kč vč. DPH 21%.</w:t>
      </w:r>
    </w:p>
    <w:p w14:paraId="00000024" w14:textId="77777777" w:rsidR="009D6289" w:rsidRDefault="00046485">
      <w:pPr>
        <w:numPr>
          <w:ilvl w:val="0"/>
          <w:numId w:val="1"/>
        </w:numPr>
        <w:spacing w:after="0"/>
        <w:jc w:val="both"/>
        <w:rPr>
          <w:rFonts w:ascii="Times New Roman" w:eastAsia="Times New Roman" w:hAnsi="Times New Roman" w:cs="Times New Roman"/>
          <w:sz w:val="24"/>
          <w:szCs w:val="24"/>
        </w:rPr>
      </w:pPr>
      <w:r w:rsidRPr="00046485">
        <w:rPr>
          <w:rFonts w:ascii="Times New Roman" w:eastAsia="Times New Roman" w:hAnsi="Times New Roman" w:cs="Times New Roman"/>
          <w:sz w:val="24"/>
          <w:szCs w:val="24"/>
        </w:rPr>
        <w:t>Překročení cenové nabídky je možné pouze při změně sazby DPH na základě změny</w:t>
      </w:r>
      <w:r>
        <w:rPr>
          <w:rFonts w:ascii="Times New Roman" w:eastAsia="Times New Roman" w:hAnsi="Times New Roman" w:cs="Times New Roman"/>
          <w:sz w:val="24"/>
          <w:szCs w:val="24"/>
        </w:rPr>
        <w:t xml:space="preserve"> právních předpisů. </w:t>
      </w:r>
    </w:p>
    <w:p w14:paraId="00000025" w14:textId="77777777" w:rsidR="009D6289" w:rsidRDefault="00046485">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Dodavatel nemá nárok na změnu ceny předmětu zakázky v případě, že si plnění předmětu zakázky vyžádá více hodin práce, než dodavatel odhadoval. Dodavatel zaručuje úplnost  ceny ve smyslu § 2621 z.č. 89/2012 Sb..</w:t>
      </w:r>
    </w:p>
    <w:p w14:paraId="00000026" w14:textId="77777777" w:rsidR="009D6289" w:rsidRPr="00046485" w:rsidRDefault="00046485">
      <w:pPr>
        <w:numPr>
          <w:ilvl w:val="0"/>
          <w:numId w:val="1"/>
        </w:numPr>
        <w:spacing w:after="0"/>
        <w:jc w:val="both"/>
        <w:rPr>
          <w:rFonts w:ascii="Times New Roman" w:eastAsia="Times New Roman" w:hAnsi="Times New Roman" w:cs="Times New Roman"/>
          <w:sz w:val="24"/>
          <w:szCs w:val="24"/>
        </w:rPr>
      </w:pPr>
      <w:bookmarkStart w:id="1" w:name="_heading=h.knbrfhfma1iz" w:colFirst="0" w:colLast="0"/>
      <w:bookmarkEnd w:id="1"/>
      <w:r w:rsidRPr="00046485">
        <w:rPr>
          <w:rFonts w:ascii="Times New Roman" w:eastAsia="Times New Roman" w:hAnsi="Times New Roman" w:cs="Times New Roman"/>
          <w:sz w:val="24"/>
          <w:szCs w:val="24"/>
        </w:rPr>
        <w:t>Cena za 1 h prací činí 1500 Kč bez DPH.</w:t>
      </w:r>
    </w:p>
    <w:p w14:paraId="00000027" w14:textId="77777777" w:rsidR="009D6289" w:rsidRDefault="00046485">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Fakturace bude probíhat na základě vystavené faktury ze strany dodavatele po skončení každého měsíce, v prosinci pak do 15.12.2025, a to dle skutečně provedeného rozsahu prací (vč. počtu provedených hodin) písemně odsouhlaseného Objednatelem, které musí být přílohou faktury. Splatnost faktury do 21 dnů od jejího doručení objednateli. Na fakturách je nutné uvádět specifikaci.</w:t>
      </w:r>
    </w:p>
    <w:p w14:paraId="00000028" w14:textId="77777777" w:rsidR="009D6289" w:rsidRDefault="00046485">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Objednatel je povinen uhradit pouze skutečně provedené práce. V případě, že některé práce nebudou z jakéhokoliv důvodu dodavatelem provedeny, má Objednatel právo cenu přiměřeně snížit.</w:t>
      </w:r>
    </w:p>
    <w:p w14:paraId="00000029" w14:textId="77777777" w:rsidR="009D6289" w:rsidRDefault="009D6289">
      <w:pPr>
        <w:spacing w:after="0"/>
        <w:ind w:left="360"/>
        <w:jc w:val="both"/>
        <w:rPr>
          <w:rFonts w:ascii="Times New Roman" w:eastAsia="Times New Roman" w:hAnsi="Times New Roman" w:cs="Times New Roman"/>
          <w:sz w:val="24"/>
          <w:szCs w:val="24"/>
        </w:rPr>
      </w:pPr>
    </w:p>
    <w:p w14:paraId="0000002A" w14:textId="77777777" w:rsidR="009D6289" w:rsidRDefault="00046485">
      <w:pPr>
        <w:tabs>
          <w:tab w:val="left" w:pos="282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0000002B" w14:textId="77777777" w:rsidR="009D6289" w:rsidRDefault="0004648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Pr>
          <w:rFonts w:ascii="Times New Roman" w:eastAsia="Times New Roman" w:hAnsi="Times New Roman" w:cs="Times New Roman"/>
          <w:sz w:val="24"/>
          <w:szCs w:val="24"/>
        </w:rPr>
        <w:br/>
      </w:r>
      <w:r>
        <w:rPr>
          <w:rFonts w:ascii="Times New Roman" w:eastAsia="Times New Roman" w:hAnsi="Times New Roman" w:cs="Times New Roman"/>
          <w:b/>
          <w:sz w:val="24"/>
          <w:szCs w:val="24"/>
        </w:rPr>
        <w:t>Termín zhotovení díla</w:t>
      </w:r>
      <w:r>
        <w:rPr>
          <w:rFonts w:ascii="Times New Roman" w:eastAsia="Times New Roman" w:hAnsi="Times New Roman" w:cs="Times New Roman"/>
          <w:sz w:val="24"/>
          <w:szCs w:val="24"/>
        </w:rPr>
        <w:t> </w:t>
      </w:r>
    </w:p>
    <w:p w14:paraId="0000002C" w14:textId="77777777" w:rsidR="009D6289" w:rsidRDefault="00046485">
      <w:pPr>
        <w:numPr>
          <w:ilvl w:val="0"/>
          <w:numId w:val="6"/>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Smluvní strany se dohodly, že Dílo bude dodavatelem provedeno v termínu </w:t>
      </w:r>
      <w:r>
        <w:rPr>
          <w:rFonts w:ascii="Times New Roman" w:eastAsia="Times New Roman" w:hAnsi="Times New Roman" w:cs="Times New Roman"/>
          <w:b/>
          <w:color w:val="000000"/>
          <w:sz w:val="24"/>
          <w:szCs w:val="24"/>
        </w:rPr>
        <w:t>duben 2025 - 15. prosinec 2025</w:t>
      </w:r>
      <w:r>
        <w:rPr>
          <w:rFonts w:ascii="Times New Roman" w:eastAsia="Times New Roman" w:hAnsi="Times New Roman" w:cs="Times New Roman"/>
          <w:color w:val="000000"/>
          <w:sz w:val="24"/>
          <w:szCs w:val="24"/>
        </w:rPr>
        <w:t>.</w:t>
      </w:r>
    </w:p>
    <w:p w14:paraId="0000002D" w14:textId="77777777" w:rsidR="009D6289" w:rsidRDefault="00046485">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případě, že Objednatel vyzve (i mailem) dodavatele k provedení kterékoliv činnosti dle této smlouvy a stanoví přiměřenou lhůtu pro toto provedení, je dodavatel povinen činnost provést v takto stanovené lhůtě.</w:t>
      </w:r>
    </w:p>
    <w:p w14:paraId="0000002E" w14:textId="77777777" w:rsidR="009D6289" w:rsidRDefault="009D6289">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0000002F" w14:textId="77777777" w:rsidR="009D6289" w:rsidRDefault="009D6289">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14:paraId="00000030" w14:textId="77777777" w:rsidR="009D6289" w:rsidRDefault="009D6289">
      <w:pPr>
        <w:spacing w:after="0"/>
        <w:rPr>
          <w:rFonts w:ascii="Times New Roman" w:eastAsia="Times New Roman" w:hAnsi="Times New Roman" w:cs="Times New Roman"/>
          <w:sz w:val="24"/>
          <w:szCs w:val="24"/>
        </w:rPr>
      </w:pPr>
    </w:p>
    <w:p w14:paraId="00000031" w14:textId="77777777" w:rsidR="009D6289" w:rsidRDefault="0004648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w:t>
      </w:r>
    </w:p>
    <w:p w14:paraId="00000032" w14:textId="77777777" w:rsidR="009D6289" w:rsidRDefault="0004648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Záruka</w:t>
      </w:r>
    </w:p>
    <w:p w14:paraId="00000033" w14:textId="77777777" w:rsidR="009D6289" w:rsidRDefault="00046485">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Dodavatel poskytuje Objednateli záruku za jakost v délce </w:t>
      </w:r>
      <w:r w:rsidRPr="00046485">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roku a tato začne běžet od okamžiku převzetí předmětu smlouvy Objednatelem (písemně odsouhlasený soupis provedených činností s potvrzením, že jde o řádné provedení celého předmětu smlouvy).</w:t>
      </w:r>
    </w:p>
    <w:p w14:paraId="00000034" w14:textId="77777777" w:rsidR="009D6289" w:rsidRDefault="00046485">
      <w:pPr>
        <w:numPr>
          <w:ilvl w:val="0"/>
          <w:numId w:val="5"/>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Za vadu předmětu smlouvy se považuje i nedodržení pokynu Objednatele k provedení kterékoliv činnosti dle této smlouvy.</w:t>
      </w:r>
    </w:p>
    <w:p w14:paraId="00000035" w14:textId="77777777" w:rsidR="009D6289" w:rsidRDefault="00046485">
      <w:pPr>
        <w:numPr>
          <w:ilvl w:val="0"/>
          <w:numId w:val="5"/>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Objednatel je oprávněn oznámit případné vady i mailem.</w:t>
      </w:r>
    </w:p>
    <w:p w14:paraId="00000036" w14:textId="77777777" w:rsidR="009D6289" w:rsidRDefault="00046485">
      <w:pPr>
        <w:numPr>
          <w:ilvl w:val="0"/>
          <w:numId w:val="5"/>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Dodavatel je povinen odstranit každou vadu ve lhůtě uvedené v reklamaci, nebude-li v reklamaci uvedena lhůta, pak do 14 dnů ode dne reklamace.</w:t>
      </w:r>
    </w:p>
    <w:p w14:paraId="00000037" w14:textId="77777777" w:rsidR="009D6289" w:rsidRDefault="00046485">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Objednatel je oprávněn v případě prodlení dodavatele s odstraněním vady, provést toto odstranění sám nebo třetí osobou a takto vzniklé náklady dodavateli vyúčtovat. Smluvní strany se dohodly, že součástí těchto nákladů je mj. cena odstranění vady, kterou Objednatel uhradí třetí osobou.</w:t>
      </w:r>
    </w:p>
    <w:p w14:paraId="00000038" w14:textId="77777777" w:rsidR="009D6289" w:rsidRDefault="00046485">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Dodavatel se podpisem této smlouvy vzdává svého práva uplatnit námitku dle § 2618 z.č. 89/2012 Sb., pokud je vada důsledkem skutečnosti, o které v době předání kterékoliv činnosti dle této smlouvy věděl, nebo musel vědět.</w:t>
      </w:r>
    </w:p>
    <w:p w14:paraId="00000039" w14:textId="77777777" w:rsidR="009D6289" w:rsidRDefault="00046485">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případě, porušení závazku dodavatele provést předmět smlouvy řádně a včas je Objednatel oprávněn účtovat dodavateli smluvní pokutu ve výši 0,1% z ceny předmětu smlouvy vč. DPH za každý den prodlení. </w:t>
      </w:r>
    </w:p>
    <w:p w14:paraId="0000003A" w14:textId="77777777" w:rsidR="009D6289" w:rsidRDefault="00046485">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 případě, porušení závazku dodavatele provést kteroukoliv činnost dle této smlouvy ve lhůtě stanovené Objednatelem je Objednatel oprávněn účtovat dodavateli smluvní pokutu ve výši 1,000,- Kč za každý den prodlení. </w:t>
      </w:r>
    </w:p>
    <w:p w14:paraId="0000003B" w14:textId="77777777" w:rsidR="009D6289" w:rsidRDefault="00046485">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případě, že dodavatel neodstraní vadu řádně a včas, je Objednatel oprávněn účtovat dodavateli smluvní pokutu za každou vadu ve výši 1.000,- Kč za každý den prodlení.</w:t>
      </w:r>
    </w:p>
    <w:p w14:paraId="0000003C" w14:textId="77777777" w:rsidR="009D6289" w:rsidRDefault="00046485">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Smluvní strany se dohodly, že vedle smluvních pokut uvedených v tomto článku, je každá strana povinna uhradit druhé straně škodu, která jí v souvislosti s porušením povinnosti zajištěné smluvní pokutou vznikne.</w:t>
      </w:r>
    </w:p>
    <w:p w14:paraId="0000003D" w14:textId="77777777" w:rsidR="009D6289" w:rsidRDefault="00046485">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Smluvní strany podpisem smlouvy potvrzují, že ke dni podpisu smlouvy nebylo mezi nimi sjednáno ústně žádné utvrzení dluhu. Toto utvrzení dluhu je možné ode dne podpisu této smlouvy sjednat pouze písemně.</w:t>
      </w:r>
    </w:p>
    <w:p w14:paraId="0000003E" w14:textId="77777777" w:rsidR="009D6289" w:rsidRDefault="00046485">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Smluvní strany podpisem této smlouvy potvrzují, že výše uvedené smluvní pokuty nejsou nepřiměřeně vysoké.</w:t>
      </w:r>
    </w:p>
    <w:p w14:paraId="0000003F" w14:textId="77777777" w:rsidR="009D6289" w:rsidRDefault="00046485">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Veškerá ustanovení o odpovědnosti za vady se vztahují i na vytknutí vad v průběhu provádění předmětu smlouvy.</w:t>
      </w:r>
    </w:p>
    <w:p w14:paraId="00000040" w14:textId="77777777" w:rsidR="009D6289" w:rsidRDefault="009D6289">
      <w:pPr>
        <w:spacing w:after="0"/>
        <w:rPr>
          <w:rFonts w:ascii="Times New Roman" w:eastAsia="Times New Roman" w:hAnsi="Times New Roman" w:cs="Times New Roman"/>
          <w:sz w:val="24"/>
          <w:szCs w:val="24"/>
        </w:rPr>
      </w:pPr>
    </w:p>
    <w:p w14:paraId="00000041" w14:textId="77777777" w:rsidR="009D6289" w:rsidRDefault="0004648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p>
    <w:p w14:paraId="00000042" w14:textId="77777777" w:rsidR="009D6289" w:rsidRDefault="00046485">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Závěrečná ustanovení</w:t>
      </w:r>
    </w:p>
    <w:p w14:paraId="00000043" w14:textId="77777777" w:rsidR="009D6289" w:rsidRDefault="00046485">
      <w:pPr>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Postoupení této smlouvy je vyloučeno.</w:t>
      </w:r>
    </w:p>
    <w:p w14:paraId="00000044" w14:textId="77777777" w:rsidR="009D6289" w:rsidRDefault="00046485">
      <w:pPr>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Obě strany okamžikem podpisu smlouvy na sebe převzaly dle § 1765 Sb. z.č. 89/2012 Sb. nebezpečí změny okolností. Obě strany zvážily plně hospodářskou, ekonomickou i faktickou situaci a jsou si plně vědomy okolností uzavření smlouvy. Smlouvu tedy nelze měnit rozhodnutím soudu.</w:t>
      </w:r>
    </w:p>
    <w:p w14:paraId="00000045" w14:textId="77777777" w:rsidR="009D6289" w:rsidRDefault="00046485">
      <w:pPr>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smlouva podléhá povinnosti zveřejnění v registru smluv dle z.č. 340/2015 Sb..</w:t>
      </w:r>
    </w:p>
    <w:p w14:paraId="00000046" w14:textId="77777777" w:rsidR="009D6289" w:rsidRDefault="00046485">
      <w:pPr>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se dohodly, že tato smlouva vč. veškerých práv a povinností v souvislosti s ní (i v případě jejího zániku či neplatnosti) se řídí českým právním řádem.</w:t>
      </w:r>
    </w:p>
    <w:p w14:paraId="00000047" w14:textId="77777777" w:rsidR="009D6289" w:rsidRDefault="00046485">
      <w:pPr>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Smlouva byla podepsána elektronicky, každá Smluvní strana obdrží po jedné kopii.</w:t>
      </w:r>
    </w:p>
    <w:p w14:paraId="00000048" w14:textId="77777777" w:rsidR="009D6289" w:rsidRDefault="00046485">
      <w:pPr>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Tato smlouva nabývá platnosti a účinnosti dnem jejího podpisu oprávněnými zástupci obou smluvních stran.</w:t>
      </w:r>
    </w:p>
    <w:p w14:paraId="00000049" w14:textId="77777777" w:rsidR="009D6289" w:rsidRDefault="00046485">
      <w:pPr>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Smluvní strany svými podpisy stvrzují, že posoudily obsah této smlouvy, neshledaly jej rozporným a toto potvrzuje v souladu s § 4 z.č. 89/2012 Sb. a že s celým obsahem smlouvy souhlasí.</w:t>
      </w:r>
    </w:p>
    <w:p w14:paraId="0000004A" w14:textId="77777777" w:rsidR="009D6289" w:rsidRDefault="00046485">
      <w:pPr>
        <w:numPr>
          <w:ilvl w:val="0"/>
          <w:numId w:val="3"/>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14:paraId="0000004B" w14:textId="77777777" w:rsidR="009D6289" w:rsidRDefault="009D6289">
      <w:pPr>
        <w:spacing w:after="0"/>
        <w:jc w:val="both"/>
        <w:rPr>
          <w:rFonts w:ascii="Times New Roman" w:eastAsia="Times New Roman" w:hAnsi="Times New Roman" w:cs="Times New Roman"/>
          <w:sz w:val="24"/>
          <w:szCs w:val="24"/>
        </w:rPr>
      </w:pPr>
    </w:p>
    <w:p w14:paraId="0000004C" w14:textId="77777777" w:rsidR="009D6289" w:rsidRDefault="009D6289">
      <w:pPr>
        <w:spacing w:after="0"/>
        <w:jc w:val="both"/>
        <w:rPr>
          <w:rFonts w:ascii="Times New Roman" w:eastAsia="Times New Roman" w:hAnsi="Times New Roman" w:cs="Times New Roman"/>
          <w:sz w:val="24"/>
          <w:szCs w:val="24"/>
        </w:rPr>
      </w:pPr>
    </w:p>
    <w:p w14:paraId="0000004D" w14:textId="77777777" w:rsidR="009D6289" w:rsidRDefault="00046485">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Brně dne: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V Brně dne: ……………</w:t>
      </w:r>
    </w:p>
    <w:p w14:paraId="0000004E" w14:textId="77777777" w:rsidR="009D6289" w:rsidRDefault="009D6289">
      <w:pPr>
        <w:spacing w:after="0"/>
        <w:rPr>
          <w:rFonts w:ascii="Times New Roman" w:eastAsia="Times New Roman" w:hAnsi="Times New Roman" w:cs="Times New Roman"/>
          <w:sz w:val="24"/>
          <w:szCs w:val="24"/>
        </w:rPr>
      </w:pPr>
    </w:p>
    <w:p w14:paraId="0000004F" w14:textId="77777777" w:rsidR="009D6289" w:rsidRDefault="009D6289">
      <w:pPr>
        <w:spacing w:after="0"/>
        <w:rPr>
          <w:rFonts w:ascii="Times New Roman" w:eastAsia="Times New Roman" w:hAnsi="Times New Roman" w:cs="Times New Roman"/>
          <w:sz w:val="24"/>
          <w:szCs w:val="24"/>
        </w:rPr>
      </w:pPr>
    </w:p>
    <w:p w14:paraId="00000050" w14:textId="77777777" w:rsidR="009D6289" w:rsidRDefault="009D6289">
      <w:pPr>
        <w:spacing w:after="0"/>
        <w:rPr>
          <w:rFonts w:ascii="Times New Roman" w:eastAsia="Times New Roman" w:hAnsi="Times New Roman" w:cs="Times New Roman"/>
          <w:sz w:val="24"/>
          <w:szCs w:val="24"/>
        </w:rPr>
      </w:pPr>
    </w:p>
    <w:p w14:paraId="00000051" w14:textId="77777777" w:rsidR="009D6289" w:rsidRDefault="009D6289">
      <w:pPr>
        <w:spacing w:after="0"/>
        <w:rPr>
          <w:rFonts w:ascii="Times New Roman" w:eastAsia="Times New Roman" w:hAnsi="Times New Roman" w:cs="Times New Roman"/>
          <w:sz w:val="24"/>
          <w:szCs w:val="24"/>
        </w:rPr>
      </w:pPr>
    </w:p>
    <w:p w14:paraId="00000052" w14:textId="77777777" w:rsidR="009D6289" w:rsidRDefault="0004648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0000053" w14:textId="77777777" w:rsidR="009D6289" w:rsidRDefault="00046485">
      <w:pPr>
        <w:spacing w:after="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za objednatele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za dodavatele</w:t>
      </w:r>
    </w:p>
    <w:p w14:paraId="00000054" w14:textId="77777777" w:rsidR="009D6289" w:rsidRDefault="00046485">
      <w:pPr>
        <w:rPr>
          <w:rFonts w:ascii="Times New Roman" w:eastAsia="Times New Roman" w:hAnsi="Times New Roman" w:cs="Times New Roman"/>
          <w:sz w:val="24"/>
          <w:szCs w:val="24"/>
        </w:rPr>
      </w:pPr>
      <w:r>
        <w:rPr>
          <w:rFonts w:ascii="Times New Roman" w:eastAsia="Times New Roman" w:hAnsi="Times New Roman" w:cs="Times New Roman"/>
          <w:sz w:val="24"/>
          <w:szCs w:val="24"/>
        </w:rPr>
        <w:t>prof. PhDr. Tomáš Kubíček, Ph.D.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Mgr. Jan Rychtář</w:t>
      </w:r>
    </w:p>
    <w:sectPr w:rsidR="009D6289">
      <w:footerReference w:type="even" r:id="rId10"/>
      <w:footerReference w:type="default" r:id="rId11"/>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7574BD" w14:textId="77777777" w:rsidR="008A0016" w:rsidRDefault="00046485">
      <w:pPr>
        <w:spacing w:after="0" w:line="240" w:lineRule="auto"/>
      </w:pPr>
      <w:r>
        <w:separator/>
      </w:r>
    </w:p>
  </w:endnote>
  <w:endnote w:type="continuationSeparator" w:id="0">
    <w:p w14:paraId="5FF528CA" w14:textId="77777777" w:rsidR="008A0016" w:rsidRDefault="00046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5" w14:textId="77777777" w:rsidR="009D6289" w:rsidRDefault="00046485">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056" w14:textId="77777777" w:rsidR="009D6289" w:rsidRDefault="009D6289">
    <w:pPr>
      <w:pBdr>
        <w:top w:val="nil"/>
        <w:left w:val="nil"/>
        <w:bottom w:val="nil"/>
        <w:right w:val="nil"/>
        <w:between w:val="nil"/>
      </w:pBdr>
      <w:tabs>
        <w:tab w:val="center" w:pos="4536"/>
        <w:tab w:val="right" w:pos="9072"/>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57" w14:textId="17232EDB" w:rsidR="009D6289" w:rsidRDefault="00046485">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F0996">
      <w:rPr>
        <w:noProof/>
        <w:color w:val="000000"/>
      </w:rPr>
      <w:t>1</w:t>
    </w:r>
    <w:r>
      <w:rPr>
        <w:color w:val="000000"/>
      </w:rPr>
      <w:fldChar w:fldCharType="end"/>
    </w:r>
  </w:p>
  <w:p w14:paraId="00000058" w14:textId="77777777" w:rsidR="009D6289" w:rsidRDefault="009D6289">
    <w:pPr>
      <w:pBdr>
        <w:top w:val="nil"/>
        <w:left w:val="nil"/>
        <w:bottom w:val="nil"/>
        <w:right w:val="nil"/>
        <w:between w:val="nil"/>
      </w:pBdr>
      <w:tabs>
        <w:tab w:val="center" w:pos="4536"/>
        <w:tab w:val="right" w:pos="9072"/>
      </w:tabs>
      <w:spacing w:after="0" w:line="240" w:lineRule="auto"/>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E3159A" w14:textId="77777777" w:rsidR="008A0016" w:rsidRDefault="00046485">
      <w:pPr>
        <w:spacing w:after="0" w:line="240" w:lineRule="auto"/>
      </w:pPr>
      <w:r>
        <w:separator/>
      </w:r>
    </w:p>
  </w:footnote>
  <w:footnote w:type="continuationSeparator" w:id="0">
    <w:p w14:paraId="52FFF392" w14:textId="77777777" w:rsidR="008A0016" w:rsidRDefault="000464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A5C45"/>
    <w:multiLevelType w:val="multilevel"/>
    <w:tmpl w:val="1702EC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139C096E"/>
    <w:multiLevelType w:val="multilevel"/>
    <w:tmpl w:val="03507C8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
    <w:nsid w:val="1D3C335A"/>
    <w:multiLevelType w:val="multilevel"/>
    <w:tmpl w:val="847618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7FE0480"/>
    <w:multiLevelType w:val="multilevel"/>
    <w:tmpl w:val="A8D0D0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1DB6282"/>
    <w:multiLevelType w:val="multilevel"/>
    <w:tmpl w:val="C588A8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0EF45CE"/>
    <w:multiLevelType w:val="multilevel"/>
    <w:tmpl w:val="7F5EDAF4"/>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289"/>
    <w:rsid w:val="00046485"/>
    <w:rsid w:val="002F0996"/>
    <w:rsid w:val="008A0016"/>
    <w:rsid w:val="009D62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lnweb">
    <w:name w:val="Normal (Web)"/>
    <w:basedOn w:val="Normln"/>
    <w:uiPriority w:val="99"/>
    <w:semiHidden/>
    <w:unhideWhenUsed/>
    <w:rsid w:val="00512C5D"/>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512C5D"/>
    <w:rPr>
      <w:b/>
      <w:bCs/>
    </w:rPr>
  </w:style>
  <w:style w:type="character" w:customStyle="1" w:styleId="nowrap">
    <w:name w:val="nowrap"/>
    <w:basedOn w:val="Standardnpsmoodstavce"/>
    <w:rsid w:val="00512C5D"/>
  </w:style>
  <w:style w:type="table" w:styleId="Mkatabulky">
    <w:name w:val="Table Grid"/>
    <w:basedOn w:val="Normlntabulka"/>
    <w:uiPriority w:val="39"/>
    <w:rsid w:val="00086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A2B7C"/>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A2B7C"/>
    <w:rPr>
      <w:rFonts w:ascii="Times New Roman" w:hAnsi="Times New Roman" w:cs="Times New Roman"/>
      <w:sz w:val="18"/>
      <w:szCs w:val="18"/>
    </w:rPr>
  </w:style>
  <w:style w:type="paragraph" w:styleId="Zhlav">
    <w:name w:val="header"/>
    <w:basedOn w:val="Normln"/>
    <w:link w:val="ZhlavChar"/>
    <w:uiPriority w:val="99"/>
    <w:unhideWhenUsed/>
    <w:rsid w:val="00A142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4219"/>
  </w:style>
  <w:style w:type="paragraph" w:styleId="Zpat">
    <w:name w:val="footer"/>
    <w:basedOn w:val="Normln"/>
    <w:link w:val="ZpatChar"/>
    <w:uiPriority w:val="99"/>
    <w:unhideWhenUsed/>
    <w:rsid w:val="00A14219"/>
    <w:pPr>
      <w:tabs>
        <w:tab w:val="center" w:pos="4536"/>
        <w:tab w:val="right" w:pos="9072"/>
      </w:tabs>
      <w:spacing w:after="0" w:line="240" w:lineRule="auto"/>
    </w:pPr>
  </w:style>
  <w:style w:type="character" w:customStyle="1" w:styleId="ZpatChar">
    <w:name w:val="Zápatí Char"/>
    <w:basedOn w:val="Standardnpsmoodstavce"/>
    <w:link w:val="Zpat"/>
    <w:uiPriority w:val="99"/>
    <w:rsid w:val="00A14219"/>
  </w:style>
  <w:style w:type="character" w:styleId="slostrnky">
    <w:name w:val="page number"/>
    <w:basedOn w:val="Standardnpsmoodstavce"/>
    <w:uiPriority w:val="99"/>
    <w:semiHidden/>
    <w:unhideWhenUsed/>
    <w:rsid w:val="00A14219"/>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character" w:styleId="Hypertextovodkaz">
    <w:name w:val="Hyperlink"/>
    <w:basedOn w:val="Standardnpsmoodstavce"/>
    <w:uiPriority w:val="99"/>
    <w:unhideWhenUsed/>
    <w:rsid w:val="00333DC7"/>
    <w:rPr>
      <w:color w:val="0563C1" w:themeColor="hyperlink"/>
      <w:u w:val="single"/>
    </w:rPr>
  </w:style>
  <w:style w:type="character" w:customStyle="1" w:styleId="Nevyeenzmnka1">
    <w:name w:val="Nevyřešená zmínka1"/>
    <w:basedOn w:val="Standardnpsmoodstavce"/>
    <w:uiPriority w:val="99"/>
    <w:semiHidden/>
    <w:unhideWhenUsed/>
    <w:rsid w:val="00333DC7"/>
    <w:rPr>
      <w:color w:val="605E5C"/>
      <w:shd w:val="clear" w:color="auto" w:fill="E1DFDD"/>
    </w:rPr>
  </w:style>
  <w:style w:type="paragraph" w:styleId="Odstavecseseznamem">
    <w:name w:val="List Paragraph"/>
    <w:basedOn w:val="Normln"/>
    <w:uiPriority w:val="34"/>
    <w:qFormat/>
    <w:rsid w:val="00333DC7"/>
    <w:pPr>
      <w:ind w:left="720"/>
      <w:contextualSpacing/>
    </w:pPr>
  </w:style>
  <w:style w:type="character" w:styleId="Odkaznakoment">
    <w:name w:val="annotation reference"/>
    <w:basedOn w:val="Standardnpsmoodstavce"/>
    <w:uiPriority w:val="99"/>
    <w:semiHidden/>
    <w:unhideWhenUsed/>
    <w:rsid w:val="00532E57"/>
    <w:rPr>
      <w:sz w:val="16"/>
      <w:szCs w:val="16"/>
    </w:rPr>
  </w:style>
  <w:style w:type="paragraph" w:styleId="Textkomente">
    <w:name w:val="annotation text"/>
    <w:basedOn w:val="Normln"/>
    <w:link w:val="TextkomenteChar"/>
    <w:uiPriority w:val="99"/>
    <w:semiHidden/>
    <w:unhideWhenUsed/>
    <w:rsid w:val="00532E57"/>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532E57"/>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7A406C"/>
    <w:pPr>
      <w:spacing w:after="160"/>
    </w:pPr>
    <w:rPr>
      <w:rFonts w:ascii="Calibri" w:eastAsia="Calibri" w:hAnsi="Calibri" w:cs="Calibri"/>
      <w:b/>
      <w:bCs/>
    </w:rPr>
  </w:style>
  <w:style w:type="character" w:customStyle="1" w:styleId="PedmtkomenteChar">
    <w:name w:val="Předmět komentáře Char"/>
    <w:basedOn w:val="TextkomenteChar"/>
    <w:link w:val="Pedmtkomente"/>
    <w:uiPriority w:val="99"/>
    <w:semiHidden/>
    <w:rsid w:val="007A406C"/>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lnweb">
    <w:name w:val="Normal (Web)"/>
    <w:basedOn w:val="Normln"/>
    <w:uiPriority w:val="99"/>
    <w:semiHidden/>
    <w:unhideWhenUsed/>
    <w:rsid w:val="00512C5D"/>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512C5D"/>
    <w:rPr>
      <w:b/>
      <w:bCs/>
    </w:rPr>
  </w:style>
  <w:style w:type="character" w:customStyle="1" w:styleId="nowrap">
    <w:name w:val="nowrap"/>
    <w:basedOn w:val="Standardnpsmoodstavce"/>
    <w:rsid w:val="00512C5D"/>
  </w:style>
  <w:style w:type="table" w:styleId="Mkatabulky">
    <w:name w:val="Table Grid"/>
    <w:basedOn w:val="Normlntabulka"/>
    <w:uiPriority w:val="39"/>
    <w:rsid w:val="00086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A2B7C"/>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A2B7C"/>
    <w:rPr>
      <w:rFonts w:ascii="Times New Roman" w:hAnsi="Times New Roman" w:cs="Times New Roman"/>
      <w:sz w:val="18"/>
      <w:szCs w:val="18"/>
    </w:rPr>
  </w:style>
  <w:style w:type="paragraph" w:styleId="Zhlav">
    <w:name w:val="header"/>
    <w:basedOn w:val="Normln"/>
    <w:link w:val="ZhlavChar"/>
    <w:uiPriority w:val="99"/>
    <w:unhideWhenUsed/>
    <w:rsid w:val="00A142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14219"/>
  </w:style>
  <w:style w:type="paragraph" w:styleId="Zpat">
    <w:name w:val="footer"/>
    <w:basedOn w:val="Normln"/>
    <w:link w:val="ZpatChar"/>
    <w:uiPriority w:val="99"/>
    <w:unhideWhenUsed/>
    <w:rsid w:val="00A14219"/>
    <w:pPr>
      <w:tabs>
        <w:tab w:val="center" w:pos="4536"/>
        <w:tab w:val="right" w:pos="9072"/>
      </w:tabs>
      <w:spacing w:after="0" w:line="240" w:lineRule="auto"/>
    </w:pPr>
  </w:style>
  <w:style w:type="character" w:customStyle="1" w:styleId="ZpatChar">
    <w:name w:val="Zápatí Char"/>
    <w:basedOn w:val="Standardnpsmoodstavce"/>
    <w:link w:val="Zpat"/>
    <w:uiPriority w:val="99"/>
    <w:rsid w:val="00A14219"/>
  </w:style>
  <w:style w:type="character" w:styleId="slostrnky">
    <w:name w:val="page number"/>
    <w:basedOn w:val="Standardnpsmoodstavce"/>
    <w:uiPriority w:val="99"/>
    <w:semiHidden/>
    <w:unhideWhenUsed/>
    <w:rsid w:val="00A14219"/>
  </w:style>
  <w:style w:type="paragraph" w:styleId="Podtitul">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CellMar>
        <w:left w:w="108" w:type="dxa"/>
        <w:right w:w="108" w:type="dxa"/>
      </w:tblCellMar>
    </w:tblPr>
  </w:style>
  <w:style w:type="table" w:customStyle="1" w:styleId="a0">
    <w:basedOn w:val="TableNormal3"/>
    <w:pPr>
      <w:spacing w:after="0" w:line="240" w:lineRule="auto"/>
    </w:pPr>
    <w:tblPr>
      <w:tblStyleRowBandSize w:val="1"/>
      <w:tblStyleColBandSize w:val="1"/>
      <w:tblCellMar>
        <w:left w:w="108" w:type="dxa"/>
        <w:right w:w="108"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character" w:styleId="Hypertextovodkaz">
    <w:name w:val="Hyperlink"/>
    <w:basedOn w:val="Standardnpsmoodstavce"/>
    <w:uiPriority w:val="99"/>
    <w:unhideWhenUsed/>
    <w:rsid w:val="00333DC7"/>
    <w:rPr>
      <w:color w:val="0563C1" w:themeColor="hyperlink"/>
      <w:u w:val="single"/>
    </w:rPr>
  </w:style>
  <w:style w:type="character" w:customStyle="1" w:styleId="Nevyeenzmnka1">
    <w:name w:val="Nevyřešená zmínka1"/>
    <w:basedOn w:val="Standardnpsmoodstavce"/>
    <w:uiPriority w:val="99"/>
    <w:semiHidden/>
    <w:unhideWhenUsed/>
    <w:rsid w:val="00333DC7"/>
    <w:rPr>
      <w:color w:val="605E5C"/>
      <w:shd w:val="clear" w:color="auto" w:fill="E1DFDD"/>
    </w:rPr>
  </w:style>
  <w:style w:type="paragraph" w:styleId="Odstavecseseznamem">
    <w:name w:val="List Paragraph"/>
    <w:basedOn w:val="Normln"/>
    <w:uiPriority w:val="34"/>
    <w:qFormat/>
    <w:rsid w:val="00333DC7"/>
    <w:pPr>
      <w:ind w:left="720"/>
      <w:contextualSpacing/>
    </w:pPr>
  </w:style>
  <w:style w:type="character" w:styleId="Odkaznakoment">
    <w:name w:val="annotation reference"/>
    <w:basedOn w:val="Standardnpsmoodstavce"/>
    <w:uiPriority w:val="99"/>
    <w:semiHidden/>
    <w:unhideWhenUsed/>
    <w:rsid w:val="00532E57"/>
    <w:rPr>
      <w:sz w:val="16"/>
      <w:szCs w:val="16"/>
    </w:rPr>
  </w:style>
  <w:style w:type="paragraph" w:styleId="Textkomente">
    <w:name w:val="annotation text"/>
    <w:basedOn w:val="Normln"/>
    <w:link w:val="TextkomenteChar"/>
    <w:uiPriority w:val="99"/>
    <w:semiHidden/>
    <w:unhideWhenUsed/>
    <w:rsid w:val="00532E57"/>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semiHidden/>
    <w:rsid w:val="00532E57"/>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7A406C"/>
    <w:pPr>
      <w:spacing w:after="160"/>
    </w:pPr>
    <w:rPr>
      <w:rFonts w:ascii="Calibri" w:eastAsia="Calibri" w:hAnsi="Calibri" w:cs="Calibri"/>
      <w:b/>
      <w:bCs/>
    </w:rPr>
  </w:style>
  <w:style w:type="character" w:customStyle="1" w:styleId="PedmtkomenteChar">
    <w:name w:val="Předmět komentáře Char"/>
    <w:basedOn w:val="TextkomenteChar"/>
    <w:link w:val="Pedmtkomente"/>
    <w:uiPriority w:val="99"/>
    <w:semiHidden/>
    <w:rsid w:val="007A40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grafiky.mz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1wSt0kbMRbQWAZGEx3iXYUe3Dw==">CgMxLjAyDmgua25icmZoZm1hMWl6OAByITFZZ0NkRklPQlFBNGtIeEdKaWQ3dlptX1BUdWRWRUZBUQ==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1788</Words>
  <Characters>10553</Characters>
  <Application>Microsoft Office Word</Application>
  <DocSecurity>0</DocSecurity>
  <Lines>87</Lines>
  <Paragraphs>24</Paragraphs>
  <ScaleCrop>false</ScaleCrop>
  <Company/>
  <LinksUpToDate>false</LinksUpToDate>
  <CharactersWithSpaces>12317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Růžičková</dc:creator>
  <cp:lastModifiedBy>Soňa Dresslerová</cp:lastModifiedBy>
  <cp:revision>2</cp:revision>
  <dcterms:created xsi:type="dcterms:W3CDTF">2025-04-14T12:01:00Z</dcterms:created>
  <dcterms:modified xsi:type="dcterms:W3CDTF">2025-04-14T12:01:00Z</dcterms:modified>
</cp:coreProperties>
</file>