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C7678"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0C7678" w:rsidRPr="000C7678">
        <w:rPr>
          <w:rFonts w:cs="Arial"/>
          <w:b/>
          <w:sz w:val="28"/>
          <w:szCs w:val="28"/>
        </w:rPr>
        <w:t>PVA-MN-65/2017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C7678" w:rsidRPr="000C7678">
        <w:rPr>
          <w:rFonts w:cs="Arial"/>
          <w:b/>
          <w:bCs/>
          <w:sz w:val="28"/>
          <w:szCs w:val="28"/>
        </w:rPr>
        <w:t>CZ.03</w:t>
      </w:r>
      <w:r w:rsidR="000C7678" w:rsidRPr="000C7678">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C7678">
        <w:rPr>
          <w:rFonts w:cs="Arial"/>
          <w:szCs w:val="20"/>
        </w:rPr>
        <w:t xml:space="preserve">Ing. Bořivoj </w:t>
      </w:r>
      <w:proofErr w:type="spellStart"/>
      <w:r w:rsidR="000C7678">
        <w:rPr>
          <w:rFonts w:cs="Arial"/>
          <w:szCs w:val="20"/>
        </w:rPr>
        <w:t>Novotný,ředitel</w:t>
      </w:r>
      <w:proofErr w:type="spellEnd"/>
      <w:r w:rsidR="000C7678">
        <w:rPr>
          <w:rFonts w:cs="Arial"/>
          <w:szCs w:val="20"/>
        </w:rPr>
        <w:t xml:space="preserve">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C7678" w:rsidRPr="000C7678">
        <w:t>Dobrovského 1278</w:t>
      </w:r>
      <w:r w:rsidR="000C767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C7678" w:rsidRPr="000C767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C7678" w:rsidRPr="000C7678">
        <w:t>Úřad práce</w:t>
      </w:r>
      <w:r w:rsidR="000C7678">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F370C">
        <w:rPr>
          <w:rFonts w:cs="Arial"/>
          <w:szCs w:val="20"/>
        </w:rPr>
        <w:t>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C767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0C7678" w:rsidRPr="000C7678">
        <w:t>HiTES</w:t>
      </w:r>
      <w:proofErr w:type="spellEnd"/>
      <w:r w:rsidR="000C7678" w:rsidRPr="000C7678">
        <w:t xml:space="preserve"> CE</w:t>
      </w:r>
      <w:r w:rsidR="000C7678">
        <w:rPr>
          <w:szCs w:val="20"/>
        </w:rPr>
        <w:t xml:space="preserve"> s.r.o.</w:t>
      </w:r>
    </w:p>
    <w:p w:rsidR="000E23BB" w:rsidRPr="004521C7" w:rsidRDefault="000C767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rFonts w:cs="Arial"/>
          <w:noProof/>
          <w:szCs w:val="20"/>
        </w:rPr>
        <w:t xml:space="preserve">Ing. Svatoslav Novák, jednatel, zastoupen na základě plné moci </w:t>
      </w:r>
      <w:r w:rsidRPr="00E147A9">
        <w:rPr>
          <w:noProof/>
        </w:rPr>
        <w:t xml:space="preserve">Mgr. </w:t>
      </w:r>
      <w:r>
        <w:rPr>
          <w:noProof/>
          <w:szCs w:val="20"/>
        </w:rPr>
        <w:t>Vilémem Šimánkem</w:t>
      </w:r>
    </w:p>
    <w:p w:rsidR="000E23BB" w:rsidRPr="004521C7" w:rsidRDefault="000C767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C7678">
        <w:t>K Červenému</w:t>
      </w:r>
      <w:r>
        <w:rPr>
          <w:szCs w:val="20"/>
        </w:rPr>
        <w:t xml:space="preserve"> dvoru č.p. 3269/25a, Strašnice, 130 00 Praha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C7678" w:rsidRPr="000C7678">
        <w:t>27567559</w:t>
      </w:r>
    </w:p>
    <w:p w:rsidR="00C2620A" w:rsidRPr="004521C7" w:rsidRDefault="000C7678" w:rsidP="00C2620A">
      <w:pPr>
        <w:tabs>
          <w:tab w:val="left" w:pos="2977"/>
        </w:tabs>
        <w:ind w:left="2977" w:hanging="2977"/>
        <w:rPr>
          <w:rFonts w:cs="Arial"/>
          <w:szCs w:val="20"/>
        </w:rPr>
      </w:pPr>
      <w:r w:rsidRPr="000C7678">
        <w:rPr>
          <w:rFonts w:cs="Arial"/>
          <w:noProof/>
          <w:szCs w:val="20"/>
        </w:rPr>
        <w:t>adresa provozovny:</w:t>
      </w:r>
      <w:r w:rsidR="00C2620A" w:rsidRPr="004521C7">
        <w:rPr>
          <w:rFonts w:cs="Arial"/>
          <w:szCs w:val="20"/>
        </w:rPr>
        <w:tab/>
      </w:r>
      <w:r>
        <w:rPr>
          <w:rFonts w:cs="Arial"/>
          <w:szCs w:val="20"/>
        </w:rPr>
        <w:t>Olomoucká 4658/116a, 796 01 Prostějov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F370C">
        <w:rPr>
          <w:rFonts w:cs="Arial"/>
          <w:szCs w:val="20"/>
        </w:rPr>
        <w:t>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C7678" w:rsidRPr="000C7678">
        <w:rPr>
          <w:bCs/>
        </w:rPr>
        <w:t>Podpora odborného</w:t>
      </w:r>
      <w:r w:rsidR="000C7678">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C7678" w:rsidRPr="000C7678">
        <w:rPr>
          <w:bCs/>
        </w:rPr>
        <w:t>CZ.03</w:t>
      </w:r>
      <w:r w:rsidR="000C767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C7678" w:rsidRPr="000C7678">
        <w:rPr>
          <w:b/>
        </w:rPr>
        <w:t>MOC 20742</w:t>
      </w:r>
      <w:r w:rsidR="000C7678" w:rsidRPr="000C7678">
        <w:rPr>
          <w:b/>
          <w:szCs w:val="20"/>
        </w:rPr>
        <w:t xml:space="preserve"> - Windows Server 2016 - </w:t>
      </w:r>
      <w:proofErr w:type="spellStart"/>
      <w:r w:rsidR="000C7678" w:rsidRPr="000C7678">
        <w:rPr>
          <w:b/>
          <w:szCs w:val="20"/>
        </w:rPr>
        <w:t>Active</w:t>
      </w:r>
      <w:proofErr w:type="spellEnd"/>
      <w:r w:rsidR="000C7678" w:rsidRPr="000C7678">
        <w:rPr>
          <w:b/>
          <w:szCs w:val="20"/>
        </w:rPr>
        <w:t xml:space="preserve"> </w:t>
      </w:r>
      <w:proofErr w:type="spellStart"/>
      <w:r w:rsidR="000C7678" w:rsidRPr="000C7678">
        <w:rPr>
          <w:b/>
          <w:szCs w:val="20"/>
        </w:rPr>
        <w:t>Directory</w:t>
      </w:r>
      <w:proofErr w:type="spellEnd"/>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0C7678" w:rsidRPr="000C7678">
        <w:rPr>
          <w:b/>
        </w:rPr>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C7678" w:rsidRPr="000C7678">
        <w:rPr>
          <w:b/>
        </w:rPr>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0C7678" w:rsidRPr="000C7678">
        <w:rPr>
          <w:b/>
        </w:rPr>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C7678" w:rsidRPr="000C7678">
        <w:rPr>
          <w:b/>
        </w:rPr>
        <w:t>1,00</w:t>
      </w:r>
      <w:r>
        <w:tab/>
      </w:r>
      <w:r w:rsidR="00E53B1B" w:rsidRPr="00E53B1B">
        <w:t>vyuč</w:t>
      </w:r>
      <w:r w:rsidR="000C7678">
        <w:t>ovacích</w:t>
      </w:r>
      <w:r w:rsidR="00E53B1B">
        <w:t> </w:t>
      </w:r>
      <w:r>
        <w:t>hodin</w:t>
      </w:r>
    </w:p>
    <w:p w:rsidR="005E6F04" w:rsidRPr="000C7678" w:rsidRDefault="005E6F04" w:rsidP="001F74BF">
      <w:pPr>
        <w:pStyle w:val="BoddohodyIII"/>
        <w:tabs>
          <w:tab w:val="left" w:pos="3969"/>
        </w:tabs>
        <w:rPr>
          <w:b/>
        </w:rPr>
      </w:pPr>
      <w:r>
        <w:t>Dodavatel vzdělávací aktivity:</w:t>
      </w:r>
      <w:r w:rsidR="001F74BF">
        <w:tab/>
      </w:r>
      <w:proofErr w:type="spellStart"/>
      <w:r w:rsidR="00FF370C">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0C7678"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0C7678">
        <w:rPr>
          <w:b/>
        </w:rPr>
        <w:t xml:space="preserve"> </w:t>
      </w:r>
      <w:r w:rsidR="000C7678" w:rsidRPr="000C7678">
        <w:rPr>
          <w:b/>
        </w:rPr>
        <w:t>4.9</w:t>
      </w:r>
      <w:r w:rsidR="000C7678" w:rsidRPr="000C7678">
        <w:rPr>
          <w:b/>
          <w:szCs w:val="20"/>
        </w:rPr>
        <w:t>.2017</w:t>
      </w:r>
      <w:r w:rsidR="000E23BB" w:rsidRPr="000C7678">
        <w:br/>
      </w:r>
      <w:r w:rsidRPr="009218DC">
        <w:t xml:space="preserve">Datum </w:t>
      </w:r>
      <w:r w:rsidR="005579D7">
        <w:t>ukončení</w:t>
      </w:r>
      <w:r w:rsidR="00AA5674">
        <w:t>:</w:t>
      </w:r>
      <w:r w:rsidR="00113907">
        <w:tab/>
      </w:r>
      <w:r w:rsidR="000C7678" w:rsidRPr="000C7678">
        <w:rPr>
          <w:b/>
        </w:rPr>
        <w:t>13.11</w:t>
      </w:r>
      <w:r w:rsidR="000C7678" w:rsidRPr="000C7678">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C7678" w:rsidRPr="000C7678">
        <w:rPr>
          <w:b/>
        </w:rPr>
        <w:t>Závěrečný pohovor</w:t>
      </w:r>
      <w:r w:rsidR="000E23BB" w:rsidRPr="000C7678">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0C7678"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0C7678" w:rsidRPr="000C7678">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0C7678"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0C7678" w:rsidRPr="000C7678">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C7678"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C7678" w:rsidRPr="000C7678">
        <w:rPr>
          <w:b/>
          <w:szCs w:val="20"/>
        </w:rPr>
        <w:t>86 578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C7678" w:rsidRPr="000C7678">
        <w:rPr>
          <w:b/>
          <w:szCs w:val="20"/>
        </w:rPr>
        <w:t>23 083</w:t>
      </w:r>
      <w:r w:rsidR="00C13AD5" w:rsidRPr="000C7678">
        <w:rPr>
          <w:rFonts w:cs="Arial"/>
          <w:b/>
          <w:szCs w:val="20"/>
        </w:rPr>
        <w:t xml:space="preserve"> </w:t>
      </w:r>
      <w:r w:rsidR="00C13AD5" w:rsidRPr="000C7678">
        <w:rPr>
          <w:b/>
        </w:rPr>
        <w:t>Kč</w:t>
      </w:r>
      <w:r w:rsidR="00C13AD5" w:rsidRPr="00556278">
        <w:t xml:space="preserve"> a maximální výše příspěvku na vzdělávací aktivity činí </w:t>
      </w:r>
      <w:r w:rsidR="000C7678" w:rsidRPr="000C7678">
        <w:rPr>
          <w:b/>
          <w:bCs/>
          <w:lang w:val="en-US"/>
        </w:rPr>
        <w:t>63 495</w:t>
      </w:r>
      <w:r w:rsidR="00C13AD5" w:rsidRPr="000C7678">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C7678" w:rsidRPr="000C767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rsidRPr="000C7678">
        <w:rPr>
          <w:b/>
        </w:rPr>
        <w:t>33 0</w:t>
      </w:r>
      <w:r w:rsidRPr="000C7678">
        <w:rPr>
          <w:b/>
        </w:rPr>
        <w:t>00 Kč</w:t>
      </w:r>
      <w:r>
        <w:t xml:space="preserve">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C7678" w:rsidRPr="000C767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0C7678" w:rsidP="001C4C77">
      <w:pPr>
        <w:pStyle w:val="BoddohodyII"/>
        <w:keepNext/>
        <w:numPr>
          <w:ilvl w:val="0"/>
          <w:numId w:val="0"/>
        </w:numPr>
      </w:pPr>
      <w:r w:rsidRPr="000C7678">
        <w:t>Úřad práce</w:t>
      </w:r>
      <w:r>
        <w:rPr>
          <w:szCs w:val="20"/>
        </w:rPr>
        <w:t xml:space="preserve"> České republiky - kontaktní pracoviště Prostějov</w:t>
      </w:r>
      <w:r w:rsidR="005D3993">
        <w:t xml:space="preserve"> dne </w:t>
      </w:r>
      <w:r w:rsidR="00FF370C">
        <w:t>14.8.2017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C7678" w:rsidRDefault="000C7678" w:rsidP="000C7678">
      <w:pPr>
        <w:keepNext/>
        <w:keepLines/>
        <w:jc w:val="center"/>
      </w:pPr>
      <w:r>
        <w:t>Ing. Svatoslav Novák, jednatel</w:t>
      </w:r>
    </w:p>
    <w:p w:rsidR="000C7678" w:rsidRDefault="000C7678" w:rsidP="000C7678">
      <w:pPr>
        <w:keepNext/>
        <w:keepLines/>
        <w:jc w:val="center"/>
        <w:rPr>
          <w:szCs w:val="20"/>
        </w:rPr>
      </w:pPr>
      <w:proofErr w:type="spellStart"/>
      <w:r>
        <w:rPr>
          <w:szCs w:val="20"/>
        </w:rPr>
        <w:t>HiTES</w:t>
      </w:r>
      <w:proofErr w:type="spellEnd"/>
      <w:r>
        <w:rPr>
          <w:szCs w:val="20"/>
        </w:rPr>
        <w:t xml:space="preserve"> CE s.r.o.</w:t>
      </w:r>
    </w:p>
    <w:p w:rsidR="000C7678" w:rsidRPr="004521C7" w:rsidRDefault="000C7678" w:rsidP="000C7678">
      <w:pPr>
        <w:keepNext/>
        <w:keepLines/>
        <w:jc w:val="center"/>
        <w:rPr>
          <w:rFonts w:cs="Arial"/>
          <w:szCs w:val="20"/>
        </w:rPr>
      </w:pPr>
      <w:r>
        <w:rPr>
          <w:szCs w:val="20"/>
        </w:rPr>
        <w:t>v zastoupení Mgr. Vilém Šimánek</w:t>
      </w:r>
    </w:p>
    <w:p w:rsidR="000114A0" w:rsidRPr="004521C7" w:rsidRDefault="000114A0" w:rsidP="001C4C77">
      <w:pPr>
        <w:keepNext/>
        <w:keepLines/>
        <w:jc w:val="center"/>
        <w:rPr>
          <w:rFonts w:cs="Arial"/>
          <w:szCs w:val="20"/>
        </w:rPr>
      </w:pP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0C7678" w:rsidRDefault="000C7678" w:rsidP="000C7678">
      <w:pPr>
        <w:keepNext/>
        <w:keepLines/>
        <w:jc w:val="center"/>
        <w:rPr>
          <w:rFonts w:cs="Arial"/>
          <w:szCs w:val="20"/>
        </w:rPr>
      </w:pPr>
      <w:r>
        <w:rPr>
          <w:rFonts w:cs="Arial"/>
          <w:szCs w:val="20"/>
        </w:rPr>
        <w:t>Ing. Bořivoj Novotný</w:t>
      </w:r>
    </w:p>
    <w:p w:rsidR="000C7678" w:rsidRDefault="000C7678" w:rsidP="000C7678">
      <w:pPr>
        <w:keepNext/>
        <w:keepLines/>
        <w:jc w:val="center"/>
        <w:rPr>
          <w:rFonts w:cs="Arial"/>
          <w:szCs w:val="20"/>
        </w:rPr>
      </w:pPr>
      <w:r>
        <w:rPr>
          <w:rFonts w:cs="Arial"/>
          <w:szCs w:val="20"/>
        </w:rPr>
        <w:t>ředitel Odboru zaměstnanosti</w:t>
      </w:r>
    </w:p>
    <w:p w:rsidR="000C7678" w:rsidRDefault="000C7678" w:rsidP="000C7678">
      <w:pPr>
        <w:keepNext/>
        <w:keepLines/>
        <w:tabs>
          <w:tab w:val="left" w:pos="2520"/>
        </w:tabs>
        <w:jc w:val="center"/>
        <w:rPr>
          <w:rFonts w:cs="Arial"/>
          <w:szCs w:val="20"/>
        </w:rPr>
        <w:sectPr w:rsidR="000C7678" w:rsidSect="009E7B53">
          <w:type w:val="continuous"/>
          <w:pgSz w:w="11907" w:h="16840" w:code="1"/>
          <w:pgMar w:top="1418" w:right="1418" w:bottom="1418" w:left="1418" w:header="709" w:footer="709" w:gutter="0"/>
          <w:cols w:num="2" w:space="708"/>
          <w:docGrid w:linePitch="360"/>
        </w:sectPr>
      </w:pPr>
      <w:r>
        <w:rPr>
          <w:rFonts w:cs="Arial"/>
          <w:szCs w:val="20"/>
        </w:rPr>
        <w:t>Krajská pobočka v Olomouci</w:t>
      </w:r>
    </w:p>
    <w:p w:rsidR="000C7678" w:rsidRDefault="000C7678" w:rsidP="001C4C77">
      <w:pPr>
        <w:keepNext/>
        <w:keepLines/>
        <w:tabs>
          <w:tab w:val="left" w:pos="2520"/>
        </w:tabs>
        <w:rPr>
          <w:rFonts w:cs="Arial"/>
          <w:szCs w:val="20"/>
        </w:rPr>
        <w:sectPr w:rsidR="000C7678"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0C7678" w:rsidRDefault="000C7678"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C7678" w:rsidRPr="000C7678">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F370C">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78" w:rsidRDefault="000C7678">
      <w:r>
        <w:separator/>
      </w:r>
    </w:p>
  </w:endnote>
  <w:endnote w:type="continuationSeparator" w:id="0">
    <w:p w:rsidR="000C7678" w:rsidRDefault="000C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78" w:rsidRDefault="000C76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C7678" w:rsidRPr="000C7678">
      <w:rPr>
        <w:i/>
      </w:rPr>
      <w:t>PVA-MN-65/2017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370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F370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C7678" w:rsidRPr="000C7678">
      <w:rPr>
        <w:i/>
      </w:rPr>
      <w:t>PVA-MN-65/2017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F370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F370C">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78" w:rsidRDefault="000C7678">
      <w:r>
        <w:separator/>
      </w:r>
    </w:p>
  </w:footnote>
  <w:footnote w:type="continuationSeparator" w:id="0">
    <w:p w:rsidR="000C7678" w:rsidRDefault="000C7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678" w:rsidRDefault="000C76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C767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678"/>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370C"/>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4965-5F28-4FD9-9A4D-C6B720F5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4165</Words>
  <Characters>24578</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28686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2017-08-14T11:17:00Z</dcterms:created>
  <dcterms:modified xsi:type="dcterms:W3CDTF">2017-08-14T11:17:00Z</dcterms:modified>
</cp:coreProperties>
</file>