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7241100404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FSC</w:t>
      </w:r>
      <w:r>
        <w:rPr>
          <w:spacing w:val="-5"/>
        </w:rPr>
        <w:t> </w:t>
      </w:r>
      <w:r>
        <w:rPr/>
        <w:t>Plus</w:t>
      </w:r>
      <w:r>
        <w:rPr>
          <w:spacing w:val="-3"/>
        </w:rPr>
        <w:t> </w:t>
      </w:r>
      <w:r>
        <w:rPr>
          <w:spacing w:val="-2"/>
        </w:rPr>
        <w:t>s.r.o.</w:t>
      </w:r>
    </w:p>
    <w:p>
      <w:pPr>
        <w:pStyle w:val="BodyText"/>
        <w:tabs>
          <w:tab w:pos="2993" w:val="left" w:leader="none"/>
        </w:tabs>
        <w:spacing w:before="1"/>
        <w:ind w:left="112" w:right="4538"/>
        <w:jc w:val="both"/>
      </w:pPr>
      <w:r>
        <w:rPr/>
        <w:t>obchodní společnost zapsaná v obchodním rejstříku vedeném Krajským soudem v Českých Budějovicích, oddíl C, vložka 9558 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Na</w:t>
      </w:r>
      <w:r>
        <w:rPr>
          <w:spacing w:val="-5"/>
        </w:rPr>
        <w:t> </w:t>
      </w:r>
      <w:r>
        <w:rPr/>
        <w:t>Výsluní</w:t>
      </w:r>
      <w:r>
        <w:rPr>
          <w:spacing w:val="-4"/>
        </w:rPr>
        <w:t> </w:t>
      </w:r>
      <w:r>
        <w:rPr/>
        <w:t>7,</w:t>
      </w:r>
      <w:r>
        <w:rPr>
          <w:spacing w:val="-4"/>
        </w:rPr>
        <w:t> </w:t>
      </w:r>
      <w:r>
        <w:rPr/>
        <w:t>373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>
          <w:spacing w:val="-2"/>
        </w:rPr>
        <w:t>Borovany</w:t>
      </w:r>
    </w:p>
    <w:p>
      <w:pPr>
        <w:pStyle w:val="BodyText"/>
        <w:tabs>
          <w:tab w:pos="2993" w:val="left" w:leader="none"/>
        </w:tabs>
        <w:spacing w:before="1"/>
        <w:ind w:left="112"/>
        <w:jc w:val="both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26021943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Františkem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s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ý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jednatelem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512146433/0300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  <w:jc w:val="both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7241100404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61"/>
        <w:jc w:val="both"/>
      </w:pPr>
      <w:r>
        <w:rPr/>
        <w:t>„Instalace</w:t>
      </w:r>
      <w:r>
        <w:rPr>
          <w:spacing w:val="-5"/>
        </w:rPr>
        <w:t> </w:t>
      </w:r>
      <w:r>
        <w:rPr/>
        <w:t>FVE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FSC</w:t>
      </w:r>
      <w:r>
        <w:rPr>
          <w:spacing w:val="-4"/>
        </w:rPr>
        <w:t> </w:t>
      </w:r>
      <w:r>
        <w:rPr/>
        <w:t>Plus</w:t>
      </w:r>
      <w:r>
        <w:rPr>
          <w:spacing w:val="-4"/>
        </w:rPr>
        <w:t> </w:t>
      </w:r>
      <w:r>
        <w:rPr/>
        <w:t>s.r.o.</w:t>
      </w:r>
      <w:r>
        <w:rPr>
          <w:spacing w:val="-4"/>
        </w:rPr>
        <w:t> </w:t>
      </w:r>
      <w:r>
        <w:rPr>
          <w:spacing w:val="-2"/>
        </w:rPr>
        <w:t>Borovany“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poskytována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souladu</w:t>
      </w:r>
      <w:r>
        <w:rPr>
          <w:spacing w:val="19"/>
          <w:sz w:val="20"/>
        </w:rPr>
        <w:t> </w:t>
      </w:r>
      <w:r>
        <w:rPr>
          <w:sz w:val="20"/>
        </w:rPr>
        <w:t>s</w:t>
      </w:r>
      <w:r>
        <w:rPr>
          <w:spacing w:val="19"/>
          <w:sz w:val="20"/>
        </w:rPr>
        <w:t> </w:t>
      </w:r>
      <w:r>
        <w:rPr>
          <w:sz w:val="20"/>
        </w:rPr>
        <w:t>Nařízením</w:t>
      </w:r>
      <w:r>
        <w:rPr>
          <w:spacing w:val="20"/>
          <w:sz w:val="20"/>
        </w:rPr>
        <w:t> </w:t>
      </w:r>
      <w:r>
        <w:rPr>
          <w:sz w:val="20"/>
        </w:rPr>
        <w:t>Komise</w:t>
      </w:r>
      <w:r>
        <w:rPr>
          <w:spacing w:val="18"/>
          <w:sz w:val="20"/>
        </w:rPr>
        <w:t> </w:t>
      </w:r>
      <w:r>
        <w:rPr>
          <w:sz w:val="20"/>
        </w:rPr>
        <w:t>(EU)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651/2014</w:t>
      </w:r>
      <w:r>
        <w:rPr>
          <w:spacing w:val="20"/>
          <w:sz w:val="20"/>
        </w:rPr>
        <w:t> </w:t>
      </w:r>
      <w:r>
        <w:rPr>
          <w:sz w:val="20"/>
        </w:rPr>
        <w:t>ze</w:t>
      </w:r>
      <w:r>
        <w:rPr>
          <w:spacing w:val="18"/>
          <w:sz w:val="20"/>
        </w:rPr>
        <w:t> </w:t>
      </w:r>
      <w:r>
        <w:rPr>
          <w:sz w:val="20"/>
        </w:rPr>
        <w:t>dne</w:t>
      </w:r>
      <w:r>
        <w:rPr>
          <w:spacing w:val="19"/>
          <w:sz w:val="20"/>
        </w:rPr>
        <w:t> </w:t>
      </w:r>
      <w:r>
        <w:rPr>
          <w:sz w:val="20"/>
        </w:rPr>
        <w:t>17.</w:t>
      </w:r>
      <w:r>
        <w:rPr>
          <w:spacing w:val="19"/>
          <w:sz w:val="20"/>
        </w:rPr>
        <w:t> </w:t>
      </w:r>
      <w:r>
        <w:rPr>
          <w:sz w:val="20"/>
        </w:rPr>
        <w:t>června</w:t>
      </w:r>
      <w:r>
        <w:rPr>
          <w:spacing w:val="19"/>
          <w:sz w:val="20"/>
        </w:rPr>
        <w:t> </w:t>
      </w:r>
      <w:r>
        <w:rPr>
          <w:sz w:val="20"/>
        </w:rPr>
        <w:t>2014,</w:t>
      </w:r>
      <w:r>
        <w:rPr>
          <w:spacing w:val="19"/>
          <w:sz w:val="20"/>
        </w:rPr>
        <w:t> </w:t>
      </w:r>
      <w:r>
        <w:rPr>
          <w:sz w:val="20"/>
        </w:rPr>
        <w:t>kterým</w:t>
      </w:r>
      <w:r>
        <w:rPr>
          <w:spacing w:val="20"/>
          <w:sz w:val="20"/>
        </w:rPr>
        <w:t> </w:t>
      </w:r>
      <w:r>
        <w:rPr>
          <w:sz w:val="20"/>
        </w:rPr>
        <w:t>se v</w:t>
      </w:r>
      <w:r>
        <w:rPr>
          <w:spacing w:val="-1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články</w:t>
      </w:r>
      <w:r>
        <w:rPr>
          <w:spacing w:val="-13"/>
          <w:sz w:val="20"/>
        </w:rPr>
        <w:t> </w:t>
      </w:r>
      <w:r>
        <w:rPr>
          <w:sz w:val="20"/>
        </w:rPr>
        <w:t>107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108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prohlašují</w:t>
      </w:r>
      <w:r>
        <w:rPr>
          <w:spacing w:val="-13"/>
          <w:sz w:val="20"/>
        </w:rPr>
        <w:t> </w:t>
      </w:r>
      <w:r>
        <w:rPr>
          <w:sz w:val="20"/>
        </w:rPr>
        <w:t>určité</w:t>
      </w:r>
      <w:r>
        <w:rPr>
          <w:spacing w:val="-14"/>
          <w:sz w:val="20"/>
        </w:rPr>
        <w:t> </w:t>
      </w:r>
      <w:r>
        <w:rPr>
          <w:sz w:val="20"/>
        </w:rPr>
        <w:t>kategorie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</w:t>
      </w:r>
      <w:r>
        <w:rPr>
          <w:spacing w:val="-12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1"/>
      </w:pPr>
    </w:p>
    <w:p>
      <w:pPr>
        <w:pStyle w:val="Heading1"/>
        <w:spacing w:line="265" w:lineRule="exact" w:before="1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785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207,70 Kč </w:t>
      </w:r>
      <w:r>
        <w:rPr>
          <w:sz w:val="20"/>
        </w:rPr>
        <w:t>(slovy: sedm set osmdesát pět tisíc dvě stě sedm korun českých, sedmdesát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spacing w:line="265" w:lineRule="exact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617</w:t>
      </w:r>
      <w:r>
        <w:rPr>
          <w:spacing w:val="-2"/>
        </w:rPr>
        <w:t> </w:t>
      </w:r>
      <w:r>
        <w:rPr/>
        <w:t>359,00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ind w:left="396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 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left"/>
        <w:rPr>
          <w:sz w:val="20"/>
        </w:rPr>
      </w:pPr>
      <w:r>
        <w:rPr>
          <w:sz w:val="20"/>
        </w:rPr>
        <w:t>splní účel akce</w:t>
      </w:r>
      <w:r>
        <w:rPr>
          <w:spacing w:val="-1"/>
          <w:sz w:val="20"/>
        </w:rPr>
        <w:t> </w:t>
      </w:r>
      <w:r>
        <w:rPr>
          <w:sz w:val="20"/>
        </w:rPr>
        <w:t>„Instalace</w:t>
      </w:r>
      <w:r>
        <w:rPr>
          <w:spacing w:val="-1"/>
          <w:sz w:val="20"/>
        </w:rPr>
        <w:t> </w:t>
      </w:r>
      <w:r>
        <w:rPr>
          <w:sz w:val="20"/>
        </w:rPr>
        <w:t>FVE – FSC</w:t>
      </w:r>
      <w:r>
        <w:rPr>
          <w:spacing w:val="-1"/>
          <w:sz w:val="20"/>
        </w:rPr>
        <w:t> </w:t>
      </w:r>
      <w:r>
        <w:rPr>
          <w:sz w:val="20"/>
        </w:rPr>
        <w:t>Plus</w:t>
      </w:r>
      <w:r>
        <w:rPr>
          <w:spacing w:val="-1"/>
          <w:sz w:val="20"/>
        </w:rPr>
        <w:t> </w:t>
      </w:r>
      <w:r>
        <w:rPr>
          <w:sz w:val="20"/>
        </w:rPr>
        <w:t>s.r.o. Borovany“</w:t>
      </w:r>
      <w:r>
        <w:rPr>
          <w:spacing w:val="-1"/>
          <w:sz w:val="20"/>
        </w:rPr>
        <w:t> </w:t>
      </w:r>
      <w:r>
        <w:rPr>
          <w:sz w:val="20"/>
        </w:rPr>
        <w:t>tím, 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provedena v 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07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31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31"/>
          <w:sz w:val="20"/>
        </w:rPr>
        <w:t> </w:t>
      </w:r>
      <w:r>
        <w:rPr>
          <w:sz w:val="20"/>
        </w:rPr>
        <w:t>s</w:t>
      </w:r>
      <w:r>
        <w:rPr>
          <w:spacing w:val="29"/>
          <w:sz w:val="20"/>
        </w:rPr>
        <w:t> </w:t>
      </w:r>
      <w:r>
        <w:rPr>
          <w:sz w:val="20"/>
        </w:rPr>
        <w:t>předpokládaným výkonem 99,6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99.60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68.85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208.14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80.05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</w:t>
      </w:r>
      <w:r>
        <w:rPr>
          <w:spacing w:val="32"/>
          <w:sz w:val="20"/>
        </w:rPr>
        <w:t> </w:t>
      </w:r>
      <w:r>
        <w:rPr>
          <w:sz w:val="20"/>
        </w:rPr>
        <w:t>rekonstruované,</w:t>
      </w:r>
      <w:r>
        <w:rPr>
          <w:spacing w:val="32"/>
          <w:sz w:val="20"/>
        </w:rPr>
        <w:t> </w:t>
      </w:r>
      <w:r>
        <w:rPr>
          <w:sz w:val="20"/>
        </w:rPr>
        <w:t>upravené,</w:t>
      </w:r>
      <w:r>
        <w:rPr>
          <w:spacing w:val="32"/>
          <w:sz w:val="20"/>
        </w:rPr>
        <w:t> </w:t>
      </w:r>
      <w:r>
        <w:rPr>
          <w:sz w:val="20"/>
        </w:rPr>
        <w:t>nebo</w:t>
      </w:r>
      <w:r>
        <w:rPr>
          <w:spacing w:val="33"/>
          <w:sz w:val="20"/>
        </w:rPr>
        <w:t> </w:t>
      </w:r>
      <w:r>
        <w:rPr>
          <w:sz w:val="20"/>
        </w:rPr>
        <w:t>jinak</w:t>
      </w:r>
      <w:r>
        <w:rPr>
          <w:spacing w:val="31"/>
          <w:sz w:val="20"/>
        </w:rPr>
        <w:t> </w:t>
      </w:r>
      <w:r>
        <w:rPr>
          <w:sz w:val="20"/>
        </w:rPr>
        <w:t>výrazně</w:t>
      </w:r>
      <w:r>
        <w:rPr>
          <w:spacing w:val="31"/>
          <w:sz w:val="20"/>
        </w:rPr>
        <w:t> </w:t>
      </w:r>
      <w:r>
        <w:rPr>
          <w:sz w:val="20"/>
        </w:rPr>
        <w:t>zhodnocené)</w:t>
      </w:r>
      <w:r>
        <w:rPr>
          <w:spacing w:val="32"/>
          <w:sz w:val="20"/>
        </w:rPr>
        <w:t> </w:t>
      </w:r>
      <w:r>
        <w:rPr>
          <w:sz w:val="20"/>
        </w:rPr>
        <w:t>s</w:t>
      </w:r>
      <w:r>
        <w:rPr>
          <w:spacing w:val="31"/>
          <w:sz w:val="20"/>
        </w:rPr>
        <w:t> </w:t>
      </w:r>
      <w:r>
        <w:rPr>
          <w:sz w:val="20"/>
        </w:rPr>
        <w:t>podporou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6"/>
          <w:sz w:val="20"/>
        </w:rPr>
        <w:t> </w:t>
      </w:r>
      <w:r>
        <w:rPr>
          <w:sz w:val="20"/>
        </w:rPr>
        <w:t>Smlouvy,</w:t>
      </w:r>
      <w:r>
        <w:rPr>
          <w:spacing w:val="32"/>
          <w:sz w:val="20"/>
        </w:rPr>
        <w:t> </w:t>
      </w:r>
      <w:r>
        <w:rPr>
          <w:sz w:val="20"/>
        </w:rPr>
        <w:t>jakož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3"/>
        <w:jc w:val="both"/>
      </w:pPr>
      <w:r>
        <w:rPr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2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</w:t>
      </w:r>
      <w:r>
        <w:rPr>
          <w:spacing w:val="-1"/>
        </w:rPr>
        <w:t> </w:t>
      </w:r>
      <w:r>
        <w:rPr/>
        <w:t>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5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18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7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0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BodyText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spacing w:before="1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 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65" w:lineRule="exact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line="265" w:lineRule="exac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spacing w:before="1"/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1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-11"/>
        </w:rPr>
        <w:t> </w:t>
      </w:r>
      <w:r>
        <w:rPr/>
        <w:t>č.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Stanovení</w:t>
      </w:r>
      <w:r>
        <w:rPr>
          <w:spacing w:val="-10"/>
        </w:rPr>
        <w:t> </w:t>
      </w:r>
      <w:r>
        <w:rPr/>
        <w:t>výše</w:t>
      </w:r>
      <w:r>
        <w:rPr>
          <w:spacing w:val="-9"/>
        </w:rPr>
        <w:t> </w:t>
      </w:r>
      <w:r>
        <w:rPr/>
        <w:t>odvodů,</w:t>
      </w:r>
      <w:r>
        <w:rPr>
          <w:spacing w:val="-10"/>
        </w:rPr>
        <w:t> </w:t>
      </w:r>
      <w:r>
        <w:rPr/>
        <w:t>které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použijí</w:t>
      </w:r>
      <w:r>
        <w:rPr>
          <w:spacing w:val="-11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</w:t>
      </w:r>
      <w:r>
        <w:rPr>
          <w:spacing w:val="-11"/>
        </w:rPr>
        <w:t> </w:t>
      </w:r>
      <w:r>
        <w:rPr/>
        <w:t>porušení</w:t>
      </w:r>
      <w:r>
        <w:rPr>
          <w:spacing w:val="-10"/>
        </w:rPr>
        <w:t> </w:t>
      </w:r>
      <w:r>
        <w:rPr/>
        <w:t>povinností</w:t>
      </w:r>
      <w:r>
        <w:rPr>
          <w:spacing w:val="-11"/>
        </w:rPr>
        <w:t> </w:t>
      </w:r>
      <w:r>
        <w:rPr/>
        <w:t>při</w:t>
      </w:r>
      <w:r>
        <w:rPr>
          <w:spacing w:val="-11"/>
        </w:rPr>
        <w:t> </w:t>
      </w:r>
      <w:r>
        <w:rPr/>
        <w:t>zadávání</w:t>
      </w:r>
      <w:r>
        <w:rPr>
          <w:spacing w:val="-10"/>
        </w:rPr>
        <w:t> </w:t>
      </w:r>
      <w:r>
        <w:rPr/>
        <w:t>zakázek/veřejných </w:t>
      </w:r>
      <w:r>
        <w:rPr>
          <w:spacing w:val="-2"/>
        </w:rPr>
        <w:t>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11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> </w:t>
      </w:r>
      <w:r>
        <w:rPr>
          <w:sz w:val="20"/>
        </w:rPr>
        <w:t>zákonů,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4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stanovuje výše odvodů</w:t>
      </w:r>
      <w:r>
        <w:rPr>
          <w:spacing w:val="14"/>
          <w:sz w:val="20"/>
        </w:rPr>
        <w:t> </w:t>
      </w:r>
      <w:r>
        <w:rPr>
          <w:sz w:val="20"/>
        </w:rPr>
        <w:t>za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> </w:t>
      </w:r>
      <w:r>
        <w:rPr>
          <w:sz w:val="20"/>
        </w:rPr>
        <w:t>pochybení,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spočívá</w:t>
      </w:r>
      <w:r>
        <w:rPr>
          <w:spacing w:val="-1"/>
          <w:sz w:val="20"/>
        </w:rPr>
        <w:t> </w:t>
      </w:r>
      <w:r>
        <w:rPr>
          <w:sz w:val="20"/>
        </w:rPr>
        <w:t>v 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> </w:t>
      </w:r>
      <w:r>
        <w:rPr>
          <w:sz w:val="20"/>
        </w:rPr>
        <w:t>odvodu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vypočte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částky,</w:t>
      </w:r>
      <w:r>
        <w:rPr>
          <w:spacing w:val="40"/>
          <w:sz w:val="20"/>
        </w:rPr>
        <w:t> </w:t>
      </w:r>
      <w:r>
        <w:rPr>
          <w:sz w:val="20"/>
        </w:rPr>
        <w:t>která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má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rozpočtu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38"/>
          <w:sz w:val="20"/>
        </w:rPr>
        <w:t> </w:t>
      </w:r>
      <w:r>
        <w:rPr>
          <w:sz w:val="20"/>
        </w:rPr>
        <w:t>poskytnuta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> </w:t>
      </w:r>
      <w:r>
        <w:rPr>
          <w:sz w:val="20"/>
        </w:rPr>
        <w:t>řízení,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hlediska</w:t>
      </w:r>
      <w:r>
        <w:rPr>
          <w:spacing w:val="40"/>
          <w:sz w:val="20"/>
        </w:rPr>
        <w:t> </w:t>
      </w:r>
      <w:r>
        <w:rPr>
          <w:sz w:val="20"/>
        </w:rPr>
        <w:t>míry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základních</w:t>
      </w:r>
      <w:r>
        <w:rPr>
          <w:spacing w:val="40"/>
          <w:sz w:val="20"/>
        </w:rPr>
        <w:t> </w:t>
      </w:r>
      <w:r>
        <w:rPr>
          <w:sz w:val="20"/>
        </w:rPr>
        <w:t>zásad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80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> </w:t>
      </w: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je</w:t>
      </w:r>
      <w:r>
        <w:rPr>
          <w:spacing w:val="27"/>
          <w:sz w:val="20"/>
        </w:rPr>
        <w:t> </w:t>
      </w:r>
      <w:r>
        <w:rPr>
          <w:sz w:val="20"/>
        </w:rPr>
        <w:t>nutno</w:t>
      </w:r>
      <w:r>
        <w:rPr>
          <w:spacing w:val="29"/>
          <w:sz w:val="20"/>
        </w:rPr>
        <w:t> </w:t>
      </w:r>
      <w:r>
        <w:rPr>
          <w:sz w:val="20"/>
        </w:rPr>
        <w:t>považovat</w:t>
      </w:r>
      <w:r>
        <w:rPr>
          <w:spacing w:val="28"/>
          <w:sz w:val="20"/>
        </w:rPr>
        <w:t> </w:t>
      </w:r>
      <w:r>
        <w:rPr>
          <w:sz w:val="20"/>
        </w:rPr>
        <w:t>za</w:t>
      </w:r>
      <w:r>
        <w:rPr>
          <w:spacing w:val="28"/>
          <w:sz w:val="20"/>
        </w:rPr>
        <w:t> </w:t>
      </w:r>
      <w:r>
        <w:rPr>
          <w:sz w:val="20"/>
        </w:rPr>
        <w:t>závažné</w:t>
      </w:r>
      <w:r>
        <w:rPr>
          <w:spacing w:val="30"/>
          <w:sz w:val="20"/>
        </w:rPr>
        <w:t> </w:t>
      </w:r>
      <w:r>
        <w:rPr>
          <w:sz w:val="20"/>
        </w:rPr>
        <w:t>především</w:t>
      </w:r>
      <w:r>
        <w:rPr>
          <w:spacing w:val="29"/>
          <w:sz w:val="20"/>
        </w:rPr>
        <w:t> </w:t>
      </w:r>
      <w:r>
        <w:rPr>
          <w:sz w:val="20"/>
        </w:rPr>
        <w:t>v případech,</w:t>
      </w:r>
      <w:r>
        <w:rPr>
          <w:spacing w:val="31"/>
          <w:sz w:val="20"/>
        </w:rPr>
        <w:t> </w:t>
      </w:r>
      <w:r>
        <w:rPr>
          <w:sz w:val="20"/>
        </w:rPr>
        <w:t>kdy</w:t>
      </w:r>
      <w:r>
        <w:rPr>
          <w:spacing w:val="28"/>
          <w:sz w:val="20"/>
        </w:rPr>
        <w:t> </w:t>
      </w:r>
      <w:r>
        <w:rPr>
          <w:sz w:val="20"/>
        </w:rPr>
        <w:t>v jeho</w:t>
      </w:r>
      <w:r>
        <w:rPr>
          <w:spacing w:val="29"/>
          <w:sz w:val="20"/>
        </w:rPr>
        <w:t> </w:t>
      </w:r>
      <w:r>
        <w:rPr>
          <w:sz w:val="20"/>
        </w:rPr>
        <w:t>důsledku</w:t>
      </w:r>
      <w:r>
        <w:rPr>
          <w:spacing w:val="28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677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819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2025-04-14T08:30:40Z</dcterms:created>
  <dcterms:modified xsi:type="dcterms:W3CDTF">2025-04-14T08:30:40Z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2025-04-14T00:00:00Z</vt:filetime>
  </property>
</Properties>
</file>