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1F07" w14:textId="77777777" w:rsidR="003B0ED4" w:rsidRPr="007C00E2" w:rsidRDefault="003B0ED4" w:rsidP="00EE20B9">
      <w:pPr>
        <w:pStyle w:val="Seznam"/>
        <w:ind w:left="0"/>
        <w:jc w:val="center"/>
        <w:rPr>
          <w:rFonts w:ascii="Arial" w:hAnsi="Arial" w:cs="Arial"/>
          <w:color w:val="000000"/>
          <w:sz w:val="32"/>
          <w:szCs w:val="32"/>
        </w:rPr>
      </w:pPr>
      <w:r w:rsidRPr="007C00E2">
        <w:rPr>
          <w:rFonts w:ascii="Arial" w:hAnsi="Arial" w:cs="Arial"/>
          <w:color w:val="000000"/>
          <w:sz w:val="32"/>
          <w:szCs w:val="32"/>
        </w:rPr>
        <w:t>Dohoda o vypořádání bezdůvodného obohacení</w:t>
      </w:r>
    </w:p>
    <w:p w14:paraId="69363478" w14:textId="77777777" w:rsidR="003B0ED4" w:rsidRPr="007C00E2" w:rsidRDefault="003B0ED4" w:rsidP="00EE20B9">
      <w:pPr>
        <w:pStyle w:val="Seznam"/>
        <w:ind w:left="0"/>
        <w:jc w:val="center"/>
        <w:rPr>
          <w:rFonts w:ascii="Arial" w:hAnsi="Arial" w:cs="Arial"/>
          <w:color w:val="000000"/>
          <w:sz w:val="22"/>
          <w:szCs w:val="32"/>
        </w:rPr>
      </w:pPr>
      <w:r w:rsidRPr="007C00E2">
        <w:rPr>
          <w:rFonts w:ascii="Arial" w:hAnsi="Arial" w:cs="Arial"/>
          <w:color w:val="000000"/>
          <w:sz w:val="22"/>
          <w:szCs w:val="32"/>
        </w:rPr>
        <w:t>uzavřena dle § 1746 odst. 2 zákona č. 89/2012 Sb., občanský zákoník, ve znění pozdějších předpisů</w:t>
      </w:r>
    </w:p>
    <w:p w14:paraId="5F87D335" w14:textId="77777777" w:rsidR="003B0ED4" w:rsidRPr="007C00E2" w:rsidRDefault="003B0ED4" w:rsidP="00EE20B9">
      <w:pPr>
        <w:pStyle w:val="Seznam"/>
        <w:ind w:left="0"/>
        <w:jc w:val="center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(dále jen „Dohoda“)</w:t>
      </w:r>
    </w:p>
    <w:p w14:paraId="78BE7C81" w14:textId="77777777" w:rsidR="003B0ED4" w:rsidRPr="007C00E2" w:rsidRDefault="003B0ED4" w:rsidP="00EE20B9">
      <w:pPr>
        <w:pStyle w:val="Seznam"/>
        <w:ind w:left="0"/>
        <w:rPr>
          <w:rFonts w:ascii="Arial" w:hAnsi="Arial" w:cs="Arial"/>
          <w:b/>
          <w:sz w:val="22"/>
          <w:szCs w:val="22"/>
        </w:rPr>
      </w:pPr>
    </w:p>
    <w:p w14:paraId="3EBB626A" w14:textId="7EE79CEA" w:rsidR="003B0ED4" w:rsidRDefault="003B0ED4" w:rsidP="00EE20B9">
      <w:pPr>
        <w:pStyle w:val="Seznam"/>
        <w:ind w:left="0"/>
        <w:rPr>
          <w:rFonts w:ascii="Arial" w:hAnsi="Arial" w:cs="Arial"/>
          <w:b/>
          <w:sz w:val="22"/>
          <w:szCs w:val="22"/>
        </w:rPr>
      </w:pPr>
    </w:p>
    <w:p w14:paraId="167BB472" w14:textId="77777777" w:rsidR="004A0D00" w:rsidRPr="007C00E2" w:rsidRDefault="004A0D00" w:rsidP="00EE20B9">
      <w:pPr>
        <w:pStyle w:val="Seznam"/>
        <w:ind w:left="0"/>
        <w:rPr>
          <w:rFonts w:ascii="Arial" w:hAnsi="Arial" w:cs="Arial"/>
          <w:b/>
          <w:sz w:val="22"/>
          <w:szCs w:val="22"/>
        </w:rPr>
      </w:pPr>
    </w:p>
    <w:p w14:paraId="35BB5898" w14:textId="77777777" w:rsidR="003B0ED4" w:rsidRPr="007C00E2" w:rsidRDefault="003B0ED4" w:rsidP="00EE20B9">
      <w:pPr>
        <w:numPr>
          <w:ilvl w:val="0"/>
          <w:numId w:val="4"/>
        </w:numPr>
        <w:ind w:left="0"/>
        <w:jc w:val="center"/>
        <w:rPr>
          <w:rFonts w:ascii="Arial" w:hAnsi="Arial" w:cs="Arial"/>
          <w:b/>
          <w:sz w:val="22"/>
        </w:rPr>
      </w:pPr>
      <w:r w:rsidRPr="007C00E2">
        <w:rPr>
          <w:rFonts w:ascii="Arial" w:hAnsi="Arial" w:cs="Arial"/>
          <w:b/>
          <w:sz w:val="22"/>
        </w:rPr>
        <w:t>Smluvní strany</w:t>
      </w:r>
    </w:p>
    <w:p w14:paraId="6F42A21F" w14:textId="77777777" w:rsidR="003B0ED4" w:rsidRPr="007C00E2" w:rsidRDefault="003B0ED4" w:rsidP="00EE20B9">
      <w:pPr>
        <w:pStyle w:val="Seznam"/>
        <w:ind w:left="0"/>
        <w:rPr>
          <w:rFonts w:ascii="Arial" w:hAnsi="Arial" w:cs="Arial"/>
          <w:sz w:val="22"/>
          <w:szCs w:val="22"/>
        </w:rPr>
      </w:pPr>
    </w:p>
    <w:p w14:paraId="6A527678" w14:textId="4BC72C30" w:rsidR="003B0ED4" w:rsidRPr="006403D3" w:rsidRDefault="003B0ED4" w:rsidP="00EE20B9">
      <w:pPr>
        <w:pStyle w:val="Seznam"/>
        <w:widowControl/>
        <w:numPr>
          <w:ilvl w:val="0"/>
          <w:numId w:val="2"/>
        </w:numPr>
        <w:tabs>
          <w:tab w:val="left" w:pos="284"/>
        </w:tabs>
        <w:ind w:left="57" w:hanging="284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Název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EE20B9">
        <w:rPr>
          <w:rFonts w:ascii="Arial" w:hAnsi="Arial" w:cs="Arial"/>
          <w:b/>
          <w:color w:val="000000"/>
          <w:sz w:val="22"/>
          <w:szCs w:val="22"/>
        </w:rPr>
        <w:tab/>
      </w:r>
      <w:r w:rsidR="00A96682">
        <w:rPr>
          <w:rFonts w:ascii="Arial" w:hAnsi="Arial" w:cs="Arial"/>
          <w:b/>
          <w:color w:val="000000"/>
          <w:sz w:val="22"/>
          <w:szCs w:val="22"/>
        </w:rPr>
        <w:t>Martin Šilon</w:t>
      </w:r>
    </w:p>
    <w:p w14:paraId="7897D97E" w14:textId="7F993B99" w:rsidR="003B0ED4" w:rsidRPr="006403D3" w:rsidRDefault="003B0ED4" w:rsidP="00EE20B9">
      <w:pPr>
        <w:pStyle w:val="Seznam21"/>
        <w:ind w:left="0" w:firstLine="0"/>
        <w:rPr>
          <w:rFonts w:ascii="Arial" w:hAnsi="Arial" w:cs="Arial"/>
          <w:bCs/>
          <w:sz w:val="22"/>
          <w:szCs w:val="22"/>
        </w:rPr>
      </w:pPr>
      <w:r w:rsidRPr="006403D3">
        <w:rPr>
          <w:rFonts w:ascii="Arial" w:hAnsi="Arial" w:cs="Arial"/>
          <w:sz w:val="22"/>
          <w:szCs w:val="22"/>
        </w:rPr>
        <w:t>Sídlem</w:t>
      </w:r>
      <w:r w:rsidRPr="006403D3">
        <w:rPr>
          <w:rFonts w:ascii="Arial" w:hAnsi="Arial" w:cs="Arial"/>
          <w:sz w:val="22"/>
          <w:szCs w:val="22"/>
        </w:rPr>
        <w:tab/>
      </w:r>
      <w:r w:rsidR="00586B0D">
        <w:rPr>
          <w:rFonts w:ascii="Arial" w:hAnsi="Arial" w:cs="Arial"/>
          <w:sz w:val="22"/>
          <w:szCs w:val="22"/>
        </w:rPr>
        <w:tab/>
      </w:r>
      <w:r w:rsidR="00EE20B9">
        <w:rPr>
          <w:rFonts w:ascii="Arial" w:hAnsi="Arial" w:cs="Arial"/>
          <w:sz w:val="22"/>
          <w:szCs w:val="22"/>
        </w:rPr>
        <w:tab/>
      </w:r>
      <w:r w:rsidR="00A96682">
        <w:rPr>
          <w:rFonts w:ascii="Arial" w:hAnsi="Arial" w:cs="Arial"/>
          <w:sz w:val="22"/>
          <w:szCs w:val="22"/>
        </w:rPr>
        <w:t>Pod Zvonek 406, 737 01 Český Těšín-Dolní Žukov</w:t>
      </w:r>
    </w:p>
    <w:p w14:paraId="747FB94C" w14:textId="0539EB1C" w:rsidR="003B0ED4" w:rsidRDefault="003B0ED4" w:rsidP="00EE20B9">
      <w:pPr>
        <w:pStyle w:val="Seznam21"/>
        <w:ind w:left="0" w:firstLine="0"/>
        <w:rPr>
          <w:rFonts w:ascii="Arial" w:hAnsi="Arial" w:cs="Arial"/>
          <w:sz w:val="22"/>
          <w:szCs w:val="22"/>
        </w:rPr>
      </w:pPr>
      <w:r w:rsidRPr="006403D3">
        <w:rPr>
          <w:rFonts w:ascii="Arial" w:hAnsi="Arial" w:cs="Arial"/>
          <w:sz w:val="22"/>
          <w:szCs w:val="22"/>
        </w:rPr>
        <w:t xml:space="preserve">IČ  </w:t>
      </w:r>
      <w:r w:rsidRPr="006403D3">
        <w:rPr>
          <w:rFonts w:ascii="Arial" w:hAnsi="Arial" w:cs="Arial"/>
          <w:sz w:val="22"/>
          <w:szCs w:val="22"/>
        </w:rPr>
        <w:tab/>
      </w:r>
      <w:r w:rsidRPr="006403D3">
        <w:rPr>
          <w:rFonts w:ascii="Arial" w:hAnsi="Arial" w:cs="Arial"/>
          <w:sz w:val="22"/>
          <w:szCs w:val="22"/>
        </w:rPr>
        <w:tab/>
      </w:r>
      <w:r w:rsidRPr="006403D3">
        <w:rPr>
          <w:rFonts w:ascii="Arial" w:hAnsi="Arial" w:cs="Arial"/>
          <w:sz w:val="22"/>
          <w:szCs w:val="22"/>
        </w:rPr>
        <w:tab/>
      </w:r>
      <w:r w:rsidR="00A96682">
        <w:rPr>
          <w:rFonts w:ascii="Arial" w:hAnsi="Arial" w:cs="Arial"/>
          <w:sz w:val="22"/>
          <w:szCs w:val="22"/>
        </w:rPr>
        <w:t>65507541</w:t>
      </w:r>
    </w:p>
    <w:p w14:paraId="185358A5" w14:textId="375329C2" w:rsidR="00586B0D" w:rsidRPr="006403D3" w:rsidRDefault="00586B0D" w:rsidP="00EE20B9">
      <w:pPr>
        <w:pStyle w:val="Seznam21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E5780">
        <w:rPr>
          <w:rFonts w:ascii="Arial" w:hAnsi="Arial" w:cs="Arial"/>
          <w:sz w:val="22"/>
          <w:szCs w:val="22"/>
        </w:rPr>
        <w:t>XXXXXXXXXXXX</w:t>
      </w:r>
    </w:p>
    <w:p w14:paraId="62F482A2" w14:textId="672506C4" w:rsidR="003B0ED4" w:rsidRPr="006403D3" w:rsidRDefault="003B0ED4" w:rsidP="00EE20B9">
      <w:pPr>
        <w:pStyle w:val="Seznam"/>
        <w:widowControl/>
        <w:tabs>
          <w:tab w:val="left" w:pos="284"/>
        </w:tabs>
        <w:rPr>
          <w:rFonts w:ascii="Arial" w:hAnsi="Arial" w:cs="Arial"/>
          <w:b/>
          <w:color w:val="000000"/>
          <w:sz w:val="22"/>
          <w:szCs w:val="22"/>
        </w:rPr>
      </w:pPr>
      <w:r w:rsidRPr="006403D3">
        <w:rPr>
          <w:rFonts w:ascii="Arial" w:hAnsi="Arial" w:cs="Arial"/>
          <w:sz w:val="22"/>
          <w:szCs w:val="22"/>
        </w:rPr>
        <w:t>Zastoupena</w:t>
      </w:r>
      <w:r w:rsidR="00EE20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96682">
        <w:rPr>
          <w:rFonts w:ascii="Arial" w:hAnsi="Arial" w:cs="Arial"/>
          <w:sz w:val="22"/>
          <w:szCs w:val="22"/>
        </w:rPr>
        <w:t xml:space="preserve">Martinem Šilonem, </w:t>
      </w:r>
      <w:r w:rsidR="00095499">
        <w:rPr>
          <w:rFonts w:ascii="Arial" w:hAnsi="Arial" w:cs="Arial"/>
          <w:sz w:val="22"/>
          <w:szCs w:val="22"/>
        </w:rPr>
        <w:t>jednatel</w:t>
      </w:r>
    </w:p>
    <w:p w14:paraId="59445B97" w14:textId="3D386418" w:rsidR="003B0ED4" w:rsidRDefault="003B0ED4" w:rsidP="00EE20B9">
      <w:pPr>
        <w:pStyle w:val="Seznam21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1E5780">
        <w:rPr>
          <w:rFonts w:ascii="Arial" w:hAnsi="Arial" w:cs="Arial"/>
          <w:sz w:val="22"/>
          <w:szCs w:val="22"/>
        </w:rPr>
        <w:t>XXXXXXXXXXXXXXX</w:t>
      </w:r>
    </w:p>
    <w:p w14:paraId="2E7A886C" w14:textId="4454962A" w:rsidR="003B0ED4" w:rsidRDefault="003B0ED4" w:rsidP="00EE20B9">
      <w:pPr>
        <w:pStyle w:val="Seznam21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E5780">
        <w:rPr>
          <w:rFonts w:ascii="Arial" w:hAnsi="Arial" w:cs="Arial"/>
          <w:sz w:val="22"/>
          <w:szCs w:val="22"/>
        </w:rPr>
        <w:t>XXXXXXXXXXX</w:t>
      </w:r>
    </w:p>
    <w:p w14:paraId="2DD06589" w14:textId="77777777" w:rsidR="003B0ED4" w:rsidRDefault="003B0ED4" w:rsidP="00EE20B9">
      <w:pPr>
        <w:pStyle w:val="Seznam21"/>
        <w:ind w:left="57" w:firstLine="284"/>
        <w:rPr>
          <w:rFonts w:ascii="Arial" w:hAnsi="Arial" w:cs="Arial"/>
          <w:sz w:val="22"/>
          <w:szCs w:val="22"/>
        </w:rPr>
      </w:pPr>
    </w:p>
    <w:p w14:paraId="2ED40B7E" w14:textId="739C69FC" w:rsidR="003B0ED4" w:rsidRPr="007C00E2" w:rsidRDefault="003B0ED4" w:rsidP="00EE20B9">
      <w:pPr>
        <w:pStyle w:val="Seznam21"/>
        <w:ind w:left="57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</w:t>
      </w:r>
      <w:r w:rsidR="005A3423">
        <w:rPr>
          <w:rFonts w:ascii="Arial" w:hAnsi="Arial" w:cs="Arial"/>
          <w:sz w:val="22"/>
          <w:szCs w:val="22"/>
        </w:rPr>
        <w:t xml:space="preserve"> “</w:t>
      </w:r>
      <w:r w:rsidR="00095499">
        <w:rPr>
          <w:rFonts w:ascii="Arial" w:hAnsi="Arial" w:cs="Arial"/>
          <w:sz w:val="22"/>
          <w:szCs w:val="22"/>
        </w:rPr>
        <w:t>zhotovitel</w:t>
      </w:r>
      <w:r w:rsidR="0079189F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14:paraId="17C9A8A2" w14:textId="77777777" w:rsidR="003B0ED4" w:rsidRPr="007C00E2" w:rsidRDefault="003B0ED4" w:rsidP="00EE20B9">
      <w:pPr>
        <w:ind w:left="57"/>
        <w:jc w:val="both"/>
        <w:rPr>
          <w:rFonts w:ascii="Arial" w:hAnsi="Arial" w:cs="Arial"/>
          <w:sz w:val="22"/>
          <w:szCs w:val="22"/>
        </w:rPr>
      </w:pPr>
    </w:p>
    <w:p w14:paraId="2E5709BF" w14:textId="0D031644" w:rsidR="003B0ED4" w:rsidRDefault="004A0D00" w:rsidP="00EE20B9">
      <w:pPr>
        <w:pStyle w:val="Zkladntext31"/>
        <w:ind w:left="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ACE54CF" w14:textId="77777777" w:rsidR="004A0D00" w:rsidRPr="007C00E2" w:rsidRDefault="004A0D00" w:rsidP="00EE20B9">
      <w:pPr>
        <w:pStyle w:val="Zkladntext31"/>
        <w:ind w:left="57"/>
        <w:jc w:val="center"/>
        <w:rPr>
          <w:rFonts w:ascii="Arial" w:hAnsi="Arial" w:cs="Arial"/>
          <w:sz w:val="22"/>
          <w:szCs w:val="22"/>
        </w:rPr>
      </w:pPr>
    </w:p>
    <w:p w14:paraId="5C1DB562" w14:textId="3CA19C05" w:rsidR="003B0ED4" w:rsidRPr="007C00E2" w:rsidRDefault="003B0ED4" w:rsidP="00EE20B9">
      <w:pPr>
        <w:pStyle w:val="Seznam"/>
        <w:widowControl/>
        <w:numPr>
          <w:ilvl w:val="0"/>
          <w:numId w:val="2"/>
        </w:numPr>
        <w:tabs>
          <w:tab w:val="left" w:pos="284"/>
        </w:tabs>
        <w:ind w:left="57" w:hanging="284"/>
        <w:rPr>
          <w:rFonts w:ascii="Arial" w:hAnsi="Arial" w:cs="Arial"/>
          <w:color w:val="000000"/>
          <w:sz w:val="22"/>
          <w:szCs w:val="22"/>
        </w:rPr>
      </w:pPr>
      <w:r w:rsidRPr="007C00E2">
        <w:rPr>
          <w:rFonts w:ascii="Arial" w:hAnsi="Arial" w:cs="Arial"/>
          <w:b/>
          <w:color w:val="000000"/>
          <w:sz w:val="22"/>
          <w:szCs w:val="22"/>
        </w:rPr>
        <w:t xml:space="preserve">Základní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škola a Mateřská škola </w:t>
      </w:r>
      <w:r w:rsidR="0079189F">
        <w:rPr>
          <w:rFonts w:ascii="Arial" w:hAnsi="Arial" w:cs="Arial"/>
          <w:b/>
          <w:color w:val="000000"/>
          <w:sz w:val="22"/>
          <w:szCs w:val="22"/>
        </w:rPr>
        <w:t>Cihelní</w:t>
      </w:r>
      <w:r w:rsidRPr="007C00E2">
        <w:rPr>
          <w:rFonts w:ascii="Arial" w:hAnsi="Arial" w:cs="Arial"/>
          <w:b/>
          <w:color w:val="000000"/>
          <w:sz w:val="22"/>
          <w:szCs w:val="22"/>
        </w:rPr>
        <w:t>, Karviná, příspěvková organizace</w:t>
      </w:r>
    </w:p>
    <w:p w14:paraId="7AC45800" w14:textId="5E35F128" w:rsidR="003B0ED4" w:rsidRPr="007C00E2" w:rsidRDefault="00EE20B9" w:rsidP="00EE20B9">
      <w:pPr>
        <w:pStyle w:val="Seznam21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B0ED4" w:rsidRPr="007C00E2">
        <w:rPr>
          <w:rFonts w:ascii="Arial" w:hAnsi="Arial" w:cs="Arial"/>
          <w:sz w:val="22"/>
          <w:szCs w:val="22"/>
        </w:rPr>
        <w:t>ídlem</w:t>
      </w:r>
      <w:r w:rsidR="003B0ED4" w:rsidRPr="007C00E2">
        <w:rPr>
          <w:rFonts w:ascii="Arial" w:hAnsi="Arial" w:cs="Arial"/>
          <w:sz w:val="22"/>
          <w:szCs w:val="22"/>
        </w:rPr>
        <w:tab/>
      </w:r>
      <w:r w:rsidR="00F62B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189F">
        <w:rPr>
          <w:rFonts w:ascii="Arial" w:hAnsi="Arial" w:cs="Arial"/>
          <w:sz w:val="22"/>
          <w:szCs w:val="22"/>
        </w:rPr>
        <w:t>Cihelní 1666/30</w:t>
      </w:r>
      <w:r w:rsidR="00F62BE2">
        <w:rPr>
          <w:rFonts w:ascii="Arial" w:hAnsi="Arial" w:cs="Arial"/>
          <w:sz w:val="22"/>
          <w:szCs w:val="22"/>
        </w:rPr>
        <w:t>, Karviná – Nové Město, 735 06</w:t>
      </w:r>
    </w:p>
    <w:p w14:paraId="5970EB50" w14:textId="16589963" w:rsidR="003B0ED4" w:rsidRPr="007C00E2" w:rsidRDefault="003B0ED4" w:rsidP="00EE20B9">
      <w:pPr>
        <w:pStyle w:val="Seznam21"/>
        <w:ind w:left="0" w:firstLine="0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IČ</w:t>
      </w:r>
      <w:r w:rsidRPr="007C00E2">
        <w:rPr>
          <w:rFonts w:ascii="Arial" w:hAnsi="Arial" w:cs="Arial"/>
          <w:sz w:val="22"/>
          <w:szCs w:val="22"/>
        </w:rPr>
        <w:tab/>
      </w:r>
      <w:r w:rsidRPr="007C00E2">
        <w:rPr>
          <w:rFonts w:ascii="Arial" w:hAnsi="Arial" w:cs="Arial"/>
          <w:sz w:val="22"/>
          <w:szCs w:val="22"/>
        </w:rPr>
        <w:tab/>
      </w:r>
      <w:r w:rsidRPr="007C00E2">
        <w:rPr>
          <w:rFonts w:ascii="Arial" w:hAnsi="Arial" w:cs="Arial"/>
          <w:sz w:val="22"/>
          <w:szCs w:val="22"/>
        </w:rPr>
        <w:tab/>
      </w:r>
      <w:r w:rsidR="0079189F">
        <w:rPr>
          <w:rFonts w:ascii="Arial" w:hAnsi="Arial" w:cs="Arial"/>
          <w:sz w:val="22"/>
          <w:szCs w:val="22"/>
        </w:rPr>
        <w:t>48004537</w:t>
      </w:r>
    </w:p>
    <w:p w14:paraId="5C004AE1" w14:textId="7243F2A9" w:rsidR="003B0ED4" w:rsidRPr="007C00E2" w:rsidRDefault="00EE20B9" w:rsidP="00EE20B9">
      <w:pPr>
        <w:tabs>
          <w:tab w:val="left" w:pos="284"/>
          <w:tab w:val="left" w:pos="2268"/>
        </w:tabs>
        <w:ind w:left="57" w:hanging="21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B0ED4" w:rsidRPr="007C00E2">
        <w:rPr>
          <w:rFonts w:ascii="Arial" w:hAnsi="Arial" w:cs="Arial"/>
          <w:sz w:val="22"/>
          <w:szCs w:val="22"/>
        </w:rPr>
        <w:t>Zastoupen</w:t>
      </w:r>
      <w:r w:rsidR="003B0ED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F62BE2">
        <w:rPr>
          <w:rFonts w:ascii="Arial" w:hAnsi="Arial" w:cs="Arial"/>
          <w:sz w:val="22"/>
          <w:szCs w:val="22"/>
        </w:rPr>
        <w:t xml:space="preserve">Mgr. </w:t>
      </w:r>
      <w:r w:rsidR="0079189F">
        <w:rPr>
          <w:rFonts w:ascii="Arial" w:hAnsi="Arial" w:cs="Arial"/>
          <w:sz w:val="22"/>
          <w:szCs w:val="22"/>
        </w:rPr>
        <w:t>Zdeněk Jelínek</w:t>
      </w:r>
      <w:r w:rsidR="00FA5503">
        <w:rPr>
          <w:rFonts w:ascii="Arial" w:hAnsi="Arial" w:cs="Arial"/>
          <w:sz w:val="22"/>
          <w:szCs w:val="22"/>
        </w:rPr>
        <w:t>, ředitel školy</w:t>
      </w:r>
    </w:p>
    <w:p w14:paraId="12458C62" w14:textId="507303F4" w:rsidR="003B0ED4" w:rsidRDefault="003B0ED4" w:rsidP="00EE20B9">
      <w:pPr>
        <w:pStyle w:val="Seznam21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79189F">
        <w:rPr>
          <w:rFonts w:ascii="Arial" w:hAnsi="Arial" w:cs="Arial"/>
          <w:sz w:val="22"/>
          <w:szCs w:val="22"/>
        </w:rPr>
        <w:t>KB Karviná a.s.</w:t>
      </w:r>
    </w:p>
    <w:p w14:paraId="35716B2A" w14:textId="2F4DE054" w:rsidR="00FA5503" w:rsidRPr="00FA5503" w:rsidRDefault="003B0ED4" w:rsidP="00EE20B9">
      <w:pPr>
        <w:pStyle w:val="Seznam21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189F">
        <w:rPr>
          <w:rFonts w:ascii="Arial" w:hAnsi="Arial" w:cs="Arial"/>
          <w:sz w:val="22"/>
          <w:szCs w:val="22"/>
        </w:rPr>
        <w:t>55934791/0100</w:t>
      </w:r>
    </w:p>
    <w:p w14:paraId="11273BA2" w14:textId="5B2901B3" w:rsidR="003B0ED4" w:rsidRDefault="003B0ED4" w:rsidP="00EE20B9">
      <w:pPr>
        <w:pStyle w:val="Seznam21"/>
        <w:ind w:left="57" w:firstLine="284"/>
        <w:rPr>
          <w:rFonts w:ascii="Arial" w:hAnsi="Arial" w:cs="Arial"/>
          <w:sz w:val="22"/>
          <w:szCs w:val="22"/>
        </w:rPr>
      </w:pPr>
    </w:p>
    <w:p w14:paraId="292779E3" w14:textId="77777777" w:rsidR="003B0ED4" w:rsidRPr="007C00E2" w:rsidRDefault="003B0ED4" w:rsidP="00EE20B9">
      <w:pPr>
        <w:pStyle w:val="Seznam21"/>
        <w:ind w:left="57" w:firstLine="284"/>
        <w:rPr>
          <w:rFonts w:ascii="Arial" w:hAnsi="Arial" w:cs="Arial"/>
          <w:sz w:val="22"/>
          <w:szCs w:val="22"/>
        </w:rPr>
      </w:pPr>
    </w:p>
    <w:p w14:paraId="6A7BD09B" w14:textId="45BD3577" w:rsidR="003B0ED4" w:rsidRDefault="003B0ED4" w:rsidP="00EE20B9">
      <w:pPr>
        <w:ind w:left="57" w:firstLine="284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(dále jen „</w:t>
      </w:r>
      <w:r w:rsidR="00095499">
        <w:rPr>
          <w:rFonts w:ascii="Arial" w:hAnsi="Arial" w:cs="Arial"/>
          <w:sz w:val="22"/>
          <w:szCs w:val="22"/>
        </w:rPr>
        <w:t>objednatel</w:t>
      </w:r>
      <w:r w:rsidRPr="007C00E2">
        <w:rPr>
          <w:rFonts w:ascii="Arial" w:hAnsi="Arial" w:cs="Arial"/>
          <w:sz w:val="22"/>
          <w:szCs w:val="22"/>
        </w:rPr>
        <w:t>“)</w:t>
      </w:r>
    </w:p>
    <w:p w14:paraId="06B8EE93" w14:textId="77777777" w:rsidR="009E5CDE" w:rsidRPr="007C00E2" w:rsidRDefault="009E5CDE" w:rsidP="00EE20B9">
      <w:pPr>
        <w:ind w:left="57" w:firstLine="284"/>
        <w:jc w:val="both"/>
        <w:rPr>
          <w:rFonts w:ascii="Arial" w:hAnsi="Arial" w:cs="Arial"/>
          <w:sz w:val="22"/>
          <w:szCs w:val="22"/>
        </w:rPr>
      </w:pPr>
    </w:p>
    <w:p w14:paraId="2AFEADAA" w14:textId="4A79D524" w:rsidR="003B0ED4" w:rsidRDefault="003B0ED4" w:rsidP="00EE20B9">
      <w:pPr>
        <w:jc w:val="both"/>
        <w:rPr>
          <w:rFonts w:ascii="Arial" w:hAnsi="Arial" w:cs="Arial"/>
          <w:sz w:val="22"/>
          <w:szCs w:val="22"/>
        </w:rPr>
      </w:pPr>
    </w:p>
    <w:p w14:paraId="3EF2A6E3" w14:textId="77777777" w:rsidR="004A0D00" w:rsidRPr="007C00E2" w:rsidRDefault="004A0D00" w:rsidP="00EE20B9">
      <w:pPr>
        <w:jc w:val="both"/>
        <w:rPr>
          <w:rFonts w:ascii="Arial" w:hAnsi="Arial" w:cs="Arial"/>
          <w:sz w:val="22"/>
          <w:szCs w:val="22"/>
        </w:rPr>
      </w:pPr>
    </w:p>
    <w:p w14:paraId="0759270E" w14:textId="77777777" w:rsidR="003B0ED4" w:rsidRPr="007C00E2" w:rsidRDefault="003B0ED4" w:rsidP="00EE20B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00E2"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023C04D4" w14:textId="77777777" w:rsidR="003B0ED4" w:rsidRPr="007C00E2" w:rsidRDefault="003B0ED4" w:rsidP="00EE20B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00E2">
        <w:rPr>
          <w:rFonts w:ascii="Arial" w:hAnsi="Arial" w:cs="Arial"/>
          <w:b/>
          <w:color w:val="000000"/>
          <w:sz w:val="22"/>
          <w:szCs w:val="22"/>
        </w:rPr>
        <w:t>Předmět smlouvy</w:t>
      </w:r>
    </w:p>
    <w:p w14:paraId="5391EA18" w14:textId="77777777" w:rsidR="003B0ED4" w:rsidRPr="007C00E2" w:rsidRDefault="003B0ED4" w:rsidP="00EE20B9">
      <w:pPr>
        <w:rPr>
          <w:rFonts w:ascii="Arial" w:hAnsi="Arial" w:cs="Arial"/>
          <w:sz w:val="22"/>
          <w:szCs w:val="22"/>
        </w:rPr>
      </w:pPr>
    </w:p>
    <w:p w14:paraId="1FCE7397" w14:textId="6D04B9DB" w:rsidR="003B0ED4" w:rsidRPr="007C00E2" w:rsidRDefault="003B0ED4" w:rsidP="00EE20B9">
      <w:pPr>
        <w:numPr>
          <w:ilvl w:val="0"/>
          <w:numId w:val="3"/>
        </w:numPr>
        <w:suppressAutoHyphens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C00E2">
        <w:rPr>
          <w:rFonts w:ascii="Arial" w:hAnsi="Arial" w:cs="Arial"/>
          <w:color w:val="000000"/>
          <w:sz w:val="22"/>
          <w:szCs w:val="22"/>
        </w:rPr>
        <w:t>Sml</w:t>
      </w:r>
      <w:r>
        <w:rPr>
          <w:rFonts w:ascii="Arial" w:hAnsi="Arial" w:cs="Arial"/>
          <w:color w:val="000000"/>
          <w:sz w:val="22"/>
          <w:szCs w:val="22"/>
        </w:rPr>
        <w:t xml:space="preserve">uvní strany uzavřely </w:t>
      </w:r>
      <w:r w:rsidR="007B40B9">
        <w:rPr>
          <w:rFonts w:ascii="Arial" w:hAnsi="Arial" w:cs="Arial"/>
          <w:color w:val="000000"/>
          <w:sz w:val="22"/>
          <w:szCs w:val="22"/>
        </w:rPr>
        <w:t>smlouvu ze</w:t>
      </w:r>
      <w:r>
        <w:rPr>
          <w:rFonts w:ascii="Arial" w:hAnsi="Arial" w:cs="Arial"/>
          <w:color w:val="000000"/>
          <w:sz w:val="22"/>
          <w:szCs w:val="22"/>
        </w:rPr>
        <w:t xml:space="preserve"> dne</w:t>
      </w:r>
      <w:r w:rsidR="007C3906">
        <w:rPr>
          <w:rFonts w:ascii="Arial" w:hAnsi="Arial" w:cs="Arial"/>
          <w:color w:val="000000"/>
          <w:sz w:val="22"/>
          <w:szCs w:val="22"/>
        </w:rPr>
        <w:t xml:space="preserve"> </w:t>
      </w:r>
      <w:r w:rsidR="004A0D00">
        <w:rPr>
          <w:rFonts w:ascii="Arial" w:hAnsi="Arial" w:cs="Arial"/>
          <w:color w:val="000000"/>
          <w:sz w:val="22"/>
          <w:szCs w:val="22"/>
        </w:rPr>
        <w:t>2</w:t>
      </w:r>
      <w:r w:rsidR="00095499">
        <w:rPr>
          <w:rFonts w:ascii="Arial" w:hAnsi="Arial" w:cs="Arial"/>
          <w:color w:val="000000"/>
          <w:sz w:val="22"/>
          <w:szCs w:val="22"/>
        </w:rPr>
        <w:t>8</w:t>
      </w:r>
      <w:r w:rsidR="004A0D00">
        <w:rPr>
          <w:rFonts w:ascii="Arial" w:hAnsi="Arial" w:cs="Arial"/>
          <w:color w:val="000000"/>
          <w:sz w:val="22"/>
          <w:szCs w:val="22"/>
        </w:rPr>
        <w:t>. 0</w:t>
      </w:r>
      <w:r w:rsidR="00095499">
        <w:rPr>
          <w:rFonts w:ascii="Arial" w:hAnsi="Arial" w:cs="Arial"/>
          <w:color w:val="000000"/>
          <w:sz w:val="22"/>
          <w:szCs w:val="22"/>
        </w:rPr>
        <w:t>6</w:t>
      </w:r>
      <w:r w:rsidR="004A0D00">
        <w:rPr>
          <w:rFonts w:ascii="Arial" w:hAnsi="Arial" w:cs="Arial"/>
          <w:color w:val="000000"/>
          <w:sz w:val="22"/>
          <w:szCs w:val="22"/>
        </w:rPr>
        <w:t>. 202</w:t>
      </w:r>
      <w:r w:rsidR="00095499">
        <w:rPr>
          <w:rFonts w:ascii="Arial" w:hAnsi="Arial" w:cs="Arial"/>
          <w:color w:val="000000"/>
          <w:sz w:val="22"/>
          <w:szCs w:val="22"/>
        </w:rPr>
        <w:t>3</w:t>
      </w:r>
      <w:r w:rsidR="004A0D0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C00E2">
        <w:rPr>
          <w:rFonts w:ascii="Arial" w:hAnsi="Arial" w:cs="Arial"/>
          <w:color w:val="000000"/>
          <w:sz w:val="22"/>
          <w:szCs w:val="22"/>
        </w:rPr>
        <w:t xml:space="preserve">jejímž předmětem </w:t>
      </w:r>
      <w:r w:rsidR="00FA5503">
        <w:rPr>
          <w:rFonts w:ascii="Arial" w:hAnsi="Arial" w:cs="Arial"/>
          <w:color w:val="000000"/>
          <w:sz w:val="22"/>
          <w:szCs w:val="22"/>
        </w:rPr>
        <w:t xml:space="preserve">je </w:t>
      </w:r>
      <w:r w:rsidR="00095499">
        <w:rPr>
          <w:rFonts w:ascii="Arial" w:hAnsi="Arial" w:cs="Arial"/>
          <w:color w:val="000000"/>
          <w:sz w:val="22"/>
          <w:szCs w:val="22"/>
        </w:rPr>
        <w:t>provedení díla pod názvem „</w:t>
      </w:r>
      <w:r w:rsidR="00095499" w:rsidRPr="009E5CDE">
        <w:rPr>
          <w:rFonts w:ascii="Arial" w:hAnsi="Arial" w:cs="Arial"/>
          <w:b/>
          <w:bCs/>
          <w:color w:val="000000"/>
          <w:sz w:val="22"/>
          <w:szCs w:val="22"/>
        </w:rPr>
        <w:t>Oprava-malováním v budově ZŠ a MŠ Cihelní Karviná“</w:t>
      </w:r>
      <w:r w:rsidR="00E35AEC">
        <w:rPr>
          <w:rFonts w:ascii="Arial" w:hAnsi="Arial" w:cs="Arial"/>
          <w:color w:val="000000"/>
          <w:sz w:val="22"/>
          <w:szCs w:val="22"/>
        </w:rPr>
        <w:t xml:space="preserve"> (dále též „dílo“) dle rozpočtu a specifikace (příloha č. 1 k SOD) a pokynů objednavatele.</w:t>
      </w:r>
    </w:p>
    <w:p w14:paraId="4E351C4E" w14:textId="3EEF7DBF" w:rsidR="003B0ED4" w:rsidRPr="007C00E2" w:rsidRDefault="003B0ED4" w:rsidP="00EE20B9">
      <w:pPr>
        <w:numPr>
          <w:ilvl w:val="0"/>
          <w:numId w:val="3"/>
        </w:numPr>
        <w:suppressAutoHyphens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Základní škola a Mateřská škola </w:t>
      </w:r>
      <w:r w:rsidR="0079189F">
        <w:rPr>
          <w:rFonts w:ascii="Arial" w:hAnsi="Arial" w:cs="Arial"/>
          <w:color w:val="000000"/>
          <w:sz w:val="22"/>
          <w:szCs w:val="22"/>
        </w:rPr>
        <w:t>Cihelní</w:t>
      </w:r>
      <w:r>
        <w:rPr>
          <w:rFonts w:ascii="Arial" w:hAnsi="Arial" w:cs="Arial"/>
          <w:color w:val="000000"/>
          <w:sz w:val="22"/>
          <w:szCs w:val="22"/>
        </w:rPr>
        <w:t>, Karviná, příspěvková organizace je</w:t>
      </w:r>
      <w:r w:rsidR="007F5F05">
        <w:rPr>
          <w:rFonts w:ascii="Arial" w:hAnsi="Arial" w:cs="Arial"/>
          <w:color w:val="000000"/>
          <w:sz w:val="22"/>
          <w:szCs w:val="22"/>
        </w:rPr>
        <w:t xml:space="preserve"> povinným subjektem </w:t>
      </w:r>
      <w:r w:rsidRPr="007C00E2">
        <w:rPr>
          <w:rFonts w:ascii="Arial" w:hAnsi="Arial" w:cs="Arial"/>
          <w:color w:val="000000"/>
          <w:sz w:val="22"/>
          <w:szCs w:val="22"/>
        </w:rPr>
        <w:t>podle § 2 odst. 1 zákona č. 340/2015 Sb., o registru smluv, ve znění pozdějších předpisů (dále jen „ZRS“).</w:t>
      </w:r>
    </w:p>
    <w:p w14:paraId="668BBBDE" w14:textId="320C04CE" w:rsidR="003B0ED4" w:rsidRPr="007C00E2" w:rsidRDefault="003B0ED4" w:rsidP="00EE20B9">
      <w:pPr>
        <w:numPr>
          <w:ilvl w:val="0"/>
          <w:numId w:val="3"/>
        </w:numPr>
        <w:suppressAutoHyphens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C00E2">
        <w:rPr>
          <w:rFonts w:ascii="Arial" w:hAnsi="Arial" w:cs="Arial"/>
          <w:color w:val="000000"/>
          <w:sz w:val="22"/>
          <w:szCs w:val="22"/>
        </w:rPr>
        <w:t xml:space="preserve">Při dodatečné kontrole subjektem Základní </w:t>
      </w:r>
      <w:r>
        <w:rPr>
          <w:rFonts w:ascii="Arial" w:hAnsi="Arial" w:cs="Arial"/>
          <w:color w:val="000000"/>
          <w:sz w:val="22"/>
          <w:szCs w:val="22"/>
        </w:rPr>
        <w:t xml:space="preserve">škola a Mateřská škola </w:t>
      </w:r>
      <w:r w:rsidR="0079189F">
        <w:rPr>
          <w:rFonts w:ascii="Arial" w:hAnsi="Arial" w:cs="Arial"/>
          <w:color w:val="000000"/>
          <w:sz w:val="22"/>
          <w:szCs w:val="22"/>
        </w:rPr>
        <w:t>Cihelní</w:t>
      </w:r>
      <w:r w:rsidRPr="007C00E2">
        <w:rPr>
          <w:rFonts w:ascii="Arial" w:hAnsi="Arial" w:cs="Arial"/>
          <w:color w:val="000000"/>
          <w:sz w:val="22"/>
          <w:szCs w:val="22"/>
        </w:rPr>
        <w:t>, Karviná, příspěvková organizace bylo zjištěno, že Smlouva nebyla uveřejněna v registru smluv v souladu s § 5 ZRS. Uzavřená Smlouva nenabyla účinnosti a byla zrušena od počátku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C00E2">
        <w:rPr>
          <w:rFonts w:ascii="Arial" w:hAnsi="Arial" w:cs="Arial"/>
          <w:color w:val="000000"/>
          <w:sz w:val="22"/>
          <w:szCs w:val="22"/>
        </w:rPr>
        <w:t>a plnění ze zrušené Smlouvy se stalo bezdůvodným obohacením.</w:t>
      </w:r>
    </w:p>
    <w:p w14:paraId="19B32432" w14:textId="05A44811" w:rsidR="003B0ED4" w:rsidRDefault="003B0ED4" w:rsidP="00EE20B9">
      <w:pPr>
        <w:numPr>
          <w:ilvl w:val="0"/>
          <w:numId w:val="3"/>
        </w:numPr>
        <w:suppressAutoHyphens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C00E2">
        <w:rPr>
          <w:rFonts w:ascii="Arial" w:hAnsi="Arial" w:cs="Arial"/>
          <w:color w:val="000000"/>
          <w:sz w:val="22"/>
          <w:szCs w:val="22"/>
        </w:rPr>
        <w:t>V zájmu vypořádání bezdůvodného obohacení smluvní strany sjednávají tuto Dohodu.</w:t>
      </w:r>
    </w:p>
    <w:p w14:paraId="0A6D7046" w14:textId="2378D478" w:rsidR="009E5CDE" w:rsidRDefault="009E5CDE" w:rsidP="009E5CDE">
      <w:pPr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7BCB6B" w14:textId="4137C12E" w:rsidR="009E5CDE" w:rsidRDefault="009E5CDE" w:rsidP="009E5CDE">
      <w:pPr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2FADE8D" w14:textId="3D387CB9" w:rsidR="009E5CDE" w:rsidRDefault="009E5CDE" w:rsidP="009E5CDE">
      <w:pPr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B159335" w14:textId="77777777" w:rsidR="009E5CDE" w:rsidRPr="007C00E2" w:rsidRDefault="009E5CDE" w:rsidP="009E5CDE">
      <w:pPr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8803EE6" w14:textId="10B30B39" w:rsidR="003B0ED4" w:rsidRDefault="003B0ED4" w:rsidP="00EE20B9">
      <w:pPr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FC23F48" w14:textId="7144C355" w:rsidR="00FA5503" w:rsidRDefault="00FA5503" w:rsidP="00EE20B9">
      <w:pPr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6068C23" w14:textId="743B0915" w:rsidR="00EE20B9" w:rsidRDefault="00EE20B9" w:rsidP="00EE20B9">
      <w:pPr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AF9C1E4" w14:textId="77777777" w:rsidR="003B0ED4" w:rsidRPr="007C00E2" w:rsidRDefault="003B0ED4" w:rsidP="00EE20B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00E2">
        <w:rPr>
          <w:rFonts w:ascii="Arial" w:hAnsi="Arial" w:cs="Arial"/>
          <w:b/>
          <w:color w:val="000000"/>
          <w:sz w:val="22"/>
          <w:szCs w:val="22"/>
        </w:rPr>
        <w:lastRenderedPageBreak/>
        <w:t>III.</w:t>
      </w:r>
    </w:p>
    <w:p w14:paraId="1A90147B" w14:textId="77777777" w:rsidR="003B0ED4" w:rsidRPr="007C00E2" w:rsidRDefault="003B0ED4" w:rsidP="00EE20B9">
      <w:pPr>
        <w:pStyle w:val="Nadpis2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 w:rsidRPr="007C00E2">
        <w:rPr>
          <w:rFonts w:ascii="Arial" w:hAnsi="Arial" w:cs="Arial"/>
          <w:i w:val="0"/>
          <w:sz w:val="22"/>
          <w:szCs w:val="22"/>
        </w:rPr>
        <w:t>Vypořádání bezdůvodného obohacení</w:t>
      </w:r>
    </w:p>
    <w:p w14:paraId="246E858E" w14:textId="77777777" w:rsidR="003B0ED4" w:rsidRPr="007C00E2" w:rsidRDefault="003B0ED4" w:rsidP="00EE20B9">
      <w:pPr>
        <w:jc w:val="both"/>
        <w:rPr>
          <w:rFonts w:ascii="Arial" w:hAnsi="Arial" w:cs="Arial"/>
          <w:b/>
          <w:sz w:val="22"/>
          <w:szCs w:val="22"/>
        </w:rPr>
      </w:pPr>
    </w:p>
    <w:p w14:paraId="3F066E61" w14:textId="3146D8E4" w:rsidR="003B0ED4" w:rsidRPr="007C00E2" w:rsidRDefault="003B0ED4" w:rsidP="00EE20B9">
      <w:pPr>
        <w:numPr>
          <w:ilvl w:val="0"/>
          <w:numId w:val="5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 xml:space="preserve">Bezdůvodným obohacením na straně </w:t>
      </w:r>
      <w:r w:rsidR="00095499">
        <w:rPr>
          <w:rFonts w:ascii="Arial" w:hAnsi="Arial" w:cs="Arial"/>
          <w:sz w:val="22"/>
          <w:szCs w:val="22"/>
        </w:rPr>
        <w:t>zhotovitele</w:t>
      </w:r>
      <w:r w:rsidRPr="007C00E2">
        <w:rPr>
          <w:rFonts w:ascii="Arial" w:hAnsi="Arial" w:cs="Arial"/>
          <w:sz w:val="22"/>
          <w:szCs w:val="22"/>
        </w:rPr>
        <w:t xml:space="preserve"> je přijaté peněžní plnění ve výši </w:t>
      </w:r>
      <w:r w:rsidR="00095499">
        <w:rPr>
          <w:rFonts w:ascii="Arial" w:hAnsi="Arial" w:cs="Arial"/>
          <w:sz w:val="22"/>
          <w:szCs w:val="22"/>
        </w:rPr>
        <w:t>172</w:t>
      </w:r>
      <w:r w:rsidR="004A0D00">
        <w:rPr>
          <w:rFonts w:ascii="Arial" w:hAnsi="Arial" w:cs="Arial"/>
          <w:sz w:val="22"/>
          <w:szCs w:val="22"/>
        </w:rPr>
        <w:t>.</w:t>
      </w:r>
      <w:r w:rsidR="00095499">
        <w:rPr>
          <w:rFonts w:ascii="Arial" w:hAnsi="Arial" w:cs="Arial"/>
          <w:sz w:val="22"/>
          <w:szCs w:val="22"/>
        </w:rPr>
        <w:t>876</w:t>
      </w:r>
      <w:r w:rsidR="004A0D00">
        <w:rPr>
          <w:rFonts w:ascii="Arial" w:hAnsi="Arial" w:cs="Arial"/>
          <w:sz w:val="22"/>
          <w:szCs w:val="22"/>
        </w:rPr>
        <w:t xml:space="preserve">,- Kč           </w:t>
      </w:r>
      <w:r w:rsidR="003B5C01">
        <w:rPr>
          <w:rFonts w:ascii="Arial" w:hAnsi="Arial" w:cs="Arial"/>
          <w:sz w:val="22"/>
          <w:szCs w:val="22"/>
        </w:rPr>
        <w:t>včetně</w:t>
      </w:r>
      <w:r w:rsidR="005A34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DPH.</w:t>
      </w:r>
      <w:r w:rsidRPr="007C00E2">
        <w:rPr>
          <w:rFonts w:ascii="Arial" w:hAnsi="Arial" w:cs="Arial"/>
          <w:sz w:val="22"/>
          <w:szCs w:val="22"/>
        </w:rPr>
        <w:t xml:space="preserve"> </w:t>
      </w:r>
    </w:p>
    <w:p w14:paraId="74C55840" w14:textId="07E6AAF6" w:rsidR="003B0ED4" w:rsidRPr="007C00E2" w:rsidRDefault="003B0ED4" w:rsidP="00EE20B9">
      <w:pPr>
        <w:numPr>
          <w:ilvl w:val="0"/>
          <w:numId w:val="5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 xml:space="preserve">Bezdůvodným obohacením na straně </w:t>
      </w:r>
      <w:r w:rsidR="00095499">
        <w:rPr>
          <w:rFonts w:ascii="Arial" w:hAnsi="Arial" w:cs="Arial"/>
          <w:sz w:val="22"/>
          <w:szCs w:val="22"/>
        </w:rPr>
        <w:t>objednatele</w:t>
      </w:r>
      <w:r w:rsidRPr="007C00E2">
        <w:rPr>
          <w:rFonts w:ascii="Arial" w:hAnsi="Arial" w:cs="Arial"/>
          <w:sz w:val="22"/>
          <w:szCs w:val="22"/>
        </w:rPr>
        <w:t xml:space="preserve"> je faktické plnění spočívající v</w:t>
      </w:r>
      <w:r w:rsidR="00B61A09">
        <w:rPr>
          <w:rFonts w:ascii="Arial" w:hAnsi="Arial" w:cs="Arial"/>
          <w:sz w:val="22"/>
          <w:szCs w:val="22"/>
        </w:rPr>
        <w:t> zhotovení a projednání projektové dokumentace</w:t>
      </w:r>
      <w:r w:rsidRPr="007C00E2">
        <w:rPr>
          <w:rFonts w:ascii="Arial" w:hAnsi="Arial" w:cs="Arial"/>
          <w:sz w:val="22"/>
          <w:szCs w:val="22"/>
        </w:rPr>
        <w:t xml:space="preserve">, které nelze dobře vydat ve smyslu ustanovení § 2999 odst. 1 </w:t>
      </w:r>
      <w:r w:rsidRPr="007C00E2">
        <w:rPr>
          <w:rFonts w:ascii="Arial" w:hAnsi="Arial" w:cs="Arial"/>
          <w:color w:val="000000"/>
          <w:sz w:val="22"/>
          <w:szCs w:val="32"/>
        </w:rPr>
        <w:t xml:space="preserve">zákona č. 89/2012 Sb., občanský zákoník, ve znění pozdějších předpisů (dále jen „občanský zákoník“) a </w:t>
      </w:r>
      <w:r w:rsidRPr="007C00E2">
        <w:rPr>
          <w:rFonts w:ascii="Arial" w:hAnsi="Arial" w:cs="Arial"/>
          <w:sz w:val="22"/>
          <w:szCs w:val="22"/>
        </w:rPr>
        <w:t>hodnota tohoto plnění odpovídá ceně určené Smlouvou.</w:t>
      </w:r>
    </w:p>
    <w:p w14:paraId="51D7875C" w14:textId="77777777" w:rsidR="003B0ED4" w:rsidRPr="007C00E2" w:rsidRDefault="003B0ED4" w:rsidP="00EE20B9">
      <w:pPr>
        <w:numPr>
          <w:ilvl w:val="0"/>
          <w:numId w:val="5"/>
        </w:numPr>
        <w:ind w:left="0" w:hanging="295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S ohledem na výše uvedené smluvní strany považují uzavřením této Dohody výše uvedené bezdůvodné obohacení za zcela vypořádané.</w:t>
      </w:r>
    </w:p>
    <w:p w14:paraId="5470B4DB" w14:textId="77777777" w:rsidR="003B0ED4" w:rsidRPr="007C00E2" w:rsidRDefault="003B0ED4" w:rsidP="00EE20B9">
      <w:pPr>
        <w:numPr>
          <w:ilvl w:val="0"/>
          <w:numId w:val="5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Tato Dohoda se jejím uzavřením stává právním důvodem k vzájemnému plnění Smluvních stran vymezenému v této Dohodě.</w:t>
      </w:r>
    </w:p>
    <w:p w14:paraId="02D706A3" w14:textId="77777777" w:rsidR="003B0ED4" w:rsidRPr="007C00E2" w:rsidRDefault="003B0ED4" w:rsidP="00EE20B9">
      <w:pPr>
        <w:numPr>
          <w:ilvl w:val="0"/>
          <w:numId w:val="5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Smluvní strany se dohodly, že se nadále co do právních následků, plynoucích z plnění poskytnutého podle Smlouvy a přijatého dle této Dohody, budou řídit ujednáními obsaženými ve Smlouvě, která je Přílohou této Dohody a tvoří závaznou část smluvních ujednání této Dohody.</w:t>
      </w:r>
    </w:p>
    <w:p w14:paraId="0E263CDC" w14:textId="139C19E3" w:rsidR="003B0ED4" w:rsidRPr="007C00E2" w:rsidRDefault="003B0ED4" w:rsidP="00EE20B9">
      <w:pPr>
        <w:numPr>
          <w:ilvl w:val="0"/>
          <w:numId w:val="5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 xml:space="preserve">Smluvní strany prohlašují, že se neobohatili na úkor druhé smluvní strany, jednali v dobré víře </w:t>
      </w:r>
      <w:r>
        <w:rPr>
          <w:rFonts w:ascii="Arial" w:hAnsi="Arial" w:cs="Arial"/>
          <w:sz w:val="22"/>
          <w:szCs w:val="22"/>
        </w:rPr>
        <w:t xml:space="preserve"> </w:t>
      </w:r>
      <w:r w:rsidR="00EE20B9">
        <w:rPr>
          <w:rFonts w:ascii="Arial" w:hAnsi="Arial" w:cs="Arial"/>
          <w:sz w:val="22"/>
          <w:szCs w:val="22"/>
        </w:rPr>
        <w:t xml:space="preserve">               </w:t>
      </w:r>
      <w:r w:rsidRPr="007C00E2">
        <w:rPr>
          <w:rFonts w:ascii="Arial" w:hAnsi="Arial" w:cs="Arial"/>
          <w:sz w:val="22"/>
          <w:szCs w:val="22"/>
        </w:rPr>
        <w:t>a uzavřením této Dohody jsou jednou provždy vypořádány veškeré vzájemné závazky a pohledávky vyplývající ze zrušené Smlouvy.</w:t>
      </w:r>
    </w:p>
    <w:p w14:paraId="5F99A7DF" w14:textId="77777777" w:rsidR="003B0ED4" w:rsidRPr="007C00E2" w:rsidRDefault="003B0ED4" w:rsidP="00EE20B9">
      <w:pPr>
        <w:tabs>
          <w:tab w:val="left" w:pos="426"/>
          <w:tab w:val="left" w:pos="1364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14:paraId="24C9F53F" w14:textId="77777777" w:rsidR="003B0ED4" w:rsidRPr="007C00E2" w:rsidRDefault="003B0ED4" w:rsidP="00EE20B9">
      <w:pPr>
        <w:ind w:hanging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00E2">
        <w:rPr>
          <w:rFonts w:ascii="Arial" w:hAnsi="Arial" w:cs="Arial"/>
          <w:b/>
          <w:color w:val="000000"/>
          <w:sz w:val="22"/>
          <w:szCs w:val="22"/>
        </w:rPr>
        <w:t>VIII.</w:t>
      </w:r>
    </w:p>
    <w:p w14:paraId="72D2468E" w14:textId="77777777" w:rsidR="003B0ED4" w:rsidRPr="007C00E2" w:rsidRDefault="003B0ED4" w:rsidP="00EE20B9">
      <w:pPr>
        <w:ind w:hanging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00E2">
        <w:rPr>
          <w:rFonts w:ascii="Arial" w:hAnsi="Arial" w:cs="Arial"/>
          <w:b/>
          <w:color w:val="000000"/>
          <w:sz w:val="22"/>
          <w:szCs w:val="22"/>
        </w:rPr>
        <w:t>Ustanovení závěrečná</w:t>
      </w:r>
    </w:p>
    <w:p w14:paraId="07E9992B" w14:textId="77777777" w:rsidR="003B0ED4" w:rsidRPr="007C00E2" w:rsidRDefault="003B0ED4" w:rsidP="00EE20B9">
      <w:pPr>
        <w:ind w:hanging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7A5C989" w14:textId="31B3CEFA" w:rsidR="003B0ED4" w:rsidRPr="007C00E2" w:rsidRDefault="003B0ED4" w:rsidP="00EE20B9">
      <w:pPr>
        <w:tabs>
          <w:tab w:val="left" w:pos="426"/>
          <w:tab w:val="left" w:pos="2547"/>
        </w:tabs>
        <w:ind w:hanging="284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1.</w:t>
      </w:r>
      <w:r w:rsidRPr="007C00E2">
        <w:rPr>
          <w:rFonts w:ascii="Arial" w:hAnsi="Arial" w:cs="Arial"/>
          <w:sz w:val="22"/>
          <w:szCs w:val="22"/>
        </w:rPr>
        <w:tab/>
        <w:t>Práva a povinnosti výslovně neupravené touto smlouvou se řídí občanským zákoníkem a předpisy souvisejícími.</w:t>
      </w:r>
    </w:p>
    <w:p w14:paraId="1E31481D" w14:textId="1DD1E8B9" w:rsidR="003B0ED4" w:rsidRPr="007C00E2" w:rsidRDefault="003B0ED4" w:rsidP="00EE20B9">
      <w:pPr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C00E2">
        <w:rPr>
          <w:rFonts w:ascii="Arial" w:hAnsi="Arial" w:cs="Arial"/>
          <w:color w:val="000000"/>
          <w:sz w:val="22"/>
          <w:szCs w:val="22"/>
        </w:rPr>
        <w:t>2.</w:t>
      </w:r>
      <w:r w:rsidRPr="007C00E2">
        <w:rPr>
          <w:rFonts w:ascii="Arial" w:hAnsi="Arial" w:cs="Arial"/>
          <w:color w:val="000000"/>
          <w:sz w:val="22"/>
          <w:szCs w:val="22"/>
        </w:rPr>
        <w:tab/>
        <w:t>Smluvní strany shodně prohlašují, že si tuto smlouvu před jejím podpisem přečetly, a že byla uzavřena po vzájemném projednání podle jejich pravé a svobodné vůle určitě, vážně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C00E2">
        <w:rPr>
          <w:rFonts w:ascii="Arial" w:hAnsi="Arial" w:cs="Arial"/>
          <w:color w:val="000000"/>
          <w:sz w:val="22"/>
          <w:szCs w:val="22"/>
        </w:rPr>
        <w:t>a srozumitelně, a že se dohodly o celém jejím obsahu, což stvrzují svými podpisy.</w:t>
      </w:r>
    </w:p>
    <w:p w14:paraId="63A854FA" w14:textId="77777777" w:rsidR="003B0ED4" w:rsidRPr="007C00E2" w:rsidRDefault="003B0ED4" w:rsidP="00EE20B9">
      <w:pPr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C00E2">
        <w:rPr>
          <w:rFonts w:ascii="Arial" w:hAnsi="Arial" w:cs="Arial"/>
          <w:color w:val="000000"/>
          <w:sz w:val="22"/>
          <w:szCs w:val="22"/>
        </w:rPr>
        <w:t>3.</w:t>
      </w:r>
      <w:r w:rsidRPr="007C00E2">
        <w:rPr>
          <w:rFonts w:ascii="Arial" w:hAnsi="Arial" w:cs="Arial"/>
          <w:color w:val="000000"/>
          <w:sz w:val="22"/>
          <w:szCs w:val="22"/>
        </w:rPr>
        <w:tab/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14:paraId="4BD0EFDC" w14:textId="77777777" w:rsidR="003B0ED4" w:rsidRPr="007C00E2" w:rsidRDefault="003B0ED4" w:rsidP="00EE20B9">
      <w:pPr>
        <w:tabs>
          <w:tab w:val="left" w:pos="253"/>
        </w:tabs>
        <w:ind w:hanging="284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4.</w:t>
      </w:r>
      <w:r w:rsidRPr="007C00E2">
        <w:rPr>
          <w:rFonts w:ascii="Arial" w:hAnsi="Arial" w:cs="Arial"/>
          <w:sz w:val="22"/>
          <w:szCs w:val="22"/>
        </w:rPr>
        <w:tab/>
        <w:t>Smlouva byla vypracována ve dvou vyhotoveních, z nichž každá ze smluvních stran obdrží po jednom exempláři a je uzavřená dnem podpisu obou smluvních stran, přičemž rozhodující je datum pozdějšího podpisu a účinnosti nabývá dnem zveřejnění v registru smluv.</w:t>
      </w:r>
    </w:p>
    <w:p w14:paraId="298E9A1F" w14:textId="26159C75" w:rsidR="003B0ED4" w:rsidRPr="007C00E2" w:rsidRDefault="003B0ED4" w:rsidP="00EE20B9">
      <w:pPr>
        <w:tabs>
          <w:tab w:val="left" w:pos="253"/>
        </w:tabs>
        <w:ind w:hanging="284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5.</w:t>
      </w:r>
      <w:r w:rsidRPr="007C00E2">
        <w:rPr>
          <w:rFonts w:ascii="Arial" w:hAnsi="Arial" w:cs="Arial"/>
          <w:sz w:val="22"/>
          <w:szCs w:val="22"/>
        </w:rPr>
        <w:tab/>
      </w:r>
      <w:r w:rsidRPr="007C00E2">
        <w:rPr>
          <w:rFonts w:ascii="Arial" w:hAnsi="Arial" w:cs="Arial"/>
          <w:color w:val="000000"/>
          <w:sz w:val="22"/>
          <w:szCs w:val="22"/>
        </w:rPr>
        <w:t xml:space="preserve">Základní </w:t>
      </w:r>
      <w:r>
        <w:rPr>
          <w:rFonts w:ascii="Arial" w:hAnsi="Arial" w:cs="Arial"/>
          <w:color w:val="000000"/>
          <w:sz w:val="22"/>
          <w:szCs w:val="22"/>
        </w:rPr>
        <w:t xml:space="preserve">škola a Mateřská škola </w:t>
      </w:r>
      <w:r w:rsidR="00604ACD">
        <w:rPr>
          <w:rFonts w:ascii="Arial" w:hAnsi="Arial" w:cs="Arial"/>
          <w:color w:val="000000"/>
          <w:sz w:val="22"/>
          <w:szCs w:val="22"/>
        </w:rPr>
        <w:t>Cihelní</w:t>
      </w:r>
      <w:r w:rsidRPr="007C00E2">
        <w:rPr>
          <w:rFonts w:ascii="Arial" w:hAnsi="Arial" w:cs="Arial"/>
          <w:color w:val="000000"/>
          <w:sz w:val="22"/>
          <w:szCs w:val="22"/>
        </w:rPr>
        <w:t>, Karviná, příspěvková organizace</w:t>
      </w:r>
      <w:r w:rsidRPr="007C00E2">
        <w:rPr>
          <w:rFonts w:ascii="Arial" w:hAnsi="Arial" w:cs="Arial"/>
          <w:sz w:val="22"/>
          <w:szCs w:val="22"/>
        </w:rPr>
        <w:t xml:space="preserve"> je povinným subjektem dle zákona č. 340/2015 Sb. o registru smluv, ve znění pozdějších předpisů. Smluvní strany se dohodly, že povinnost dle tohoto zákona v souvislosti s uveřejněním smlouvy zajistí </w:t>
      </w:r>
      <w:r w:rsidRPr="007C00E2">
        <w:rPr>
          <w:rFonts w:ascii="Arial" w:hAnsi="Arial" w:cs="Arial"/>
          <w:color w:val="000000"/>
          <w:sz w:val="22"/>
          <w:szCs w:val="22"/>
        </w:rPr>
        <w:t xml:space="preserve">Základní </w:t>
      </w:r>
      <w:r>
        <w:rPr>
          <w:rFonts w:ascii="Arial" w:hAnsi="Arial" w:cs="Arial"/>
          <w:color w:val="000000"/>
          <w:sz w:val="22"/>
          <w:szCs w:val="22"/>
        </w:rPr>
        <w:t xml:space="preserve">škola </w:t>
      </w:r>
      <w:r w:rsidR="00EE20B9"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 xml:space="preserve">a Mateřská škola </w:t>
      </w:r>
      <w:r w:rsidR="00604ACD">
        <w:rPr>
          <w:rFonts w:ascii="Arial" w:hAnsi="Arial" w:cs="Arial"/>
          <w:color w:val="000000"/>
          <w:sz w:val="22"/>
          <w:szCs w:val="22"/>
        </w:rPr>
        <w:t>Cihelní</w:t>
      </w:r>
      <w:r w:rsidRPr="007C00E2">
        <w:rPr>
          <w:rFonts w:ascii="Arial" w:hAnsi="Arial" w:cs="Arial"/>
          <w:color w:val="000000"/>
          <w:sz w:val="22"/>
          <w:szCs w:val="22"/>
        </w:rPr>
        <w:t>, Karviná, příspěvková organizace</w:t>
      </w:r>
      <w:r w:rsidRPr="007C00E2">
        <w:rPr>
          <w:rFonts w:ascii="Arial" w:hAnsi="Arial" w:cs="Arial"/>
          <w:sz w:val="22"/>
          <w:szCs w:val="22"/>
        </w:rPr>
        <w:t>.</w:t>
      </w:r>
    </w:p>
    <w:p w14:paraId="5EBB70E0" w14:textId="77777777" w:rsidR="003B0ED4" w:rsidRPr="007C00E2" w:rsidRDefault="003B0ED4" w:rsidP="00EE20B9">
      <w:pPr>
        <w:tabs>
          <w:tab w:val="left" w:pos="253"/>
        </w:tabs>
        <w:ind w:hanging="284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6.</w:t>
      </w:r>
      <w:r w:rsidRPr="007C00E2">
        <w:rPr>
          <w:rFonts w:ascii="Arial" w:hAnsi="Arial" w:cs="Arial"/>
          <w:sz w:val="22"/>
          <w:szCs w:val="22"/>
        </w:rPr>
        <w:tab/>
        <w:t>Smluvní strany souhlasí s uveřejněním v registru smluv dle zákona č. 340/2015 Sb., o registru smluv, v platném znění.</w:t>
      </w:r>
    </w:p>
    <w:p w14:paraId="57E62481" w14:textId="77777777" w:rsidR="003B0ED4" w:rsidRPr="007C00E2" w:rsidRDefault="003B0ED4" w:rsidP="00EE20B9">
      <w:pPr>
        <w:tabs>
          <w:tab w:val="left" w:pos="253"/>
        </w:tabs>
        <w:ind w:hanging="284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 xml:space="preserve">7. Smluvní strany souhlasí s tím, že v registru smluv bude zveřejněn celý rozsah smlouvy, a to na dobu neurčitou. </w:t>
      </w:r>
    </w:p>
    <w:p w14:paraId="33134E9E" w14:textId="0D9B5D21" w:rsidR="003B0ED4" w:rsidRDefault="003B0ED4" w:rsidP="00EE20B9">
      <w:pPr>
        <w:tabs>
          <w:tab w:val="left" w:pos="253"/>
        </w:tabs>
        <w:ind w:hanging="284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8. Smlouva nabývá platnosti a účinnosti dnem zveřejnění v registru smluv.</w:t>
      </w:r>
    </w:p>
    <w:p w14:paraId="1C506699" w14:textId="537CCA7B" w:rsidR="00EE20B9" w:rsidRDefault="00EE20B9" w:rsidP="00EE20B9">
      <w:pPr>
        <w:tabs>
          <w:tab w:val="left" w:pos="253"/>
        </w:tabs>
        <w:ind w:hanging="284"/>
        <w:jc w:val="both"/>
        <w:rPr>
          <w:rFonts w:ascii="Arial" w:hAnsi="Arial" w:cs="Arial"/>
          <w:sz w:val="22"/>
          <w:szCs w:val="22"/>
        </w:rPr>
      </w:pPr>
    </w:p>
    <w:p w14:paraId="7570B4C9" w14:textId="77777777" w:rsidR="00EE20B9" w:rsidRPr="007C00E2" w:rsidRDefault="00EE20B9" w:rsidP="00EE20B9">
      <w:pPr>
        <w:tabs>
          <w:tab w:val="left" w:pos="253"/>
        </w:tabs>
        <w:ind w:hanging="284"/>
        <w:jc w:val="both"/>
        <w:rPr>
          <w:rFonts w:ascii="Arial" w:hAnsi="Arial" w:cs="Arial"/>
          <w:sz w:val="22"/>
          <w:szCs w:val="22"/>
        </w:rPr>
      </w:pPr>
    </w:p>
    <w:p w14:paraId="06BBD081" w14:textId="77777777" w:rsidR="003B0ED4" w:rsidRPr="007C00E2" w:rsidRDefault="003B0ED4" w:rsidP="00EE20B9">
      <w:pPr>
        <w:jc w:val="both"/>
        <w:rPr>
          <w:rFonts w:ascii="Arial" w:hAnsi="Arial" w:cs="Arial"/>
          <w:sz w:val="22"/>
          <w:szCs w:val="22"/>
        </w:rPr>
      </w:pPr>
    </w:p>
    <w:p w14:paraId="7C697708" w14:textId="7E862156" w:rsidR="003B0ED4" w:rsidRPr="007C00E2" w:rsidRDefault="003B0ED4" w:rsidP="00EE20B9">
      <w:pPr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 xml:space="preserve">          V</w:t>
      </w:r>
      <w:r>
        <w:rPr>
          <w:rFonts w:ascii="Arial" w:hAnsi="Arial" w:cs="Arial"/>
          <w:sz w:val="22"/>
          <w:szCs w:val="22"/>
        </w:rPr>
        <w:t xml:space="preserve"> Karviné </w:t>
      </w:r>
      <w:r w:rsidRPr="007C00E2">
        <w:rPr>
          <w:rFonts w:ascii="Arial" w:hAnsi="Arial" w:cs="Arial"/>
          <w:sz w:val="22"/>
          <w:szCs w:val="22"/>
        </w:rPr>
        <w:t>dne</w:t>
      </w:r>
      <w:r w:rsidR="00C547FA">
        <w:rPr>
          <w:rFonts w:ascii="Arial" w:hAnsi="Arial" w:cs="Arial"/>
          <w:sz w:val="22"/>
          <w:szCs w:val="22"/>
        </w:rPr>
        <w:t xml:space="preserve"> </w:t>
      </w:r>
      <w:r w:rsidR="001E5780">
        <w:rPr>
          <w:rFonts w:ascii="Arial" w:hAnsi="Arial" w:cs="Arial"/>
          <w:sz w:val="22"/>
          <w:szCs w:val="22"/>
        </w:rPr>
        <w:t>14. 04. 2025</w:t>
      </w:r>
      <w:r w:rsidRPr="007C00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7C00E2">
        <w:rPr>
          <w:rFonts w:ascii="Arial" w:hAnsi="Arial" w:cs="Arial"/>
          <w:sz w:val="22"/>
          <w:szCs w:val="22"/>
        </w:rPr>
        <w:t xml:space="preserve"> </w:t>
      </w:r>
    </w:p>
    <w:p w14:paraId="75085BC0" w14:textId="57E6AFF7" w:rsidR="003B0ED4" w:rsidRDefault="003B0ED4" w:rsidP="00EE20B9">
      <w:pPr>
        <w:jc w:val="both"/>
        <w:rPr>
          <w:rFonts w:ascii="Arial" w:hAnsi="Arial" w:cs="Arial"/>
          <w:sz w:val="22"/>
          <w:szCs w:val="22"/>
        </w:rPr>
      </w:pPr>
    </w:p>
    <w:p w14:paraId="47F97C8F" w14:textId="7FD476A1" w:rsidR="00FA5503" w:rsidRDefault="00FA5503" w:rsidP="00EE20B9">
      <w:pPr>
        <w:jc w:val="both"/>
        <w:rPr>
          <w:rFonts w:ascii="Arial" w:hAnsi="Arial" w:cs="Arial"/>
          <w:sz w:val="22"/>
          <w:szCs w:val="22"/>
        </w:rPr>
      </w:pPr>
    </w:p>
    <w:p w14:paraId="14D8092F" w14:textId="3DB7D6F4" w:rsidR="00EE20B9" w:rsidRDefault="00EE20B9" w:rsidP="00EE20B9">
      <w:pPr>
        <w:jc w:val="both"/>
        <w:rPr>
          <w:rFonts w:ascii="Arial" w:hAnsi="Arial" w:cs="Arial"/>
          <w:sz w:val="22"/>
          <w:szCs w:val="22"/>
        </w:rPr>
      </w:pPr>
    </w:p>
    <w:p w14:paraId="0E5E10A8" w14:textId="77777777" w:rsidR="004A0D00" w:rsidRDefault="004A0D00" w:rsidP="00EE20B9">
      <w:pPr>
        <w:jc w:val="both"/>
        <w:rPr>
          <w:rFonts w:ascii="Arial" w:hAnsi="Arial" w:cs="Arial"/>
          <w:sz w:val="22"/>
          <w:szCs w:val="22"/>
        </w:rPr>
      </w:pPr>
    </w:p>
    <w:p w14:paraId="7407FB68" w14:textId="77777777" w:rsidR="00EE20B9" w:rsidRDefault="00EE20B9" w:rsidP="00EE20B9">
      <w:pPr>
        <w:jc w:val="both"/>
        <w:rPr>
          <w:rFonts w:ascii="Arial" w:hAnsi="Arial" w:cs="Arial"/>
          <w:sz w:val="22"/>
          <w:szCs w:val="22"/>
        </w:rPr>
      </w:pPr>
    </w:p>
    <w:p w14:paraId="5CB4B9AD" w14:textId="77777777" w:rsidR="003B0ED4" w:rsidRPr="001A776E" w:rsidRDefault="003B0ED4" w:rsidP="00EE20B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________________________</w:t>
      </w:r>
      <w:r w:rsidRPr="007C00E2">
        <w:rPr>
          <w:rFonts w:ascii="Arial" w:hAnsi="Arial" w:cs="Arial"/>
          <w:sz w:val="22"/>
          <w:szCs w:val="22"/>
        </w:rPr>
        <w:tab/>
      </w:r>
      <w:r w:rsidRPr="007C00E2">
        <w:rPr>
          <w:rFonts w:ascii="Arial" w:hAnsi="Arial" w:cs="Arial"/>
          <w:sz w:val="22"/>
          <w:szCs w:val="22"/>
        </w:rPr>
        <w:tab/>
      </w:r>
      <w:r w:rsidRPr="007C00E2">
        <w:rPr>
          <w:rFonts w:ascii="Arial" w:hAnsi="Arial" w:cs="Arial"/>
          <w:sz w:val="22"/>
          <w:szCs w:val="22"/>
        </w:rPr>
        <w:tab/>
        <w:t>________________________</w:t>
      </w:r>
    </w:p>
    <w:p w14:paraId="04534160" w14:textId="0410F532" w:rsidR="00AD0F90" w:rsidRDefault="003B0ED4" w:rsidP="004A0D00">
      <w:pPr>
        <w:tabs>
          <w:tab w:val="left" w:pos="426"/>
        </w:tabs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4ACD">
        <w:rPr>
          <w:rFonts w:ascii="Arial" w:hAnsi="Arial" w:cs="Arial"/>
          <w:sz w:val="22"/>
          <w:szCs w:val="22"/>
        </w:rPr>
        <w:t xml:space="preserve">              </w:t>
      </w:r>
      <w:r w:rsidR="00B61A09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61A09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AD0F90" w:rsidSect="00EE2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BFBA3" w14:textId="77777777" w:rsidR="00AF4853" w:rsidRDefault="00AF4853" w:rsidP="00FA5503">
      <w:r>
        <w:separator/>
      </w:r>
    </w:p>
  </w:endnote>
  <w:endnote w:type="continuationSeparator" w:id="0">
    <w:p w14:paraId="428704EF" w14:textId="77777777" w:rsidR="00AF4853" w:rsidRDefault="00AF4853" w:rsidP="00FA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02A2" w14:textId="77777777" w:rsidR="0055240C" w:rsidRDefault="005524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FC10" w14:textId="77777777" w:rsidR="0055240C" w:rsidRDefault="005524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0E86" w14:textId="77777777" w:rsidR="0055240C" w:rsidRDefault="005524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0832" w14:textId="77777777" w:rsidR="00AF4853" w:rsidRDefault="00AF4853" w:rsidP="00FA5503">
      <w:r>
        <w:separator/>
      </w:r>
    </w:p>
  </w:footnote>
  <w:footnote w:type="continuationSeparator" w:id="0">
    <w:p w14:paraId="4EABD5B1" w14:textId="77777777" w:rsidR="00AF4853" w:rsidRDefault="00AF4853" w:rsidP="00FA5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4D9D" w14:textId="77777777" w:rsidR="0055240C" w:rsidRDefault="005524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7060" w14:textId="09915FAC" w:rsidR="0055240C" w:rsidRDefault="0055240C">
    <w:pPr>
      <w:pStyle w:val="Zhlav"/>
    </w:pPr>
    <w:r>
      <w:t>Č.J.  ZŠC/0</w:t>
    </w:r>
    <w:r w:rsidR="00501DD7">
      <w:t>344</w:t>
    </w:r>
    <w:r>
      <w:t>/202</w:t>
    </w:r>
    <w:r w:rsidR="00501DD7">
      <w:t>5</w:t>
    </w:r>
  </w:p>
  <w:p w14:paraId="032D339A" w14:textId="4C1A6A36" w:rsidR="0055240C" w:rsidRDefault="0055240C">
    <w:pPr>
      <w:pStyle w:val="Zhlav"/>
    </w:pPr>
    <w:r>
      <w:t>JID: SCIHSS001</w:t>
    </w:r>
    <w:r w:rsidR="00501DD7">
      <w:t>62639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010B" w14:textId="77777777" w:rsidR="0055240C" w:rsidRDefault="005524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25502D96"/>
    <w:multiLevelType w:val="hybridMultilevel"/>
    <w:tmpl w:val="545E272C"/>
    <w:lvl w:ilvl="0" w:tplc="CBB2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23256"/>
    <w:multiLevelType w:val="hybridMultilevel"/>
    <w:tmpl w:val="10FA83F4"/>
    <w:lvl w:ilvl="0" w:tplc="AF88A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661D4"/>
    <w:multiLevelType w:val="hybridMultilevel"/>
    <w:tmpl w:val="7FE61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ED4"/>
    <w:rsid w:val="0000213F"/>
    <w:rsid w:val="00086EA8"/>
    <w:rsid w:val="00095499"/>
    <w:rsid w:val="00104B95"/>
    <w:rsid w:val="00132673"/>
    <w:rsid w:val="001E5780"/>
    <w:rsid w:val="00221A9A"/>
    <w:rsid w:val="00237384"/>
    <w:rsid w:val="002A380E"/>
    <w:rsid w:val="0035374A"/>
    <w:rsid w:val="003B0ED4"/>
    <w:rsid w:val="003B5C01"/>
    <w:rsid w:val="00483BED"/>
    <w:rsid w:val="00485A8C"/>
    <w:rsid w:val="004A0D00"/>
    <w:rsid w:val="004C1BC3"/>
    <w:rsid w:val="004C7CFA"/>
    <w:rsid w:val="00501DD7"/>
    <w:rsid w:val="0054649C"/>
    <w:rsid w:val="0055240C"/>
    <w:rsid w:val="00586B0D"/>
    <w:rsid w:val="005A3423"/>
    <w:rsid w:val="00604ACD"/>
    <w:rsid w:val="006A2F72"/>
    <w:rsid w:val="0079189F"/>
    <w:rsid w:val="007B40B9"/>
    <w:rsid w:val="007C3906"/>
    <w:rsid w:val="007F5F05"/>
    <w:rsid w:val="0083491F"/>
    <w:rsid w:val="00926B15"/>
    <w:rsid w:val="009C7688"/>
    <w:rsid w:val="009E5CDE"/>
    <w:rsid w:val="00A16808"/>
    <w:rsid w:val="00A37B13"/>
    <w:rsid w:val="00A632DF"/>
    <w:rsid w:val="00A828D7"/>
    <w:rsid w:val="00A96682"/>
    <w:rsid w:val="00AD0F90"/>
    <w:rsid w:val="00AF4853"/>
    <w:rsid w:val="00AF55FA"/>
    <w:rsid w:val="00B61A09"/>
    <w:rsid w:val="00B633AB"/>
    <w:rsid w:val="00B8031F"/>
    <w:rsid w:val="00B83C8B"/>
    <w:rsid w:val="00BD658A"/>
    <w:rsid w:val="00BD7CB8"/>
    <w:rsid w:val="00BE3680"/>
    <w:rsid w:val="00C32AB7"/>
    <w:rsid w:val="00C547FA"/>
    <w:rsid w:val="00D5533B"/>
    <w:rsid w:val="00D66DBE"/>
    <w:rsid w:val="00DE05F0"/>
    <w:rsid w:val="00E35AEC"/>
    <w:rsid w:val="00E619C1"/>
    <w:rsid w:val="00EE20B9"/>
    <w:rsid w:val="00F05606"/>
    <w:rsid w:val="00F1669B"/>
    <w:rsid w:val="00F62BE2"/>
    <w:rsid w:val="00FA5503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BE567"/>
  <w15:chartTrackingRefBased/>
  <w15:docId w15:val="{7E81F299-1EAB-4B58-B39E-3B0D147E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E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3B0ED4"/>
    <w:pPr>
      <w:keepNext/>
      <w:widowControl w:val="0"/>
      <w:numPr>
        <w:ilvl w:val="1"/>
        <w:numId w:val="1"/>
      </w:numPr>
      <w:jc w:val="center"/>
      <w:outlineLvl w:val="1"/>
    </w:pPr>
    <w:rPr>
      <w:b/>
      <w:i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B0ED4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paragraph" w:styleId="Seznam">
    <w:name w:val="List"/>
    <w:basedOn w:val="Normln"/>
    <w:rsid w:val="003B0ED4"/>
    <w:pPr>
      <w:widowControl w:val="0"/>
      <w:ind w:left="283" w:hanging="283"/>
    </w:pPr>
    <w:rPr>
      <w:szCs w:val="20"/>
    </w:rPr>
  </w:style>
  <w:style w:type="paragraph" w:customStyle="1" w:styleId="Seznam21">
    <w:name w:val="Seznam 21"/>
    <w:basedOn w:val="Normln"/>
    <w:rsid w:val="003B0ED4"/>
    <w:pPr>
      <w:widowControl w:val="0"/>
      <w:ind w:left="566" w:hanging="283"/>
    </w:pPr>
    <w:rPr>
      <w:szCs w:val="20"/>
    </w:rPr>
  </w:style>
  <w:style w:type="paragraph" w:customStyle="1" w:styleId="Zkladntext31">
    <w:name w:val="Základní text 31"/>
    <w:basedOn w:val="Zkladntextodsazen"/>
    <w:rsid w:val="003B0ED4"/>
    <w:pPr>
      <w:widowControl w:val="0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0ED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0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55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55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A55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550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A1081-99FF-48A6-8526-CD220567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654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Vítů</dc:creator>
  <cp:keywords/>
  <dc:description/>
  <cp:lastModifiedBy>Radka Brodová</cp:lastModifiedBy>
  <cp:revision>27</cp:revision>
  <cp:lastPrinted>2025-03-25T10:52:00Z</cp:lastPrinted>
  <dcterms:created xsi:type="dcterms:W3CDTF">2024-05-17T11:54:00Z</dcterms:created>
  <dcterms:modified xsi:type="dcterms:W3CDTF">2025-04-14T08:33:00Z</dcterms:modified>
</cp:coreProperties>
</file>