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515BC" w14:textId="77777777" w:rsidR="008A176B" w:rsidRPr="003159DF" w:rsidRDefault="008A176B" w:rsidP="008A176B">
      <w:pPr>
        <w:jc w:val="center"/>
        <w:rPr>
          <w:rFonts w:ascii="Tahoma" w:hAnsi="Tahoma" w:cs="Tahoma"/>
          <w:b/>
          <w:sz w:val="28"/>
          <w:szCs w:val="20"/>
        </w:rPr>
      </w:pPr>
      <w:r w:rsidRPr="003159DF">
        <w:rPr>
          <w:rFonts w:ascii="Tahoma" w:eastAsia="Tahoma" w:hAnsi="Tahoma" w:cs="Tahoma"/>
          <w:b/>
          <w:sz w:val="32"/>
        </w:rPr>
        <w:t>Smlouva</w:t>
      </w:r>
    </w:p>
    <w:p w14:paraId="4BCFAEEE" w14:textId="77777777" w:rsidR="008A176B" w:rsidRPr="003159DF" w:rsidRDefault="008A176B" w:rsidP="008A176B">
      <w:pPr>
        <w:spacing w:line="1" w:lineRule="exact"/>
        <w:rPr>
          <w:rFonts w:ascii="Tahoma" w:hAnsi="Tahoma" w:cs="Tahoma"/>
          <w:sz w:val="24"/>
          <w:szCs w:val="24"/>
        </w:rPr>
      </w:pPr>
    </w:p>
    <w:p w14:paraId="7976ADEF" w14:textId="77777777" w:rsidR="008A176B" w:rsidRDefault="008A176B" w:rsidP="008A176B">
      <w:pPr>
        <w:spacing w:line="256" w:lineRule="auto"/>
        <w:ind w:left="81" w:right="100" w:firstLine="38"/>
        <w:rPr>
          <w:sz w:val="20"/>
          <w:szCs w:val="20"/>
        </w:rPr>
      </w:pPr>
      <w:r w:rsidRPr="003159DF">
        <w:rPr>
          <w:rFonts w:ascii="Tahoma" w:eastAsia="Tahoma" w:hAnsi="Tahoma" w:cs="Tahoma"/>
          <w:b/>
          <w:bCs/>
          <w:sz w:val="27"/>
          <w:szCs w:val="27"/>
        </w:rPr>
        <w:t>o provádění odběrů krve a laboratorní ho</w:t>
      </w:r>
      <w:r>
        <w:rPr>
          <w:rFonts w:ascii="Tahoma" w:eastAsia="Tahoma" w:hAnsi="Tahoma" w:cs="Tahoma"/>
          <w:b/>
          <w:bCs/>
          <w:sz w:val="27"/>
          <w:szCs w:val="27"/>
        </w:rPr>
        <w:t xml:space="preserve"> vyšetření odebraného materiálu uzavřená podle ustanovení podle § 2586 a násl. NOZ</w:t>
      </w:r>
    </w:p>
    <w:p w14:paraId="58FBA2FB" w14:textId="77777777" w:rsidR="008A176B" w:rsidRDefault="008A176B" w:rsidP="008A176B">
      <w:pPr>
        <w:spacing w:line="200" w:lineRule="exact"/>
        <w:rPr>
          <w:sz w:val="24"/>
          <w:szCs w:val="24"/>
        </w:rPr>
      </w:pPr>
    </w:p>
    <w:p w14:paraId="48A86C72" w14:textId="77777777" w:rsidR="008A176B" w:rsidRDefault="008A176B" w:rsidP="008A176B">
      <w:pPr>
        <w:spacing w:line="358" w:lineRule="exact"/>
        <w:rPr>
          <w:sz w:val="24"/>
          <w:szCs w:val="24"/>
        </w:rPr>
      </w:pPr>
    </w:p>
    <w:p w14:paraId="00553586" w14:textId="77777777" w:rsidR="008A176B" w:rsidRDefault="008A176B" w:rsidP="008A176B">
      <w:pPr>
        <w:ind w:left="1"/>
        <w:rPr>
          <w:sz w:val="20"/>
          <w:szCs w:val="20"/>
        </w:rPr>
      </w:pPr>
      <w:r>
        <w:rPr>
          <w:rFonts w:ascii="Tahoma" w:eastAsia="Tahoma" w:hAnsi="Tahoma" w:cs="Tahoma"/>
          <w:b/>
          <w:bCs/>
          <w:sz w:val="24"/>
          <w:szCs w:val="24"/>
        </w:rPr>
        <w:t>Slezská nemocnice v Opavě, příspěvková organizace</w:t>
      </w:r>
    </w:p>
    <w:p w14:paraId="5FF2FC91"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Olomoucká 470/86, Předměstí, 746 01 Opava </w:t>
      </w:r>
    </w:p>
    <w:p w14:paraId="07D02AEF"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zápis v OR pod spis. zn.: oddíl </w:t>
      </w:r>
      <w:proofErr w:type="spellStart"/>
      <w:r w:rsidRPr="00120A87">
        <w:rPr>
          <w:rFonts w:ascii="Tahoma" w:eastAsia="Tahoma" w:hAnsi="Tahoma" w:cs="Tahoma"/>
          <w:sz w:val="24"/>
          <w:szCs w:val="24"/>
        </w:rPr>
        <w:t>Pr</w:t>
      </w:r>
      <w:proofErr w:type="spellEnd"/>
      <w:r w:rsidRPr="00120A87">
        <w:rPr>
          <w:rFonts w:ascii="Tahoma" w:eastAsia="Tahoma" w:hAnsi="Tahoma" w:cs="Tahoma"/>
          <w:sz w:val="24"/>
          <w:szCs w:val="24"/>
        </w:rPr>
        <w:t xml:space="preserve">, vložka 924 u KS v Ostravě </w:t>
      </w:r>
    </w:p>
    <w:p w14:paraId="580BD609"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IČO: 47813750 </w:t>
      </w:r>
    </w:p>
    <w:p w14:paraId="591EEE7C"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DIČ: CZ47813750 </w:t>
      </w:r>
    </w:p>
    <w:p w14:paraId="12AFF560"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zastupuje: Ing. Karel </w:t>
      </w:r>
      <w:proofErr w:type="spellStart"/>
      <w:r w:rsidRPr="00120A87">
        <w:rPr>
          <w:rFonts w:ascii="Tahoma" w:eastAsia="Tahoma" w:hAnsi="Tahoma" w:cs="Tahoma"/>
          <w:sz w:val="24"/>
          <w:szCs w:val="24"/>
        </w:rPr>
        <w:t>Siebert</w:t>
      </w:r>
      <w:proofErr w:type="spellEnd"/>
      <w:r w:rsidRPr="00120A87">
        <w:rPr>
          <w:rFonts w:ascii="Tahoma" w:eastAsia="Tahoma" w:hAnsi="Tahoma" w:cs="Tahoma"/>
          <w:sz w:val="24"/>
          <w:szCs w:val="24"/>
        </w:rPr>
        <w:t xml:space="preserve">, MBA, ředitel </w:t>
      </w:r>
    </w:p>
    <w:p w14:paraId="03650DB0" w14:textId="7777777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bankovní spojení: Komerční banka, a.s., Opava </w:t>
      </w:r>
    </w:p>
    <w:p w14:paraId="56CADA0D" w14:textId="0A062657" w:rsidR="008A176B" w:rsidRPr="00120A87" w:rsidRDefault="008A176B" w:rsidP="008A176B">
      <w:pPr>
        <w:tabs>
          <w:tab w:val="left" w:pos="2161"/>
        </w:tabs>
        <w:ind w:left="1"/>
        <w:rPr>
          <w:rFonts w:ascii="Tahoma" w:eastAsia="Tahoma" w:hAnsi="Tahoma" w:cs="Tahoma"/>
          <w:sz w:val="24"/>
          <w:szCs w:val="24"/>
        </w:rPr>
      </w:pPr>
      <w:r w:rsidRPr="00120A87">
        <w:rPr>
          <w:rFonts w:ascii="Tahoma" w:eastAsia="Tahoma" w:hAnsi="Tahoma" w:cs="Tahoma"/>
          <w:sz w:val="24"/>
          <w:szCs w:val="24"/>
        </w:rPr>
        <w:t xml:space="preserve">číslo účtu: </w:t>
      </w:r>
      <w:proofErr w:type="spellStart"/>
      <w:r w:rsidR="005519ED">
        <w:rPr>
          <w:rFonts w:ascii="Tahoma" w:eastAsia="Tahoma" w:hAnsi="Tahoma" w:cs="Tahoma"/>
          <w:sz w:val="24"/>
          <w:szCs w:val="24"/>
        </w:rPr>
        <w:t>xxx</w:t>
      </w:r>
      <w:proofErr w:type="spellEnd"/>
    </w:p>
    <w:p w14:paraId="3F1BF8A5" w14:textId="77777777" w:rsidR="008A176B" w:rsidRDefault="008A176B" w:rsidP="008A176B">
      <w:pPr>
        <w:spacing w:line="1" w:lineRule="exact"/>
        <w:rPr>
          <w:sz w:val="24"/>
          <w:szCs w:val="24"/>
        </w:rPr>
      </w:pPr>
    </w:p>
    <w:p w14:paraId="2F1E9634" w14:textId="77777777" w:rsidR="008A176B" w:rsidRDefault="008A176B" w:rsidP="008A176B">
      <w:pPr>
        <w:ind w:left="1"/>
        <w:rPr>
          <w:sz w:val="20"/>
          <w:szCs w:val="20"/>
        </w:rPr>
      </w:pPr>
      <w:r>
        <w:rPr>
          <w:rFonts w:ascii="Tahoma" w:eastAsia="Tahoma" w:hAnsi="Tahoma" w:cs="Tahoma"/>
          <w:sz w:val="24"/>
          <w:szCs w:val="24"/>
        </w:rPr>
        <w:t>(dále jen NEMOCNICE)</w:t>
      </w:r>
    </w:p>
    <w:p w14:paraId="43750E93" w14:textId="77777777" w:rsidR="008A176B" w:rsidRDefault="008A176B" w:rsidP="008A176B">
      <w:pPr>
        <w:spacing w:line="289" w:lineRule="exact"/>
        <w:rPr>
          <w:sz w:val="24"/>
          <w:szCs w:val="24"/>
        </w:rPr>
      </w:pPr>
    </w:p>
    <w:p w14:paraId="7CBCF464" w14:textId="77777777" w:rsidR="008A176B" w:rsidRDefault="008A176B" w:rsidP="008A176B">
      <w:pPr>
        <w:ind w:right="19"/>
        <w:jc w:val="center"/>
        <w:rPr>
          <w:sz w:val="20"/>
          <w:szCs w:val="20"/>
        </w:rPr>
      </w:pPr>
      <w:r>
        <w:rPr>
          <w:rFonts w:ascii="Tahoma" w:eastAsia="Tahoma" w:hAnsi="Tahoma" w:cs="Tahoma"/>
          <w:b/>
          <w:bCs/>
          <w:sz w:val="24"/>
          <w:szCs w:val="24"/>
        </w:rPr>
        <w:t>a</w:t>
      </w:r>
    </w:p>
    <w:p w14:paraId="77F89C1B" w14:textId="77777777" w:rsidR="008A176B" w:rsidRDefault="008A176B" w:rsidP="008A176B">
      <w:pPr>
        <w:spacing w:line="200" w:lineRule="exact"/>
        <w:rPr>
          <w:sz w:val="24"/>
          <w:szCs w:val="24"/>
        </w:rPr>
      </w:pPr>
    </w:p>
    <w:p w14:paraId="1789BAB6" w14:textId="77777777" w:rsidR="008A176B" w:rsidRDefault="008A176B" w:rsidP="008A176B">
      <w:pPr>
        <w:spacing w:line="200" w:lineRule="exact"/>
        <w:rPr>
          <w:sz w:val="24"/>
          <w:szCs w:val="24"/>
        </w:rPr>
      </w:pPr>
    </w:p>
    <w:p w14:paraId="19CC982F" w14:textId="77777777" w:rsidR="008A176B" w:rsidRDefault="008A176B" w:rsidP="008A176B">
      <w:pPr>
        <w:spacing w:line="200" w:lineRule="exact"/>
        <w:rPr>
          <w:sz w:val="24"/>
          <w:szCs w:val="24"/>
        </w:rPr>
      </w:pPr>
    </w:p>
    <w:p w14:paraId="58F7022A" w14:textId="77777777" w:rsidR="008A176B" w:rsidRDefault="008A176B" w:rsidP="008A176B">
      <w:pPr>
        <w:spacing w:line="270" w:lineRule="exact"/>
        <w:rPr>
          <w:sz w:val="24"/>
          <w:szCs w:val="24"/>
        </w:rPr>
      </w:pPr>
    </w:p>
    <w:p w14:paraId="171ADCDA" w14:textId="77777777" w:rsidR="008A176B" w:rsidRPr="008103A1" w:rsidRDefault="008A176B" w:rsidP="008A176B">
      <w:pPr>
        <w:spacing w:line="230" w:lineRule="auto"/>
        <w:ind w:left="1"/>
        <w:rPr>
          <w:rFonts w:ascii="Arial" w:hAnsi="Arial" w:cs="Arial"/>
          <w:b/>
          <w:bCs/>
          <w:color w:val="000000" w:themeColor="text1"/>
        </w:rPr>
      </w:pPr>
      <w:r w:rsidRPr="008103A1">
        <w:rPr>
          <w:rFonts w:ascii="Arial" w:hAnsi="Arial" w:cs="Arial"/>
          <w:b/>
          <w:bCs/>
          <w:color w:val="000000" w:themeColor="text1"/>
        </w:rPr>
        <w:t>KSR Industrial s.r.o.</w:t>
      </w:r>
    </w:p>
    <w:p w14:paraId="7C9757A1" w14:textId="77777777" w:rsidR="008A176B" w:rsidRDefault="008A176B" w:rsidP="008A176B">
      <w:pPr>
        <w:spacing w:line="235" w:lineRule="auto"/>
        <w:ind w:left="1"/>
        <w:rPr>
          <w:rFonts w:ascii="Tahoma" w:eastAsia="Tahoma" w:hAnsi="Tahoma" w:cs="Tahoma"/>
          <w:sz w:val="24"/>
          <w:szCs w:val="24"/>
        </w:rPr>
      </w:pPr>
      <w:r w:rsidRPr="00094F63">
        <w:rPr>
          <w:rFonts w:ascii="Tahoma" w:eastAsia="Tahoma" w:hAnsi="Tahoma" w:cs="Tahoma"/>
          <w:sz w:val="24"/>
          <w:szCs w:val="24"/>
        </w:rPr>
        <w:t>Těšínská 2929/</w:t>
      </w:r>
      <w:proofErr w:type="gramStart"/>
      <w:r w:rsidRPr="00094F63">
        <w:rPr>
          <w:rFonts w:ascii="Tahoma" w:eastAsia="Tahoma" w:hAnsi="Tahoma" w:cs="Tahoma"/>
          <w:sz w:val="24"/>
          <w:szCs w:val="24"/>
        </w:rPr>
        <w:t>79a</w:t>
      </w:r>
      <w:proofErr w:type="gramEnd"/>
      <w:r w:rsidRPr="00094F63">
        <w:rPr>
          <w:rFonts w:ascii="Tahoma" w:eastAsia="Tahoma" w:hAnsi="Tahoma" w:cs="Tahoma"/>
          <w:sz w:val="24"/>
          <w:szCs w:val="24"/>
        </w:rPr>
        <w:t>, Předměstí, 746 01 Opava</w:t>
      </w:r>
    </w:p>
    <w:p w14:paraId="63DED1A0" w14:textId="4A14DF07" w:rsidR="001009E5" w:rsidRPr="00094F63" w:rsidRDefault="001009E5" w:rsidP="001009E5">
      <w:pPr>
        <w:spacing w:line="235" w:lineRule="auto"/>
        <w:ind w:left="1"/>
        <w:rPr>
          <w:rFonts w:ascii="Tahoma" w:eastAsia="Tahoma" w:hAnsi="Tahoma" w:cs="Tahoma"/>
          <w:sz w:val="24"/>
          <w:szCs w:val="24"/>
        </w:rPr>
      </w:pPr>
      <w:r>
        <w:rPr>
          <w:rFonts w:ascii="Tahoma" w:eastAsia="Tahoma" w:hAnsi="Tahoma" w:cs="Tahoma"/>
          <w:sz w:val="24"/>
          <w:szCs w:val="24"/>
        </w:rPr>
        <w:t>zapsaná v OR vedeném Krajským soudem v Ostravě, oddíl C, vložka 50967</w:t>
      </w:r>
    </w:p>
    <w:p w14:paraId="5509C3C8" w14:textId="77777777" w:rsidR="008A176B" w:rsidRDefault="008A176B" w:rsidP="008A176B">
      <w:pPr>
        <w:spacing w:line="235" w:lineRule="auto"/>
        <w:ind w:left="1"/>
        <w:rPr>
          <w:rFonts w:ascii="Tahoma" w:eastAsia="Tahoma" w:hAnsi="Tahoma" w:cs="Tahoma"/>
          <w:sz w:val="24"/>
          <w:szCs w:val="24"/>
        </w:rPr>
      </w:pPr>
      <w:r>
        <w:rPr>
          <w:rFonts w:ascii="Tahoma" w:eastAsia="Tahoma" w:hAnsi="Tahoma" w:cs="Tahoma"/>
          <w:sz w:val="24"/>
          <w:szCs w:val="24"/>
        </w:rPr>
        <w:t xml:space="preserve">IČO: </w:t>
      </w:r>
      <w:r w:rsidRPr="00094F63">
        <w:rPr>
          <w:rFonts w:ascii="Tahoma" w:eastAsia="Tahoma" w:hAnsi="Tahoma" w:cs="Tahoma"/>
          <w:sz w:val="24"/>
          <w:szCs w:val="24"/>
        </w:rPr>
        <w:t>27227049</w:t>
      </w:r>
    </w:p>
    <w:p w14:paraId="2DC85B24" w14:textId="1BE62847" w:rsidR="001009E5" w:rsidRDefault="001009E5" w:rsidP="008A176B">
      <w:pPr>
        <w:spacing w:line="235" w:lineRule="auto"/>
        <w:ind w:left="1"/>
        <w:rPr>
          <w:rFonts w:ascii="Tahoma" w:eastAsia="Tahoma" w:hAnsi="Tahoma" w:cs="Tahoma"/>
          <w:sz w:val="24"/>
          <w:szCs w:val="24"/>
        </w:rPr>
      </w:pPr>
      <w:r>
        <w:rPr>
          <w:rFonts w:ascii="Tahoma" w:eastAsia="Tahoma" w:hAnsi="Tahoma" w:cs="Tahoma"/>
          <w:sz w:val="24"/>
          <w:szCs w:val="24"/>
        </w:rPr>
        <w:t>DIČ: CZ27227049</w:t>
      </w:r>
    </w:p>
    <w:p w14:paraId="75A80B5F" w14:textId="127C66B8" w:rsidR="001009E5" w:rsidRDefault="001009E5" w:rsidP="008A176B">
      <w:pPr>
        <w:spacing w:line="235" w:lineRule="auto"/>
        <w:ind w:left="1"/>
        <w:rPr>
          <w:rFonts w:ascii="Tahoma" w:eastAsia="Tahoma" w:hAnsi="Tahoma" w:cs="Tahoma"/>
          <w:sz w:val="24"/>
          <w:szCs w:val="24"/>
        </w:rPr>
      </w:pPr>
      <w:r>
        <w:rPr>
          <w:rFonts w:ascii="Tahoma" w:eastAsia="Tahoma" w:hAnsi="Tahoma" w:cs="Tahoma"/>
          <w:sz w:val="24"/>
          <w:szCs w:val="24"/>
        </w:rPr>
        <w:t>zastupuje: Ing. Miroslav Dostál, ředitel závodu</w:t>
      </w:r>
    </w:p>
    <w:p w14:paraId="21732E8C" w14:textId="77777777" w:rsidR="001009E5" w:rsidRDefault="008A176B" w:rsidP="008A176B">
      <w:pPr>
        <w:tabs>
          <w:tab w:val="left" w:pos="2161"/>
        </w:tabs>
        <w:ind w:left="1"/>
        <w:rPr>
          <w:rFonts w:ascii="Tahoma" w:eastAsia="Tahoma" w:hAnsi="Tahoma" w:cs="Tahoma"/>
          <w:sz w:val="24"/>
          <w:szCs w:val="24"/>
        </w:rPr>
      </w:pPr>
      <w:r>
        <w:rPr>
          <w:rFonts w:ascii="Tahoma" w:eastAsia="Tahoma" w:hAnsi="Tahoma" w:cs="Tahoma"/>
          <w:sz w:val="24"/>
          <w:szCs w:val="24"/>
        </w:rPr>
        <w:t>bankovní spojení:</w:t>
      </w:r>
      <w:r w:rsidR="001009E5">
        <w:rPr>
          <w:rFonts w:ascii="Tahoma" w:eastAsia="Tahoma" w:hAnsi="Tahoma" w:cs="Tahoma"/>
          <w:sz w:val="24"/>
          <w:szCs w:val="24"/>
        </w:rPr>
        <w:t xml:space="preserve"> Československá obchodní banka, a. s.</w:t>
      </w:r>
    </w:p>
    <w:p w14:paraId="72A8B914" w14:textId="7BBBEE82" w:rsidR="008A176B" w:rsidRPr="00094F63" w:rsidRDefault="001009E5" w:rsidP="008A176B">
      <w:pPr>
        <w:tabs>
          <w:tab w:val="left" w:pos="2161"/>
        </w:tabs>
        <w:ind w:left="1"/>
        <w:rPr>
          <w:rFonts w:ascii="Tahoma" w:eastAsia="Tahoma" w:hAnsi="Tahoma" w:cs="Tahoma"/>
          <w:sz w:val="24"/>
          <w:szCs w:val="24"/>
        </w:rPr>
      </w:pPr>
      <w:r>
        <w:rPr>
          <w:rFonts w:ascii="Tahoma" w:eastAsia="Tahoma" w:hAnsi="Tahoma" w:cs="Tahoma"/>
          <w:sz w:val="24"/>
          <w:szCs w:val="24"/>
        </w:rPr>
        <w:t xml:space="preserve">číslo účtu: </w:t>
      </w:r>
      <w:proofErr w:type="spellStart"/>
      <w:r w:rsidR="005519ED">
        <w:rPr>
          <w:rFonts w:ascii="Tahoma" w:eastAsia="Tahoma" w:hAnsi="Tahoma" w:cs="Tahoma"/>
          <w:sz w:val="24"/>
          <w:szCs w:val="24"/>
        </w:rPr>
        <w:t>xxx</w:t>
      </w:r>
      <w:proofErr w:type="spellEnd"/>
    </w:p>
    <w:p w14:paraId="4DD123E9" w14:textId="77777777" w:rsidR="008A176B" w:rsidRDefault="008A176B" w:rsidP="008A176B">
      <w:pPr>
        <w:spacing w:line="1" w:lineRule="exact"/>
        <w:rPr>
          <w:sz w:val="24"/>
          <w:szCs w:val="24"/>
        </w:rPr>
      </w:pPr>
    </w:p>
    <w:p w14:paraId="2ED49911" w14:textId="77777777" w:rsidR="008A176B" w:rsidRPr="00094F63" w:rsidRDefault="008A176B" w:rsidP="008A176B">
      <w:pPr>
        <w:spacing w:line="239" w:lineRule="auto"/>
        <w:ind w:left="1" w:right="2340"/>
        <w:rPr>
          <w:sz w:val="20"/>
          <w:szCs w:val="20"/>
        </w:rPr>
      </w:pPr>
      <w:r>
        <w:rPr>
          <w:rFonts w:ascii="Tahoma" w:eastAsia="Tahoma" w:hAnsi="Tahoma" w:cs="Tahoma"/>
          <w:sz w:val="24"/>
          <w:szCs w:val="24"/>
        </w:rPr>
        <w:t>(dále jen OBJEDNATEL)</w:t>
      </w:r>
    </w:p>
    <w:p w14:paraId="2D00E044" w14:textId="77777777" w:rsidR="008A176B" w:rsidRDefault="008A176B" w:rsidP="008A176B">
      <w:pPr>
        <w:spacing w:line="200" w:lineRule="exact"/>
        <w:rPr>
          <w:sz w:val="24"/>
          <w:szCs w:val="24"/>
        </w:rPr>
      </w:pPr>
    </w:p>
    <w:p w14:paraId="15A8684C" w14:textId="77777777" w:rsidR="008A176B" w:rsidRDefault="008A176B" w:rsidP="008A176B">
      <w:pPr>
        <w:spacing w:line="200" w:lineRule="exact"/>
        <w:rPr>
          <w:sz w:val="24"/>
          <w:szCs w:val="24"/>
        </w:rPr>
      </w:pPr>
    </w:p>
    <w:p w14:paraId="78B5EC0B" w14:textId="77777777" w:rsidR="008A176B" w:rsidRDefault="008A176B" w:rsidP="008A176B">
      <w:pPr>
        <w:spacing w:line="271" w:lineRule="exact"/>
        <w:rPr>
          <w:sz w:val="24"/>
          <w:szCs w:val="24"/>
        </w:rPr>
      </w:pPr>
    </w:p>
    <w:p w14:paraId="762D6A4A" w14:textId="77777777" w:rsidR="008A176B" w:rsidRDefault="008A176B" w:rsidP="008A176B">
      <w:pPr>
        <w:ind w:left="2121"/>
        <w:rPr>
          <w:sz w:val="20"/>
          <w:szCs w:val="20"/>
        </w:rPr>
      </w:pPr>
      <w:r>
        <w:rPr>
          <w:rFonts w:ascii="Tahoma" w:eastAsia="Tahoma" w:hAnsi="Tahoma" w:cs="Tahoma"/>
          <w:sz w:val="24"/>
          <w:szCs w:val="24"/>
        </w:rPr>
        <w:t>níže uvedeného dne, měsíce a roku uzavřely tuto smlouvu:</w:t>
      </w:r>
    </w:p>
    <w:p w14:paraId="4753824F" w14:textId="77777777" w:rsidR="008A176B" w:rsidRDefault="008A176B" w:rsidP="008A176B">
      <w:pPr>
        <w:spacing w:line="200" w:lineRule="exact"/>
        <w:rPr>
          <w:sz w:val="24"/>
          <w:szCs w:val="24"/>
        </w:rPr>
      </w:pPr>
    </w:p>
    <w:p w14:paraId="69BADA0D" w14:textId="77777777" w:rsidR="008A176B" w:rsidRDefault="008A176B" w:rsidP="008A176B">
      <w:pPr>
        <w:spacing w:line="379" w:lineRule="exact"/>
        <w:rPr>
          <w:sz w:val="24"/>
          <w:szCs w:val="24"/>
        </w:rPr>
      </w:pPr>
    </w:p>
    <w:p w14:paraId="404C1E42" w14:textId="77777777" w:rsidR="008A176B" w:rsidRDefault="008A176B" w:rsidP="008A176B">
      <w:pPr>
        <w:ind w:right="19"/>
        <w:jc w:val="center"/>
        <w:rPr>
          <w:sz w:val="20"/>
          <w:szCs w:val="20"/>
        </w:rPr>
      </w:pPr>
      <w:r>
        <w:rPr>
          <w:rFonts w:ascii="Tahoma" w:eastAsia="Tahoma" w:hAnsi="Tahoma" w:cs="Tahoma"/>
          <w:b/>
          <w:bCs/>
          <w:sz w:val="24"/>
          <w:szCs w:val="24"/>
        </w:rPr>
        <w:t>I. Předmět plnění</w:t>
      </w:r>
    </w:p>
    <w:p w14:paraId="43319548" w14:textId="77777777" w:rsidR="008A176B" w:rsidRDefault="008A176B" w:rsidP="008A176B">
      <w:pPr>
        <w:spacing w:line="290" w:lineRule="exact"/>
        <w:rPr>
          <w:sz w:val="24"/>
          <w:szCs w:val="24"/>
        </w:rPr>
      </w:pPr>
    </w:p>
    <w:p w14:paraId="6038B3AF" w14:textId="77777777" w:rsidR="008A176B" w:rsidRDefault="008A176B" w:rsidP="008A176B">
      <w:pPr>
        <w:numPr>
          <w:ilvl w:val="0"/>
          <w:numId w:val="1"/>
        </w:numPr>
        <w:tabs>
          <w:tab w:val="left" w:pos="294"/>
        </w:tabs>
        <w:spacing w:line="239" w:lineRule="auto"/>
        <w:ind w:left="1" w:hanging="1"/>
        <w:jc w:val="both"/>
        <w:rPr>
          <w:rFonts w:ascii="Tahoma" w:eastAsia="Tahoma" w:hAnsi="Tahoma" w:cs="Tahoma"/>
          <w:sz w:val="24"/>
          <w:szCs w:val="24"/>
        </w:rPr>
      </w:pPr>
      <w:r>
        <w:rPr>
          <w:rFonts w:ascii="Tahoma" w:eastAsia="Tahoma" w:hAnsi="Tahoma" w:cs="Tahoma"/>
          <w:sz w:val="24"/>
          <w:szCs w:val="24"/>
        </w:rPr>
        <w:t>NEMOCNICE na písemnou žádost OBJEDNATELE provede u zaměstnance určeného OBJEDNATELEM na pracovišti NEMOCNICE, konkrétně na urgentní příjem pavilonu V, odběr krve, popř. moče a provedení vyšetření odebraných vzorků za účelem zjištění přítomnosti alkoholu v krvi, případně jiných návykových látek v odebraném vzorku moče (služba).</w:t>
      </w:r>
    </w:p>
    <w:p w14:paraId="7A523A2E" w14:textId="77777777" w:rsidR="008A176B" w:rsidRDefault="008A176B" w:rsidP="008A176B">
      <w:pPr>
        <w:spacing w:line="295" w:lineRule="exact"/>
        <w:rPr>
          <w:rFonts w:ascii="Tahoma" w:eastAsia="Tahoma" w:hAnsi="Tahoma" w:cs="Tahoma"/>
          <w:sz w:val="24"/>
          <w:szCs w:val="24"/>
        </w:rPr>
      </w:pPr>
    </w:p>
    <w:p w14:paraId="3F8EEF59" w14:textId="77777777" w:rsidR="008A176B" w:rsidRDefault="008A176B" w:rsidP="008A176B">
      <w:pPr>
        <w:numPr>
          <w:ilvl w:val="0"/>
          <w:numId w:val="1"/>
        </w:numPr>
        <w:tabs>
          <w:tab w:val="left" w:pos="287"/>
        </w:tabs>
        <w:spacing w:line="239" w:lineRule="auto"/>
        <w:ind w:left="1" w:right="20" w:hanging="1"/>
        <w:rPr>
          <w:rFonts w:ascii="Tahoma" w:eastAsia="Tahoma" w:hAnsi="Tahoma" w:cs="Tahoma"/>
          <w:sz w:val="24"/>
          <w:szCs w:val="24"/>
        </w:rPr>
      </w:pPr>
      <w:r>
        <w:rPr>
          <w:rFonts w:ascii="Tahoma" w:eastAsia="Tahoma" w:hAnsi="Tahoma" w:cs="Tahoma"/>
          <w:sz w:val="24"/>
          <w:szCs w:val="24"/>
        </w:rPr>
        <w:t>OBJEDNATEL se zavazuje uhradit částku stanovenou za provedení služeb dle bodu IV. této smlouvy.</w:t>
      </w:r>
    </w:p>
    <w:p w14:paraId="6980EDE4" w14:textId="77777777" w:rsidR="008A176B" w:rsidRDefault="008A176B" w:rsidP="008A176B">
      <w:pPr>
        <w:sectPr w:rsidR="008A176B">
          <w:pgSz w:w="11900" w:h="16838"/>
          <w:pgMar w:top="1415" w:right="1406" w:bottom="150" w:left="1419" w:header="0" w:footer="0" w:gutter="0"/>
          <w:cols w:space="708" w:equalWidth="0">
            <w:col w:w="9081"/>
          </w:cols>
        </w:sectPr>
      </w:pPr>
    </w:p>
    <w:p w14:paraId="12332563" w14:textId="77777777" w:rsidR="008A176B" w:rsidRDefault="008A176B" w:rsidP="008A176B">
      <w:pPr>
        <w:spacing w:line="200" w:lineRule="exact"/>
        <w:rPr>
          <w:sz w:val="24"/>
          <w:szCs w:val="24"/>
        </w:rPr>
      </w:pPr>
    </w:p>
    <w:p w14:paraId="4F2E0D79" w14:textId="77777777" w:rsidR="008A176B" w:rsidRDefault="008A176B" w:rsidP="008A176B">
      <w:pPr>
        <w:spacing w:line="200" w:lineRule="exact"/>
        <w:rPr>
          <w:sz w:val="24"/>
          <w:szCs w:val="24"/>
        </w:rPr>
      </w:pPr>
    </w:p>
    <w:p w14:paraId="34C7B1E0" w14:textId="77777777" w:rsidR="008A176B" w:rsidRDefault="008A176B" w:rsidP="008A176B">
      <w:pPr>
        <w:spacing w:line="200" w:lineRule="exact"/>
        <w:rPr>
          <w:sz w:val="24"/>
          <w:szCs w:val="24"/>
        </w:rPr>
      </w:pPr>
    </w:p>
    <w:p w14:paraId="6BFFACD3" w14:textId="77777777" w:rsidR="008A176B" w:rsidRDefault="008A176B" w:rsidP="008A176B">
      <w:pPr>
        <w:spacing w:line="200" w:lineRule="exact"/>
        <w:rPr>
          <w:sz w:val="24"/>
          <w:szCs w:val="24"/>
        </w:rPr>
      </w:pPr>
    </w:p>
    <w:p w14:paraId="4A95FB4F" w14:textId="77777777" w:rsidR="008A176B" w:rsidRDefault="008A176B" w:rsidP="008A176B">
      <w:pPr>
        <w:spacing w:line="200" w:lineRule="exact"/>
        <w:rPr>
          <w:sz w:val="24"/>
          <w:szCs w:val="24"/>
        </w:rPr>
      </w:pPr>
    </w:p>
    <w:p w14:paraId="76D6EBD3" w14:textId="77777777" w:rsidR="008A176B" w:rsidRDefault="008A176B" w:rsidP="008A176B">
      <w:pPr>
        <w:spacing w:line="200" w:lineRule="exact"/>
        <w:rPr>
          <w:sz w:val="24"/>
          <w:szCs w:val="24"/>
        </w:rPr>
      </w:pPr>
    </w:p>
    <w:p w14:paraId="2E21ED99" w14:textId="77777777" w:rsidR="008A176B" w:rsidRDefault="008A176B" w:rsidP="008A176B">
      <w:pPr>
        <w:spacing w:line="200" w:lineRule="exact"/>
        <w:rPr>
          <w:sz w:val="24"/>
          <w:szCs w:val="24"/>
        </w:rPr>
      </w:pPr>
    </w:p>
    <w:p w14:paraId="66A4C871" w14:textId="77777777" w:rsidR="008A176B" w:rsidRDefault="008A176B" w:rsidP="008A176B">
      <w:pPr>
        <w:spacing w:line="200" w:lineRule="exact"/>
        <w:rPr>
          <w:sz w:val="24"/>
          <w:szCs w:val="24"/>
        </w:rPr>
      </w:pPr>
    </w:p>
    <w:p w14:paraId="5AAA8A4A" w14:textId="77777777" w:rsidR="008A176B" w:rsidRDefault="008A176B" w:rsidP="008A176B">
      <w:pPr>
        <w:spacing w:line="200" w:lineRule="exact"/>
        <w:rPr>
          <w:sz w:val="24"/>
          <w:szCs w:val="24"/>
        </w:rPr>
      </w:pPr>
    </w:p>
    <w:p w14:paraId="5B8820A8" w14:textId="77777777" w:rsidR="008A176B" w:rsidRDefault="008A176B" w:rsidP="008A176B">
      <w:pPr>
        <w:spacing w:line="200" w:lineRule="exact"/>
        <w:rPr>
          <w:sz w:val="24"/>
          <w:szCs w:val="24"/>
        </w:rPr>
      </w:pPr>
    </w:p>
    <w:p w14:paraId="1059BCD4" w14:textId="77777777" w:rsidR="008A176B" w:rsidRDefault="008A176B" w:rsidP="008A176B">
      <w:pPr>
        <w:spacing w:line="201" w:lineRule="exact"/>
        <w:rPr>
          <w:sz w:val="24"/>
          <w:szCs w:val="24"/>
        </w:rPr>
      </w:pPr>
    </w:p>
    <w:p w14:paraId="5DADC4CA" w14:textId="77777777" w:rsidR="008A176B" w:rsidRDefault="008A176B" w:rsidP="008A176B">
      <w:pPr>
        <w:ind w:right="19"/>
        <w:jc w:val="center"/>
        <w:rPr>
          <w:sz w:val="20"/>
          <w:szCs w:val="20"/>
        </w:rPr>
      </w:pPr>
      <w:r>
        <w:rPr>
          <w:rFonts w:eastAsia="Times New Roman"/>
          <w:sz w:val="20"/>
          <w:szCs w:val="20"/>
        </w:rPr>
        <w:t>1</w:t>
      </w:r>
    </w:p>
    <w:p w14:paraId="6E6366ED" w14:textId="77777777" w:rsidR="008A176B" w:rsidRDefault="008A176B" w:rsidP="008A176B">
      <w:pPr>
        <w:sectPr w:rsidR="008A176B">
          <w:type w:val="continuous"/>
          <w:pgSz w:w="11900" w:h="16838"/>
          <w:pgMar w:top="1415" w:right="1406" w:bottom="150" w:left="1419" w:header="0" w:footer="0" w:gutter="0"/>
          <w:cols w:space="708" w:equalWidth="0">
            <w:col w:w="9081"/>
          </w:cols>
        </w:sectPr>
      </w:pPr>
    </w:p>
    <w:p w14:paraId="7670815D" w14:textId="77777777" w:rsidR="008A176B" w:rsidRDefault="008A176B" w:rsidP="008A176B">
      <w:pPr>
        <w:ind w:right="19"/>
        <w:jc w:val="center"/>
        <w:rPr>
          <w:sz w:val="20"/>
          <w:szCs w:val="20"/>
        </w:rPr>
      </w:pPr>
      <w:r>
        <w:rPr>
          <w:rFonts w:ascii="Tahoma" w:eastAsia="Tahoma" w:hAnsi="Tahoma" w:cs="Tahoma"/>
          <w:b/>
          <w:bCs/>
          <w:sz w:val="24"/>
          <w:szCs w:val="24"/>
        </w:rPr>
        <w:lastRenderedPageBreak/>
        <w:t>II. Místo plnění</w:t>
      </w:r>
    </w:p>
    <w:p w14:paraId="551FC2F2" w14:textId="77777777" w:rsidR="008A176B" w:rsidRDefault="008A176B" w:rsidP="008A176B">
      <w:pPr>
        <w:spacing w:line="291" w:lineRule="exact"/>
        <w:rPr>
          <w:sz w:val="20"/>
          <w:szCs w:val="20"/>
        </w:rPr>
      </w:pPr>
    </w:p>
    <w:p w14:paraId="3E86A8FD" w14:textId="77777777" w:rsidR="008A176B" w:rsidRDefault="008A176B" w:rsidP="008A176B">
      <w:pPr>
        <w:numPr>
          <w:ilvl w:val="0"/>
          <w:numId w:val="2"/>
        </w:numPr>
        <w:tabs>
          <w:tab w:val="left" w:pos="296"/>
        </w:tabs>
        <w:spacing w:line="239" w:lineRule="auto"/>
        <w:ind w:left="1" w:right="20" w:hanging="1"/>
        <w:rPr>
          <w:rFonts w:ascii="Tahoma" w:eastAsia="Tahoma" w:hAnsi="Tahoma" w:cs="Tahoma"/>
          <w:sz w:val="24"/>
          <w:szCs w:val="24"/>
        </w:rPr>
      </w:pPr>
      <w:r>
        <w:rPr>
          <w:rFonts w:ascii="Tahoma" w:eastAsia="Tahoma" w:hAnsi="Tahoma" w:cs="Tahoma"/>
          <w:sz w:val="24"/>
          <w:szCs w:val="24"/>
        </w:rPr>
        <w:t>Místem plnění – odběr vzorků a provedení vyšetření podle článku I., bodu 1. této smlouvy je příslušné pracoviště NEMOCNICE.</w:t>
      </w:r>
    </w:p>
    <w:p w14:paraId="4F0DBB0A" w14:textId="77777777" w:rsidR="008A176B" w:rsidRDefault="008A176B" w:rsidP="008A176B">
      <w:pPr>
        <w:spacing w:line="200" w:lineRule="exact"/>
        <w:rPr>
          <w:sz w:val="20"/>
          <w:szCs w:val="20"/>
        </w:rPr>
      </w:pPr>
    </w:p>
    <w:p w14:paraId="5CCD5343" w14:textId="77777777" w:rsidR="008A176B" w:rsidRDefault="008A176B" w:rsidP="008A176B">
      <w:pPr>
        <w:spacing w:line="200" w:lineRule="exact"/>
        <w:rPr>
          <w:sz w:val="20"/>
          <w:szCs w:val="20"/>
        </w:rPr>
      </w:pPr>
    </w:p>
    <w:p w14:paraId="4C000901" w14:textId="77777777" w:rsidR="008A176B" w:rsidRDefault="008A176B" w:rsidP="008A176B">
      <w:pPr>
        <w:spacing w:line="200" w:lineRule="exact"/>
        <w:rPr>
          <w:sz w:val="20"/>
          <w:szCs w:val="20"/>
        </w:rPr>
      </w:pPr>
    </w:p>
    <w:p w14:paraId="38665922" w14:textId="77777777" w:rsidR="008A176B" w:rsidRDefault="008A176B" w:rsidP="008A176B">
      <w:pPr>
        <w:spacing w:line="271" w:lineRule="exact"/>
        <w:rPr>
          <w:sz w:val="20"/>
          <w:szCs w:val="20"/>
        </w:rPr>
      </w:pPr>
    </w:p>
    <w:p w14:paraId="49764B29" w14:textId="77777777" w:rsidR="008A176B" w:rsidRDefault="008A176B" w:rsidP="008A176B">
      <w:pPr>
        <w:numPr>
          <w:ilvl w:val="1"/>
          <w:numId w:val="3"/>
        </w:numPr>
        <w:tabs>
          <w:tab w:val="left" w:pos="4061"/>
        </w:tabs>
        <w:ind w:left="4061" w:hanging="494"/>
        <w:rPr>
          <w:rFonts w:ascii="Tahoma" w:eastAsia="Tahoma" w:hAnsi="Tahoma" w:cs="Tahoma"/>
          <w:b/>
          <w:bCs/>
          <w:sz w:val="24"/>
          <w:szCs w:val="24"/>
        </w:rPr>
      </w:pPr>
      <w:r>
        <w:rPr>
          <w:rFonts w:ascii="Tahoma" w:eastAsia="Tahoma" w:hAnsi="Tahoma" w:cs="Tahoma"/>
          <w:b/>
          <w:bCs/>
          <w:sz w:val="24"/>
          <w:szCs w:val="24"/>
        </w:rPr>
        <w:t>Doba plnění</w:t>
      </w:r>
    </w:p>
    <w:p w14:paraId="5A2E4D9E" w14:textId="77777777" w:rsidR="008A176B" w:rsidRDefault="008A176B" w:rsidP="008A176B">
      <w:pPr>
        <w:spacing w:line="288" w:lineRule="exact"/>
        <w:rPr>
          <w:rFonts w:ascii="Tahoma" w:eastAsia="Tahoma" w:hAnsi="Tahoma" w:cs="Tahoma"/>
          <w:b/>
          <w:bCs/>
          <w:sz w:val="24"/>
          <w:szCs w:val="24"/>
        </w:rPr>
      </w:pPr>
    </w:p>
    <w:p w14:paraId="3D648B8D" w14:textId="77777777" w:rsidR="008A176B" w:rsidRDefault="008A176B" w:rsidP="008A176B">
      <w:pPr>
        <w:numPr>
          <w:ilvl w:val="0"/>
          <w:numId w:val="4"/>
        </w:numPr>
        <w:tabs>
          <w:tab w:val="left" w:pos="281"/>
        </w:tabs>
        <w:ind w:left="281" w:hanging="281"/>
        <w:rPr>
          <w:rFonts w:ascii="Tahoma" w:eastAsia="Tahoma" w:hAnsi="Tahoma" w:cs="Tahoma"/>
          <w:sz w:val="24"/>
          <w:szCs w:val="24"/>
        </w:rPr>
      </w:pPr>
      <w:r>
        <w:rPr>
          <w:rFonts w:ascii="Tahoma" w:eastAsia="Tahoma" w:hAnsi="Tahoma" w:cs="Tahoma"/>
          <w:b/>
          <w:bCs/>
          <w:sz w:val="24"/>
          <w:szCs w:val="24"/>
        </w:rPr>
        <w:t>Tato smlouva se uzavírá na dobu určitou do 31.1.2028</w:t>
      </w:r>
    </w:p>
    <w:p w14:paraId="554A824E" w14:textId="77777777" w:rsidR="008A176B" w:rsidRDefault="008A176B" w:rsidP="008A176B">
      <w:pPr>
        <w:spacing w:line="292" w:lineRule="exact"/>
        <w:rPr>
          <w:rFonts w:ascii="Tahoma" w:eastAsia="Tahoma" w:hAnsi="Tahoma" w:cs="Tahoma"/>
          <w:sz w:val="24"/>
          <w:szCs w:val="24"/>
        </w:rPr>
      </w:pPr>
    </w:p>
    <w:p w14:paraId="2675BB43" w14:textId="77777777" w:rsidR="008A176B" w:rsidRDefault="008A176B" w:rsidP="008A176B">
      <w:pPr>
        <w:numPr>
          <w:ilvl w:val="0"/>
          <w:numId w:val="4"/>
        </w:numPr>
        <w:tabs>
          <w:tab w:val="left" w:pos="304"/>
        </w:tabs>
        <w:spacing w:line="239" w:lineRule="auto"/>
        <w:ind w:left="1" w:hanging="1"/>
        <w:jc w:val="both"/>
        <w:rPr>
          <w:rFonts w:ascii="Tahoma" w:eastAsia="Tahoma" w:hAnsi="Tahoma" w:cs="Tahoma"/>
          <w:sz w:val="24"/>
          <w:szCs w:val="24"/>
        </w:rPr>
      </w:pPr>
      <w:r>
        <w:rPr>
          <w:rFonts w:ascii="Tahoma" w:eastAsia="Tahoma" w:hAnsi="Tahoma" w:cs="Tahoma"/>
          <w:sz w:val="24"/>
          <w:szCs w:val="24"/>
        </w:rPr>
        <w:t>Smluvní vztah založený touto smlouvou lze ukončit písemnou výpovědí kterékoliv ze smluvních stran i bez uvedení důvodu. Výpovědní lhůta je tříměsíční a počíná plynout od prvého dne měsíce následujícího po doručení písemné výpovědi druhé smluvní straně.</w:t>
      </w:r>
    </w:p>
    <w:p w14:paraId="0D9DB36A" w14:textId="77777777" w:rsidR="008A176B" w:rsidRDefault="008A176B" w:rsidP="008A176B">
      <w:pPr>
        <w:spacing w:line="292" w:lineRule="exact"/>
        <w:rPr>
          <w:sz w:val="20"/>
          <w:szCs w:val="20"/>
        </w:rPr>
      </w:pPr>
    </w:p>
    <w:p w14:paraId="75F89437" w14:textId="77777777" w:rsidR="008A176B" w:rsidRDefault="008A176B" w:rsidP="008A176B">
      <w:pPr>
        <w:ind w:right="19"/>
        <w:jc w:val="center"/>
        <w:rPr>
          <w:sz w:val="20"/>
          <w:szCs w:val="20"/>
        </w:rPr>
      </w:pPr>
      <w:r>
        <w:rPr>
          <w:rFonts w:ascii="Tahoma" w:eastAsia="Tahoma" w:hAnsi="Tahoma" w:cs="Tahoma"/>
          <w:b/>
          <w:bCs/>
          <w:sz w:val="24"/>
          <w:szCs w:val="24"/>
        </w:rPr>
        <w:t>IV. Cena a platební podmínky</w:t>
      </w:r>
    </w:p>
    <w:p w14:paraId="5C5AF059" w14:textId="77777777" w:rsidR="008A176B" w:rsidRDefault="008A176B" w:rsidP="008A176B">
      <w:pPr>
        <w:spacing w:line="290" w:lineRule="exact"/>
        <w:rPr>
          <w:sz w:val="20"/>
          <w:szCs w:val="20"/>
        </w:rPr>
      </w:pPr>
    </w:p>
    <w:p w14:paraId="27C3759A" w14:textId="75FE911B" w:rsidR="008A176B" w:rsidRDefault="008A176B" w:rsidP="008A176B">
      <w:pPr>
        <w:numPr>
          <w:ilvl w:val="0"/>
          <w:numId w:val="5"/>
        </w:numPr>
        <w:tabs>
          <w:tab w:val="left" w:pos="400"/>
        </w:tabs>
        <w:spacing w:line="239" w:lineRule="auto"/>
        <w:ind w:left="1" w:right="20" w:hanging="1"/>
        <w:rPr>
          <w:rFonts w:ascii="Tahoma" w:eastAsia="Tahoma" w:hAnsi="Tahoma" w:cs="Tahoma"/>
          <w:sz w:val="24"/>
          <w:szCs w:val="24"/>
        </w:rPr>
      </w:pPr>
      <w:r>
        <w:rPr>
          <w:rFonts w:ascii="Tahoma" w:eastAsia="Tahoma" w:hAnsi="Tahoma" w:cs="Tahoma"/>
          <w:sz w:val="24"/>
          <w:szCs w:val="24"/>
        </w:rPr>
        <w:t>Cena za odebrání vzorků a zjištění přítomnosti alkoholu, případně jiných návykových látek</w:t>
      </w:r>
      <w:r w:rsidR="001F755E">
        <w:rPr>
          <w:rFonts w:ascii="Tahoma" w:eastAsia="Tahoma" w:hAnsi="Tahoma" w:cs="Tahoma"/>
          <w:sz w:val="24"/>
          <w:szCs w:val="24"/>
        </w:rPr>
        <w:t xml:space="preserve"> je stanovena dohodou smluvních stran: </w:t>
      </w:r>
      <w:r>
        <w:rPr>
          <w:rFonts w:ascii="Tahoma" w:eastAsia="Tahoma" w:hAnsi="Tahoma" w:cs="Tahoma"/>
          <w:sz w:val="24"/>
          <w:szCs w:val="24"/>
        </w:rPr>
        <w:t>k této ceně bude připočtena zákonem stanovená DPH.</w:t>
      </w:r>
    </w:p>
    <w:p w14:paraId="108364AC" w14:textId="77777777" w:rsidR="008A176B" w:rsidRDefault="008A176B" w:rsidP="008A176B">
      <w:pPr>
        <w:spacing w:line="200" w:lineRule="exact"/>
        <w:rPr>
          <w:sz w:val="20"/>
          <w:szCs w:val="20"/>
        </w:rPr>
      </w:pPr>
    </w:p>
    <w:p w14:paraId="1BB9D827" w14:textId="77777777" w:rsidR="008A176B" w:rsidRDefault="008A176B" w:rsidP="008A176B">
      <w:pPr>
        <w:spacing w:line="333" w:lineRule="exact"/>
        <w:rPr>
          <w:sz w:val="20"/>
          <w:szCs w:val="20"/>
        </w:rPr>
      </w:pPr>
    </w:p>
    <w:p w14:paraId="43A61673" w14:textId="77777777" w:rsidR="008A176B" w:rsidRDefault="008A176B" w:rsidP="008A176B">
      <w:pPr>
        <w:tabs>
          <w:tab w:val="left" w:pos="7761"/>
        </w:tabs>
        <w:ind w:left="1"/>
        <w:rPr>
          <w:sz w:val="20"/>
          <w:szCs w:val="20"/>
        </w:rPr>
      </w:pPr>
      <w:r>
        <w:rPr>
          <w:rFonts w:ascii="Tahoma" w:eastAsia="Tahoma" w:hAnsi="Tahoma" w:cs="Tahoma"/>
          <w:sz w:val="24"/>
          <w:szCs w:val="24"/>
        </w:rPr>
        <w:t>Zkouška na alkohol v krvi</w:t>
      </w:r>
      <w:r>
        <w:rPr>
          <w:sz w:val="20"/>
          <w:szCs w:val="20"/>
        </w:rPr>
        <w:t xml:space="preserve">                                                                                               </w:t>
      </w:r>
      <w:r>
        <w:rPr>
          <w:rFonts w:ascii="Tahoma" w:eastAsia="Tahoma" w:hAnsi="Tahoma" w:cs="Tahoma"/>
          <w:sz w:val="24"/>
          <w:szCs w:val="24"/>
        </w:rPr>
        <w:t>3 754,64 Kč</w:t>
      </w:r>
    </w:p>
    <w:p w14:paraId="55B82227" w14:textId="77777777" w:rsidR="008A176B" w:rsidRDefault="008A176B" w:rsidP="008A176B">
      <w:pPr>
        <w:spacing w:line="238" w:lineRule="exact"/>
        <w:rPr>
          <w:sz w:val="20"/>
          <w:szCs w:val="20"/>
        </w:rPr>
      </w:pPr>
    </w:p>
    <w:p w14:paraId="14030CFC" w14:textId="77777777" w:rsidR="008A176B" w:rsidRDefault="008A176B" w:rsidP="008A176B">
      <w:pPr>
        <w:ind w:left="1"/>
        <w:rPr>
          <w:sz w:val="20"/>
          <w:szCs w:val="20"/>
        </w:rPr>
      </w:pPr>
      <w:r>
        <w:rPr>
          <w:rFonts w:ascii="Tahoma" w:eastAsia="Tahoma" w:hAnsi="Tahoma" w:cs="Tahoma"/>
          <w:sz w:val="24"/>
          <w:szCs w:val="24"/>
        </w:rPr>
        <w:t xml:space="preserve">Vyšetření moče na přítomnost amfetaminů, </w:t>
      </w:r>
      <w:proofErr w:type="spellStart"/>
      <w:r>
        <w:rPr>
          <w:rFonts w:ascii="Tahoma" w:eastAsia="Tahoma" w:hAnsi="Tahoma" w:cs="Tahoma"/>
          <w:sz w:val="24"/>
          <w:szCs w:val="24"/>
        </w:rPr>
        <w:t>kanabinoidů</w:t>
      </w:r>
      <w:proofErr w:type="spellEnd"/>
      <w:r>
        <w:rPr>
          <w:rFonts w:ascii="Tahoma" w:eastAsia="Tahoma" w:hAnsi="Tahoma" w:cs="Tahoma"/>
          <w:sz w:val="24"/>
          <w:szCs w:val="24"/>
        </w:rPr>
        <w:t>, kokain, opiáty</w:t>
      </w:r>
    </w:p>
    <w:p w14:paraId="5415D8B7" w14:textId="77777777" w:rsidR="008A176B" w:rsidRDefault="008A176B" w:rsidP="008A176B">
      <w:pPr>
        <w:spacing w:line="1" w:lineRule="exact"/>
        <w:rPr>
          <w:sz w:val="20"/>
          <w:szCs w:val="20"/>
        </w:rPr>
      </w:pPr>
    </w:p>
    <w:p w14:paraId="6527D505" w14:textId="3CDC56F5" w:rsidR="008A176B" w:rsidRDefault="008A176B" w:rsidP="004948EC">
      <w:pPr>
        <w:tabs>
          <w:tab w:val="left" w:pos="7761"/>
        </w:tabs>
        <w:ind w:left="1"/>
        <w:rPr>
          <w:rFonts w:ascii="Tahoma" w:eastAsia="Tahoma" w:hAnsi="Tahoma" w:cs="Tahoma"/>
          <w:sz w:val="24"/>
          <w:szCs w:val="24"/>
        </w:rPr>
      </w:pPr>
      <w:r>
        <w:rPr>
          <w:rFonts w:ascii="Tahoma" w:eastAsia="Tahoma" w:hAnsi="Tahoma" w:cs="Tahoma"/>
          <w:sz w:val="24"/>
          <w:szCs w:val="24"/>
        </w:rPr>
        <w:t xml:space="preserve">(bez možnosti následné </w:t>
      </w:r>
      <w:proofErr w:type="gramStart"/>
      <w:r>
        <w:rPr>
          <w:rFonts w:ascii="Tahoma" w:eastAsia="Tahoma" w:hAnsi="Tahoma" w:cs="Tahoma"/>
          <w:sz w:val="24"/>
          <w:szCs w:val="24"/>
        </w:rPr>
        <w:t>kvantifikace)</w:t>
      </w:r>
      <w:r>
        <w:rPr>
          <w:sz w:val="20"/>
          <w:szCs w:val="20"/>
        </w:rPr>
        <w:t xml:space="preserve">   </w:t>
      </w:r>
      <w:proofErr w:type="gramEnd"/>
      <w:r>
        <w:rPr>
          <w:sz w:val="20"/>
          <w:szCs w:val="20"/>
        </w:rPr>
        <w:t xml:space="preserve">                                                                    </w:t>
      </w:r>
      <w:r>
        <w:rPr>
          <w:rFonts w:ascii="Tahoma" w:eastAsia="Tahoma" w:hAnsi="Tahoma" w:cs="Tahoma"/>
          <w:sz w:val="24"/>
          <w:szCs w:val="24"/>
        </w:rPr>
        <w:t>3 488,01,- Kč</w:t>
      </w:r>
    </w:p>
    <w:p w14:paraId="6C00C447" w14:textId="7476B85F" w:rsidR="002B540F" w:rsidRDefault="002B540F" w:rsidP="004948EC">
      <w:pPr>
        <w:tabs>
          <w:tab w:val="left" w:pos="7761"/>
        </w:tabs>
        <w:ind w:left="1"/>
        <w:rPr>
          <w:sz w:val="20"/>
          <w:szCs w:val="20"/>
        </w:rPr>
      </w:pPr>
    </w:p>
    <w:p w14:paraId="5ECCB92C" w14:textId="7211F342" w:rsidR="002B540F" w:rsidRDefault="002B540F" w:rsidP="002B540F">
      <w:pPr>
        <w:tabs>
          <w:tab w:val="left" w:pos="400"/>
        </w:tabs>
        <w:spacing w:line="239" w:lineRule="auto"/>
        <w:ind w:right="20"/>
        <w:rPr>
          <w:rFonts w:ascii="Tahoma" w:eastAsia="Tahoma" w:hAnsi="Tahoma" w:cs="Tahoma"/>
          <w:sz w:val="24"/>
          <w:szCs w:val="24"/>
        </w:rPr>
      </w:pPr>
      <w:r>
        <w:rPr>
          <w:rFonts w:ascii="Tahoma" w:eastAsia="Tahoma" w:hAnsi="Tahoma" w:cs="Tahoma"/>
          <w:sz w:val="24"/>
          <w:szCs w:val="24"/>
        </w:rPr>
        <w:t>K této ceně bude připočtena zákonem stanovená DPH.</w:t>
      </w:r>
    </w:p>
    <w:p w14:paraId="098C19F6" w14:textId="77777777" w:rsidR="002B540F" w:rsidRDefault="002B540F" w:rsidP="004948EC">
      <w:pPr>
        <w:tabs>
          <w:tab w:val="left" w:pos="7761"/>
        </w:tabs>
        <w:ind w:left="1"/>
        <w:rPr>
          <w:sz w:val="20"/>
          <w:szCs w:val="20"/>
        </w:rPr>
      </w:pPr>
    </w:p>
    <w:p w14:paraId="44241A46" w14:textId="77777777" w:rsidR="008A176B" w:rsidRDefault="008A176B" w:rsidP="008A176B">
      <w:pPr>
        <w:spacing w:line="242" w:lineRule="exact"/>
        <w:rPr>
          <w:sz w:val="20"/>
          <w:szCs w:val="20"/>
        </w:rPr>
      </w:pPr>
    </w:p>
    <w:p w14:paraId="3810DA21" w14:textId="77777777" w:rsidR="008A176B" w:rsidRPr="00336C53" w:rsidRDefault="008A176B" w:rsidP="008A176B">
      <w:pPr>
        <w:spacing w:line="290" w:lineRule="exact"/>
        <w:rPr>
          <w:sz w:val="24"/>
          <w:szCs w:val="24"/>
        </w:rPr>
      </w:pPr>
      <w:r>
        <w:rPr>
          <w:rFonts w:ascii="Tahoma" w:eastAsia="Tahoma" w:hAnsi="Tahoma" w:cs="Tahoma"/>
          <w:sz w:val="24"/>
          <w:szCs w:val="24"/>
        </w:rPr>
        <w:t>Smluvní strany se dohodly, že NEMOCNICE zajistí odvoz do referenční laboratoře a následný rozbor odebraných vzorků. Výše uvedené ceny jsou včetně tohoto odvozu do příslušné laboratoře Fakultní Nemocnice Ostrava.</w:t>
      </w:r>
    </w:p>
    <w:p w14:paraId="798CF0A3" w14:textId="77777777" w:rsidR="008A176B" w:rsidRDefault="008A176B" w:rsidP="008A176B">
      <w:pPr>
        <w:spacing w:line="292" w:lineRule="exact"/>
        <w:rPr>
          <w:sz w:val="20"/>
          <w:szCs w:val="20"/>
        </w:rPr>
      </w:pPr>
    </w:p>
    <w:p w14:paraId="11B08FB9" w14:textId="07AAED5D" w:rsidR="008A176B" w:rsidRDefault="008A176B" w:rsidP="00944C8C">
      <w:pPr>
        <w:tabs>
          <w:tab w:val="left" w:pos="681"/>
          <w:tab w:val="left" w:pos="1641"/>
          <w:tab w:val="left" w:pos="2041"/>
          <w:tab w:val="left" w:pos="3321"/>
          <w:tab w:val="left" w:pos="4161"/>
          <w:tab w:val="left" w:pos="4841"/>
          <w:tab w:val="left" w:pos="6341"/>
          <w:tab w:val="left" w:pos="7761"/>
          <w:tab w:val="left" w:pos="8181"/>
        </w:tabs>
        <w:ind w:left="1"/>
        <w:jc w:val="both"/>
        <w:rPr>
          <w:sz w:val="20"/>
          <w:szCs w:val="20"/>
        </w:rPr>
      </w:pPr>
      <w:r>
        <w:rPr>
          <w:rFonts w:ascii="Tahoma" w:eastAsia="Tahoma" w:hAnsi="Tahoma" w:cs="Tahoma"/>
          <w:sz w:val="24"/>
          <w:szCs w:val="24"/>
        </w:rPr>
        <w:t>2.</w:t>
      </w:r>
      <w:r w:rsidR="00944C8C">
        <w:rPr>
          <w:sz w:val="20"/>
          <w:szCs w:val="20"/>
        </w:rPr>
        <w:t xml:space="preserve"> </w:t>
      </w:r>
      <w:r>
        <w:rPr>
          <w:rFonts w:ascii="Tahoma" w:eastAsia="Tahoma" w:hAnsi="Tahoma" w:cs="Tahoma"/>
          <w:sz w:val="24"/>
          <w:szCs w:val="24"/>
        </w:rPr>
        <w:t>Úhradu</w:t>
      </w:r>
      <w:r w:rsidR="00944C8C">
        <w:rPr>
          <w:rFonts w:ascii="Tahoma" w:eastAsia="Tahoma" w:hAnsi="Tahoma" w:cs="Tahoma"/>
          <w:sz w:val="24"/>
          <w:szCs w:val="24"/>
        </w:rPr>
        <w:t xml:space="preserve"> </w:t>
      </w:r>
      <w:r>
        <w:rPr>
          <w:rFonts w:ascii="Tahoma" w:eastAsia="Tahoma" w:hAnsi="Tahoma" w:cs="Tahoma"/>
          <w:sz w:val="24"/>
          <w:szCs w:val="24"/>
        </w:rPr>
        <w:t>za</w:t>
      </w:r>
      <w:r w:rsidR="00944C8C">
        <w:rPr>
          <w:rFonts w:ascii="Tahoma" w:eastAsia="Tahoma" w:hAnsi="Tahoma" w:cs="Tahoma"/>
          <w:sz w:val="24"/>
          <w:szCs w:val="24"/>
        </w:rPr>
        <w:t xml:space="preserve"> </w:t>
      </w:r>
      <w:r>
        <w:rPr>
          <w:rFonts w:ascii="Tahoma" w:eastAsia="Tahoma" w:hAnsi="Tahoma" w:cs="Tahoma"/>
          <w:sz w:val="24"/>
          <w:szCs w:val="24"/>
        </w:rPr>
        <w:t>provedené</w:t>
      </w:r>
      <w:r w:rsidR="00944C8C">
        <w:rPr>
          <w:rFonts w:ascii="Tahoma" w:eastAsia="Tahoma" w:hAnsi="Tahoma" w:cs="Tahoma"/>
          <w:sz w:val="24"/>
          <w:szCs w:val="24"/>
        </w:rPr>
        <w:t xml:space="preserve"> </w:t>
      </w:r>
      <w:r>
        <w:rPr>
          <w:rFonts w:ascii="Tahoma" w:eastAsia="Tahoma" w:hAnsi="Tahoma" w:cs="Tahoma"/>
          <w:sz w:val="24"/>
          <w:szCs w:val="24"/>
        </w:rPr>
        <w:t>služby</w:t>
      </w:r>
      <w:r>
        <w:rPr>
          <w:rFonts w:ascii="Tahoma" w:eastAsia="Tahoma" w:hAnsi="Tahoma" w:cs="Tahoma"/>
          <w:sz w:val="24"/>
          <w:szCs w:val="24"/>
        </w:rPr>
        <w:tab/>
        <w:t>bude</w:t>
      </w:r>
      <w:r w:rsidR="00944C8C">
        <w:rPr>
          <w:rFonts w:ascii="Tahoma" w:eastAsia="Tahoma" w:hAnsi="Tahoma" w:cs="Tahoma"/>
          <w:sz w:val="24"/>
          <w:szCs w:val="24"/>
        </w:rPr>
        <w:t xml:space="preserve"> </w:t>
      </w:r>
      <w:r>
        <w:rPr>
          <w:rFonts w:ascii="Tahoma" w:eastAsia="Tahoma" w:hAnsi="Tahoma" w:cs="Tahoma"/>
          <w:sz w:val="24"/>
          <w:szCs w:val="24"/>
        </w:rPr>
        <w:t>poskytovatel</w:t>
      </w:r>
      <w:r w:rsidR="00944C8C">
        <w:rPr>
          <w:rFonts w:ascii="Tahoma" w:eastAsia="Tahoma" w:hAnsi="Tahoma" w:cs="Tahoma"/>
          <w:sz w:val="24"/>
          <w:szCs w:val="24"/>
        </w:rPr>
        <w:t xml:space="preserve"> </w:t>
      </w:r>
      <w:r>
        <w:rPr>
          <w:rFonts w:ascii="Tahoma" w:eastAsia="Tahoma" w:hAnsi="Tahoma" w:cs="Tahoma"/>
          <w:sz w:val="24"/>
          <w:szCs w:val="24"/>
        </w:rPr>
        <w:t>fakturovat</w:t>
      </w:r>
      <w:r w:rsidR="001009E5" w:rsidRPr="00944C8C">
        <w:rPr>
          <w:rFonts w:ascii="Tahoma" w:eastAsia="Tahoma" w:hAnsi="Tahoma" w:cs="Tahoma"/>
          <w:sz w:val="24"/>
          <w:szCs w:val="24"/>
        </w:rPr>
        <w:t xml:space="preserve"> </w:t>
      </w:r>
      <w:r>
        <w:rPr>
          <w:rFonts w:ascii="Tahoma" w:eastAsia="Tahoma" w:hAnsi="Tahoma" w:cs="Tahoma"/>
          <w:sz w:val="24"/>
          <w:szCs w:val="24"/>
        </w:rPr>
        <w:t>1x</w:t>
      </w:r>
      <w:r w:rsidR="00944C8C" w:rsidRPr="00944C8C">
        <w:rPr>
          <w:rFonts w:ascii="Tahoma" w:eastAsia="Tahoma" w:hAnsi="Tahoma" w:cs="Tahoma"/>
          <w:sz w:val="24"/>
          <w:szCs w:val="24"/>
        </w:rPr>
        <w:t xml:space="preserve"> </w:t>
      </w:r>
      <w:r w:rsidRPr="00944C8C">
        <w:rPr>
          <w:rFonts w:ascii="Tahoma" w:eastAsia="Tahoma" w:hAnsi="Tahoma" w:cs="Tahoma"/>
          <w:sz w:val="24"/>
          <w:szCs w:val="24"/>
        </w:rPr>
        <w:t>měsíčně</w:t>
      </w:r>
      <w:r w:rsidR="00944C8C" w:rsidRPr="00944C8C">
        <w:rPr>
          <w:rFonts w:ascii="Tahoma" w:eastAsia="Tahoma" w:hAnsi="Tahoma" w:cs="Tahoma"/>
          <w:sz w:val="24"/>
          <w:szCs w:val="24"/>
        </w:rPr>
        <w:t xml:space="preserve"> </w:t>
      </w:r>
      <w:r>
        <w:rPr>
          <w:rFonts w:ascii="Tahoma" w:eastAsia="Tahoma" w:hAnsi="Tahoma" w:cs="Tahoma"/>
          <w:sz w:val="24"/>
          <w:szCs w:val="24"/>
        </w:rPr>
        <w:t>po skončení kalendářního měsíce, kdy byly rozbory provedeny. Nemocnice na začátku následujícího měsíce, po provedení rozborů, zašle O</w:t>
      </w:r>
      <w:r w:rsidR="00C47A42">
        <w:rPr>
          <w:rFonts w:ascii="Tahoma" w:eastAsia="Tahoma" w:hAnsi="Tahoma" w:cs="Tahoma"/>
          <w:sz w:val="24"/>
          <w:szCs w:val="24"/>
        </w:rPr>
        <w:t>BJEDNATELI</w:t>
      </w:r>
      <w:r>
        <w:rPr>
          <w:rFonts w:ascii="Tahoma" w:eastAsia="Tahoma" w:hAnsi="Tahoma" w:cs="Tahoma"/>
          <w:sz w:val="24"/>
          <w:szCs w:val="24"/>
        </w:rPr>
        <w:t xml:space="preserve"> seznam provedených rozborů u konkrétních osob včetně ceny a O</w:t>
      </w:r>
      <w:r w:rsidR="00C47A42">
        <w:rPr>
          <w:rFonts w:ascii="Tahoma" w:eastAsia="Tahoma" w:hAnsi="Tahoma" w:cs="Tahoma"/>
          <w:sz w:val="24"/>
          <w:szCs w:val="24"/>
        </w:rPr>
        <w:t>BJEDNATEL</w:t>
      </w:r>
      <w:r>
        <w:rPr>
          <w:rFonts w:ascii="Tahoma" w:eastAsia="Tahoma" w:hAnsi="Tahoma" w:cs="Tahoma"/>
          <w:sz w:val="24"/>
          <w:szCs w:val="24"/>
        </w:rPr>
        <w:t xml:space="preserve"> vystaví objednávku s unikátním číslem. N</w:t>
      </w:r>
      <w:r w:rsidR="00C47A42">
        <w:rPr>
          <w:rFonts w:ascii="Tahoma" w:eastAsia="Tahoma" w:hAnsi="Tahoma" w:cs="Tahoma"/>
          <w:sz w:val="24"/>
          <w:szCs w:val="24"/>
        </w:rPr>
        <w:t>EMOCNICE</w:t>
      </w:r>
      <w:r>
        <w:rPr>
          <w:rFonts w:ascii="Tahoma" w:eastAsia="Tahoma" w:hAnsi="Tahoma" w:cs="Tahoma"/>
          <w:sz w:val="24"/>
          <w:szCs w:val="24"/>
        </w:rPr>
        <w:t xml:space="preserve"> uvede unikátní číslo objednávky na faktuře. Bez tohoto čísla nebude možné fakturu správně zaúčtovat a proplatit. Faktura bude splňovat náležitosti daňového dokladu, tj. náležitosti dle § 435 zák. č. 89/2012 Sb., </w:t>
      </w:r>
      <w:r w:rsidR="00C47A42">
        <w:rPr>
          <w:rFonts w:ascii="Tahoma" w:eastAsia="Tahoma" w:hAnsi="Tahoma" w:cs="Tahoma"/>
          <w:sz w:val="24"/>
          <w:szCs w:val="24"/>
        </w:rPr>
        <w:t>O</w:t>
      </w:r>
      <w:r>
        <w:rPr>
          <w:rFonts w:ascii="Tahoma" w:eastAsia="Tahoma" w:hAnsi="Tahoma" w:cs="Tahoma"/>
          <w:sz w:val="24"/>
          <w:szCs w:val="24"/>
        </w:rPr>
        <w:t>bčanský zákoník, a § 28 zák. č. 235/2004 Sb.,</w:t>
      </w:r>
      <w:r w:rsidR="00C47A42">
        <w:rPr>
          <w:rFonts w:ascii="Tahoma" w:eastAsia="Tahoma" w:hAnsi="Tahoma" w:cs="Tahoma"/>
          <w:sz w:val="24"/>
          <w:szCs w:val="24"/>
        </w:rPr>
        <w:t xml:space="preserve"> </w:t>
      </w:r>
      <w:r>
        <w:rPr>
          <w:rFonts w:ascii="Tahoma" w:eastAsia="Tahoma" w:hAnsi="Tahoma" w:cs="Tahoma"/>
          <w:sz w:val="24"/>
          <w:szCs w:val="24"/>
        </w:rPr>
        <w:t xml:space="preserve">v platném znění a bude zaslána poskytovatelem na adresu: </w:t>
      </w:r>
      <w:proofErr w:type="spellStart"/>
      <w:r w:rsidR="005519ED">
        <w:rPr>
          <w:rFonts w:ascii="Tahoma" w:eastAsia="Tahoma" w:hAnsi="Tahoma" w:cs="Tahoma"/>
          <w:b/>
          <w:bCs/>
          <w:sz w:val="24"/>
          <w:szCs w:val="24"/>
        </w:rPr>
        <w:t>xxx</w:t>
      </w:r>
      <w:proofErr w:type="spellEnd"/>
      <w:r w:rsidRPr="001009E5">
        <w:rPr>
          <w:rFonts w:ascii="Tahoma" w:eastAsia="Tahoma" w:hAnsi="Tahoma" w:cs="Tahoma"/>
          <w:sz w:val="24"/>
          <w:szCs w:val="24"/>
        </w:rPr>
        <w:t xml:space="preserve"> V</w:t>
      </w:r>
      <w:r>
        <w:rPr>
          <w:rFonts w:ascii="Tahoma" w:eastAsia="Tahoma" w:hAnsi="Tahoma" w:cs="Tahoma"/>
          <w:sz w:val="24"/>
          <w:szCs w:val="24"/>
        </w:rPr>
        <w:t xml:space="preserve"> příloze faktury bude vždy uvedeno jméno, příjmení, datum provedení a částka za rozbor.</w:t>
      </w:r>
    </w:p>
    <w:p w14:paraId="3D866CCC" w14:textId="77777777" w:rsidR="008A176B" w:rsidRDefault="008A176B" w:rsidP="008A176B">
      <w:pPr>
        <w:sectPr w:rsidR="008A176B">
          <w:pgSz w:w="11900" w:h="16838"/>
          <w:pgMar w:top="1414" w:right="1406" w:bottom="150" w:left="1419" w:header="0" w:footer="0" w:gutter="0"/>
          <w:cols w:space="708" w:equalWidth="0">
            <w:col w:w="9081"/>
          </w:cols>
        </w:sectPr>
      </w:pPr>
    </w:p>
    <w:p w14:paraId="6908979D" w14:textId="77777777" w:rsidR="008A176B" w:rsidRDefault="008A176B" w:rsidP="008A176B">
      <w:pPr>
        <w:spacing w:line="200" w:lineRule="exact"/>
        <w:rPr>
          <w:sz w:val="20"/>
          <w:szCs w:val="20"/>
        </w:rPr>
      </w:pPr>
    </w:p>
    <w:p w14:paraId="09AD4325" w14:textId="77777777" w:rsidR="008A176B" w:rsidRDefault="008A176B" w:rsidP="008A176B">
      <w:pPr>
        <w:spacing w:line="200" w:lineRule="exact"/>
        <w:rPr>
          <w:sz w:val="20"/>
          <w:szCs w:val="20"/>
        </w:rPr>
      </w:pPr>
    </w:p>
    <w:p w14:paraId="56F5A580" w14:textId="77777777" w:rsidR="008A176B" w:rsidRDefault="008A176B" w:rsidP="008A176B">
      <w:pPr>
        <w:spacing w:line="200" w:lineRule="exact"/>
        <w:rPr>
          <w:sz w:val="20"/>
          <w:szCs w:val="20"/>
        </w:rPr>
      </w:pPr>
    </w:p>
    <w:p w14:paraId="28DB0F25" w14:textId="77777777" w:rsidR="008A176B" w:rsidRDefault="008A176B" w:rsidP="008A176B">
      <w:pPr>
        <w:spacing w:line="200" w:lineRule="exact"/>
        <w:rPr>
          <w:sz w:val="20"/>
          <w:szCs w:val="20"/>
        </w:rPr>
      </w:pPr>
    </w:p>
    <w:p w14:paraId="76E0CAA4" w14:textId="77777777" w:rsidR="008A176B" w:rsidRDefault="008A176B" w:rsidP="008A176B">
      <w:pPr>
        <w:spacing w:line="200" w:lineRule="exact"/>
        <w:rPr>
          <w:sz w:val="20"/>
          <w:szCs w:val="20"/>
        </w:rPr>
      </w:pPr>
    </w:p>
    <w:p w14:paraId="28CAEB5E" w14:textId="77777777" w:rsidR="008A176B" w:rsidRDefault="008A176B" w:rsidP="008A176B">
      <w:pPr>
        <w:spacing w:line="200" w:lineRule="exact"/>
        <w:rPr>
          <w:sz w:val="20"/>
          <w:szCs w:val="20"/>
        </w:rPr>
      </w:pPr>
    </w:p>
    <w:p w14:paraId="0BB43D4F" w14:textId="77777777" w:rsidR="008A176B" w:rsidRDefault="008A176B" w:rsidP="008A176B">
      <w:pPr>
        <w:spacing w:line="200" w:lineRule="exact"/>
        <w:rPr>
          <w:sz w:val="20"/>
          <w:szCs w:val="20"/>
        </w:rPr>
      </w:pPr>
    </w:p>
    <w:p w14:paraId="1CA0B01B" w14:textId="77777777" w:rsidR="008A176B" w:rsidRDefault="008A176B" w:rsidP="008A176B">
      <w:pPr>
        <w:spacing w:line="200" w:lineRule="exact"/>
        <w:rPr>
          <w:sz w:val="20"/>
          <w:szCs w:val="20"/>
        </w:rPr>
      </w:pPr>
    </w:p>
    <w:p w14:paraId="5B90BC52" w14:textId="77777777" w:rsidR="008A176B" w:rsidRDefault="008A176B" w:rsidP="008A176B">
      <w:pPr>
        <w:spacing w:line="200" w:lineRule="exact"/>
        <w:rPr>
          <w:sz w:val="20"/>
          <w:szCs w:val="20"/>
        </w:rPr>
      </w:pPr>
    </w:p>
    <w:p w14:paraId="5A957EB0" w14:textId="77777777" w:rsidR="008A176B" w:rsidRDefault="008A176B" w:rsidP="008A176B">
      <w:pPr>
        <w:spacing w:line="200" w:lineRule="exact"/>
        <w:rPr>
          <w:sz w:val="20"/>
          <w:szCs w:val="20"/>
        </w:rPr>
      </w:pPr>
    </w:p>
    <w:p w14:paraId="4527514F" w14:textId="22D579A5" w:rsidR="008A176B" w:rsidRPr="00944C8C" w:rsidRDefault="008A176B" w:rsidP="00944C8C">
      <w:pPr>
        <w:ind w:right="19"/>
        <w:rPr>
          <w:sz w:val="20"/>
          <w:szCs w:val="20"/>
        </w:rPr>
        <w:sectPr w:rsidR="008A176B" w:rsidRPr="00944C8C">
          <w:type w:val="continuous"/>
          <w:pgSz w:w="11900" w:h="16838"/>
          <w:pgMar w:top="1414" w:right="1406" w:bottom="150" w:left="1419" w:header="0" w:footer="0" w:gutter="0"/>
          <w:cols w:space="708" w:equalWidth="0">
            <w:col w:w="9081"/>
          </w:cols>
        </w:sectPr>
      </w:pPr>
    </w:p>
    <w:p w14:paraId="10671141" w14:textId="1950815A" w:rsidR="008A176B" w:rsidRPr="00944C8C" w:rsidRDefault="00944C8C" w:rsidP="00944C8C">
      <w:pPr>
        <w:tabs>
          <w:tab w:val="left" w:pos="618"/>
        </w:tabs>
        <w:spacing w:line="239" w:lineRule="auto"/>
        <w:jc w:val="both"/>
        <w:rPr>
          <w:rFonts w:ascii="Tahoma" w:eastAsia="Tahoma" w:hAnsi="Tahoma" w:cs="Tahoma"/>
          <w:sz w:val="24"/>
          <w:szCs w:val="24"/>
        </w:rPr>
      </w:pPr>
      <w:r w:rsidRPr="007F56F5">
        <w:rPr>
          <w:rFonts w:ascii="Tahoma" w:eastAsia="Tahoma" w:hAnsi="Tahoma" w:cs="Tahoma"/>
          <w:sz w:val="24"/>
          <w:szCs w:val="24"/>
        </w:rPr>
        <w:lastRenderedPageBreak/>
        <w:t xml:space="preserve">3. </w:t>
      </w:r>
      <w:r w:rsidR="008A176B" w:rsidRPr="007F56F5">
        <w:rPr>
          <w:rFonts w:ascii="Tahoma" w:eastAsia="Tahoma" w:hAnsi="Tahoma" w:cs="Tahoma"/>
          <w:sz w:val="24"/>
          <w:szCs w:val="24"/>
        </w:rPr>
        <w:t>Ve faktuře bude uvedena doba splatnosti 30 dnů od jejího doručení OBJEDNATELI, přičemž platba je uhrazena dnem připsání na bankovní účet NEMOCNICE uvedený v záhlaví této smlouvy.</w:t>
      </w:r>
    </w:p>
    <w:p w14:paraId="5D0D9E03" w14:textId="77777777" w:rsidR="008A176B" w:rsidRDefault="008A176B" w:rsidP="008A176B">
      <w:pPr>
        <w:spacing w:line="294" w:lineRule="exact"/>
        <w:rPr>
          <w:rFonts w:ascii="Tahoma" w:eastAsia="Tahoma" w:hAnsi="Tahoma" w:cs="Tahoma"/>
          <w:sz w:val="24"/>
          <w:szCs w:val="24"/>
        </w:rPr>
      </w:pPr>
    </w:p>
    <w:p w14:paraId="6E73CA27" w14:textId="50FBA987" w:rsidR="008A176B" w:rsidRPr="00944C8C" w:rsidRDefault="00944C8C" w:rsidP="00944C8C">
      <w:pPr>
        <w:tabs>
          <w:tab w:val="left" w:pos="443"/>
        </w:tabs>
        <w:spacing w:line="239" w:lineRule="auto"/>
        <w:jc w:val="both"/>
        <w:rPr>
          <w:rFonts w:ascii="Tahoma" w:eastAsia="Tahoma" w:hAnsi="Tahoma" w:cs="Tahoma"/>
          <w:sz w:val="24"/>
          <w:szCs w:val="24"/>
        </w:rPr>
      </w:pPr>
      <w:r>
        <w:rPr>
          <w:rFonts w:ascii="Tahoma" w:eastAsia="Tahoma" w:hAnsi="Tahoma" w:cs="Tahoma"/>
          <w:sz w:val="24"/>
          <w:szCs w:val="24"/>
        </w:rPr>
        <w:t xml:space="preserve">4. </w:t>
      </w:r>
      <w:r w:rsidR="008A176B" w:rsidRPr="00944C8C">
        <w:rPr>
          <w:rFonts w:ascii="Tahoma" w:eastAsia="Tahoma" w:hAnsi="Tahoma" w:cs="Tahoma"/>
          <w:sz w:val="24"/>
          <w:szCs w:val="24"/>
        </w:rPr>
        <w:t xml:space="preserve">Nebude-li faktura obsahovat náležitosti uvedené v předchozích ustanoveních této smlouvy nebo bude chybně vyúčtována cena, příp. faktura bude mít jiné závady v obsahu, je OBJEDNATEL oprávněn ji před uplynutím doby splatnosti vrátit NEMOCNICI bez zaplacení k provedení opravy. NEMOCNICE provede opravu vystavením nové faktury s novou dobou splatnosti stanovenou dle ustanovení odst. </w:t>
      </w:r>
      <w:r>
        <w:rPr>
          <w:rFonts w:ascii="Tahoma" w:eastAsia="Tahoma" w:hAnsi="Tahoma" w:cs="Tahoma"/>
          <w:sz w:val="24"/>
          <w:szCs w:val="24"/>
        </w:rPr>
        <w:t>3</w:t>
      </w:r>
      <w:r w:rsidR="008A176B" w:rsidRPr="00944C8C">
        <w:rPr>
          <w:rFonts w:ascii="Tahoma" w:eastAsia="Tahoma" w:hAnsi="Tahoma" w:cs="Tahoma"/>
          <w:sz w:val="24"/>
          <w:szCs w:val="24"/>
        </w:rPr>
        <w:t xml:space="preserve"> tohoto článku. Vrátí-li OBJEDNATEL vadnou fakturu </w:t>
      </w:r>
      <w:r>
        <w:rPr>
          <w:rFonts w:ascii="Tahoma" w:eastAsia="Tahoma" w:hAnsi="Tahoma" w:cs="Tahoma"/>
          <w:sz w:val="24"/>
          <w:szCs w:val="24"/>
        </w:rPr>
        <w:t>NEMOCNICI</w:t>
      </w:r>
      <w:r w:rsidR="008A176B" w:rsidRPr="00944C8C">
        <w:rPr>
          <w:rFonts w:ascii="Tahoma" w:eastAsia="Tahoma" w:hAnsi="Tahoma" w:cs="Tahoma"/>
          <w:sz w:val="24"/>
          <w:szCs w:val="24"/>
        </w:rPr>
        <w:t>, přestává běžet původní doba splatnosti. Celá doba splatnosti běží znovu ode dne doručení nově vyhotovené faktury OBJEDNATELI.</w:t>
      </w:r>
    </w:p>
    <w:p w14:paraId="6B1F3E0A" w14:textId="77777777" w:rsidR="008A176B" w:rsidRPr="00A063FA" w:rsidRDefault="008A176B" w:rsidP="008A176B">
      <w:pPr>
        <w:spacing w:line="200" w:lineRule="exact"/>
        <w:rPr>
          <w:rFonts w:ascii="Tahoma" w:eastAsia="Tahoma" w:hAnsi="Tahoma" w:cs="Tahoma"/>
          <w:sz w:val="24"/>
          <w:szCs w:val="24"/>
        </w:rPr>
      </w:pPr>
    </w:p>
    <w:p w14:paraId="5756C6F9" w14:textId="77777777" w:rsidR="00944C8C" w:rsidRDefault="008A176B" w:rsidP="008A176B">
      <w:pPr>
        <w:spacing w:line="388" w:lineRule="exact"/>
        <w:rPr>
          <w:rFonts w:ascii="Tahoma" w:eastAsia="Tahoma" w:hAnsi="Tahoma" w:cs="Tahoma"/>
          <w:sz w:val="24"/>
          <w:szCs w:val="24"/>
        </w:rPr>
      </w:pPr>
      <w:r w:rsidRPr="00A063FA">
        <w:rPr>
          <w:rFonts w:ascii="Tahoma" w:eastAsia="Tahoma" w:hAnsi="Tahoma" w:cs="Tahoma"/>
          <w:sz w:val="24"/>
          <w:szCs w:val="24"/>
        </w:rPr>
        <w:t>5. V případě prodlení OBJEDNATELE s úhradou faktury, je OBJEDNATEL povinen zaplatit NEMOCNICI úrok z prodlení v zákonné výši.</w:t>
      </w:r>
    </w:p>
    <w:p w14:paraId="289BF9D9" w14:textId="61A3789B" w:rsidR="008A176B" w:rsidRPr="001D5F84" w:rsidRDefault="008A176B" w:rsidP="008A176B">
      <w:pPr>
        <w:spacing w:line="388" w:lineRule="exact"/>
        <w:rPr>
          <w:rFonts w:ascii="Tahoma" w:eastAsia="Tahoma" w:hAnsi="Tahoma" w:cs="Tahoma"/>
          <w:sz w:val="24"/>
          <w:szCs w:val="24"/>
        </w:rPr>
      </w:pPr>
      <w:r>
        <w:rPr>
          <w:rFonts w:ascii="Tahoma" w:eastAsia="Tahoma" w:hAnsi="Tahoma" w:cs="Tahoma"/>
          <w:sz w:val="24"/>
          <w:szCs w:val="24"/>
        </w:rPr>
        <w:t xml:space="preserve"> </w:t>
      </w:r>
    </w:p>
    <w:p w14:paraId="02CCC92F" w14:textId="77777777" w:rsidR="008A176B" w:rsidRPr="00944C8C" w:rsidRDefault="008A176B" w:rsidP="008A176B">
      <w:pPr>
        <w:ind w:right="19"/>
        <w:jc w:val="center"/>
        <w:rPr>
          <w:rFonts w:ascii="Tahoma" w:eastAsia="Tahoma" w:hAnsi="Tahoma" w:cs="Tahoma"/>
          <w:b/>
          <w:sz w:val="24"/>
          <w:szCs w:val="24"/>
        </w:rPr>
      </w:pPr>
      <w:r w:rsidRPr="00944C8C">
        <w:rPr>
          <w:rFonts w:ascii="Tahoma" w:eastAsia="Tahoma" w:hAnsi="Tahoma" w:cs="Tahoma"/>
          <w:b/>
          <w:sz w:val="24"/>
          <w:szCs w:val="24"/>
        </w:rPr>
        <w:t>V.</w:t>
      </w:r>
    </w:p>
    <w:p w14:paraId="054ED144" w14:textId="77777777" w:rsidR="008A176B" w:rsidRDefault="008A176B" w:rsidP="008A176B">
      <w:pPr>
        <w:spacing w:line="289" w:lineRule="exact"/>
        <w:rPr>
          <w:sz w:val="20"/>
          <w:szCs w:val="20"/>
        </w:rPr>
      </w:pPr>
    </w:p>
    <w:p w14:paraId="3BBED23B" w14:textId="77777777" w:rsidR="008A176B" w:rsidRDefault="008A176B" w:rsidP="008A176B">
      <w:pPr>
        <w:ind w:right="19"/>
        <w:jc w:val="center"/>
        <w:rPr>
          <w:sz w:val="20"/>
          <w:szCs w:val="20"/>
        </w:rPr>
      </w:pPr>
      <w:r>
        <w:rPr>
          <w:rFonts w:ascii="Tahoma" w:eastAsia="Tahoma" w:hAnsi="Tahoma" w:cs="Tahoma"/>
          <w:b/>
          <w:bCs/>
          <w:sz w:val="24"/>
          <w:szCs w:val="24"/>
        </w:rPr>
        <w:t>Práva a povinnosti smluvních stran</w:t>
      </w:r>
    </w:p>
    <w:p w14:paraId="2293F891" w14:textId="77777777" w:rsidR="008A176B" w:rsidRDefault="008A176B" w:rsidP="008A176B">
      <w:pPr>
        <w:spacing w:line="290" w:lineRule="exact"/>
        <w:rPr>
          <w:sz w:val="20"/>
          <w:szCs w:val="20"/>
        </w:rPr>
      </w:pPr>
    </w:p>
    <w:p w14:paraId="21B3A6BF" w14:textId="77777777" w:rsidR="008A176B" w:rsidRDefault="008A176B" w:rsidP="00864DB8">
      <w:pPr>
        <w:numPr>
          <w:ilvl w:val="0"/>
          <w:numId w:val="15"/>
        </w:numPr>
        <w:tabs>
          <w:tab w:val="left" w:pos="344"/>
        </w:tabs>
        <w:spacing w:line="239" w:lineRule="auto"/>
        <w:ind w:right="20"/>
        <w:rPr>
          <w:rFonts w:ascii="Tahoma" w:eastAsia="Tahoma" w:hAnsi="Tahoma" w:cs="Tahoma"/>
          <w:sz w:val="24"/>
          <w:szCs w:val="24"/>
        </w:rPr>
      </w:pPr>
      <w:r>
        <w:rPr>
          <w:rFonts w:ascii="Tahoma" w:eastAsia="Tahoma" w:hAnsi="Tahoma" w:cs="Tahoma"/>
          <w:sz w:val="24"/>
          <w:szCs w:val="24"/>
        </w:rPr>
        <w:t>NEMOCNICE se zavazuje provádět odběry a vyšetření dle čl. I. této smlouvy v souladu s platnými právními předpisy a vyúčtovat je podle článku IV. této smlouvy.</w:t>
      </w:r>
    </w:p>
    <w:p w14:paraId="11929AF0" w14:textId="77777777" w:rsidR="008A176B" w:rsidRDefault="008A176B" w:rsidP="008A176B">
      <w:pPr>
        <w:spacing w:line="294" w:lineRule="exact"/>
        <w:rPr>
          <w:rFonts w:ascii="Tahoma" w:eastAsia="Tahoma" w:hAnsi="Tahoma" w:cs="Tahoma"/>
          <w:sz w:val="24"/>
          <w:szCs w:val="24"/>
        </w:rPr>
      </w:pPr>
    </w:p>
    <w:p w14:paraId="404E9A91" w14:textId="77777777" w:rsidR="008A176B" w:rsidRDefault="008A176B" w:rsidP="00864DB8">
      <w:pPr>
        <w:numPr>
          <w:ilvl w:val="0"/>
          <w:numId w:val="15"/>
        </w:numPr>
        <w:tabs>
          <w:tab w:val="left" w:pos="308"/>
        </w:tabs>
        <w:spacing w:line="238" w:lineRule="auto"/>
        <w:ind w:right="20"/>
        <w:rPr>
          <w:rFonts w:ascii="Tahoma" w:eastAsia="Tahoma" w:hAnsi="Tahoma" w:cs="Tahoma"/>
          <w:sz w:val="24"/>
          <w:szCs w:val="24"/>
        </w:rPr>
      </w:pPr>
      <w:r>
        <w:rPr>
          <w:rFonts w:ascii="Tahoma" w:eastAsia="Tahoma" w:hAnsi="Tahoma" w:cs="Tahoma"/>
          <w:sz w:val="24"/>
          <w:szCs w:val="24"/>
        </w:rPr>
        <w:t>OBJEDNATEL se zavazuje řádně poskytnuté plnění převzít a zaplatit dohodnutou cenu.</w:t>
      </w:r>
    </w:p>
    <w:p w14:paraId="228C7B0E" w14:textId="77777777" w:rsidR="008A176B" w:rsidRDefault="008A176B" w:rsidP="008A176B">
      <w:pPr>
        <w:spacing w:line="294" w:lineRule="exact"/>
        <w:rPr>
          <w:rFonts w:ascii="Tahoma" w:eastAsia="Tahoma" w:hAnsi="Tahoma" w:cs="Tahoma"/>
          <w:sz w:val="24"/>
          <w:szCs w:val="24"/>
        </w:rPr>
      </w:pPr>
    </w:p>
    <w:p w14:paraId="02597B6A" w14:textId="77777777" w:rsidR="008A176B" w:rsidRDefault="008A176B" w:rsidP="00864DB8">
      <w:pPr>
        <w:numPr>
          <w:ilvl w:val="0"/>
          <w:numId w:val="15"/>
        </w:numPr>
        <w:tabs>
          <w:tab w:val="left" w:pos="366"/>
        </w:tabs>
        <w:spacing w:line="239" w:lineRule="auto"/>
        <w:ind w:right="20"/>
        <w:rPr>
          <w:rFonts w:ascii="Tahoma" w:eastAsia="Tahoma" w:hAnsi="Tahoma" w:cs="Tahoma"/>
          <w:sz w:val="24"/>
          <w:szCs w:val="24"/>
        </w:rPr>
      </w:pPr>
      <w:r>
        <w:rPr>
          <w:rFonts w:ascii="Tahoma" w:eastAsia="Tahoma" w:hAnsi="Tahoma" w:cs="Tahoma"/>
          <w:sz w:val="24"/>
          <w:szCs w:val="24"/>
        </w:rPr>
        <w:t>OBJEDNATEL odešle své klienty s vyplněnou objednávkou (vzor objednávky je přílohou této smlouvy) do odběrové místnosti NEMOCNICE k odběru.</w:t>
      </w:r>
    </w:p>
    <w:p w14:paraId="3DE0553E" w14:textId="77777777" w:rsidR="008A176B" w:rsidRDefault="008A176B" w:rsidP="008A176B">
      <w:pPr>
        <w:spacing w:line="292" w:lineRule="exact"/>
        <w:rPr>
          <w:sz w:val="20"/>
          <w:szCs w:val="20"/>
        </w:rPr>
      </w:pPr>
    </w:p>
    <w:p w14:paraId="62330D28" w14:textId="2686DAA2" w:rsidR="008A176B" w:rsidRPr="007E0B87" w:rsidRDefault="00864DB8" w:rsidP="008A176B">
      <w:pPr>
        <w:spacing w:line="239" w:lineRule="auto"/>
        <w:ind w:left="1" w:right="20"/>
        <w:rPr>
          <w:sz w:val="20"/>
          <w:szCs w:val="20"/>
        </w:rPr>
      </w:pPr>
      <w:r>
        <w:rPr>
          <w:rFonts w:ascii="Tahoma" w:eastAsia="Tahoma" w:hAnsi="Tahoma" w:cs="Tahoma"/>
          <w:sz w:val="24"/>
          <w:szCs w:val="24"/>
        </w:rPr>
        <w:t>4</w:t>
      </w:r>
      <w:r w:rsidR="008A176B" w:rsidRPr="007E0B87">
        <w:rPr>
          <w:rFonts w:ascii="Tahoma" w:eastAsia="Tahoma" w:hAnsi="Tahoma" w:cs="Tahoma"/>
          <w:sz w:val="24"/>
          <w:szCs w:val="24"/>
        </w:rPr>
        <w:t xml:space="preserve">. Součástí objednávky musí být i podepsaný souhlas zaměstnance OBJEDNATELE s předáním výsledků </w:t>
      </w:r>
      <w:r w:rsidR="00944C8C" w:rsidRPr="007E0B87">
        <w:rPr>
          <w:rFonts w:ascii="Tahoma" w:eastAsia="Tahoma" w:hAnsi="Tahoma" w:cs="Tahoma"/>
          <w:sz w:val="24"/>
          <w:szCs w:val="24"/>
        </w:rPr>
        <w:t>OBJEDNATELI</w:t>
      </w:r>
      <w:r w:rsidR="008A176B" w:rsidRPr="007E0B87">
        <w:rPr>
          <w:rFonts w:ascii="Tahoma" w:eastAsia="Tahoma" w:hAnsi="Tahoma" w:cs="Tahoma"/>
          <w:sz w:val="24"/>
          <w:szCs w:val="24"/>
        </w:rPr>
        <w:t>, pokud to bude OBJEDNATELEM požadováno.</w:t>
      </w:r>
    </w:p>
    <w:p w14:paraId="5B8C9C02" w14:textId="77777777" w:rsidR="008A176B" w:rsidRPr="007E0B87" w:rsidRDefault="008A176B" w:rsidP="008A176B">
      <w:pPr>
        <w:spacing w:line="292" w:lineRule="exact"/>
        <w:rPr>
          <w:sz w:val="20"/>
          <w:szCs w:val="20"/>
        </w:rPr>
      </w:pPr>
    </w:p>
    <w:p w14:paraId="3C49E8D2" w14:textId="52185E1B" w:rsidR="008A176B" w:rsidRPr="007E0B87" w:rsidRDefault="008A176B" w:rsidP="00864DB8">
      <w:pPr>
        <w:numPr>
          <w:ilvl w:val="0"/>
          <w:numId w:val="16"/>
        </w:numPr>
        <w:tabs>
          <w:tab w:val="left" w:pos="400"/>
        </w:tabs>
        <w:spacing w:line="239" w:lineRule="auto"/>
        <w:ind w:right="20"/>
        <w:rPr>
          <w:rFonts w:ascii="Tahoma" w:eastAsia="Tahoma" w:hAnsi="Tahoma" w:cs="Tahoma"/>
          <w:sz w:val="24"/>
          <w:szCs w:val="24"/>
        </w:rPr>
      </w:pPr>
      <w:r w:rsidRPr="007E0B87">
        <w:rPr>
          <w:rFonts w:ascii="Tahoma" w:eastAsia="Tahoma" w:hAnsi="Tahoma" w:cs="Tahoma"/>
          <w:sz w:val="24"/>
          <w:szCs w:val="24"/>
        </w:rPr>
        <w:t>NEMOCNICE předá OBJEDNATELI písemnou zprávu o výsledcích vyšetření nejpozději do tří pracovních dnů ode dne obdržení výsledků odebraného vzorku</w:t>
      </w:r>
      <w:r w:rsidR="00944C8C" w:rsidRPr="007E0B87">
        <w:rPr>
          <w:rFonts w:ascii="Tahoma" w:eastAsia="Tahoma" w:hAnsi="Tahoma" w:cs="Tahoma"/>
          <w:sz w:val="24"/>
          <w:szCs w:val="24"/>
        </w:rPr>
        <w:t>, a to emailem/poštou na</w:t>
      </w:r>
      <w:r w:rsidR="00B907CC" w:rsidRPr="007E0B87">
        <w:rPr>
          <w:rFonts w:ascii="Tahoma" w:eastAsia="Tahoma" w:hAnsi="Tahoma" w:cs="Tahoma"/>
          <w:sz w:val="24"/>
          <w:szCs w:val="24"/>
        </w:rPr>
        <w:t xml:space="preserve"> </w:t>
      </w:r>
      <w:proofErr w:type="spellStart"/>
      <w:r w:rsidR="005519ED">
        <w:rPr>
          <w:rFonts w:ascii="Tahoma" w:eastAsia="Tahoma" w:hAnsi="Tahoma" w:cs="Tahoma"/>
          <w:b/>
          <w:bCs/>
          <w:sz w:val="24"/>
          <w:szCs w:val="24"/>
        </w:rPr>
        <w:t>xxx</w:t>
      </w:r>
      <w:proofErr w:type="spellEnd"/>
      <w:r w:rsidR="00B907CC" w:rsidRPr="007E0B87">
        <w:rPr>
          <w:rFonts w:ascii="Tahoma" w:eastAsia="Tahoma" w:hAnsi="Tahoma" w:cs="Tahoma"/>
          <w:sz w:val="24"/>
          <w:szCs w:val="24"/>
        </w:rPr>
        <w:t xml:space="preserve"> </w:t>
      </w:r>
      <w:r w:rsidR="00944C8C" w:rsidRPr="007E0B87">
        <w:rPr>
          <w:rFonts w:ascii="Tahoma" w:eastAsia="Tahoma" w:hAnsi="Tahoma" w:cs="Tahoma"/>
          <w:sz w:val="24"/>
          <w:szCs w:val="24"/>
        </w:rPr>
        <w:t xml:space="preserve"> </w:t>
      </w:r>
    </w:p>
    <w:p w14:paraId="7A758FEF" w14:textId="77777777" w:rsidR="008A176B" w:rsidRDefault="008A176B" w:rsidP="008A176B">
      <w:pPr>
        <w:spacing w:line="200" w:lineRule="exact"/>
        <w:rPr>
          <w:sz w:val="20"/>
          <w:szCs w:val="20"/>
        </w:rPr>
      </w:pPr>
    </w:p>
    <w:p w14:paraId="0B1FC741" w14:textId="77777777" w:rsidR="008A176B" w:rsidRDefault="008A176B" w:rsidP="008A176B">
      <w:pPr>
        <w:spacing w:line="200" w:lineRule="exact"/>
        <w:rPr>
          <w:sz w:val="20"/>
          <w:szCs w:val="20"/>
        </w:rPr>
      </w:pPr>
    </w:p>
    <w:p w14:paraId="5D2BACCD" w14:textId="77777777" w:rsidR="008A176B" w:rsidRDefault="008A176B" w:rsidP="008A176B">
      <w:pPr>
        <w:spacing w:line="200" w:lineRule="exact"/>
        <w:rPr>
          <w:sz w:val="20"/>
          <w:szCs w:val="20"/>
        </w:rPr>
      </w:pPr>
    </w:p>
    <w:p w14:paraId="6F912A68" w14:textId="77777777" w:rsidR="008A176B" w:rsidRDefault="008A176B" w:rsidP="008A176B">
      <w:pPr>
        <w:spacing w:line="271" w:lineRule="exact"/>
        <w:rPr>
          <w:sz w:val="20"/>
          <w:szCs w:val="20"/>
        </w:rPr>
      </w:pPr>
    </w:p>
    <w:p w14:paraId="2F14D43D" w14:textId="77777777" w:rsidR="008A176B" w:rsidRDefault="008A176B" w:rsidP="008A176B">
      <w:pPr>
        <w:ind w:right="19"/>
        <w:jc w:val="center"/>
        <w:rPr>
          <w:sz w:val="20"/>
          <w:szCs w:val="20"/>
        </w:rPr>
      </w:pPr>
      <w:r>
        <w:rPr>
          <w:rFonts w:ascii="Tahoma" w:eastAsia="Tahoma" w:hAnsi="Tahoma" w:cs="Tahoma"/>
          <w:b/>
          <w:bCs/>
          <w:sz w:val="24"/>
          <w:szCs w:val="24"/>
        </w:rPr>
        <w:t>VI.</w:t>
      </w:r>
    </w:p>
    <w:p w14:paraId="4D1EF6C2" w14:textId="77777777" w:rsidR="008A176B" w:rsidRDefault="008A176B" w:rsidP="008A176B">
      <w:pPr>
        <w:spacing w:line="289" w:lineRule="exact"/>
        <w:rPr>
          <w:sz w:val="20"/>
          <w:szCs w:val="20"/>
        </w:rPr>
      </w:pPr>
    </w:p>
    <w:p w14:paraId="37ED5F12" w14:textId="77777777" w:rsidR="008A176B" w:rsidRDefault="008A176B" w:rsidP="008A176B">
      <w:pPr>
        <w:ind w:right="19"/>
        <w:jc w:val="center"/>
        <w:rPr>
          <w:sz w:val="20"/>
          <w:szCs w:val="20"/>
        </w:rPr>
      </w:pPr>
      <w:r>
        <w:rPr>
          <w:rFonts w:ascii="Tahoma" w:eastAsia="Tahoma" w:hAnsi="Tahoma" w:cs="Tahoma"/>
          <w:b/>
          <w:bCs/>
          <w:sz w:val="24"/>
          <w:szCs w:val="24"/>
        </w:rPr>
        <w:t>Závěrečná ustanovení</w:t>
      </w:r>
    </w:p>
    <w:p w14:paraId="28651347" w14:textId="77777777" w:rsidR="008A176B" w:rsidRDefault="008A176B" w:rsidP="008A176B">
      <w:pPr>
        <w:spacing w:line="293" w:lineRule="exact"/>
        <w:rPr>
          <w:rFonts w:ascii="Tahoma" w:eastAsia="Tahoma" w:hAnsi="Tahoma" w:cs="Tahoma"/>
          <w:sz w:val="24"/>
          <w:szCs w:val="24"/>
        </w:rPr>
      </w:pPr>
    </w:p>
    <w:p w14:paraId="48A1472F" w14:textId="77777777" w:rsidR="008A176B" w:rsidRDefault="008A176B" w:rsidP="008A176B">
      <w:pPr>
        <w:numPr>
          <w:ilvl w:val="0"/>
          <w:numId w:val="9"/>
        </w:numPr>
        <w:tabs>
          <w:tab w:val="left" w:pos="301"/>
        </w:tabs>
        <w:spacing w:line="239" w:lineRule="auto"/>
        <w:ind w:left="1" w:right="20" w:hanging="1"/>
        <w:rPr>
          <w:rFonts w:ascii="Tahoma" w:eastAsia="Tahoma" w:hAnsi="Tahoma" w:cs="Tahoma"/>
          <w:sz w:val="24"/>
          <w:szCs w:val="24"/>
        </w:rPr>
      </w:pPr>
      <w:r>
        <w:rPr>
          <w:rFonts w:ascii="Tahoma" w:eastAsia="Tahoma" w:hAnsi="Tahoma" w:cs="Tahoma"/>
          <w:sz w:val="24"/>
          <w:szCs w:val="24"/>
        </w:rPr>
        <w:t>Změny smlouvy je možno provádět pouze po dohodě obou smluvních stran, a to v písemné formě.</w:t>
      </w:r>
    </w:p>
    <w:p w14:paraId="6E34BF59" w14:textId="77777777" w:rsidR="008A176B" w:rsidRDefault="008A176B" w:rsidP="008A176B">
      <w:pPr>
        <w:sectPr w:rsidR="008A176B">
          <w:pgSz w:w="11900" w:h="16838"/>
          <w:pgMar w:top="1415" w:right="1406" w:bottom="150" w:left="1419" w:header="0" w:footer="0" w:gutter="0"/>
          <w:cols w:space="708" w:equalWidth="0">
            <w:col w:w="9081"/>
          </w:cols>
        </w:sectPr>
      </w:pPr>
    </w:p>
    <w:p w14:paraId="789D9B09" w14:textId="77777777" w:rsidR="008A176B" w:rsidRDefault="008A176B" w:rsidP="008A176B">
      <w:pPr>
        <w:spacing w:line="200" w:lineRule="exact"/>
        <w:rPr>
          <w:sz w:val="20"/>
          <w:szCs w:val="20"/>
        </w:rPr>
      </w:pPr>
    </w:p>
    <w:p w14:paraId="5151A314" w14:textId="77777777" w:rsidR="008A176B" w:rsidRDefault="008A176B" w:rsidP="008A176B">
      <w:pPr>
        <w:spacing w:line="374" w:lineRule="exact"/>
        <w:rPr>
          <w:sz w:val="20"/>
          <w:szCs w:val="20"/>
        </w:rPr>
      </w:pPr>
    </w:p>
    <w:p w14:paraId="43EA0504" w14:textId="77777777" w:rsidR="008A176B" w:rsidRDefault="008A176B" w:rsidP="008A176B">
      <w:pPr>
        <w:ind w:right="19"/>
        <w:jc w:val="center"/>
        <w:rPr>
          <w:sz w:val="20"/>
          <w:szCs w:val="20"/>
        </w:rPr>
      </w:pPr>
      <w:r>
        <w:rPr>
          <w:rFonts w:eastAsia="Times New Roman"/>
          <w:sz w:val="20"/>
          <w:szCs w:val="20"/>
        </w:rPr>
        <w:t>3</w:t>
      </w:r>
    </w:p>
    <w:p w14:paraId="03CF40A0" w14:textId="77777777" w:rsidR="008A176B" w:rsidRDefault="008A176B" w:rsidP="008A176B">
      <w:pPr>
        <w:sectPr w:rsidR="008A176B">
          <w:type w:val="continuous"/>
          <w:pgSz w:w="11900" w:h="16838"/>
          <w:pgMar w:top="1415" w:right="1406" w:bottom="150" w:left="1419" w:header="0" w:footer="0" w:gutter="0"/>
          <w:cols w:space="708" w:equalWidth="0">
            <w:col w:w="9081"/>
          </w:cols>
        </w:sectPr>
      </w:pPr>
    </w:p>
    <w:p w14:paraId="31D6FF4A" w14:textId="77777777" w:rsidR="00944C8C" w:rsidRPr="00944C8C" w:rsidRDefault="00944C8C" w:rsidP="00944C8C">
      <w:pPr>
        <w:tabs>
          <w:tab w:val="left" w:pos="332"/>
        </w:tabs>
        <w:spacing w:line="250" w:lineRule="auto"/>
        <w:jc w:val="both"/>
        <w:rPr>
          <w:rFonts w:ascii="Tahoma" w:eastAsia="Tahoma" w:hAnsi="Tahoma" w:cs="Tahoma"/>
          <w:sz w:val="24"/>
          <w:szCs w:val="24"/>
        </w:rPr>
      </w:pPr>
      <w:r>
        <w:rPr>
          <w:rFonts w:ascii="Tahoma" w:eastAsia="Tahoma" w:hAnsi="Tahoma" w:cs="Tahoma"/>
          <w:sz w:val="23"/>
          <w:szCs w:val="23"/>
        </w:rPr>
        <w:lastRenderedPageBreak/>
        <w:t xml:space="preserve">2. </w:t>
      </w:r>
      <w:r w:rsidR="008A176B" w:rsidRPr="00944C8C">
        <w:rPr>
          <w:rFonts w:ascii="Tahoma" w:eastAsia="Tahoma" w:hAnsi="Tahoma" w:cs="Tahoma"/>
          <w:sz w:val="24"/>
          <w:szCs w:val="24"/>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02C9CF22" w14:textId="04FAB988" w:rsidR="008A176B" w:rsidRPr="00944C8C" w:rsidRDefault="00944C8C" w:rsidP="00944C8C">
      <w:pPr>
        <w:tabs>
          <w:tab w:val="left" w:pos="332"/>
        </w:tabs>
        <w:spacing w:line="250" w:lineRule="auto"/>
        <w:jc w:val="both"/>
        <w:rPr>
          <w:rFonts w:ascii="Tahoma" w:eastAsia="Tahoma" w:hAnsi="Tahoma" w:cs="Tahoma"/>
          <w:sz w:val="24"/>
          <w:szCs w:val="24"/>
        </w:rPr>
      </w:pPr>
      <w:r>
        <w:rPr>
          <w:rFonts w:ascii="Tahoma" w:eastAsia="Tahoma" w:hAnsi="Tahoma" w:cs="Tahoma"/>
          <w:sz w:val="24"/>
          <w:szCs w:val="24"/>
        </w:rPr>
        <w:t xml:space="preserve">3. </w:t>
      </w:r>
      <w:r w:rsidR="008A176B" w:rsidRPr="00944C8C">
        <w:rPr>
          <w:rFonts w:ascii="Tahoma" w:eastAsia="Tahoma" w:hAnsi="Tahoma" w:cs="Tahoma"/>
          <w:sz w:val="24"/>
          <w:szCs w:val="24"/>
        </w:rPr>
        <w:t>Právní vztahy touto</w:t>
      </w:r>
      <w:r w:rsidRPr="00944C8C">
        <w:rPr>
          <w:rFonts w:ascii="Tahoma" w:eastAsia="Tahoma" w:hAnsi="Tahoma" w:cs="Tahoma"/>
          <w:sz w:val="24"/>
          <w:szCs w:val="24"/>
        </w:rPr>
        <w:t xml:space="preserve"> </w:t>
      </w:r>
      <w:r w:rsidR="008A176B">
        <w:rPr>
          <w:rFonts w:ascii="Tahoma" w:eastAsia="Tahoma" w:hAnsi="Tahoma" w:cs="Tahoma"/>
          <w:sz w:val="24"/>
          <w:szCs w:val="24"/>
        </w:rPr>
        <w:t>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14:paraId="131C03DA" w14:textId="77777777" w:rsidR="008A176B" w:rsidRDefault="008A176B" w:rsidP="008A176B">
      <w:pPr>
        <w:spacing w:line="293" w:lineRule="exact"/>
        <w:rPr>
          <w:sz w:val="20"/>
          <w:szCs w:val="20"/>
        </w:rPr>
      </w:pPr>
    </w:p>
    <w:p w14:paraId="34CC7407" w14:textId="77777777" w:rsidR="008A176B" w:rsidRDefault="008A176B" w:rsidP="008A176B">
      <w:pPr>
        <w:numPr>
          <w:ilvl w:val="0"/>
          <w:numId w:val="11"/>
        </w:numPr>
        <w:tabs>
          <w:tab w:val="left" w:pos="282"/>
        </w:tabs>
        <w:spacing w:line="239" w:lineRule="auto"/>
        <w:ind w:left="1" w:hanging="1"/>
        <w:jc w:val="both"/>
        <w:rPr>
          <w:rFonts w:ascii="Tahoma" w:eastAsia="Tahoma" w:hAnsi="Tahoma" w:cs="Tahoma"/>
          <w:sz w:val="24"/>
          <w:szCs w:val="24"/>
        </w:rPr>
      </w:pPr>
      <w:r>
        <w:rPr>
          <w:rFonts w:ascii="Tahoma" w:eastAsia="Tahoma" w:hAnsi="Tahoma" w:cs="Tahoma"/>
          <w:sz w:val="24"/>
          <w:szCs w:val="24"/>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 včetně korespondence smluvních stran předcházející uzavření této smlouvy, či případné předchozí praxe smluvních stran. Smluvní strany tuto smlouvu rovněž dříve neuzavřely v jiné než písemné formě.</w:t>
      </w:r>
    </w:p>
    <w:p w14:paraId="228BF302" w14:textId="77777777" w:rsidR="008A176B" w:rsidRDefault="008A176B" w:rsidP="008A176B">
      <w:pPr>
        <w:spacing w:line="300" w:lineRule="exact"/>
        <w:rPr>
          <w:sz w:val="20"/>
          <w:szCs w:val="20"/>
        </w:rPr>
      </w:pPr>
    </w:p>
    <w:p w14:paraId="6DF64B9F" w14:textId="77777777" w:rsidR="008A176B" w:rsidRDefault="008A176B" w:rsidP="008A176B">
      <w:pPr>
        <w:spacing w:line="239" w:lineRule="auto"/>
        <w:ind w:left="1"/>
        <w:jc w:val="both"/>
        <w:rPr>
          <w:sz w:val="20"/>
          <w:szCs w:val="20"/>
        </w:rPr>
      </w:pPr>
      <w:r>
        <w:rPr>
          <w:rFonts w:ascii="Tahoma" w:eastAsia="Tahoma" w:hAnsi="Tahoma" w:cs="Tahoma"/>
          <w:sz w:val="24"/>
          <w:szCs w:val="24"/>
        </w:rPr>
        <w:t>5. 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1CBFFFEF" w14:textId="77777777" w:rsidR="008A176B" w:rsidRDefault="008A176B" w:rsidP="008A176B">
      <w:pPr>
        <w:spacing w:line="301" w:lineRule="exact"/>
        <w:rPr>
          <w:sz w:val="20"/>
          <w:szCs w:val="20"/>
        </w:rPr>
      </w:pPr>
    </w:p>
    <w:p w14:paraId="0CCA4054" w14:textId="77777777" w:rsidR="008A176B" w:rsidRDefault="008A176B" w:rsidP="008A176B">
      <w:pPr>
        <w:numPr>
          <w:ilvl w:val="0"/>
          <w:numId w:val="12"/>
        </w:numPr>
        <w:tabs>
          <w:tab w:val="left" w:pos="281"/>
        </w:tabs>
        <w:ind w:left="281" w:hanging="281"/>
        <w:rPr>
          <w:rFonts w:ascii="Tahoma" w:eastAsia="Tahoma" w:hAnsi="Tahoma" w:cs="Tahoma"/>
          <w:sz w:val="24"/>
          <w:szCs w:val="24"/>
        </w:rPr>
      </w:pPr>
      <w:r>
        <w:rPr>
          <w:rFonts w:ascii="Tahoma" w:eastAsia="Tahoma" w:hAnsi="Tahoma" w:cs="Tahoma"/>
          <w:sz w:val="24"/>
          <w:szCs w:val="24"/>
        </w:rPr>
        <w:t>Autentičnost této smlouvy potvrzují obě smluvní strany svým podpisem.</w:t>
      </w:r>
    </w:p>
    <w:p w14:paraId="52DBCBD4" w14:textId="77777777" w:rsidR="008A176B" w:rsidRDefault="008A176B" w:rsidP="008A176B">
      <w:pPr>
        <w:spacing w:line="291" w:lineRule="exact"/>
        <w:rPr>
          <w:sz w:val="20"/>
          <w:szCs w:val="20"/>
        </w:rPr>
      </w:pPr>
    </w:p>
    <w:p w14:paraId="55275CCE" w14:textId="6C2D7728" w:rsidR="008A176B" w:rsidRDefault="00944C8C" w:rsidP="008A176B">
      <w:pPr>
        <w:spacing w:line="239" w:lineRule="auto"/>
        <w:ind w:left="1"/>
        <w:rPr>
          <w:sz w:val="20"/>
          <w:szCs w:val="20"/>
        </w:rPr>
      </w:pPr>
      <w:r>
        <w:rPr>
          <w:rFonts w:ascii="Tahoma" w:eastAsia="Tahoma" w:hAnsi="Tahoma" w:cs="Tahoma"/>
          <w:sz w:val="24"/>
          <w:szCs w:val="24"/>
        </w:rPr>
        <w:t>7</w:t>
      </w:r>
      <w:r w:rsidR="008A176B">
        <w:rPr>
          <w:rFonts w:ascii="Tahoma" w:eastAsia="Tahoma" w:hAnsi="Tahoma" w:cs="Tahoma"/>
          <w:sz w:val="24"/>
          <w:szCs w:val="24"/>
        </w:rPr>
        <w:t>. Tato smlouva je vyhotovena ve dvou vyhotoveních s platností originálu, z nichž každá smluvní strana obdrží jeden výtisk.</w:t>
      </w:r>
    </w:p>
    <w:p w14:paraId="62202E0A" w14:textId="77777777" w:rsidR="008A176B" w:rsidRDefault="008A176B" w:rsidP="008A176B">
      <w:pPr>
        <w:spacing w:line="294" w:lineRule="exact"/>
        <w:rPr>
          <w:sz w:val="20"/>
          <w:szCs w:val="20"/>
        </w:rPr>
      </w:pPr>
    </w:p>
    <w:p w14:paraId="0793225C" w14:textId="5DBDB9BD" w:rsidR="008A176B" w:rsidRDefault="00944C8C" w:rsidP="00944C8C">
      <w:pPr>
        <w:tabs>
          <w:tab w:val="left" w:pos="364"/>
        </w:tabs>
        <w:spacing w:line="239" w:lineRule="auto"/>
        <w:jc w:val="both"/>
        <w:rPr>
          <w:rFonts w:ascii="Tahoma" w:eastAsia="Tahoma" w:hAnsi="Tahoma" w:cs="Tahoma"/>
          <w:sz w:val="24"/>
          <w:szCs w:val="24"/>
        </w:rPr>
      </w:pPr>
      <w:r>
        <w:rPr>
          <w:rFonts w:ascii="Tahoma" w:eastAsia="Tahoma" w:hAnsi="Tahoma" w:cs="Tahoma"/>
          <w:sz w:val="24"/>
          <w:szCs w:val="24"/>
        </w:rPr>
        <w:t xml:space="preserve">8. </w:t>
      </w:r>
      <w:r w:rsidR="008A176B">
        <w:rPr>
          <w:rFonts w:ascii="Tahoma" w:eastAsia="Tahoma" w:hAnsi="Tahoma" w:cs="Tahoma"/>
          <w:sz w:val="24"/>
          <w:szCs w:val="24"/>
        </w:rPr>
        <w:t>Tato smlouva nabývá platnosti a účinnosti podpisem obou smluvních stran. Nedílnou součástí této smlouvy je příloha č. 1 a smluvní strany podpisem stvrzují, že jejich vůlí je, aby příloha byla její součástí.</w:t>
      </w:r>
    </w:p>
    <w:p w14:paraId="3299C60A" w14:textId="77777777" w:rsidR="008A176B" w:rsidRDefault="008A176B" w:rsidP="008A176B">
      <w:pPr>
        <w:spacing w:line="200" w:lineRule="exact"/>
        <w:rPr>
          <w:sz w:val="20"/>
          <w:szCs w:val="20"/>
        </w:rPr>
      </w:pPr>
    </w:p>
    <w:p w14:paraId="504F4453" w14:textId="77777777" w:rsidR="008A176B" w:rsidRDefault="008A176B" w:rsidP="008A176B">
      <w:pPr>
        <w:spacing w:line="381" w:lineRule="exact"/>
        <w:rPr>
          <w:sz w:val="20"/>
          <w:szCs w:val="20"/>
        </w:rPr>
      </w:pPr>
    </w:p>
    <w:p w14:paraId="0BFD0410" w14:textId="586AA85A" w:rsidR="008A176B" w:rsidRDefault="00A063FA" w:rsidP="008A176B">
      <w:pPr>
        <w:ind w:left="1"/>
        <w:rPr>
          <w:sz w:val="20"/>
          <w:szCs w:val="20"/>
        </w:rPr>
      </w:pPr>
      <w:r>
        <w:rPr>
          <w:rFonts w:ascii="Tahoma" w:eastAsia="Tahoma" w:hAnsi="Tahoma" w:cs="Tahoma"/>
          <w:sz w:val="24"/>
          <w:szCs w:val="24"/>
        </w:rPr>
        <w:t xml:space="preserve">V </w:t>
      </w:r>
      <w:proofErr w:type="gramStart"/>
      <w:r w:rsidR="008A176B">
        <w:rPr>
          <w:rFonts w:ascii="Tahoma" w:eastAsia="Tahoma" w:hAnsi="Tahoma" w:cs="Tahoma"/>
          <w:sz w:val="24"/>
          <w:szCs w:val="24"/>
        </w:rPr>
        <w:t>Opav</w:t>
      </w:r>
      <w:r>
        <w:rPr>
          <w:rFonts w:ascii="Tahoma" w:eastAsia="Tahoma" w:hAnsi="Tahoma" w:cs="Tahoma"/>
          <w:sz w:val="24"/>
          <w:szCs w:val="24"/>
        </w:rPr>
        <w:t>ě</w:t>
      </w:r>
      <w:r w:rsidR="008A176B">
        <w:rPr>
          <w:rFonts w:ascii="Tahoma" w:eastAsia="Tahoma" w:hAnsi="Tahoma" w:cs="Tahoma"/>
          <w:sz w:val="24"/>
          <w:szCs w:val="24"/>
        </w:rPr>
        <w:t xml:space="preserve">  dne</w:t>
      </w:r>
      <w:proofErr w:type="gramEnd"/>
      <w:r w:rsidR="008A176B">
        <w:rPr>
          <w:rFonts w:ascii="Tahoma" w:eastAsia="Tahoma" w:hAnsi="Tahoma" w:cs="Tahoma"/>
          <w:sz w:val="24"/>
          <w:szCs w:val="24"/>
        </w:rPr>
        <w:t>..........................</w:t>
      </w:r>
    </w:p>
    <w:p w14:paraId="0491A079" w14:textId="77777777" w:rsidR="008A176B" w:rsidRDefault="008A176B" w:rsidP="008A176B">
      <w:pPr>
        <w:spacing w:line="200" w:lineRule="exact"/>
        <w:rPr>
          <w:sz w:val="20"/>
          <w:szCs w:val="20"/>
        </w:rPr>
      </w:pPr>
    </w:p>
    <w:p w14:paraId="61C60072" w14:textId="498948EC" w:rsidR="008A176B" w:rsidRDefault="005519ED" w:rsidP="008A176B">
      <w:pPr>
        <w:spacing w:line="379" w:lineRule="exact"/>
        <w:rPr>
          <w:sz w:val="20"/>
          <w:szCs w:val="20"/>
        </w:rPr>
      </w:pPr>
      <w:r>
        <w:rPr>
          <w:sz w:val="20"/>
          <w:szCs w:val="20"/>
        </w:rPr>
        <w:t>28.3.2025                                                                                                 2.4.2025</w:t>
      </w:r>
      <w:bookmarkStart w:id="0" w:name="_GoBack"/>
      <w:bookmarkEnd w:id="0"/>
    </w:p>
    <w:p w14:paraId="040C01FD" w14:textId="77777777" w:rsidR="008A176B" w:rsidRDefault="008A176B" w:rsidP="008A176B">
      <w:pPr>
        <w:tabs>
          <w:tab w:val="left" w:pos="5441"/>
        </w:tabs>
        <w:ind w:left="141"/>
        <w:rPr>
          <w:sz w:val="20"/>
          <w:szCs w:val="20"/>
        </w:rPr>
      </w:pPr>
      <w:r>
        <w:rPr>
          <w:rFonts w:ascii="Tahoma" w:eastAsia="Tahoma" w:hAnsi="Tahoma" w:cs="Tahoma"/>
          <w:sz w:val="24"/>
          <w:szCs w:val="24"/>
        </w:rPr>
        <w:t>……………………………</w:t>
      </w:r>
      <w:r>
        <w:rPr>
          <w:sz w:val="20"/>
          <w:szCs w:val="20"/>
        </w:rPr>
        <w:tab/>
      </w:r>
      <w:r>
        <w:rPr>
          <w:rFonts w:ascii="Tahoma" w:eastAsia="Tahoma" w:hAnsi="Tahoma" w:cs="Tahoma"/>
          <w:sz w:val="24"/>
          <w:szCs w:val="24"/>
        </w:rPr>
        <w:t>…………………………..</w:t>
      </w:r>
    </w:p>
    <w:p w14:paraId="5BB501F4" w14:textId="77777777" w:rsidR="008A176B" w:rsidRDefault="008A176B" w:rsidP="008A176B">
      <w:pPr>
        <w:spacing w:line="1" w:lineRule="exact"/>
        <w:rPr>
          <w:sz w:val="20"/>
          <w:szCs w:val="20"/>
        </w:rPr>
      </w:pPr>
    </w:p>
    <w:p w14:paraId="4A18CC93" w14:textId="77777777" w:rsidR="008A176B" w:rsidRDefault="008A176B" w:rsidP="008A176B">
      <w:pPr>
        <w:tabs>
          <w:tab w:val="left" w:pos="5721"/>
        </w:tabs>
        <w:ind w:left="381"/>
        <w:rPr>
          <w:sz w:val="20"/>
          <w:szCs w:val="20"/>
        </w:rPr>
      </w:pPr>
      <w:r>
        <w:rPr>
          <w:rFonts w:ascii="Tahoma" w:eastAsia="Tahoma" w:hAnsi="Tahoma" w:cs="Tahoma"/>
          <w:sz w:val="24"/>
          <w:szCs w:val="24"/>
        </w:rPr>
        <w:t>NEMOCNICE</w:t>
      </w:r>
      <w:r>
        <w:rPr>
          <w:sz w:val="20"/>
          <w:szCs w:val="20"/>
        </w:rPr>
        <w:tab/>
      </w:r>
      <w:r>
        <w:rPr>
          <w:rFonts w:ascii="Tahoma" w:eastAsia="Tahoma" w:hAnsi="Tahoma" w:cs="Tahoma"/>
          <w:sz w:val="24"/>
          <w:szCs w:val="24"/>
        </w:rPr>
        <w:t>OBJEDNATEL</w:t>
      </w:r>
    </w:p>
    <w:p w14:paraId="346D0290" w14:textId="77777777" w:rsidR="008A176B" w:rsidRDefault="008A176B" w:rsidP="008A176B">
      <w:pPr>
        <w:sectPr w:rsidR="008A176B">
          <w:pgSz w:w="11900" w:h="16838"/>
          <w:pgMar w:top="1415" w:right="1426" w:bottom="150" w:left="1419" w:header="0" w:footer="0" w:gutter="0"/>
          <w:cols w:space="708" w:equalWidth="0">
            <w:col w:w="9061"/>
          </w:cols>
        </w:sectPr>
      </w:pPr>
    </w:p>
    <w:p w14:paraId="55081C03" w14:textId="77777777" w:rsidR="008A176B" w:rsidRDefault="008A176B" w:rsidP="008A176B">
      <w:pPr>
        <w:spacing w:line="200" w:lineRule="exact"/>
        <w:rPr>
          <w:sz w:val="20"/>
          <w:szCs w:val="20"/>
        </w:rPr>
      </w:pPr>
    </w:p>
    <w:p w14:paraId="332786CB" w14:textId="77777777" w:rsidR="008A176B" w:rsidRDefault="008A176B" w:rsidP="008A176B">
      <w:pPr>
        <w:spacing w:line="373" w:lineRule="exact"/>
        <w:rPr>
          <w:sz w:val="20"/>
          <w:szCs w:val="20"/>
        </w:rPr>
      </w:pPr>
    </w:p>
    <w:p w14:paraId="348EBB84" w14:textId="48E8D482" w:rsidR="008A176B" w:rsidRPr="00944C8C" w:rsidRDefault="008A176B" w:rsidP="00944C8C">
      <w:pPr>
        <w:rPr>
          <w:sz w:val="20"/>
          <w:szCs w:val="20"/>
        </w:rPr>
        <w:sectPr w:rsidR="008A176B" w:rsidRPr="00944C8C">
          <w:type w:val="continuous"/>
          <w:pgSz w:w="11900" w:h="16838"/>
          <w:pgMar w:top="1415" w:right="1426" w:bottom="150" w:left="1419" w:header="0" w:footer="0" w:gutter="0"/>
          <w:cols w:space="708" w:equalWidth="0">
            <w:col w:w="9061"/>
          </w:cols>
        </w:sectPr>
      </w:pPr>
    </w:p>
    <w:p w14:paraId="2A941424" w14:textId="77777777" w:rsidR="008A176B" w:rsidRDefault="008A176B" w:rsidP="008A176B">
      <w:pPr>
        <w:spacing w:line="208" w:lineRule="exact"/>
        <w:rPr>
          <w:sz w:val="20"/>
          <w:szCs w:val="20"/>
        </w:rPr>
      </w:pPr>
    </w:p>
    <w:p w14:paraId="0DD56194" w14:textId="77777777" w:rsidR="008A176B" w:rsidRDefault="008A176B" w:rsidP="008A176B">
      <w:pPr>
        <w:ind w:left="120"/>
        <w:rPr>
          <w:sz w:val="20"/>
          <w:szCs w:val="20"/>
        </w:rPr>
      </w:pPr>
      <w:r>
        <w:rPr>
          <w:rFonts w:ascii="Tahoma" w:eastAsia="Tahoma" w:hAnsi="Tahoma" w:cs="Tahoma"/>
          <w:sz w:val="24"/>
          <w:szCs w:val="24"/>
        </w:rPr>
        <w:t>PŘÍLOHA č. 1</w:t>
      </w:r>
    </w:p>
    <w:p w14:paraId="4E0D1C98" w14:textId="77777777" w:rsidR="008A176B" w:rsidRDefault="008A176B" w:rsidP="008A176B">
      <w:pPr>
        <w:spacing w:line="291" w:lineRule="exact"/>
        <w:rPr>
          <w:sz w:val="20"/>
          <w:szCs w:val="20"/>
        </w:rPr>
      </w:pPr>
    </w:p>
    <w:p w14:paraId="680EC50A" w14:textId="77777777" w:rsidR="008A176B" w:rsidRDefault="008A176B" w:rsidP="008A176B">
      <w:pPr>
        <w:ind w:left="120"/>
        <w:rPr>
          <w:sz w:val="20"/>
          <w:szCs w:val="20"/>
        </w:rPr>
      </w:pPr>
      <w:r>
        <w:rPr>
          <w:rFonts w:ascii="Tahoma" w:eastAsia="Tahoma" w:hAnsi="Tahoma" w:cs="Tahoma"/>
          <w:sz w:val="24"/>
          <w:szCs w:val="24"/>
        </w:rPr>
        <w:t>OBJEDNÁVKA LABORATORNÍCH VÝKONŮ</w:t>
      </w:r>
    </w:p>
    <w:p w14:paraId="19A9F7F6" w14:textId="77777777" w:rsidR="008A176B" w:rsidRDefault="008A176B" w:rsidP="008A176B">
      <w:pPr>
        <w:spacing w:line="290" w:lineRule="exact"/>
        <w:rPr>
          <w:sz w:val="20"/>
          <w:szCs w:val="20"/>
        </w:rPr>
      </w:pPr>
    </w:p>
    <w:p w14:paraId="289A5E5A" w14:textId="5BC2BB3C" w:rsidR="008A176B" w:rsidRDefault="008A176B" w:rsidP="008A176B">
      <w:pPr>
        <w:ind w:left="500"/>
        <w:rPr>
          <w:sz w:val="20"/>
          <w:szCs w:val="20"/>
        </w:rPr>
      </w:pPr>
      <w:r>
        <w:rPr>
          <w:rFonts w:ascii="Tahoma" w:eastAsia="Tahoma" w:hAnsi="Tahoma" w:cs="Tahoma"/>
          <w:sz w:val="23"/>
          <w:szCs w:val="23"/>
        </w:rPr>
        <w:t xml:space="preserve">Na základě smlouvy ze </w:t>
      </w:r>
      <w:proofErr w:type="gramStart"/>
      <w:r>
        <w:rPr>
          <w:rFonts w:ascii="Tahoma" w:eastAsia="Tahoma" w:hAnsi="Tahoma" w:cs="Tahoma"/>
          <w:sz w:val="23"/>
          <w:szCs w:val="23"/>
        </w:rPr>
        <w:t>dne  …</w:t>
      </w:r>
      <w:proofErr w:type="gramEnd"/>
      <w:r>
        <w:rPr>
          <w:rFonts w:ascii="Tahoma" w:eastAsia="Tahoma" w:hAnsi="Tahoma" w:cs="Tahoma"/>
          <w:sz w:val="23"/>
          <w:szCs w:val="23"/>
        </w:rPr>
        <w:t xml:space="preserve">……………  </w:t>
      </w:r>
      <w:proofErr w:type="gramStart"/>
      <w:r>
        <w:rPr>
          <w:rFonts w:ascii="Tahoma" w:eastAsia="Tahoma" w:hAnsi="Tahoma" w:cs="Tahoma"/>
          <w:sz w:val="23"/>
          <w:szCs w:val="23"/>
        </w:rPr>
        <w:t>uzavřené  mezi</w:t>
      </w:r>
      <w:proofErr w:type="gramEnd"/>
      <w:r>
        <w:rPr>
          <w:rFonts w:ascii="Tahoma" w:eastAsia="Tahoma" w:hAnsi="Tahoma" w:cs="Tahoma"/>
          <w:sz w:val="23"/>
          <w:szCs w:val="23"/>
        </w:rPr>
        <w:t xml:space="preserve">  Slezskou  nemocnicí  v</w:t>
      </w:r>
    </w:p>
    <w:p w14:paraId="45226F32" w14:textId="77777777" w:rsidR="008A176B" w:rsidRDefault="008A176B" w:rsidP="008A176B">
      <w:pPr>
        <w:spacing w:line="13" w:lineRule="exact"/>
        <w:rPr>
          <w:sz w:val="20"/>
          <w:szCs w:val="20"/>
        </w:rPr>
      </w:pPr>
    </w:p>
    <w:p w14:paraId="5510BC76" w14:textId="77777777" w:rsidR="008A176B" w:rsidRPr="00094F63" w:rsidRDefault="008A176B" w:rsidP="008A176B">
      <w:pPr>
        <w:spacing w:line="230" w:lineRule="auto"/>
        <w:ind w:left="1"/>
        <w:rPr>
          <w:rFonts w:ascii="Arial" w:hAnsi="Arial" w:cs="Arial"/>
          <w:b/>
          <w:bCs/>
          <w:color w:val="404040"/>
        </w:rPr>
      </w:pPr>
      <w:r>
        <w:rPr>
          <w:rFonts w:ascii="Tahoma" w:eastAsia="Tahoma" w:hAnsi="Tahoma" w:cs="Tahoma"/>
          <w:sz w:val="24"/>
          <w:szCs w:val="24"/>
        </w:rPr>
        <w:t xml:space="preserve">Opavě, příspěvková organizace a firmou </w:t>
      </w:r>
      <w:r>
        <w:rPr>
          <w:rFonts w:ascii="Arial" w:hAnsi="Arial" w:cs="Arial"/>
          <w:b/>
          <w:bCs/>
          <w:color w:val="404040"/>
        </w:rPr>
        <w:t>KSR Industrial s.r.o.</w:t>
      </w:r>
      <w:r>
        <w:rPr>
          <w:rFonts w:ascii="Tahoma" w:eastAsia="Tahoma" w:hAnsi="Tahoma" w:cs="Tahoma"/>
          <w:sz w:val="24"/>
          <w:szCs w:val="24"/>
        </w:rPr>
        <w:t xml:space="preserve"> objednáváme u vás provedení odběru a zajištění laboratorního vyšetření za účelem zjištění přítomnosti alkoholu, případně jiných návykových látek v odebraném vzorku*:</w:t>
      </w:r>
    </w:p>
    <w:p w14:paraId="7E1AD8E6" w14:textId="77777777" w:rsidR="008A176B" w:rsidRDefault="008A176B" w:rsidP="008A176B">
      <w:pPr>
        <w:spacing w:line="200" w:lineRule="exact"/>
        <w:rPr>
          <w:sz w:val="20"/>
          <w:szCs w:val="20"/>
        </w:rPr>
      </w:pPr>
    </w:p>
    <w:p w14:paraId="66FFEE2E" w14:textId="77777777" w:rsidR="008A176B" w:rsidRDefault="008A176B" w:rsidP="008A176B">
      <w:pPr>
        <w:spacing w:line="36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3060"/>
        <w:gridCol w:w="3080"/>
      </w:tblGrid>
      <w:tr w:rsidR="008A176B" w14:paraId="35650FBD" w14:textId="77777777" w:rsidTr="001D5F84">
        <w:trPr>
          <w:trHeight w:val="298"/>
        </w:trPr>
        <w:tc>
          <w:tcPr>
            <w:tcW w:w="3100" w:type="dxa"/>
            <w:tcBorders>
              <w:top w:val="single" w:sz="8" w:space="0" w:color="auto"/>
              <w:left w:val="single" w:sz="8" w:space="0" w:color="auto"/>
              <w:bottom w:val="single" w:sz="8" w:space="0" w:color="auto"/>
              <w:right w:val="single" w:sz="8" w:space="0" w:color="auto"/>
            </w:tcBorders>
            <w:vAlign w:val="bottom"/>
          </w:tcPr>
          <w:p w14:paraId="03615A05" w14:textId="77777777" w:rsidR="008A176B" w:rsidRDefault="008A176B" w:rsidP="001D5F84">
            <w:pPr>
              <w:ind w:left="120"/>
              <w:rPr>
                <w:sz w:val="20"/>
                <w:szCs w:val="20"/>
              </w:rPr>
            </w:pPr>
            <w:r>
              <w:rPr>
                <w:rFonts w:ascii="Tahoma" w:eastAsia="Tahoma" w:hAnsi="Tahoma" w:cs="Tahoma"/>
                <w:sz w:val="24"/>
                <w:szCs w:val="24"/>
              </w:rPr>
              <w:t>krve</w:t>
            </w:r>
          </w:p>
        </w:tc>
        <w:tc>
          <w:tcPr>
            <w:tcW w:w="3060" w:type="dxa"/>
            <w:tcBorders>
              <w:top w:val="single" w:sz="8" w:space="0" w:color="auto"/>
              <w:bottom w:val="single" w:sz="8" w:space="0" w:color="auto"/>
              <w:right w:val="single" w:sz="8" w:space="0" w:color="auto"/>
            </w:tcBorders>
            <w:vAlign w:val="bottom"/>
          </w:tcPr>
          <w:p w14:paraId="48C7163B" w14:textId="77777777" w:rsidR="008A176B" w:rsidRDefault="008A176B" w:rsidP="001D5F84">
            <w:pPr>
              <w:ind w:left="80"/>
              <w:rPr>
                <w:sz w:val="20"/>
                <w:szCs w:val="20"/>
              </w:rPr>
            </w:pPr>
            <w:r>
              <w:rPr>
                <w:rFonts w:ascii="Tahoma" w:eastAsia="Tahoma" w:hAnsi="Tahoma" w:cs="Tahoma"/>
                <w:sz w:val="24"/>
                <w:szCs w:val="24"/>
              </w:rPr>
              <w:t>ano</w:t>
            </w:r>
          </w:p>
        </w:tc>
        <w:tc>
          <w:tcPr>
            <w:tcW w:w="3080" w:type="dxa"/>
            <w:tcBorders>
              <w:top w:val="single" w:sz="8" w:space="0" w:color="auto"/>
              <w:bottom w:val="single" w:sz="8" w:space="0" w:color="auto"/>
              <w:right w:val="single" w:sz="8" w:space="0" w:color="auto"/>
            </w:tcBorders>
            <w:vAlign w:val="bottom"/>
          </w:tcPr>
          <w:p w14:paraId="18ACB9EA" w14:textId="77777777" w:rsidR="008A176B" w:rsidRDefault="008A176B" w:rsidP="001D5F84">
            <w:pPr>
              <w:ind w:left="100"/>
              <w:rPr>
                <w:sz w:val="20"/>
                <w:szCs w:val="20"/>
              </w:rPr>
            </w:pPr>
            <w:r>
              <w:rPr>
                <w:rFonts w:ascii="Tahoma" w:eastAsia="Tahoma" w:hAnsi="Tahoma" w:cs="Tahoma"/>
                <w:sz w:val="24"/>
                <w:szCs w:val="24"/>
              </w:rPr>
              <w:t>ne</w:t>
            </w:r>
          </w:p>
        </w:tc>
      </w:tr>
      <w:tr w:rsidR="008A176B" w14:paraId="163EC8FE" w14:textId="77777777" w:rsidTr="001D5F84">
        <w:trPr>
          <w:trHeight w:val="281"/>
        </w:trPr>
        <w:tc>
          <w:tcPr>
            <w:tcW w:w="3100" w:type="dxa"/>
            <w:tcBorders>
              <w:left w:val="single" w:sz="8" w:space="0" w:color="auto"/>
              <w:bottom w:val="single" w:sz="8" w:space="0" w:color="auto"/>
              <w:right w:val="single" w:sz="8" w:space="0" w:color="auto"/>
            </w:tcBorders>
            <w:vAlign w:val="bottom"/>
          </w:tcPr>
          <w:p w14:paraId="01199550" w14:textId="77777777" w:rsidR="008A176B" w:rsidRDefault="008A176B" w:rsidP="001D5F84">
            <w:pPr>
              <w:spacing w:line="281" w:lineRule="exact"/>
              <w:ind w:left="120"/>
              <w:rPr>
                <w:sz w:val="20"/>
                <w:szCs w:val="20"/>
              </w:rPr>
            </w:pPr>
            <w:r>
              <w:rPr>
                <w:rFonts w:ascii="Tahoma" w:eastAsia="Tahoma" w:hAnsi="Tahoma" w:cs="Tahoma"/>
                <w:sz w:val="24"/>
                <w:szCs w:val="24"/>
              </w:rPr>
              <w:t>moče</w:t>
            </w:r>
          </w:p>
        </w:tc>
        <w:tc>
          <w:tcPr>
            <w:tcW w:w="3060" w:type="dxa"/>
            <w:tcBorders>
              <w:bottom w:val="single" w:sz="8" w:space="0" w:color="auto"/>
              <w:right w:val="single" w:sz="8" w:space="0" w:color="auto"/>
            </w:tcBorders>
            <w:vAlign w:val="bottom"/>
          </w:tcPr>
          <w:p w14:paraId="4D81D4C2" w14:textId="77777777" w:rsidR="008A176B" w:rsidRDefault="008A176B" w:rsidP="001D5F84">
            <w:pPr>
              <w:spacing w:line="281" w:lineRule="exact"/>
              <w:ind w:left="80"/>
              <w:rPr>
                <w:sz w:val="20"/>
                <w:szCs w:val="20"/>
              </w:rPr>
            </w:pPr>
            <w:r>
              <w:rPr>
                <w:rFonts w:ascii="Tahoma" w:eastAsia="Tahoma" w:hAnsi="Tahoma" w:cs="Tahoma"/>
                <w:sz w:val="24"/>
                <w:szCs w:val="24"/>
              </w:rPr>
              <w:t>ano</w:t>
            </w:r>
          </w:p>
        </w:tc>
        <w:tc>
          <w:tcPr>
            <w:tcW w:w="3080" w:type="dxa"/>
            <w:tcBorders>
              <w:bottom w:val="single" w:sz="8" w:space="0" w:color="auto"/>
              <w:right w:val="single" w:sz="8" w:space="0" w:color="auto"/>
            </w:tcBorders>
            <w:vAlign w:val="bottom"/>
          </w:tcPr>
          <w:p w14:paraId="08CC0740" w14:textId="77777777" w:rsidR="008A176B" w:rsidRDefault="008A176B" w:rsidP="001D5F84">
            <w:pPr>
              <w:spacing w:line="281" w:lineRule="exact"/>
              <w:ind w:left="100"/>
              <w:rPr>
                <w:sz w:val="20"/>
                <w:szCs w:val="20"/>
              </w:rPr>
            </w:pPr>
            <w:r>
              <w:rPr>
                <w:rFonts w:ascii="Tahoma" w:eastAsia="Tahoma" w:hAnsi="Tahoma" w:cs="Tahoma"/>
                <w:sz w:val="24"/>
                <w:szCs w:val="24"/>
              </w:rPr>
              <w:t>ne</w:t>
            </w:r>
          </w:p>
        </w:tc>
      </w:tr>
    </w:tbl>
    <w:p w14:paraId="01B1683B" w14:textId="77777777" w:rsidR="008A176B" w:rsidRDefault="008A176B" w:rsidP="008A176B">
      <w:pPr>
        <w:spacing w:line="286" w:lineRule="exact"/>
        <w:rPr>
          <w:sz w:val="20"/>
          <w:szCs w:val="20"/>
        </w:rPr>
      </w:pPr>
    </w:p>
    <w:p w14:paraId="0DF85C81" w14:textId="77777777" w:rsidR="008A176B" w:rsidRDefault="008A176B" w:rsidP="008A176B">
      <w:pPr>
        <w:ind w:left="120"/>
        <w:rPr>
          <w:sz w:val="20"/>
          <w:szCs w:val="20"/>
        </w:rPr>
      </w:pPr>
      <w:r>
        <w:rPr>
          <w:rFonts w:ascii="Tahoma" w:eastAsia="Tahoma" w:hAnsi="Tahoma" w:cs="Tahoma"/>
          <w:sz w:val="24"/>
          <w:szCs w:val="24"/>
        </w:rPr>
        <w:t>Požadujeme provedení laboratorního vyšetření u zaměstnance</w:t>
      </w:r>
    </w:p>
    <w:p w14:paraId="0C0175C5" w14:textId="77777777" w:rsidR="008A176B" w:rsidRDefault="008A176B" w:rsidP="008A176B">
      <w:pPr>
        <w:spacing w:line="289" w:lineRule="exact"/>
        <w:rPr>
          <w:sz w:val="20"/>
          <w:szCs w:val="20"/>
        </w:rPr>
      </w:pPr>
    </w:p>
    <w:p w14:paraId="2F0FB3D3" w14:textId="77777777" w:rsidR="008A176B" w:rsidRDefault="008A176B" w:rsidP="008A176B">
      <w:pPr>
        <w:tabs>
          <w:tab w:val="left" w:pos="2220"/>
        </w:tabs>
        <w:ind w:left="120"/>
        <w:rPr>
          <w:sz w:val="20"/>
          <w:szCs w:val="20"/>
        </w:rPr>
      </w:pPr>
      <w:r>
        <w:rPr>
          <w:rFonts w:ascii="Tahoma" w:eastAsia="Tahoma" w:hAnsi="Tahoma" w:cs="Tahoma"/>
          <w:sz w:val="24"/>
          <w:szCs w:val="24"/>
        </w:rPr>
        <w:t>Příjmení</w:t>
      </w:r>
      <w:r>
        <w:rPr>
          <w:sz w:val="20"/>
          <w:szCs w:val="20"/>
        </w:rPr>
        <w:tab/>
      </w:r>
      <w:r>
        <w:rPr>
          <w:rFonts w:ascii="Tahoma" w:eastAsia="Tahoma" w:hAnsi="Tahoma" w:cs="Tahoma"/>
          <w:sz w:val="24"/>
          <w:szCs w:val="24"/>
        </w:rPr>
        <w:t>_________________________________</w:t>
      </w:r>
    </w:p>
    <w:p w14:paraId="08727468" w14:textId="77777777" w:rsidR="008A176B" w:rsidRDefault="008A176B" w:rsidP="008A176B">
      <w:pPr>
        <w:spacing w:line="291" w:lineRule="exact"/>
        <w:rPr>
          <w:sz w:val="20"/>
          <w:szCs w:val="20"/>
        </w:rPr>
      </w:pPr>
    </w:p>
    <w:p w14:paraId="29E86996" w14:textId="77777777" w:rsidR="008A176B" w:rsidRDefault="008A176B" w:rsidP="008A176B">
      <w:pPr>
        <w:tabs>
          <w:tab w:val="left" w:pos="2220"/>
        </w:tabs>
        <w:ind w:left="120"/>
        <w:rPr>
          <w:sz w:val="20"/>
          <w:szCs w:val="20"/>
        </w:rPr>
      </w:pPr>
      <w:r>
        <w:rPr>
          <w:rFonts w:ascii="Tahoma" w:eastAsia="Tahoma" w:hAnsi="Tahoma" w:cs="Tahoma"/>
          <w:sz w:val="24"/>
          <w:szCs w:val="24"/>
        </w:rPr>
        <w:t>Jméno</w:t>
      </w:r>
      <w:r>
        <w:rPr>
          <w:sz w:val="20"/>
          <w:szCs w:val="20"/>
        </w:rPr>
        <w:tab/>
      </w:r>
      <w:r>
        <w:rPr>
          <w:rFonts w:ascii="Tahoma" w:eastAsia="Tahoma" w:hAnsi="Tahoma" w:cs="Tahoma"/>
          <w:sz w:val="24"/>
          <w:szCs w:val="24"/>
        </w:rPr>
        <w:t>_________________________________</w:t>
      </w:r>
    </w:p>
    <w:p w14:paraId="542774FC" w14:textId="77777777" w:rsidR="008A176B" w:rsidRDefault="008A176B" w:rsidP="008A176B">
      <w:pPr>
        <w:spacing w:line="289" w:lineRule="exact"/>
        <w:rPr>
          <w:sz w:val="20"/>
          <w:szCs w:val="20"/>
        </w:rPr>
      </w:pPr>
    </w:p>
    <w:p w14:paraId="08BFCB0E" w14:textId="77777777" w:rsidR="008A176B" w:rsidRDefault="008A176B" w:rsidP="008A176B">
      <w:pPr>
        <w:tabs>
          <w:tab w:val="left" w:pos="2220"/>
        </w:tabs>
        <w:ind w:left="120"/>
        <w:rPr>
          <w:sz w:val="20"/>
          <w:szCs w:val="20"/>
        </w:rPr>
      </w:pPr>
      <w:r>
        <w:rPr>
          <w:rFonts w:ascii="Tahoma" w:eastAsia="Tahoma" w:hAnsi="Tahoma" w:cs="Tahoma"/>
          <w:sz w:val="24"/>
          <w:szCs w:val="24"/>
        </w:rPr>
        <w:t>Rodné číslo</w:t>
      </w:r>
      <w:r>
        <w:rPr>
          <w:sz w:val="20"/>
          <w:szCs w:val="20"/>
        </w:rPr>
        <w:tab/>
      </w:r>
      <w:r>
        <w:rPr>
          <w:rFonts w:ascii="Tahoma" w:eastAsia="Tahoma" w:hAnsi="Tahoma" w:cs="Tahoma"/>
          <w:sz w:val="23"/>
          <w:szCs w:val="23"/>
        </w:rPr>
        <w:t>_________________________________</w:t>
      </w:r>
    </w:p>
    <w:p w14:paraId="40DD93F4" w14:textId="77777777" w:rsidR="008A176B" w:rsidRDefault="008A176B" w:rsidP="008A176B">
      <w:pPr>
        <w:spacing w:line="200" w:lineRule="exact"/>
        <w:rPr>
          <w:sz w:val="20"/>
          <w:szCs w:val="20"/>
        </w:rPr>
      </w:pPr>
    </w:p>
    <w:p w14:paraId="0F81D681" w14:textId="77777777" w:rsidR="008A176B" w:rsidRDefault="008A176B" w:rsidP="008A176B">
      <w:pPr>
        <w:spacing w:line="200" w:lineRule="exact"/>
        <w:rPr>
          <w:sz w:val="20"/>
          <w:szCs w:val="20"/>
        </w:rPr>
      </w:pPr>
    </w:p>
    <w:p w14:paraId="030EC4B2" w14:textId="77777777" w:rsidR="008A176B" w:rsidRDefault="008A176B" w:rsidP="008A176B">
      <w:pPr>
        <w:spacing w:line="200" w:lineRule="exact"/>
        <w:rPr>
          <w:sz w:val="20"/>
          <w:szCs w:val="20"/>
        </w:rPr>
      </w:pPr>
    </w:p>
    <w:p w14:paraId="689C8C1F" w14:textId="77777777" w:rsidR="008A176B" w:rsidRDefault="008A176B" w:rsidP="008A176B">
      <w:pPr>
        <w:spacing w:line="200" w:lineRule="exact"/>
        <w:rPr>
          <w:sz w:val="20"/>
          <w:szCs w:val="20"/>
        </w:rPr>
      </w:pPr>
    </w:p>
    <w:p w14:paraId="58B86897" w14:textId="77777777" w:rsidR="008A176B" w:rsidRDefault="008A176B" w:rsidP="008A176B">
      <w:pPr>
        <w:spacing w:line="360" w:lineRule="exact"/>
        <w:rPr>
          <w:sz w:val="20"/>
          <w:szCs w:val="20"/>
        </w:rPr>
      </w:pPr>
    </w:p>
    <w:p w14:paraId="359145D8" w14:textId="77777777" w:rsidR="008A176B" w:rsidRDefault="008A176B" w:rsidP="008A176B">
      <w:pPr>
        <w:ind w:left="120"/>
        <w:rPr>
          <w:sz w:val="20"/>
          <w:szCs w:val="20"/>
        </w:rPr>
      </w:pPr>
      <w:r>
        <w:rPr>
          <w:rFonts w:ascii="Tahoma" w:eastAsia="Tahoma" w:hAnsi="Tahoma" w:cs="Tahoma"/>
          <w:sz w:val="24"/>
          <w:szCs w:val="24"/>
        </w:rPr>
        <w:t>Výsledky vyšetření budou předány*:</w:t>
      </w:r>
    </w:p>
    <w:p w14:paraId="213132E8" w14:textId="77777777" w:rsidR="008A176B" w:rsidRPr="008A176B" w:rsidRDefault="008A176B" w:rsidP="008A176B">
      <w:pPr>
        <w:pStyle w:val="Odstavecseseznamem"/>
        <w:numPr>
          <w:ilvl w:val="1"/>
          <w:numId w:val="14"/>
        </w:numPr>
        <w:tabs>
          <w:tab w:val="left" w:pos="840"/>
        </w:tabs>
        <w:spacing w:line="238" w:lineRule="auto"/>
        <w:rPr>
          <w:rFonts w:ascii="Tahoma" w:eastAsia="Tahoma" w:hAnsi="Tahoma" w:cs="Tahoma"/>
          <w:sz w:val="24"/>
          <w:szCs w:val="24"/>
        </w:rPr>
      </w:pPr>
      <w:r w:rsidRPr="008A176B">
        <w:rPr>
          <w:rFonts w:ascii="Tahoma" w:eastAsia="Tahoma" w:hAnsi="Tahoma" w:cs="Tahoma"/>
          <w:sz w:val="24"/>
          <w:szCs w:val="24"/>
        </w:rPr>
        <w:t>Zaměstnanci emailem na ……………….</w:t>
      </w:r>
    </w:p>
    <w:p w14:paraId="777AB409" w14:textId="77777777" w:rsidR="008A176B" w:rsidRDefault="008A176B" w:rsidP="008A176B">
      <w:pPr>
        <w:spacing w:line="3" w:lineRule="exact"/>
        <w:rPr>
          <w:rFonts w:ascii="Tahoma" w:eastAsia="Tahoma" w:hAnsi="Tahoma" w:cs="Tahoma"/>
          <w:sz w:val="24"/>
          <w:szCs w:val="24"/>
        </w:rPr>
      </w:pPr>
    </w:p>
    <w:p w14:paraId="3959C198" w14:textId="77777777" w:rsidR="008A176B" w:rsidRPr="008A176B" w:rsidRDefault="008A176B" w:rsidP="008A176B">
      <w:pPr>
        <w:pStyle w:val="Odstavecseseznamem"/>
        <w:numPr>
          <w:ilvl w:val="1"/>
          <w:numId w:val="14"/>
        </w:numPr>
        <w:spacing w:line="230" w:lineRule="auto"/>
        <w:rPr>
          <w:rFonts w:ascii="Arial" w:hAnsi="Arial" w:cs="Arial"/>
          <w:b/>
          <w:bCs/>
          <w:color w:val="404040"/>
        </w:rPr>
      </w:pPr>
      <w:r w:rsidRPr="008A176B">
        <w:rPr>
          <w:rFonts w:ascii="Tahoma" w:eastAsia="Tahoma" w:hAnsi="Tahoma" w:cs="Tahoma"/>
          <w:sz w:val="24"/>
          <w:szCs w:val="24"/>
        </w:rPr>
        <w:t xml:space="preserve">objednateli – za </w:t>
      </w:r>
      <w:r w:rsidRPr="00944C8C">
        <w:rPr>
          <w:rFonts w:ascii="Tahoma" w:eastAsia="Tahoma" w:hAnsi="Tahoma" w:cs="Tahoma"/>
          <w:sz w:val="24"/>
          <w:szCs w:val="24"/>
        </w:rPr>
        <w:t xml:space="preserve">KSR Industrial s.r.o. </w:t>
      </w:r>
      <w:r w:rsidRPr="008A176B">
        <w:rPr>
          <w:rFonts w:ascii="Tahoma" w:eastAsia="Tahoma" w:hAnsi="Tahoma" w:cs="Tahoma"/>
          <w:sz w:val="24"/>
          <w:szCs w:val="24"/>
        </w:rPr>
        <w:t>je v souladu se smlouvou určena kontaktní osoba pan/í____________________</w:t>
      </w:r>
    </w:p>
    <w:p w14:paraId="4364B5AA" w14:textId="77777777" w:rsidR="008A176B" w:rsidRDefault="008A176B" w:rsidP="008A176B">
      <w:pPr>
        <w:spacing w:line="290" w:lineRule="exact"/>
        <w:rPr>
          <w:rFonts w:ascii="Tahoma" w:eastAsia="Tahoma" w:hAnsi="Tahoma" w:cs="Tahoma"/>
          <w:sz w:val="24"/>
          <w:szCs w:val="24"/>
        </w:rPr>
      </w:pPr>
    </w:p>
    <w:p w14:paraId="099A259C" w14:textId="77777777" w:rsidR="008A176B" w:rsidRDefault="008A176B" w:rsidP="008A176B">
      <w:pPr>
        <w:numPr>
          <w:ilvl w:val="0"/>
          <w:numId w:val="14"/>
        </w:numPr>
        <w:tabs>
          <w:tab w:val="left" w:pos="320"/>
        </w:tabs>
        <w:ind w:left="320" w:hanging="201"/>
        <w:rPr>
          <w:rFonts w:ascii="Tahoma" w:eastAsia="Tahoma" w:hAnsi="Tahoma" w:cs="Tahoma"/>
          <w:sz w:val="24"/>
          <w:szCs w:val="24"/>
        </w:rPr>
      </w:pPr>
      <w:r>
        <w:rPr>
          <w:rFonts w:ascii="Tahoma" w:eastAsia="Tahoma" w:hAnsi="Tahoma" w:cs="Tahoma"/>
          <w:sz w:val="24"/>
          <w:szCs w:val="24"/>
        </w:rPr>
        <w:t>nehodící se škrtněte</w:t>
      </w:r>
    </w:p>
    <w:p w14:paraId="79A185E5" w14:textId="77777777" w:rsidR="008A176B" w:rsidRDefault="008A176B" w:rsidP="008A176B">
      <w:pPr>
        <w:spacing w:line="289" w:lineRule="exact"/>
        <w:rPr>
          <w:sz w:val="20"/>
          <w:szCs w:val="20"/>
        </w:rPr>
      </w:pPr>
    </w:p>
    <w:p w14:paraId="449A932F" w14:textId="7C1AE365" w:rsidR="008A176B" w:rsidRDefault="008A176B" w:rsidP="008A176B">
      <w:pPr>
        <w:ind w:left="120"/>
        <w:rPr>
          <w:sz w:val="20"/>
          <w:szCs w:val="20"/>
        </w:rPr>
      </w:pPr>
      <w:r>
        <w:rPr>
          <w:rFonts w:ascii="Tahoma" w:eastAsia="Tahoma" w:hAnsi="Tahoma" w:cs="Tahoma"/>
          <w:sz w:val="24"/>
          <w:szCs w:val="24"/>
        </w:rPr>
        <w:t>SOUHLAS zaměstnance se zasláním výsledků vyšetření</w:t>
      </w:r>
      <w:r w:rsidR="00944C8C">
        <w:rPr>
          <w:rFonts w:ascii="Tahoma" w:eastAsia="Tahoma" w:hAnsi="Tahoma" w:cs="Tahoma"/>
          <w:sz w:val="24"/>
          <w:szCs w:val="24"/>
        </w:rPr>
        <w:t xml:space="preserve"> OBJEDNATELI</w:t>
      </w:r>
      <w:r>
        <w:rPr>
          <w:rFonts w:ascii="Tahoma" w:eastAsia="Tahoma" w:hAnsi="Tahoma" w:cs="Tahoma"/>
          <w:sz w:val="24"/>
          <w:szCs w:val="24"/>
        </w:rPr>
        <w:t>.</w:t>
      </w:r>
    </w:p>
    <w:p w14:paraId="790D489D" w14:textId="77777777" w:rsidR="008A176B" w:rsidRDefault="008A176B" w:rsidP="008A176B">
      <w:pPr>
        <w:sectPr w:rsidR="008A176B">
          <w:pgSz w:w="11900" w:h="16838"/>
          <w:pgMar w:top="1440" w:right="1386" w:bottom="150" w:left="1300" w:header="0" w:footer="0" w:gutter="0"/>
          <w:cols w:space="708" w:equalWidth="0">
            <w:col w:w="9220"/>
          </w:cols>
        </w:sectPr>
      </w:pPr>
    </w:p>
    <w:p w14:paraId="0DA7A760" w14:textId="77777777" w:rsidR="008A176B" w:rsidRDefault="008A176B" w:rsidP="008A176B">
      <w:pPr>
        <w:spacing w:line="200" w:lineRule="exact"/>
        <w:rPr>
          <w:sz w:val="20"/>
          <w:szCs w:val="20"/>
        </w:rPr>
      </w:pPr>
    </w:p>
    <w:p w14:paraId="73CCB68F" w14:textId="77777777" w:rsidR="008A176B" w:rsidRDefault="008A176B" w:rsidP="008A176B">
      <w:pPr>
        <w:spacing w:line="200" w:lineRule="exact"/>
        <w:rPr>
          <w:sz w:val="20"/>
          <w:szCs w:val="20"/>
        </w:rPr>
      </w:pPr>
    </w:p>
    <w:p w14:paraId="0F847DFE" w14:textId="77777777" w:rsidR="008A176B" w:rsidRDefault="008A176B" w:rsidP="008A176B">
      <w:pPr>
        <w:spacing w:line="200" w:lineRule="exact"/>
        <w:rPr>
          <w:sz w:val="20"/>
          <w:szCs w:val="20"/>
        </w:rPr>
      </w:pPr>
    </w:p>
    <w:p w14:paraId="68E23E6E" w14:textId="77777777" w:rsidR="008A176B" w:rsidRDefault="008A176B" w:rsidP="008A176B">
      <w:pPr>
        <w:spacing w:line="200" w:lineRule="exact"/>
        <w:rPr>
          <w:sz w:val="20"/>
          <w:szCs w:val="20"/>
        </w:rPr>
      </w:pPr>
    </w:p>
    <w:p w14:paraId="4A81F4E7" w14:textId="77777777" w:rsidR="008A176B" w:rsidRDefault="008A176B" w:rsidP="008A176B">
      <w:pPr>
        <w:spacing w:line="360" w:lineRule="exact"/>
        <w:rPr>
          <w:sz w:val="20"/>
          <w:szCs w:val="20"/>
        </w:rPr>
      </w:pPr>
    </w:p>
    <w:p w14:paraId="769D0DD1" w14:textId="77777777" w:rsidR="008A176B" w:rsidRDefault="008A176B" w:rsidP="008A176B">
      <w:pPr>
        <w:ind w:left="120"/>
        <w:rPr>
          <w:sz w:val="20"/>
          <w:szCs w:val="20"/>
        </w:rPr>
      </w:pPr>
      <w:r>
        <w:rPr>
          <w:rFonts w:ascii="Tahoma" w:eastAsia="Tahoma" w:hAnsi="Tahoma" w:cs="Tahoma"/>
          <w:sz w:val="24"/>
          <w:szCs w:val="24"/>
        </w:rPr>
        <w:t>________________</w:t>
      </w:r>
    </w:p>
    <w:p w14:paraId="02280B35" w14:textId="77777777" w:rsidR="008A176B" w:rsidRDefault="008A176B" w:rsidP="008A176B">
      <w:pPr>
        <w:spacing w:line="1" w:lineRule="exact"/>
        <w:rPr>
          <w:sz w:val="20"/>
          <w:szCs w:val="20"/>
        </w:rPr>
      </w:pPr>
    </w:p>
    <w:p w14:paraId="5542A288" w14:textId="77777777" w:rsidR="008A176B" w:rsidRDefault="008A176B" w:rsidP="008A176B">
      <w:pPr>
        <w:ind w:left="120"/>
        <w:rPr>
          <w:sz w:val="20"/>
          <w:szCs w:val="20"/>
        </w:rPr>
      </w:pPr>
      <w:r>
        <w:rPr>
          <w:rFonts w:ascii="Tahoma" w:eastAsia="Tahoma" w:hAnsi="Tahoma" w:cs="Tahoma"/>
          <w:sz w:val="24"/>
          <w:szCs w:val="24"/>
        </w:rPr>
        <w:t>Datum</w:t>
      </w:r>
    </w:p>
    <w:p w14:paraId="786210AD" w14:textId="77777777" w:rsidR="008A176B" w:rsidRDefault="008A176B" w:rsidP="008A176B">
      <w:pPr>
        <w:spacing w:line="20" w:lineRule="exact"/>
        <w:rPr>
          <w:sz w:val="20"/>
          <w:szCs w:val="20"/>
        </w:rPr>
      </w:pPr>
      <w:r>
        <w:rPr>
          <w:sz w:val="20"/>
          <w:szCs w:val="20"/>
        </w:rPr>
        <w:br w:type="column"/>
      </w:r>
    </w:p>
    <w:p w14:paraId="6526A273" w14:textId="77777777" w:rsidR="008A176B" w:rsidRDefault="008A176B" w:rsidP="008A176B">
      <w:pPr>
        <w:spacing w:line="200" w:lineRule="exact"/>
        <w:rPr>
          <w:sz w:val="20"/>
          <w:szCs w:val="20"/>
        </w:rPr>
      </w:pPr>
    </w:p>
    <w:p w14:paraId="1632FB4F" w14:textId="77777777" w:rsidR="008A176B" w:rsidRDefault="008A176B" w:rsidP="008A176B">
      <w:pPr>
        <w:spacing w:line="200" w:lineRule="exact"/>
        <w:rPr>
          <w:sz w:val="20"/>
          <w:szCs w:val="20"/>
        </w:rPr>
      </w:pPr>
    </w:p>
    <w:p w14:paraId="3CDFBDE5" w14:textId="77777777" w:rsidR="008A176B" w:rsidRDefault="008A176B" w:rsidP="008A176B">
      <w:pPr>
        <w:spacing w:line="200" w:lineRule="exact"/>
        <w:rPr>
          <w:sz w:val="20"/>
          <w:szCs w:val="20"/>
        </w:rPr>
      </w:pPr>
    </w:p>
    <w:p w14:paraId="6E84DCDF" w14:textId="77777777" w:rsidR="008A176B" w:rsidRDefault="008A176B" w:rsidP="008A176B">
      <w:pPr>
        <w:spacing w:line="200" w:lineRule="exact"/>
        <w:rPr>
          <w:sz w:val="20"/>
          <w:szCs w:val="20"/>
        </w:rPr>
      </w:pPr>
    </w:p>
    <w:p w14:paraId="7A1A3950" w14:textId="77777777" w:rsidR="008A176B" w:rsidRDefault="008A176B" w:rsidP="008A176B">
      <w:pPr>
        <w:spacing w:line="340" w:lineRule="exact"/>
        <w:rPr>
          <w:sz w:val="20"/>
          <w:szCs w:val="20"/>
        </w:rPr>
      </w:pPr>
    </w:p>
    <w:p w14:paraId="5B15BE41" w14:textId="77777777" w:rsidR="008A176B" w:rsidRDefault="008A176B" w:rsidP="008A176B">
      <w:pPr>
        <w:rPr>
          <w:sz w:val="20"/>
          <w:szCs w:val="20"/>
        </w:rPr>
      </w:pPr>
      <w:r>
        <w:rPr>
          <w:rFonts w:ascii="Tahoma" w:eastAsia="Tahoma" w:hAnsi="Tahoma" w:cs="Tahoma"/>
          <w:sz w:val="24"/>
          <w:szCs w:val="24"/>
        </w:rPr>
        <w:t>____________________</w:t>
      </w:r>
    </w:p>
    <w:p w14:paraId="6C3097C1" w14:textId="77777777" w:rsidR="008A176B" w:rsidRDefault="008A176B" w:rsidP="008A176B">
      <w:pPr>
        <w:spacing w:line="3" w:lineRule="exact"/>
        <w:rPr>
          <w:sz w:val="20"/>
          <w:szCs w:val="20"/>
        </w:rPr>
      </w:pPr>
    </w:p>
    <w:p w14:paraId="1F3AC6A5" w14:textId="37C73A61" w:rsidR="008A176B" w:rsidRDefault="008A176B" w:rsidP="008A176B">
      <w:pPr>
        <w:rPr>
          <w:sz w:val="20"/>
          <w:szCs w:val="20"/>
        </w:rPr>
      </w:pPr>
      <w:r>
        <w:rPr>
          <w:rFonts w:ascii="Tahoma" w:eastAsia="Tahoma" w:hAnsi="Tahoma" w:cs="Tahoma"/>
          <w:sz w:val="23"/>
          <w:szCs w:val="23"/>
        </w:rPr>
        <w:t xml:space="preserve">Podpis zaměstnance </w:t>
      </w:r>
      <w:r w:rsidR="00944C8C">
        <w:rPr>
          <w:rFonts w:ascii="Arial" w:hAnsi="Arial" w:cs="Arial"/>
          <w:b/>
          <w:bCs/>
          <w:color w:val="404040"/>
        </w:rPr>
        <w:t>KSR Industrial s.r.o</w:t>
      </w:r>
    </w:p>
    <w:p w14:paraId="2CE3616A" w14:textId="77777777" w:rsidR="008A176B" w:rsidRDefault="008A176B" w:rsidP="008A176B">
      <w:pPr>
        <w:spacing w:line="210" w:lineRule="exact"/>
        <w:rPr>
          <w:sz w:val="20"/>
          <w:szCs w:val="20"/>
        </w:rPr>
      </w:pPr>
    </w:p>
    <w:p w14:paraId="2A1CDF33" w14:textId="77777777" w:rsidR="008A176B" w:rsidRDefault="008A176B" w:rsidP="008A176B">
      <w:pPr>
        <w:sectPr w:rsidR="008A176B">
          <w:type w:val="continuous"/>
          <w:pgSz w:w="11900" w:h="16838"/>
          <w:pgMar w:top="1440" w:right="1386" w:bottom="150" w:left="1300" w:header="0" w:footer="0" w:gutter="0"/>
          <w:cols w:num="2" w:space="708" w:equalWidth="0">
            <w:col w:w="4360" w:space="720"/>
            <w:col w:w="4140"/>
          </w:cols>
        </w:sectPr>
      </w:pPr>
    </w:p>
    <w:p w14:paraId="30AB6A24" w14:textId="77777777" w:rsidR="008A176B" w:rsidRDefault="008A176B" w:rsidP="008A176B">
      <w:pPr>
        <w:spacing w:line="200" w:lineRule="exact"/>
        <w:rPr>
          <w:sz w:val="20"/>
          <w:szCs w:val="20"/>
        </w:rPr>
      </w:pPr>
    </w:p>
    <w:p w14:paraId="3B13ACE9" w14:textId="77777777" w:rsidR="008A176B" w:rsidRDefault="008A176B" w:rsidP="008A176B">
      <w:pPr>
        <w:spacing w:line="200" w:lineRule="exact"/>
        <w:rPr>
          <w:sz w:val="20"/>
          <w:szCs w:val="20"/>
        </w:rPr>
      </w:pPr>
    </w:p>
    <w:p w14:paraId="7CDD4B92" w14:textId="77777777" w:rsidR="008A176B" w:rsidRDefault="008A176B" w:rsidP="008A176B">
      <w:pPr>
        <w:spacing w:line="200" w:lineRule="exact"/>
        <w:rPr>
          <w:sz w:val="20"/>
          <w:szCs w:val="20"/>
        </w:rPr>
      </w:pPr>
    </w:p>
    <w:p w14:paraId="50A91394" w14:textId="77777777" w:rsidR="008A176B" w:rsidRDefault="008A176B" w:rsidP="008A176B">
      <w:pPr>
        <w:spacing w:line="200" w:lineRule="exact"/>
        <w:rPr>
          <w:sz w:val="20"/>
          <w:szCs w:val="20"/>
        </w:rPr>
      </w:pPr>
    </w:p>
    <w:p w14:paraId="0160F235" w14:textId="77777777" w:rsidR="008A176B" w:rsidRDefault="008A176B" w:rsidP="008A176B">
      <w:pPr>
        <w:spacing w:line="200" w:lineRule="exact"/>
        <w:rPr>
          <w:sz w:val="20"/>
          <w:szCs w:val="20"/>
        </w:rPr>
      </w:pPr>
    </w:p>
    <w:p w14:paraId="7F387BC5" w14:textId="77777777" w:rsidR="008A176B" w:rsidRDefault="008A176B" w:rsidP="008A176B">
      <w:pPr>
        <w:spacing w:line="200" w:lineRule="exact"/>
        <w:rPr>
          <w:sz w:val="20"/>
          <w:szCs w:val="20"/>
        </w:rPr>
      </w:pPr>
    </w:p>
    <w:p w14:paraId="34F12E54" w14:textId="77777777" w:rsidR="008A176B" w:rsidRDefault="008A176B" w:rsidP="008A176B">
      <w:pPr>
        <w:spacing w:line="200" w:lineRule="exact"/>
        <w:rPr>
          <w:sz w:val="20"/>
          <w:szCs w:val="20"/>
        </w:rPr>
      </w:pPr>
    </w:p>
    <w:p w14:paraId="238B11FA" w14:textId="77777777" w:rsidR="008A176B" w:rsidRDefault="008A176B" w:rsidP="008A176B">
      <w:pPr>
        <w:spacing w:line="200" w:lineRule="exact"/>
        <w:rPr>
          <w:sz w:val="20"/>
          <w:szCs w:val="20"/>
        </w:rPr>
      </w:pPr>
    </w:p>
    <w:p w14:paraId="293D65E9" w14:textId="77777777" w:rsidR="008A176B" w:rsidRDefault="008A176B" w:rsidP="008A176B">
      <w:pPr>
        <w:spacing w:line="200" w:lineRule="exact"/>
        <w:rPr>
          <w:sz w:val="20"/>
          <w:szCs w:val="20"/>
        </w:rPr>
      </w:pPr>
    </w:p>
    <w:p w14:paraId="337B5710" w14:textId="77777777" w:rsidR="008A176B" w:rsidRDefault="008A176B" w:rsidP="008A176B">
      <w:pPr>
        <w:spacing w:line="200" w:lineRule="exact"/>
        <w:rPr>
          <w:sz w:val="20"/>
          <w:szCs w:val="20"/>
        </w:rPr>
      </w:pPr>
    </w:p>
    <w:p w14:paraId="1DC7DC3A" w14:textId="77777777" w:rsidR="008A176B" w:rsidRDefault="008A176B" w:rsidP="008A176B">
      <w:pPr>
        <w:spacing w:line="200" w:lineRule="exact"/>
        <w:rPr>
          <w:sz w:val="20"/>
          <w:szCs w:val="20"/>
        </w:rPr>
      </w:pPr>
    </w:p>
    <w:p w14:paraId="175867A0" w14:textId="77777777" w:rsidR="008A176B" w:rsidRDefault="008A176B" w:rsidP="008A176B">
      <w:pPr>
        <w:spacing w:line="206" w:lineRule="exact"/>
        <w:rPr>
          <w:sz w:val="20"/>
          <w:szCs w:val="20"/>
        </w:rPr>
      </w:pPr>
    </w:p>
    <w:p w14:paraId="358C34B3" w14:textId="77777777" w:rsidR="008A176B" w:rsidRDefault="008A176B" w:rsidP="008A176B">
      <w:pPr>
        <w:ind w:right="-79"/>
        <w:jc w:val="center"/>
        <w:rPr>
          <w:sz w:val="20"/>
          <w:szCs w:val="20"/>
        </w:rPr>
      </w:pPr>
      <w:r>
        <w:rPr>
          <w:rFonts w:eastAsia="Times New Roman"/>
          <w:sz w:val="20"/>
          <w:szCs w:val="20"/>
        </w:rPr>
        <w:t>5</w:t>
      </w:r>
    </w:p>
    <w:p w14:paraId="5ECE8D1E" w14:textId="77777777" w:rsidR="00443179" w:rsidRDefault="00443179"/>
    <w:sectPr w:rsidR="00443179">
      <w:type w:val="continuous"/>
      <w:pgSz w:w="11900" w:h="16838"/>
      <w:pgMar w:top="1440" w:right="1386" w:bottom="150" w:left="1300" w:header="0" w:footer="0" w:gutter="0"/>
      <w:cols w:space="708" w:equalWidth="0">
        <w:col w:w="9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96F811C4"/>
    <w:lvl w:ilvl="0" w:tplc="CDB2D38C">
      <w:start w:val="6"/>
      <w:numFmt w:val="decimal"/>
      <w:lvlText w:val="%1."/>
      <w:lvlJc w:val="left"/>
    </w:lvl>
    <w:lvl w:ilvl="1" w:tplc="4E42CF50">
      <w:numFmt w:val="decimal"/>
      <w:lvlText w:val=""/>
      <w:lvlJc w:val="left"/>
    </w:lvl>
    <w:lvl w:ilvl="2" w:tplc="CBC27664">
      <w:numFmt w:val="decimal"/>
      <w:lvlText w:val=""/>
      <w:lvlJc w:val="left"/>
    </w:lvl>
    <w:lvl w:ilvl="3" w:tplc="559E2760">
      <w:numFmt w:val="decimal"/>
      <w:lvlText w:val=""/>
      <w:lvlJc w:val="left"/>
    </w:lvl>
    <w:lvl w:ilvl="4" w:tplc="DEC006A4">
      <w:numFmt w:val="decimal"/>
      <w:lvlText w:val=""/>
      <w:lvlJc w:val="left"/>
    </w:lvl>
    <w:lvl w:ilvl="5" w:tplc="1CDA570C">
      <w:numFmt w:val="decimal"/>
      <w:lvlText w:val=""/>
      <w:lvlJc w:val="left"/>
    </w:lvl>
    <w:lvl w:ilvl="6" w:tplc="BD888A30">
      <w:numFmt w:val="decimal"/>
      <w:lvlText w:val=""/>
      <w:lvlJc w:val="left"/>
    </w:lvl>
    <w:lvl w:ilvl="7" w:tplc="CC3E0FBC">
      <w:numFmt w:val="decimal"/>
      <w:lvlText w:val=""/>
      <w:lvlJc w:val="left"/>
    </w:lvl>
    <w:lvl w:ilvl="8" w:tplc="F0463F12">
      <w:numFmt w:val="decimal"/>
      <w:lvlText w:val=""/>
      <w:lvlJc w:val="left"/>
    </w:lvl>
  </w:abstractNum>
  <w:abstractNum w:abstractNumId="1" w15:restartNumberingAfterBreak="0">
    <w:nsid w:val="00000124"/>
    <w:multiLevelType w:val="hybridMultilevel"/>
    <w:tmpl w:val="058AE13A"/>
    <w:lvl w:ilvl="0" w:tplc="18EC87D0">
      <w:start w:val="1"/>
      <w:numFmt w:val="decimal"/>
      <w:lvlText w:val="%1."/>
      <w:lvlJc w:val="left"/>
    </w:lvl>
    <w:lvl w:ilvl="1" w:tplc="BF780A60">
      <w:numFmt w:val="decimal"/>
      <w:lvlText w:val=""/>
      <w:lvlJc w:val="left"/>
    </w:lvl>
    <w:lvl w:ilvl="2" w:tplc="88EEA3FC">
      <w:numFmt w:val="decimal"/>
      <w:lvlText w:val=""/>
      <w:lvlJc w:val="left"/>
    </w:lvl>
    <w:lvl w:ilvl="3" w:tplc="8CB440CC">
      <w:numFmt w:val="decimal"/>
      <w:lvlText w:val=""/>
      <w:lvlJc w:val="left"/>
    </w:lvl>
    <w:lvl w:ilvl="4" w:tplc="25D01DEA">
      <w:numFmt w:val="decimal"/>
      <w:lvlText w:val=""/>
      <w:lvlJc w:val="left"/>
    </w:lvl>
    <w:lvl w:ilvl="5" w:tplc="E3305CDE">
      <w:numFmt w:val="decimal"/>
      <w:lvlText w:val=""/>
      <w:lvlJc w:val="left"/>
    </w:lvl>
    <w:lvl w:ilvl="6" w:tplc="2178776A">
      <w:numFmt w:val="decimal"/>
      <w:lvlText w:val=""/>
      <w:lvlJc w:val="left"/>
    </w:lvl>
    <w:lvl w:ilvl="7" w:tplc="985C679C">
      <w:numFmt w:val="decimal"/>
      <w:lvlText w:val=""/>
      <w:lvlJc w:val="left"/>
    </w:lvl>
    <w:lvl w:ilvl="8" w:tplc="5032220C">
      <w:numFmt w:val="decimal"/>
      <w:lvlText w:val=""/>
      <w:lvlJc w:val="left"/>
    </w:lvl>
  </w:abstractNum>
  <w:abstractNum w:abstractNumId="2" w15:restartNumberingAfterBreak="0">
    <w:nsid w:val="00000BB3"/>
    <w:multiLevelType w:val="hybridMultilevel"/>
    <w:tmpl w:val="73E247D0"/>
    <w:lvl w:ilvl="0" w:tplc="5C882036">
      <w:start w:val="1"/>
      <w:numFmt w:val="decimal"/>
      <w:lvlText w:val="%1."/>
      <w:lvlJc w:val="left"/>
    </w:lvl>
    <w:lvl w:ilvl="1" w:tplc="177092C0">
      <w:numFmt w:val="decimal"/>
      <w:lvlText w:val=""/>
      <w:lvlJc w:val="left"/>
    </w:lvl>
    <w:lvl w:ilvl="2" w:tplc="53D45BCC">
      <w:numFmt w:val="decimal"/>
      <w:lvlText w:val=""/>
      <w:lvlJc w:val="left"/>
    </w:lvl>
    <w:lvl w:ilvl="3" w:tplc="F65A981C">
      <w:numFmt w:val="decimal"/>
      <w:lvlText w:val=""/>
      <w:lvlJc w:val="left"/>
    </w:lvl>
    <w:lvl w:ilvl="4" w:tplc="D9ECEB74">
      <w:numFmt w:val="decimal"/>
      <w:lvlText w:val=""/>
      <w:lvlJc w:val="left"/>
    </w:lvl>
    <w:lvl w:ilvl="5" w:tplc="482E8FAE">
      <w:numFmt w:val="decimal"/>
      <w:lvlText w:val=""/>
      <w:lvlJc w:val="left"/>
    </w:lvl>
    <w:lvl w:ilvl="6" w:tplc="683A0044">
      <w:numFmt w:val="decimal"/>
      <w:lvlText w:val=""/>
      <w:lvlJc w:val="left"/>
    </w:lvl>
    <w:lvl w:ilvl="7" w:tplc="6E02BB84">
      <w:numFmt w:val="decimal"/>
      <w:lvlText w:val=""/>
      <w:lvlJc w:val="left"/>
    </w:lvl>
    <w:lvl w:ilvl="8" w:tplc="69542D42">
      <w:numFmt w:val="decimal"/>
      <w:lvlText w:val=""/>
      <w:lvlJc w:val="left"/>
    </w:lvl>
  </w:abstractNum>
  <w:abstractNum w:abstractNumId="3" w15:restartNumberingAfterBreak="0">
    <w:nsid w:val="00000F3E"/>
    <w:multiLevelType w:val="hybridMultilevel"/>
    <w:tmpl w:val="BE5090C6"/>
    <w:lvl w:ilvl="0" w:tplc="9A30A30C">
      <w:start w:val="1"/>
      <w:numFmt w:val="decimal"/>
      <w:lvlText w:val="%1."/>
      <w:lvlJc w:val="left"/>
    </w:lvl>
    <w:lvl w:ilvl="1" w:tplc="B552C246">
      <w:numFmt w:val="decimal"/>
      <w:lvlText w:val=""/>
      <w:lvlJc w:val="left"/>
    </w:lvl>
    <w:lvl w:ilvl="2" w:tplc="8590624E">
      <w:numFmt w:val="decimal"/>
      <w:lvlText w:val=""/>
      <w:lvlJc w:val="left"/>
    </w:lvl>
    <w:lvl w:ilvl="3" w:tplc="B09A8E44">
      <w:numFmt w:val="decimal"/>
      <w:lvlText w:val=""/>
      <w:lvlJc w:val="left"/>
    </w:lvl>
    <w:lvl w:ilvl="4" w:tplc="3CA4DE58">
      <w:numFmt w:val="decimal"/>
      <w:lvlText w:val=""/>
      <w:lvlJc w:val="left"/>
    </w:lvl>
    <w:lvl w:ilvl="5" w:tplc="7ECAA530">
      <w:numFmt w:val="decimal"/>
      <w:lvlText w:val=""/>
      <w:lvlJc w:val="left"/>
    </w:lvl>
    <w:lvl w:ilvl="6" w:tplc="B6E025CC">
      <w:numFmt w:val="decimal"/>
      <w:lvlText w:val=""/>
      <w:lvlJc w:val="left"/>
    </w:lvl>
    <w:lvl w:ilvl="7" w:tplc="7E0E70D6">
      <w:numFmt w:val="decimal"/>
      <w:lvlText w:val=""/>
      <w:lvlJc w:val="left"/>
    </w:lvl>
    <w:lvl w:ilvl="8" w:tplc="41245030">
      <w:numFmt w:val="decimal"/>
      <w:lvlText w:val=""/>
      <w:lvlJc w:val="left"/>
    </w:lvl>
  </w:abstractNum>
  <w:abstractNum w:abstractNumId="4" w15:restartNumberingAfterBreak="0">
    <w:nsid w:val="000012DB"/>
    <w:multiLevelType w:val="hybridMultilevel"/>
    <w:tmpl w:val="7B46AD9A"/>
    <w:lvl w:ilvl="0" w:tplc="9EFA6826">
      <w:start w:val="1"/>
      <w:numFmt w:val="decimal"/>
      <w:lvlText w:val="%1"/>
      <w:lvlJc w:val="left"/>
    </w:lvl>
    <w:lvl w:ilvl="1" w:tplc="E80CC496">
      <w:start w:val="61"/>
      <w:numFmt w:val="upperLetter"/>
      <w:lvlText w:val="%2."/>
      <w:lvlJc w:val="left"/>
    </w:lvl>
    <w:lvl w:ilvl="2" w:tplc="39FE395C">
      <w:numFmt w:val="decimal"/>
      <w:lvlText w:val=""/>
      <w:lvlJc w:val="left"/>
    </w:lvl>
    <w:lvl w:ilvl="3" w:tplc="D06A208E">
      <w:numFmt w:val="decimal"/>
      <w:lvlText w:val=""/>
      <w:lvlJc w:val="left"/>
    </w:lvl>
    <w:lvl w:ilvl="4" w:tplc="5FC22EF4">
      <w:numFmt w:val="decimal"/>
      <w:lvlText w:val=""/>
      <w:lvlJc w:val="left"/>
    </w:lvl>
    <w:lvl w:ilvl="5" w:tplc="D3CE11C6">
      <w:numFmt w:val="decimal"/>
      <w:lvlText w:val=""/>
      <w:lvlJc w:val="left"/>
    </w:lvl>
    <w:lvl w:ilvl="6" w:tplc="30CC48EA">
      <w:numFmt w:val="decimal"/>
      <w:lvlText w:val=""/>
      <w:lvlJc w:val="left"/>
    </w:lvl>
    <w:lvl w:ilvl="7" w:tplc="94563B1E">
      <w:numFmt w:val="decimal"/>
      <w:lvlText w:val=""/>
      <w:lvlJc w:val="left"/>
    </w:lvl>
    <w:lvl w:ilvl="8" w:tplc="67F0FEE8">
      <w:numFmt w:val="decimal"/>
      <w:lvlText w:val=""/>
      <w:lvlJc w:val="left"/>
    </w:lvl>
  </w:abstractNum>
  <w:abstractNum w:abstractNumId="5" w15:restartNumberingAfterBreak="0">
    <w:nsid w:val="0000153C"/>
    <w:multiLevelType w:val="hybridMultilevel"/>
    <w:tmpl w:val="B7386B10"/>
    <w:lvl w:ilvl="0" w:tplc="BA00027C">
      <w:start w:val="1"/>
      <w:numFmt w:val="decimal"/>
      <w:lvlText w:val="%1."/>
      <w:lvlJc w:val="left"/>
    </w:lvl>
    <w:lvl w:ilvl="1" w:tplc="99445F52">
      <w:start w:val="1"/>
      <w:numFmt w:val="upperLetter"/>
      <w:lvlText w:val="%2"/>
      <w:lvlJc w:val="left"/>
    </w:lvl>
    <w:lvl w:ilvl="2" w:tplc="544E851E">
      <w:numFmt w:val="decimal"/>
      <w:lvlText w:val=""/>
      <w:lvlJc w:val="left"/>
    </w:lvl>
    <w:lvl w:ilvl="3" w:tplc="5F6884C8">
      <w:numFmt w:val="decimal"/>
      <w:lvlText w:val=""/>
      <w:lvlJc w:val="left"/>
    </w:lvl>
    <w:lvl w:ilvl="4" w:tplc="518CEE04">
      <w:numFmt w:val="decimal"/>
      <w:lvlText w:val=""/>
      <w:lvlJc w:val="left"/>
    </w:lvl>
    <w:lvl w:ilvl="5" w:tplc="98186EEC">
      <w:numFmt w:val="decimal"/>
      <w:lvlText w:val=""/>
      <w:lvlJc w:val="left"/>
    </w:lvl>
    <w:lvl w:ilvl="6" w:tplc="E0942598">
      <w:numFmt w:val="decimal"/>
      <w:lvlText w:val=""/>
      <w:lvlJc w:val="left"/>
    </w:lvl>
    <w:lvl w:ilvl="7" w:tplc="ACB8906E">
      <w:numFmt w:val="decimal"/>
      <w:lvlText w:val=""/>
      <w:lvlJc w:val="left"/>
    </w:lvl>
    <w:lvl w:ilvl="8" w:tplc="59880F4C">
      <w:numFmt w:val="decimal"/>
      <w:lvlText w:val=""/>
      <w:lvlJc w:val="left"/>
    </w:lvl>
  </w:abstractNum>
  <w:abstractNum w:abstractNumId="6" w15:restartNumberingAfterBreak="0">
    <w:nsid w:val="00002EA6"/>
    <w:multiLevelType w:val="hybridMultilevel"/>
    <w:tmpl w:val="989063F2"/>
    <w:lvl w:ilvl="0" w:tplc="94F03C68">
      <w:start w:val="1"/>
      <w:numFmt w:val="decimal"/>
      <w:lvlText w:val="%1."/>
      <w:lvlJc w:val="left"/>
    </w:lvl>
    <w:lvl w:ilvl="1" w:tplc="DE92495A">
      <w:numFmt w:val="decimal"/>
      <w:lvlText w:val=""/>
      <w:lvlJc w:val="left"/>
    </w:lvl>
    <w:lvl w:ilvl="2" w:tplc="604E2766">
      <w:numFmt w:val="decimal"/>
      <w:lvlText w:val=""/>
      <w:lvlJc w:val="left"/>
    </w:lvl>
    <w:lvl w:ilvl="3" w:tplc="DBB421DE">
      <w:numFmt w:val="decimal"/>
      <w:lvlText w:val=""/>
      <w:lvlJc w:val="left"/>
    </w:lvl>
    <w:lvl w:ilvl="4" w:tplc="93C0BEB6">
      <w:numFmt w:val="decimal"/>
      <w:lvlText w:val=""/>
      <w:lvlJc w:val="left"/>
    </w:lvl>
    <w:lvl w:ilvl="5" w:tplc="FB5C8F2A">
      <w:numFmt w:val="decimal"/>
      <w:lvlText w:val=""/>
      <w:lvlJc w:val="left"/>
    </w:lvl>
    <w:lvl w:ilvl="6" w:tplc="B9D2259C">
      <w:numFmt w:val="decimal"/>
      <w:lvlText w:val=""/>
      <w:lvlJc w:val="left"/>
    </w:lvl>
    <w:lvl w:ilvl="7" w:tplc="450E9F52">
      <w:numFmt w:val="decimal"/>
      <w:lvlText w:val=""/>
      <w:lvlJc w:val="left"/>
    </w:lvl>
    <w:lvl w:ilvl="8" w:tplc="7B4CB800">
      <w:numFmt w:val="decimal"/>
      <w:lvlText w:val=""/>
      <w:lvlJc w:val="left"/>
    </w:lvl>
  </w:abstractNum>
  <w:abstractNum w:abstractNumId="7" w15:restartNumberingAfterBreak="0">
    <w:nsid w:val="0000305E"/>
    <w:multiLevelType w:val="hybridMultilevel"/>
    <w:tmpl w:val="A6463980"/>
    <w:lvl w:ilvl="0" w:tplc="5EA65B68">
      <w:start w:val="3"/>
      <w:numFmt w:val="decimal"/>
      <w:lvlText w:val="%1."/>
      <w:lvlJc w:val="left"/>
    </w:lvl>
    <w:lvl w:ilvl="1" w:tplc="2CE01B3C">
      <w:numFmt w:val="decimal"/>
      <w:lvlText w:val=""/>
      <w:lvlJc w:val="left"/>
    </w:lvl>
    <w:lvl w:ilvl="2" w:tplc="2E76B9D8">
      <w:numFmt w:val="decimal"/>
      <w:lvlText w:val=""/>
      <w:lvlJc w:val="left"/>
    </w:lvl>
    <w:lvl w:ilvl="3" w:tplc="0484ADC2">
      <w:numFmt w:val="decimal"/>
      <w:lvlText w:val=""/>
      <w:lvlJc w:val="left"/>
    </w:lvl>
    <w:lvl w:ilvl="4" w:tplc="8BD4F05E">
      <w:numFmt w:val="decimal"/>
      <w:lvlText w:val=""/>
      <w:lvlJc w:val="left"/>
    </w:lvl>
    <w:lvl w:ilvl="5" w:tplc="C9729A40">
      <w:numFmt w:val="decimal"/>
      <w:lvlText w:val=""/>
      <w:lvlJc w:val="left"/>
    </w:lvl>
    <w:lvl w:ilvl="6" w:tplc="FA5EAB82">
      <w:numFmt w:val="decimal"/>
      <w:lvlText w:val=""/>
      <w:lvlJc w:val="left"/>
    </w:lvl>
    <w:lvl w:ilvl="7" w:tplc="3B14DD2A">
      <w:numFmt w:val="decimal"/>
      <w:lvlText w:val=""/>
      <w:lvlJc w:val="left"/>
    </w:lvl>
    <w:lvl w:ilvl="8" w:tplc="1D9C29AE">
      <w:numFmt w:val="decimal"/>
      <w:lvlText w:val=""/>
      <w:lvlJc w:val="left"/>
    </w:lvl>
  </w:abstractNum>
  <w:abstractNum w:abstractNumId="8" w15:restartNumberingAfterBreak="0">
    <w:nsid w:val="0000390C"/>
    <w:multiLevelType w:val="hybridMultilevel"/>
    <w:tmpl w:val="6534DCA4"/>
    <w:lvl w:ilvl="0" w:tplc="00F050B0">
      <w:start w:val="3"/>
      <w:numFmt w:val="decimal"/>
      <w:lvlText w:val="%1."/>
      <w:lvlJc w:val="left"/>
    </w:lvl>
    <w:lvl w:ilvl="1" w:tplc="DA187098">
      <w:numFmt w:val="decimal"/>
      <w:lvlText w:val=""/>
      <w:lvlJc w:val="left"/>
    </w:lvl>
    <w:lvl w:ilvl="2" w:tplc="F71472E6">
      <w:numFmt w:val="decimal"/>
      <w:lvlText w:val=""/>
      <w:lvlJc w:val="left"/>
    </w:lvl>
    <w:lvl w:ilvl="3" w:tplc="5562206C">
      <w:numFmt w:val="decimal"/>
      <w:lvlText w:val=""/>
      <w:lvlJc w:val="left"/>
    </w:lvl>
    <w:lvl w:ilvl="4" w:tplc="2C1E006A">
      <w:numFmt w:val="decimal"/>
      <w:lvlText w:val=""/>
      <w:lvlJc w:val="left"/>
    </w:lvl>
    <w:lvl w:ilvl="5" w:tplc="510A6D9C">
      <w:numFmt w:val="decimal"/>
      <w:lvlText w:val=""/>
      <w:lvlJc w:val="left"/>
    </w:lvl>
    <w:lvl w:ilvl="6" w:tplc="5B10EE80">
      <w:numFmt w:val="decimal"/>
      <w:lvlText w:val=""/>
      <w:lvlJc w:val="left"/>
    </w:lvl>
    <w:lvl w:ilvl="7" w:tplc="55868304">
      <w:numFmt w:val="decimal"/>
      <w:lvlText w:val=""/>
      <w:lvlJc w:val="left"/>
    </w:lvl>
    <w:lvl w:ilvl="8" w:tplc="A7062340">
      <w:numFmt w:val="decimal"/>
      <w:lvlText w:val=""/>
      <w:lvlJc w:val="left"/>
    </w:lvl>
  </w:abstractNum>
  <w:abstractNum w:abstractNumId="9" w15:restartNumberingAfterBreak="0">
    <w:nsid w:val="0000440D"/>
    <w:multiLevelType w:val="hybridMultilevel"/>
    <w:tmpl w:val="62CCA4F4"/>
    <w:lvl w:ilvl="0" w:tplc="CDCCBBB0">
      <w:start w:val="4"/>
      <w:numFmt w:val="decimal"/>
      <w:lvlText w:val="%1."/>
      <w:lvlJc w:val="left"/>
    </w:lvl>
    <w:lvl w:ilvl="1" w:tplc="F814A178">
      <w:numFmt w:val="decimal"/>
      <w:lvlText w:val=""/>
      <w:lvlJc w:val="left"/>
    </w:lvl>
    <w:lvl w:ilvl="2" w:tplc="26BEBC42">
      <w:numFmt w:val="decimal"/>
      <w:lvlText w:val=""/>
      <w:lvlJc w:val="left"/>
    </w:lvl>
    <w:lvl w:ilvl="3" w:tplc="C9B232DA">
      <w:numFmt w:val="decimal"/>
      <w:lvlText w:val=""/>
      <w:lvlJc w:val="left"/>
    </w:lvl>
    <w:lvl w:ilvl="4" w:tplc="1F0C7F30">
      <w:numFmt w:val="decimal"/>
      <w:lvlText w:val=""/>
      <w:lvlJc w:val="left"/>
    </w:lvl>
    <w:lvl w:ilvl="5" w:tplc="EA484B7E">
      <w:numFmt w:val="decimal"/>
      <w:lvlText w:val=""/>
      <w:lvlJc w:val="left"/>
    </w:lvl>
    <w:lvl w:ilvl="6" w:tplc="9B5CABF0">
      <w:numFmt w:val="decimal"/>
      <w:lvlText w:val=""/>
      <w:lvlJc w:val="left"/>
    </w:lvl>
    <w:lvl w:ilvl="7" w:tplc="942030CE">
      <w:numFmt w:val="decimal"/>
      <w:lvlText w:val=""/>
      <w:lvlJc w:val="left"/>
    </w:lvl>
    <w:lvl w:ilvl="8" w:tplc="CC0ED64A">
      <w:numFmt w:val="decimal"/>
      <w:lvlText w:val=""/>
      <w:lvlJc w:val="left"/>
    </w:lvl>
  </w:abstractNum>
  <w:abstractNum w:abstractNumId="10" w15:restartNumberingAfterBreak="0">
    <w:nsid w:val="0000491C"/>
    <w:multiLevelType w:val="hybridMultilevel"/>
    <w:tmpl w:val="7B9C9522"/>
    <w:lvl w:ilvl="0" w:tplc="9FBC7B08">
      <w:start w:val="6"/>
      <w:numFmt w:val="decimal"/>
      <w:lvlText w:val="%1."/>
      <w:lvlJc w:val="left"/>
    </w:lvl>
    <w:lvl w:ilvl="1" w:tplc="5DDAC984">
      <w:numFmt w:val="decimal"/>
      <w:lvlText w:val=""/>
      <w:lvlJc w:val="left"/>
    </w:lvl>
    <w:lvl w:ilvl="2" w:tplc="5A4EFDE8">
      <w:numFmt w:val="decimal"/>
      <w:lvlText w:val=""/>
      <w:lvlJc w:val="left"/>
    </w:lvl>
    <w:lvl w:ilvl="3" w:tplc="6CAA290A">
      <w:numFmt w:val="decimal"/>
      <w:lvlText w:val=""/>
      <w:lvlJc w:val="left"/>
    </w:lvl>
    <w:lvl w:ilvl="4" w:tplc="A7F60EB6">
      <w:numFmt w:val="decimal"/>
      <w:lvlText w:val=""/>
      <w:lvlJc w:val="left"/>
    </w:lvl>
    <w:lvl w:ilvl="5" w:tplc="AAF87734">
      <w:numFmt w:val="decimal"/>
      <w:lvlText w:val=""/>
      <w:lvlJc w:val="left"/>
    </w:lvl>
    <w:lvl w:ilvl="6" w:tplc="92180874">
      <w:numFmt w:val="decimal"/>
      <w:lvlText w:val=""/>
      <w:lvlJc w:val="left"/>
    </w:lvl>
    <w:lvl w:ilvl="7" w:tplc="A47211C4">
      <w:numFmt w:val="decimal"/>
      <w:lvlText w:val=""/>
      <w:lvlJc w:val="left"/>
    </w:lvl>
    <w:lvl w:ilvl="8" w:tplc="C99A9002">
      <w:numFmt w:val="decimal"/>
      <w:lvlText w:val=""/>
      <w:lvlJc w:val="left"/>
    </w:lvl>
  </w:abstractNum>
  <w:abstractNum w:abstractNumId="11" w15:restartNumberingAfterBreak="0">
    <w:nsid w:val="00004D06"/>
    <w:multiLevelType w:val="hybridMultilevel"/>
    <w:tmpl w:val="084A5C0A"/>
    <w:lvl w:ilvl="0" w:tplc="77E87C3E">
      <w:start w:val="9"/>
      <w:numFmt w:val="decimal"/>
      <w:lvlText w:val="%1."/>
      <w:lvlJc w:val="left"/>
    </w:lvl>
    <w:lvl w:ilvl="1" w:tplc="F934F402">
      <w:numFmt w:val="decimal"/>
      <w:lvlText w:val=""/>
      <w:lvlJc w:val="left"/>
    </w:lvl>
    <w:lvl w:ilvl="2" w:tplc="AE9E79B2">
      <w:numFmt w:val="decimal"/>
      <w:lvlText w:val=""/>
      <w:lvlJc w:val="left"/>
    </w:lvl>
    <w:lvl w:ilvl="3" w:tplc="450C5E30">
      <w:numFmt w:val="decimal"/>
      <w:lvlText w:val=""/>
      <w:lvlJc w:val="left"/>
    </w:lvl>
    <w:lvl w:ilvl="4" w:tplc="F3E43ADA">
      <w:numFmt w:val="decimal"/>
      <w:lvlText w:val=""/>
      <w:lvlJc w:val="left"/>
    </w:lvl>
    <w:lvl w:ilvl="5" w:tplc="136098CC">
      <w:numFmt w:val="decimal"/>
      <w:lvlText w:val=""/>
      <w:lvlJc w:val="left"/>
    </w:lvl>
    <w:lvl w:ilvl="6" w:tplc="55F4E6CA">
      <w:numFmt w:val="decimal"/>
      <w:lvlText w:val=""/>
      <w:lvlJc w:val="left"/>
    </w:lvl>
    <w:lvl w:ilvl="7" w:tplc="6164CDA4">
      <w:numFmt w:val="decimal"/>
      <w:lvlText w:val=""/>
      <w:lvlJc w:val="left"/>
    </w:lvl>
    <w:lvl w:ilvl="8" w:tplc="96A4904A">
      <w:numFmt w:val="decimal"/>
      <w:lvlText w:val=""/>
      <w:lvlJc w:val="left"/>
    </w:lvl>
  </w:abstractNum>
  <w:abstractNum w:abstractNumId="12" w15:restartNumberingAfterBreak="0">
    <w:nsid w:val="00004DB7"/>
    <w:multiLevelType w:val="hybridMultilevel"/>
    <w:tmpl w:val="033A30FC"/>
    <w:lvl w:ilvl="0" w:tplc="A2BA38F4">
      <w:start w:val="1"/>
      <w:numFmt w:val="bullet"/>
      <w:lvlText w:val="*"/>
      <w:lvlJc w:val="left"/>
    </w:lvl>
    <w:lvl w:ilvl="1" w:tplc="6C6A8208">
      <w:start w:val="1"/>
      <w:numFmt w:val="lowerLetter"/>
      <w:lvlText w:val="%2)"/>
      <w:lvlJc w:val="left"/>
    </w:lvl>
    <w:lvl w:ilvl="2" w:tplc="F8F8D77E">
      <w:numFmt w:val="decimal"/>
      <w:lvlText w:val=""/>
      <w:lvlJc w:val="left"/>
    </w:lvl>
    <w:lvl w:ilvl="3" w:tplc="A3764D08">
      <w:numFmt w:val="decimal"/>
      <w:lvlText w:val=""/>
      <w:lvlJc w:val="left"/>
    </w:lvl>
    <w:lvl w:ilvl="4" w:tplc="AA30755E">
      <w:numFmt w:val="decimal"/>
      <w:lvlText w:val=""/>
      <w:lvlJc w:val="left"/>
    </w:lvl>
    <w:lvl w:ilvl="5" w:tplc="31D8A1F6">
      <w:numFmt w:val="decimal"/>
      <w:lvlText w:val=""/>
      <w:lvlJc w:val="left"/>
    </w:lvl>
    <w:lvl w:ilvl="6" w:tplc="D37CCE58">
      <w:numFmt w:val="decimal"/>
      <w:lvlText w:val=""/>
      <w:lvlJc w:val="left"/>
    </w:lvl>
    <w:lvl w:ilvl="7" w:tplc="A1CA6058">
      <w:numFmt w:val="decimal"/>
      <w:lvlText w:val=""/>
      <w:lvlJc w:val="left"/>
    </w:lvl>
    <w:lvl w:ilvl="8" w:tplc="8E5E23D2">
      <w:numFmt w:val="decimal"/>
      <w:lvlText w:val=""/>
      <w:lvlJc w:val="left"/>
    </w:lvl>
  </w:abstractNum>
  <w:abstractNum w:abstractNumId="13" w15:restartNumberingAfterBreak="0">
    <w:nsid w:val="00007E87"/>
    <w:multiLevelType w:val="hybridMultilevel"/>
    <w:tmpl w:val="135C1E9C"/>
    <w:lvl w:ilvl="0" w:tplc="B88A1A0E">
      <w:start w:val="1"/>
      <w:numFmt w:val="decimal"/>
      <w:lvlText w:val="%1."/>
      <w:lvlJc w:val="left"/>
    </w:lvl>
    <w:lvl w:ilvl="1" w:tplc="F222B7B8">
      <w:numFmt w:val="decimal"/>
      <w:lvlText w:val=""/>
      <w:lvlJc w:val="left"/>
    </w:lvl>
    <w:lvl w:ilvl="2" w:tplc="9B56DFE0">
      <w:numFmt w:val="decimal"/>
      <w:lvlText w:val=""/>
      <w:lvlJc w:val="left"/>
    </w:lvl>
    <w:lvl w:ilvl="3" w:tplc="38F8E062">
      <w:numFmt w:val="decimal"/>
      <w:lvlText w:val=""/>
      <w:lvlJc w:val="left"/>
    </w:lvl>
    <w:lvl w:ilvl="4" w:tplc="A2529426">
      <w:numFmt w:val="decimal"/>
      <w:lvlText w:val=""/>
      <w:lvlJc w:val="left"/>
    </w:lvl>
    <w:lvl w:ilvl="5" w:tplc="F8D49092">
      <w:numFmt w:val="decimal"/>
      <w:lvlText w:val=""/>
      <w:lvlJc w:val="left"/>
    </w:lvl>
    <w:lvl w:ilvl="6" w:tplc="A1E204F4">
      <w:numFmt w:val="decimal"/>
      <w:lvlText w:val=""/>
      <w:lvlJc w:val="left"/>
    </w:lvl>
    <w:lvl w:ilvl="7" w:tplc="877882E8">
      <w:numFmt w:val="decimal"/>
      <w:lvlText w:val=""/>
      <w:lvlJc w:val="left"/>
    </w:lvl>
    <w:lvl w:ilvl="8" w:tplc="5D4ECD24">
      <w:numFmt w:val="decimal"/>
      <w:lvlText w:val=""/>
      <w:lvlJc w:val="left"/>
    </w:lvl>
  </w:abstractNum>
  <w:abstractNum w:abstractNumId="14" w15:restartNumberingAfterBreak="0">
    <w:nsid w:val="28AD34F1"/>
    <w:multiLevelType w:val="hybridMultilevel"/>
    <w:tmpl w:val="5D96DDC2"/>
    <w:lvl w:ilvl="0" w:tplc="7A326EB8">
      <w:start w:val="5"/>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01682E"/>
    <w:multiLevelType w:val="hybridMultilevel"/>
    <w:tmpl w:val="F7EEF43A"/>
    <w:lvl w:ilvl="0" w:tplc="2D9C1E02">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3"/>
  </w:num>
  <w:num w:numId="6">
    <w:abstractNumId w:val="8"/>
  </w:num>
  <w:num w:numId="7">
    <w:abstractNumId w:val="3"/>
  </w:num>
  <w:num w:numId="8">
    <w:abstractNumId w:val="0"/>
  </w:num>
  <w:num w:numId="9">
    <w:abstractNumId w:val="1"/>
  </w:num>
  <w:num w:numId="10">
    <w:abstractNumId w:val="7"/>
  </w:num>
  <w:num w:numId="11">
    <w:abstractNumId w:val="9"/>
  </w:num>
  <w:num w:numId="12">
    <w:abstractNumId w:val="10"/>
  </w:num>
  <w:num w:numId="13">
    <w:abstractNumId w:val="11"/>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6B"/>
    <w:rsid w:val="00023020"/>
    <w:rsid w:val="000359A8"/>
    <w:rsid w:val="000524D0"/>
    <w:rsid w:val="00071527"/>
    <w:rsid w:val="00076D35"/>
    <w:rsid w:val="000A19B7"/>
    <w:rsid w:val="000C5C16"/>
    <w:rsid w:val="000E7B14"/>
    <w:rsid w:val="001009E5"/>
    <w:rsid w:val="001254C0"/>
    <w:rsid w:val="00160B1A"/>
    <w:rsid w:val="001763A9"/>
    <w:rsid w:val="001946D7"/>
    <w:rsid w:val="001F755E"/>
    <w:rsid w:val="002119FA"/>
    <w:rsid w:val="0023659B"/>
    <w:rsid w:val="002A600D"/>
    <w:rsid w:val="002A7E70"/>
    <w:rsid w:val="002B540F"/>
    <w:rsid w:val="002C2B6E"/>
    <w:rsid w:val="002C4C38"/>
    <w:rsid w:val="00302B64"/>
    <w:rsid w:val="00317F7F"/>
    <w:rsid w:val="00322AEB"/>
    <w:rsid w:val="00327E5E"/>
    <w:rsid w:val="0034341C"/>
    <w:rsid w:val="00347813"/>
    <w:rsid w:val="00350D6F"/>
    <w:rsid w:val="003856E1"/>
    <w:rsid w:val="003A0296"/>
    <w:rsid w:val="003B2F94"/>
    <w:rsid w:val="003C08A9"/>
    <w:rsid w:val="003C2912"/>
    <w:rsid w:val="003C7C5C"/>
    <w:rsid w:val="003D4079"/>
    <w:rsid w:val="003F75D0"/>
    <w:rsid w:val="00412A47"/>
    <w:rsid w:val="004222D6"/>
    <w:rsid w:val="00443179"/>
    <w:rsid w:val="00453F51"/>
    <w:rsid w:val="004841DB"/>
    <w:rsid w:val="004948EC"/>
    <w:rsid w:val="004950D8"/>
    <w:rsid w:val="004A743D"/>
    <w:rsid w:val="004E18B4"/>
    <w:rsid w:val="00544733"/>
    <w:rsid w:val="005519ED"/>
    <w:rsid w:val="0057289F"/>
    <w:rsid w:val="005872FE"/>
    <w:rsid w:val="005C0FFA"/>
    <w:rsid w:val="005E0075"/>
    <w:rsid w:val="00612B37"/>
    <w:rsid w:val="00625011"/>
    <w:rsid w:val="00630875"/>
    <w:rsid w:val="00635D66"/>
    <w:rsid w:val="00644FFF"/>
    <w:rsid w:val="00665150"/>
    <w:rsid w:val="00670F53"/>
    <w:rsid w:val="006C3B07"/>
    <w:rsid w:val="006D36B1"/>
    <w:rsid w:val="006D3753"/>
    <w:rsid w:val="006D679D"/>
    <w:rsid w:val="006D76EC"/>
    <w:rsid w:val="007052E4"/>
    <w:rsid w:val="00743B23"/>
    <w:rsid w:val="00745D08"/>
    <w:rsid w:val="00784C46"/>
    <w:rsid w:val="0079271A"/>
    <w:rsid w:val="007A33E0"/>
    <w:rsid w:val="007C711B"/>
    <w:rsid w:val="007E0B87"/>
    <w:rsid w:val="007F56F5"/>
    <w:rsid w:val="008103A1"/>
    <w:rsid w:val="00834BDB"/>
    <w:rsid w:val="00836BD8"/>
    <w:rsid w:val="00864DB8"/>
    <w:rsid w:val="008A176B"/>
    <w:rsid w:val="008B07B9"/>
    <w:rsid w:val="008D7FC3"/>
    <w:rsid w:val="008E7308"/>
    <w:rsid w:val="00907106"/>
    <w:rsid w:val="0091095D"/>
    <w:rsid w:val="009170ED"/>
    <w:rsid w:val="00944C8C"/>
    <w:rsid w:val="00952B62"/>
    <w:rsid w:val="00954B67"/>
    <w:rsid w:val="0097504F"/>
    <w:rsid w:val="009C7987"/>
    <w:rsid w:val="009C7C38"/>
    <w:rsid w:val="009E0221"/>
    <w:rsid w:val="009E20AF"/>
    <w:rsid w:val="009E47AC"/>
    <w:rsid w:val="00A063FA"/>
    <w:rsid w:val="00A1466E"/>
    <w:rsid w:val="00A16CC1"/>
    <w:rsid w:val="00A50481"/>
    <w:rsid w:val="00AA4E93"/>
    <w:rsid w:val="00B12FBE"/>
    <w:rsid w:val="00B617CF"/>
    <w:rsid w:val="00B907CC"/>
    <w:rsid w:val="00BA7719"/>
    <w:rsid w:val="00BB452A"/>
    <w:rsid w:val="00BE5CCA"/>
    <w:rsid w:val="00C47A42"/>
    <w:rsid w:val="00C60E38"/>
    <w:rsid w:val="00CA13C0"/>
    <w:rsid w:val="00CA27CC"/>
    <w:rsid w:val="00CB4176"/>
    <w:rsid w:val="00CC4E75"/>
    <w:rsid w:val="00CD6D30"/>
    <w:rsid w:val="00D06C4C"/>
    <w:rsid w:val="00D34DBF"/>
    <w:rsid w:val="00DC5D49"/>
    <w:rsid w:val="00DD41D0"/>
    <w:rsid w:val="00DF68C0"/>
    <w:rsid w:val="00E2381D"/>
    <w:rsid w:val="00E254E5"/>
    <w:rsid w:val="00E64C69"/>
    <w:rsid w:val="00E8551B"/>
    <w:rsid w:val="00EA5D87"/>
    <w:rsid w:val="00F26DF5"/>
    <w:rsid w:val="00F62C73"/>
    <w:rsid w:val="00F72E81"/>
    <w:rsid w:val="00FD49A5"/>
    <w:rsid w:val="00FD6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3FF"/>
  <w15:chartTrackingRefBased/>
  <w15:docId w15:val="{728B3ACF-D5D8-4006-8F20-42D79074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176B"/>
    <w:pPr>
      <w:spacing w:after="0" w:line="240" w:lineRule="auto"/>
    </w:pPr>
    <w:rPr>
      <w:rFonts w:ascii="Times New Roman" w:eastAsiaTheme="minorEastAsia"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A176B"/>
    <w:rPr>
      <w:sz w:val="16"/>
      <w:szCs w:val="16"/>
    </w:rPr>
  </w:style>
  <w:style w:type="paragraph" w:styleId="Textkomente">
    <w:name w:val="annotation text"/>
    <w:basedOn w:val="Normln"/>
    <w:link w:val="TextkomenteChar"/>
    <w:uiPriority w:val="99"/>
    <w:semiHidden/>
    <w:unhideWhenUsed/>
    <w:rsid w:val="008A176B"/>
    <w:rPr>
      <w:sz w:val="20"/>
      <w:szCs w:val="20"/>
    </w:rPr>
  </w:style>
  <w:style w:type="character" w:customStyle="1" w:styleId="TextkomenteChar">
    <w:name w:val="Text komentáře Char"/>
    <w:basedOn w:val="Standardnpsmoodstavce"/>
    <w:link w:val="Textkomente"/>
    <w:uiPriority w:val="99"/>
    <w:semiHidden/>
    <w:rsid w:val="008A176B"/>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8A17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76B"/>
    <w:rPr>
      <w:rFonts w:ascii="Segoe UI" w:eastAsiaTheme="minorEastAsia" w:hAnsi="Segoe UI" w:cs="Segoe UI"/>
      <w:sz w:val="18"/>
      <w:szCs w:val="18"/>
      <w:lang w:eastAsia="cs-CZ"/>
    </w:rPr>
  </w:style>
  <w:style w:type="paragraph" w:styleId="Odstavecseseznamem">
    <w:name w:val="List Paragraph"/>
    <w:basedOn w:val="Normln"/>
    <w:uiPriority w:val="34"/>
    <w:qFormat/>
    <w:rsid w:val="008A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7387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Austová</dc:creator>
  <cp:keywords/>
  <dc:description/>
  <cp:lastModifiedBy>Ing. Veronika Austová</cp:lastModifiedBy>
  <cp:revision>2</cp:revision>
  <dcterms:created xsi:type="dcterms:W3CDTF">2025-04-14T08:31:00Z</dcterms:created>
  <dcterms:modified xsi:type="dcterms:W3CDTF">2025-04-14T08:31:00Z</dcterms:modified>
</cp:coreProperties>
</file>