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88642">
      <w:pPr>
        <w:spacing w:after="0" w:line="240" w:lineRule="auto"/>
        <w:ind w:left="8496" w:firstLine="708"/>
        <w:rPr>
          <w:rFonts w:ascii="Times New Roman" w:hAnsi="Times New Roman" w:eastAsia="Times New Roman" w:cs="Times New Roman"/>
          <w:sz w:val="24"/>
          <w:szCs w:val="24"/>
          <w:lang w:eastAsia="cs-CZ"/>
        </w:rPr>
      </w:pPr>
      <w:bookmarkStart w:id="2" w:name="_GoBack"/>
      <w:bookmarkEnd w:id="2"/>
      <w:r>
        <w:rPr>
          <w:rFonts w:ascii="Times New Roman" w:hAnsi="Times New Roman" w:eastAsia="Times New Roman" w:cs="Times New Roman"/>
          <w:sz w:val="24"/>
          <w:szCs w:val="24"/>
          <w:lang w:eastAsia="cs-CZ"/>
        </w:rPr>
        <w:t xml:space="preserve">   Č.: 25016</w:t>
      </w:r>
    </w:p>
    <w:p w14:paraId="1443799B">
      <w:pPr>
        <w:spacing w:after="0" w:line="240" w:lineRule="auto"/>
        <w:ind w:left="708"/>
        <w:jc w:val="center"/>
        <w:rPr>
          <w:rFonts w:ascii="Times New Roman" w:hAnsi="Times New Roman" w:eastAsia="Times New Roman" w:cs="Times New Roman"/>
          <w:b/>
          <w:sz w:val="24"/>
          <w:szCs w:val="20"/>
          <w:lang w:eastAsia="cs-CZ"/>
        </w:rPr>
      </w:pPr>
      <w:r>
        <w:rPr>
          <w:rFonts w:ascii="Times New Roman" w:hAnsi="Times New Roman" w:eastAsia="Times New Roman" w:cs="Times New Roman"/>
          <w:b/>
          <w:sz w:val="24"/>
          <w:szCs w:val="20"/>
          <w:lang w:eastAsia="cs-CZ"/>
        </w:rPr>
        <w:t>AGENTURA RADOST</w:t>
      </w:r>
    </w:p>
    <w:p w14:paraId="7B9CEAE0">
      <w:pPr>
        <w:spacing w:after="0" w:line="240" w:lineRule="auto"/>
        <w:ind w:left="708"/>
        <w:jc w:val="center"/>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 xml:space="preserve">tel: 556 821 193, 608 441 223, www.agenturaradost.cz </w:t>
      </w:r>
    </w:p>
    <w:p w14:paraId="4DEB7CB9">
      <w:pPr>
        <w:spacing w:after="0" w:line="240" w:lineRule="auto"/>
        <w:jc w:val="center"/>
        <w:rPr>
          <w:rFonts w:ascii="Times New Roman" w:hAnsi="Times New Roman" w:eastAsia="Times New Roman" w:cs="Times New Roman"/>
          <w:i/>
          <w:sz w:val="24"/>
          <w:szCs w:val="20"/>
          <w:lang w:eastAsia="cs-CZ"/>
        </w:rPr>
      </w:pPr>
      <w:r>
        <w:rPr>
          <w:rFonts w:ascii="Times New Roman" w:hAnsi="Times New Roman" w:eastAsia="Times New Roman" w:cs="Times New Roman"/>
          <w:i/>
          <w:sz w:val="24"/>
          <w:szCs w:val="20"/>
          <w:lang w:eastAsia="cs-CZ"/>
        </w:rPr>
        <w:t>Poštovní adresa: Karel Rubáč, umělecká agentura Radost, 742 54  Bartošovice 414</w:t>
      </w:r>
    </w:p>
    <w:p w14:paraId="55FB2FE7">
      <w:pPr>
        <w:spacing w:after="0" w:line="240" w:lineRule="auto"/>
        <w:ind w:left="708"/>
        <w:jc w:val="center"/>
        <w:rPr>
          <w:rFonts w:ascii="Times New Roman" w:hAnsi="Times New Roman" w:eastAsia="Times New Roman" w:cs="Times New Roman"/>
          <w:b/>
          <w:sz w:val="32"/>
          <w:szCs w:val="20"/>
          <w:lang w:eastAsia="cs-CZ"/>
        </w:rPr>
      </w:pPr>
    </w:p>
    <w:p w14:paraId="5E1CAE08">
      <w:pPr>
        <w:spacing w:after="0" w:line="240" w:lineRule="auto"/>
        <w:ind w:left="708"/>
        <w:jc w:val="center"/>
        <w:rPr>
          <w:rFonts w:ascii="Times New Roman" w:hAnsi="Times New Roman" w:eastAsia="Times New Roman" w:cs="Times New Roman"/>
          <w:b/>
          <w:sz w:val="32"/>
          <w:szCs w:val="20"/>
          <w:lang w:eastAsia="cs-CZ"/>
        </w:rPr>
      </w:pPr>
      <w:r>
        <w:rPr>
          <w:rFonts w:ascii="Times New Roman" w:hAnsi="Times New Roman" w:eastAsia="Times New Roman" w:cs="Times New Roman"/>
          <w:b/>
          <w:sz w:val="32"/>
          <w:szCs w:val="20"/>
          <w:lang w:eastAsia="cs-CZ"/>
        </w:rPr>
        <w:t xml:space="preserve">SMLOUVA </w:t>
      </w:r>
    </w:p>
    <w:p w14:paraId="0D4D472B">
      <w:pPr>
        <w:spacing w:after="0" w:line="240" w:lineRule="auto"/>
        <w:ind w:left="708"/>
        <w:jc w:val="center"/>
        <w:rPr>
          <w:rFonts w:ascii="Times New Roman" w:hAnsi="Times New Roman" w:eastAsia="Times New Roman" w:cs="Times New Roman"/>
          <w:b/>
          <w:sz w:val="24"/>
          <w:szCs w:val="24"/>
          <w:lang w:eastAsia="cs-CZ"/>
        </w:rPr>
      </w:pPr>
      <w:r>
        <w:rPr>
          <w:rFonts w:ascii="Times New Roman" w:hAnsi="Times New Roman" w:eastAsia="Times New Roman" w:cs="Times New Roman"/>
          <w:b/>
          <w:sz w:val="24"/>
          <w:szCs w:val="24"/>
          <w:lang w:eastAsia="cs-CZ"/>
        </w:rPr>
        <w:t xml:space="preserve"> ZPROSTŘEDKOVÁNÍ-ZAJIŠTĚNÍ VYSTOUPENÍ</w:t>
      </w:r>
    </w:p>
    <w:p w14:paraId="75D02A99">
      <w:pPr>
        <w:spacing w:after="0" w:line="240" w:lineRule="auto"/>
        <w:ind w:left="708"/>
        <w:jc w:val="center"/>
        <w:rPr>
          <w:rFonts w:ascii="Times New Roman" w:hAnsi="Times New Roman" w:eastAsia="Times New Roman" w:cs="Times New Roman"/>
          <w:b/>
          <w:sz w:val="24"/>
          <w:szCs w:val="20"/>
          <w:lang w:eastAsia="cs-CZ"/>
        </w:rPr>
      </w:pPr>
      <w:bookmarkStart w:id="0" w:name="_Hlk35770867"/>
      <w:r>
        <w:rPr>
          <w:rFonts w:ascii="Times New Roman" w:hAnsi="Times New Roman" w:eastAsia="Times New Roman" w:cs="Times New Roman"/>
          <w:b/>
          <w:sz w:val="24"/>
          <w:szCs w:val="20"/>
          <w:lang w:eastAsia="cs-CZ"/>
        </w:rPr>
        <w:t>ABBA revival (Pop Stars)</w:t>
      </w:r>
    </w:p>
    <w:bookmarkEnd w:id="0"/>
    <w:p w14:paraId="43805F63">
      <w:pPr>
        <w:spacing w:after="0" w:line="240" w:lineRule="auto"/>
        <w:ind w:left="708"/>
        <w:jc w:val="center"/>
        <w:rPr>
          <w:rFonts w:ascii="Times New Roman" w:hAnsi="Times New Roman" w:eastAsia="Times New Roman" w:cs="Times New Roman"/>
          <w:sz w:val="24"/>
          <w:szCs w:val="20"/>
          <w:lang w:eastAsia="cs-CZ"/>
        </w:rPr>
      </w:pPr>
    </w:p>
    <w:p w14:paraId="2ED83D4C">
      <w:pPr>
        <w:numPr>
          <w:ilvl w:val="0"/>
          <w:numId w:val="1"/>
        </w:numPr>
        <w:spacing w:after="0" w:line="240" w:lineRule="auto"/>
        <w:jc w:val="both"/>
        <w:rPr>
          <w:rFonts w:ascii="Times New Roman" w:hAnsi="Times New Roman" w:eastAsia="Times New Roman" w:cs="Times New Roman"/>
          <w:b/>
          <w:sz w:val="24"/>
          <w:szCs w:val="20"/>
          <w:lang w:eastAsia="cs-CZ"/>
        </w:rPr>
      </w:pPr>
      <w:r>
        <w:rPr>
          <w:rFonts w:ascii="Times New Roman" w:hAnsi="Times New Roman" w:eastAsia="Times New Roman" w:cs="Times New Roman"/>
          <w:b/>
          <w:sz w:val="24"/>
          <w:szCs w:val="20"/>
          <w:lang w:eastAsia="cs-CZ"/>
        </w:rPr>
        <w:t>SMLUVNÍ STRANY</w:t>
      </w:r>
    </w:p>
    <w:p w14:paraId="6D83F47A">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 xml:space="preserve">Karel Rubáč, umělecká agentura Radost, </w:t>
      </w:r>
    </w:p>
    <w:p w14:paraId="0F79FBDB">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742 54 Bartošovice 414</w:t>
      </w:r>
    </w:p>
    <w:p w14:paraId="38B44867">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 xml:space="preserve"> IČO: 46167099, DIČ: CZ6802290440 (dále jen dodavatel).</w:t>
      </w:r>
    </w:p>
    <w:p w14:paraId="471BC1AD">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a</w:t>
      </w:r>
    </w:p>
    <w:p w14:paraId="490CA750">
      <w:pPr>
        <w:spacing w:after="0" w:line="240" w:lineRule="auto"/>
        <w:ind w:left="708"/>
        <w:jc w:val="both"/>
      </w:pPr>
      <w:r>
        <w:rPr>
          <w:rFonts w:ascii="Times New Roman" w:hAnsi="Times New Roman" w:eastAsia="Times New Roman" w:cs="Times New Roman"/>
          <w:sz w:val="24"/>
          <w:szCs w:val="20"/>
          <w:lang w:eastAsia="cs-CZ"/>
        </w:rPr>
        <w:t>Organizace (dále jen odběratel):</w:t>
      </w:r>
      <w:r>
        <w:t xml:space="preserve"> </w:t>
      </w:r>
    </w:p>
    <w:p w14:paraId="39C60846">
      <w:pPr>
        <w:spacing w:after="0" w:line="240" w:lineRule="auto"/>
        <w:ind w:left="708"/>
        <w:jc w:val="both"/>
        <w:rPr>
          <w:rFonts w:ascii="Times New Roman" w:hAnsi="Times New Roman" w:eastAsia="Times New Roman" w:cs="Times New Roman"/>
          <w:sz w:val="24"/>
          <w:szCs w:val="24"/>
          <w:lang w:eastAsia="cs-CZ"/>
        </w:rPr>
      </w:pPr>
      <w:r>
        <w:rPr>
          <w:rFonts w:ascii="Times New Roman" w:hAnsi="Times New Roman" w:eastAsia="Times New Roman" w:cs="Times New Roman"/>
          <w:sz w:val="24"/>
          <w:szCs w:val="24"/>
          <w:lang w:eastAsia="cs-CZ"/>
        </w:rPr>
        <w:t xml:space="preserve">Jablunkovské centrum kultury a informací, p.o., </w:t>
      </w:r>
    </w:p>
    <w:p w14:paraId="711F7467">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4"/>
          <w:lang w:eastAsia="cs-CZ"/>
        </w:rPr>
        <w:t xml:space="preserve">Mariánské náměstí 1, </w:t>
      </w:r>
      <w:bookmarkStart w:id="1" w:name="_Hlk193988165"/>
      <w:r>
        <w:rPr>
          <w:rFonts w:ascii="Times New Roman" w:hAnsi="Times New Roman" w:eastAsia="Times New Roman" w:cs="Times New Roman"/>
          <w:sz w:val="24"/>
          <w:szCs w:val="24"/>
          <w:lang w:eastAsia="cs-CZ"/>
        </w:rPr>
        <w:t>739 91 Jablunkov</w:t>
      </w:r>
      <w:bookmarkEnd w:id="1"/>
      <w:r>
        <w:rPr>
          <w:rFonts w:ascii="Times New Roman" w:hAnsi="Times New Roman" w:eastAsia="Times New Roman" w:cs="Times New Roman"/>
          <w:sz w:val="24"/>
          <w:szCs w:val="20"/>
          <w:lang w:eastAsia="cs-CZ"/>
        </w:rPr>
        <w:t xml:space="preserve"> </w:t>
      </w:r>
    </w:p>
    <w:p w14:paraId="62698DD5">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 xml:space="preserve">IČO: 479 99 764, kontaktní osoba na místě + Mgr. G. Niedoba, 728 450 178 </w:t>
      </w:r>
    </w:p>
    <w:p w14:paraId="48112335">
      <w:pPr>
        <w:spacing w:after="0" w:line="240" w:lineRule="auto"/>
        <w:ind w:left="708"/>
        <w:jc w:val="both"/>
        <w:rPr>
          <w:rFonts w:ascii="Times New Roman" w:hAnsi="Times New Roman" w:eastAsia="Times New Roman" w:cs="Times New Roman"/>
          <w:sz w:val="24"/>
          <w:szCs w:val="24"/>
          <w:lang w:eastAsia="cs-CZ"/>
        </w:rPr>
      </w:pPr>
    </w:p>
    <w:p w14:paraId="0BFC728A">
      <w:pPr>
        <w:spacing w:after="0" w:line="240" w:lineRule="auto"/>
        <w:jc w:val="both"/>
        <w:rPr>
          <w:rFonts w:ascii="Times New Roman" w:hAnsi="Times New Roman" w:eastAsia="Times New Roman" w:cs="Times New Roman"/>
          <w:sz w:val="24"/>
          <w:szCs w:val="20"/>
          <w:lang w:eastAsia="cs-CZ"/>
        </w:rPr>
      </w:pPr>
    </w:p>
    <w:p w14:paraId="6EC2DCB1">
      <w:pPr>
        <w:numPr>
          <w:ilvl w:val="0"/>
          <w:numId w:val="2"/>
        </w:numPr>
        <w:tabs>
          <w:tab w:val="left" w:pos="1068"/>
        </w:tabs>
        <w:spacing w:after="0" w:line="240" w:lineRule="auto"/>
        <w:jc w:val="both"/>
        <w:rPr>
          <w:rFonts w:ascii="Times New Roman" w:hAnsi="Times New Roman" w:eastAsia="Times New Roman" w:cs="Times New Roman"/>
          <w:b/>
          <w:sz w:val="24"/>
          <w:szCs w:val="20"/>
          <w:lang w:eastAsia="cs-CZ"/>
        </w:rPr>
      </w:pPr>
      <w:r>
        <w:rPr>
          <w:rFonts w:ascii="Times New Roman" w:hAnsi="Times New Roman" w:eastAsia="Times New Roman" w:cs="Times New Roman"/>
          <w:b/>
          <w:sz w:val="24"/>
          <w:szCs w:val="20"/>
          <w:lang w:eastAsia="cs-CZ"/>
        </w:rPr>
        <w:t>PŘEDMĚT SMLOUVY</w:t>
      </w:r>
    </w:p>
    <w:p w14:paraId="449953DC">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Dodavatel se zavazuje, za podmínek dále uvedených zajistit výše uvedené vystoupení. Odběratel se zavazuje za zajištění a řádné provedení vystoupení uhradit níže uvedenou dohodnutou cenu.</w:t>
      </w:r>
    </w:p>
    <w:p w14:paraId="67A60038">
      <w:pPr>
        <w:spacing w:after="0" w:line="240" w:lineRule="auto"/>
        <w:ind w:left="708"/>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 xml:space="preserve">Místo konání akce: </w:t>
      </w:r>
      <w:r>
        <w:rPr>
          <w:rFonts w:ascii="Times New Roman" w:hAnsi="Times New Roman" w:eastAsia="Times New Roman" w:cs="Times New Roman"/>
          <w:sz w:val="24"/>
          <w:szCs w:val="20"/>
          <w:lang w:eastAsia="cs-CZ"/>
        </w:rPr>
        <w:tab/>
      </w:r>
      <w:r>
        <w:rPr>
          <w:rFonts w:ascii="Times New Roman" w:hAnsi="Times New Roman" w:eastAsia="Times New Roman" w:cs="Times New Roman"/>
          <w:sz w:val="24"/>
          <w:szCs w:val="20"/>
          <w:lang w:eastAsia="cs-CZ"/>
        </w:rPr>
        <w:tab/>
      </w:r>
      <w:r>
        <w:rPr>
          <w:rFonts w:ascii="Times New Roman" w:hAnsi="Times New Roman" w:eastAsia="Times New Roman" w:cs="Times New Roman"/>
          <w:sz w:val="24"/>
          <w:szCs w:val="20"/>
          <w:lang w:eastAsia="cs-CZ"/>
        </w:rPr>
        <w:t>739 91 Jablunkov, Dukelská 145, park A.Szpyrce (za radnici)</w:t>
      </w:r>
    </w:p>
    <w:p w14:paraId="31EB7490">
      <w:pPr>
        <w:spacing w:after="0" w:line="240" w:lineRule="auto"/>
        <w:ind w:left="708"/>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 xml:space="preserve"> Datum a čas vystoupení:      </w:t>
      </w:r>
      <w:r>
        <w:rPr>
          <w:rFonts w:ascii="Times New Roman" w:hAnsi="Times New Roman" w:eastAsia="Times New Roman" w:cs="Times New Roman"/>
          <w:sz w:val="24"/>
          <w:szCs w:val="20"/>
          <w:lang w:eastAsia="cs-CZ"/>
        </w:rPr>
        <w:tab/>
      </w:r>
      <w:r>
        <w:rPr>
          <w:rFonts w:ascii="Times New Roman" w:hAnsi="Times New Roman" w:eastAsia="Times New Roman" w:cs="Times New Roman"/>
          <w:sz w:val="24"/>
          <w:szCs w:val="20"/>
          <w:lang w:eastAsia="cs-CZ"/>
        </w:rPr>
        <w:t>13.7.2025, cca od 16:00  (cca 60 minut)</w:t>
      </w:r>
    </w:p>
    <w:p w14:paraId="1294F0F9">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 xml:space="preserve">Příjezd/zkouška:     </w:t>
      </w:r>
      <w:r>
        <w:rPr>
          <w:rFonts w:ascii="Times New Roman" w:hAnsi="Times New Roman" w:eastAsia="Times New Roman" w:cs="Times New Roman"/>
          <w:sz w:val="24"/>
          <w:szCs w:val="20"/>
          <w:lang w:eastAsia="cs-CZ"/>
        </w:rPr>
        <w:tab/>
      </w:r>
      <w:r>
        <w:rPr>
          <w:rFonts w:ascii="Times New Roman" w:hAnsi="Times New Roman" w:eastAsia="Times New Roman" w:cs="Times New Roman"/>
          <w:sz w:val="24"/>
          <w:szCs w:val="20"/>
          <w:lang w:eastAsia="cs-CZ"/>
        </w:rPr>
        <w:tab/>
      </w:r>
      <w:r>
        <w:rPr>
          <w:rFonts w:ascii="Times New Roman" w:hAnsi="Times New Roman" w:eastAsia="Times New Roman" w:cs="Times New Roman"/>
          <w:sz w:val="24"/>
          <w:szCs w:val="20"/>
          <w:lang w:eastAsia="cs-CZ"/>
        </w:rPr>
        <w:t xml:space="preserve">cca 1 hod. před vystoupením/ 30 minut před vystoupením </w:t>
      </w:r>
    </w:p>
    <w:p w14:paraId="3318DFB5">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Název akce:</w:t>
      </w:r>
      <w:r>
        <w:rPr>
          <w:rFonts w:ascii="Times New Roman" w:hAnsi="Times New Roman" w:eastAsia="Times New Roman" w:cs="Times New Roman"/>
          <w:sz w:val="24"/>
          <w:szCs w:val="20"/>
          <w:lang w:eastAsia="cs-CZ"/>
        </w:rPr>
        <w:tab/>
      </w:r>
      <w:r>
        <w:rPr>
          <w:rFonts w:ascii="Times New Roman" w:hAnsi="Times New Roman" w:eastAsia="Times New Roman" w:cs="Times New Roman"/>
          <w:sz w:val="24"/>
          <w:szCs w:val="20"/>
          <w:lang w:eastAsia="cs-CZ"/>
        </w:rPr>
        <w:tab/>
      </w:r>
      <w:r>
        <w:rPr>
          <w:rFonts w:ascii="Times New Roman" w:hAnsi="Times New Roman" w:eastAsia="Times New Roman" w:cs="Times New Roman"/>
          <w:sz w:val="24"/>
          <w:szCs w:val="20"/>
          <w:lang w:eastAsia="cs-CZ"/>
        </w:rPr>
        <w:tab/>
      </w:r>
      <w:r>
        <w:rPr>
          <w:rFonts w:ascii="Times New Roman" w:hAnsi="Times New Roman" w:eastAsia="Times New Roman" w:cs="Times New Roman"/>
          <w:sz w:val="24"/>
          <w:szCs w:val="20"/>
          <w:lang w:eastAsia="cs-CZ"/>
        </w:rPr>
        <w:t>Dny města Jablunkov</w:t>
      </w:r>
    </w:p>
    <w:p w14:paraId="2EDA87C3">
      <w:pPr>
        <w:spacing w:after="0" w:line="240" w:lineRule="auto"/>
        <w:ind w:left="708"/>
        <w:jc w:val="both"/>
        <w:rPr>
          <w:rFonts w:ascii="Times New Roman" w:hAnsi="Times New Roman" w:eastAsia="Times New Roman" w:cs="Times New Roman"/>
          <w:sz w:val="24"/>
          <w:szCs w:val="20"/>
          <w:lang w:eastAsia="cs-CZ"/>
        </w:rPr>
      </w:pPr>
    </w:p>
    <w:p w14:paraId="76ED3B7F">
      <w:pPr>
        <w:spacing w:after="0" w:line="240" w:lineRule="auto"/>
        <w:ind w:left="708"/>
        <w:jc w:val="both"/>
        <w:rPr>
          <w:rFonts w:ascii="Times New Roman" w:hAnsi="Times New Roman" w:eastAsia="Times New Roman" w:cs="Times New Roman"/>
          <w:sz w:val="24"/>
          <w:szCs w:val="24"/>
          <w:lang w:eastAsia="cs-CZ"/>
        </w:rPr>
      </w:pPr>
      <w:r>
        <w:rPr>
          <w:rFonts w:ascii="Times New Roman" w:hAnsi="Times New Roman" w:eastAsia="Times New Roman" w:cs="Times New Roman"/>
          <w:sz w:val="24"/>
          <w:szCs w:val="24"/>
          <w:lang w:eastAsia="cs-CZ"/>
        </w:rPr>
        <w:t xml:space="preserve">Uhradit dodavateli smluvní částku za vystoupení ve výši: 35.000,-Kč </w:t>
      </w:r>
      <w:r>
        <w:rPr>
          <w:rFonts w:ascii="Times New Roman" w:hAnsi="Times New Roman" w:eastAsia="Times New Roman" w:cs="Times New Roman"/>
          <w:szCs w:val="20"/>
          <w:lang w:eastAsia="cs-CZ"/>
        </w:rPr>
        <w:t xml:space="preserve">+ 21% </w:t>
      </w:r>
      <w:r>
        <w:rPr>
          <w:rFonts w:ascii="Times New Roman" w:hAnsi="Times New Roman" w:eastAsia="Times New Roman" w:cs="Times New Roman"/>
          <w:sz w:val="24"/>
          <w:szCs w:val="20"/>
          <w:lang w:eastAsia="cs-CZ"/>
        </w:rPr>
        <w:t xml:space="preserve">DPH. Platba celkem (včetně dopravy a DPH) ve výši: 42.350,-Kč  bude vyplacena </w:t>
      </w:r>
      <w:r>
        <w:rPr>
          <w:rFonts w:ascii="Times New Roman" w:hAnsi="Times New Roman" w:eastAsia="Times New Roman" w:cs="Times New Roman"/>
          <w:sz w:val="24"/>
          <w:szCs w:val="24"/>
          <w:lang w:eastAsia="cs-CZ"/>
        </w:rPr>
        <w:t>do 20.7.2025 na základě zaslané faktury. Při nedodržení termínu splatnosti bude účtováno penále ve výši 0,05% dlužné částky denně. Tím není dotčeno ani omezeno právo dodavatele na náhradu škody.</w:t>
      </w:r>
    </w:p>
    <w:p w14:paraId="06107C70">
      <w:pPr>
        <w:spacing w:after="0" w:line="240" w:lineRule="auto"/>
        <w:ind w:left="708"/>
        <w:jc w:val="both"/>
        <w:rPr>
          <w:rFonts w:ascii="Times New Roman" w:hAnsi="Times New Roman" w:eastAsia="Times New Roman" w:cs="Times New Roman"/>
          <w:sz w:val="24"/>
          <w:szCs w:val="24"/>
          <w:lang w:eastAsia="cs-CZ"/>
        </w:rPr>
      </w:pPr>
    </w:p>
    <w:p w14:paraId="41828D8F">
      <w:pPr>
        <w:numPr>
          <w:ilvl w:val="0"/>
          <w:numId w:val="1"/>
        </w:numPr>
        <w:spacing w:after="0" w:line="240" w:lineRule="auto"/>
        <w:jc w:val="both"/>
        <w:rPr>
          <w:rFonts w:ascii="Times New Roman" w:hAnsi="Times New Roman" w:eastAsia="Times New Roman" w:cs="Times New Roman"/>
          <w:b/>
          <w:sz w:val="24"/>
          <w:szCs w:val="24"/>
          <w:lang w:eastAsia="cs-CZ"/>
        </w:rPr>
      </w:pPr>
      <w:r>
        <w:rPr>
          <w:rFonts w:ascii="Times New Roman" w:hAnsi="Times New Roman" w:eastAsia="Times New Roman" w:cs="Times New Roman"/>
          <w:b/>
          <w:sz w:val="24"/>
          <w:szCs w:val="24"/>
          <w:lang w:eastAsia="cs-CZ"/>
        </w:rPr>
        <w:t>ZÁVAZKY DODAVATELE</w:t>
      </w:r>
    </w:p>
    <w:p w14:paraId="487D7B9E">
      <w:pPr>
        <w:spacing w:after="0" w:line="240" w:lineRule="auto"/>
        <w:ind w:left="708"/>
        <w:jc w:val="both"/>
        <w:rPr>
          <w:rFonts w:ascii="Times New Roman" w:hAnsi="Times New Roman" w:eastAsia="Times New Roman" w:cs="Times New Roman"/>
          <w:sz w:val="24"/>
          <w:szCs w:val="24"/>
          <w:lang w:eastAsia="cs-CZ"/>
        </w:rPr>
      </w:pPr>
      <w:r>
        <w:rPr>
          <w:rFonts w:ascii="Times New Roman" w:hAnsi="Times New Roman" w:eastAsia="Times New Roman" w:cs="Times New Roman"/>
          <w:sz w:val="24"/>
          <w:szCs w:val="24"/>
          <w:lang w:eastAsia="cs-CZ"/>
        </w:rPr>
        <w:t>a, Zajistit vystoupení tak, aby proběhlo ve stanovenou dobu.</w:t>
      </w:r>
    </w:p>
    <w:p w14:paraId="10FC3FFB">
      <w:pPr>
        <w:spacing w:after="0" w:line="240" w:lineRule="auto"/>
        <w:ind w:firstLine="708"/>
        <w:jc w:val="both"/>
        <w:rPr>
          <w:rFonts w:ascii="Times New Roman" w:hAnsi="Times New Roman" w:eastAsia="Times New Roman" w:cs="Times New Roman"/>
          <w:sz w:val="24"/>
          <w:szCs w:val="24"/>
          <w:lang w:eastAsia="cs-CZ"/>
        </w:rPr>
      </w:pPr>
      <w:r>
        <w:rPr>
          <w:rFonts w:ascii="Times New Roman" w:hAnsi="Times New Roman" w:eastAsia="Times New Roman" w:cs="Times New Roman"/>
          <w:sz w:val="24"/>
          <w:szCs w:val="24"/>
          <w:lang w:eastAsia="cs-CZ"/>
        </w:rPr>
        <w:t>b, Realizovat vystoupení v plné kvalitě.</w:t>
      </w:r>
    </w:p>
    <w:p w14:paraId="382F4305">
      <w:pPr>
        <w:spacing w:after="0" w:line="240" w:lineRule="auto"/>
        <w:ind w:firstLine="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c, Realizovat vystoupení v uvedeném rozsahu.</w:t>
      </w:r>
    </w:p>
    <w:p w14:paraId="082AF18F">
      <w:pPr>
        <w:spacing w:after="0" w:line="240" w:lineRule="auto"/>
        <w:ind w:firstLine="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d, Zaslat bezplatně …..ks plakátů vel.: A2.</w:t>
      </w:r>
    </w:p>
    <w:p w14:paraId="276A6A59">
      <w:pPr>
        <w:spacing w:after="0" w:line="240" w:lineRule="auto"/>
        <w:ind w:firstLine="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e, V celkové ceně dle bodu 2. je zahrnuta doprava.</w:t>
      </w:r>
    </w:p>
    <w:p w14:paraId="5890D61F">
      <w:pPr>
        <w:spacing w:after="0" w:line="240" w:lineRule="auto"/>
        <w:ind w:firstLine="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f, Vystupuje se: ve 4 členech.</w:t>
      </w:r>
    </w:p>
    <w:p w14:paraId="7281AD26">
      <w:pPr>
        <w:spacing w:after="0" w:line="240" w:lineRule="auto"/>
        <w:ind w:left="708"/>
        <w:jc w:val="both"/>
        <w:rPr>
          <w:rFonts w:ascii="Times New Roman" w:hAnsi="Times New Roman" w:eastAsia="Times New Roman" w:cs="Times New Roman"/>
          <w:sz w:val="24"/>
          <w:szCs w:val="20"/>
          <w:lang w:eastAsia="cs-CZ"/>
        </w:rPr>
      </w:pPr>
    </w:p>
    <w:p w14:paraId="73DC7F77">
      <w:pPr>
        <w:numPr>
          <w:ilvl w:val="0"/>
          <w:numId w:val="1"/>
        </w:numPr>
        <w:spacing w:after="0" w:line="240" w:lineRule="auto"/>
        <w:jc w:val="both"/>
        <w:rPr>
          <w:rFonts w:ascii="Times New Roman" w:hAnsi="Times New Roman" w:eastAsia="Times New Roman" w:cs="Times New Roman"/>
          <w:b/>
          <w:sz w:val="24"/>
          <w:szCs w:val="20"/>
          <w:lang w:eastAsia="cs-CZ"/>
        </w:rPr>
      </w:pPr>
      <w:r>
        <w:rPr>
          <w:rFonts w:ascii="Times New Roman" w:hAnsi="Times New Roman" w:eastAsia="Times New Roman" w:cs="Times New Roman"/>
          <w:b/>
          <w:sz w:val="24"/>
          <w:szCs w:val="20"/>
          <w:lang w:eastAsia="cs-CZ"/>
        </w:rPr>
        <w:t>ZÁVAZKY ODBĚRATELE</w:t>
      </w:r>
    </w:p>
    <w:p w14:paraId="5578694D">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 xml:space="preserve">a, Zajistit kvalitní ozvučení a zvukaře. Technické podmínky: viz příloha. </w:t>
      </w:r>
    </w:p>
    <w:p w14:paraId="076C97CD">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Kontakt na zvukaře: Leszek Sajdok, 603 445 846</w:t>
      </w:r>
    </w:p>
    <w:p w14:paraId="6D12F163">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 xml:space="preserve">Podium vel min cca: š: 6m x hl: 4m. Výška: minimálně 80 cm. </w:t>
      </w:r>
    </w:p>
    <w:p w14:paraId="031C8D41">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b, Zajistit uzamykatelnou šatnu se zrcadlem, stolem, 5 x židle, věšáky na kostýmy, tekoucí vodou a toaletou (v rámci možnosti odběratele).</w:t>
      </w:r>
    </w:p>
    <w:p w14:paraId="7963A477">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c, Zajistit bezpečnost účinkujících v zákulisí a na pódium. Zajistit pořadatelskou službu, která zamezí přístupu diváků do prostorů šaten a na pódium.</w:t>
      </w:r>
    </w:p>
    <w:p w14:paraId="7EA96FBA">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d, Zajistit povolení vjezdu k místu konání akce (k pódiu) pro motorová vozidla. Odběratel ručí za zabezpečení ochrany vozidel umělce od příjezdu do odjezdu z místa konání vystoupení</w:t>
      </w:r>
      <w:r>
        <w:rPr>
          <w:rFonts w:ascii="Times New Roman" w:hAnsi="Times New Roman" w:eastAsia="Times New Roman" w:cs="Times New Roman"/>
          <w:strike/>
          <w:sz w:val="24"/>
          <w:szCs w:val="20"/>
          <w:lang w:eastAsia="cs-CZ"/>
        </w:rPr>
        <w:t xml:space="preserve">. Zajistit 2 pomocníky na vyložení a naložení zvuk. aparatury. </w:t>
      </w:r>
      <w:r>
        <w:rPr>
          <w:rFonts w:ascii="Times New Roman" w:hAnsi="Times New Roman" w:eastAsia="Times New Roman" w:cs="Times New Roman"/>
          <w:sz w:val="24"/>
          <w:szCs w:val="20"/>
          <w:lang w:eastAsia="cs-CZ"/>
        </w:rPr>
        <w:t>V případě placeného parkoviště, hradí parkovné odběratel.</w:t>
      </w:r>
    </w:p>
    <w:p w14:paraId="45302523">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e, Zajistit občerstvení pro 5 osob (neperlivá voda, džus, káva, guláš ap).</w:t>
      </w:r>
    </w:p>
    <w:p w14:paraId="630D7F36">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f, V případě konání vystoupení venku, zajistí odběratel dostatečné zastřešení místa vystoupení tak, aby případné nepříznivé počasí nenarušilo negativně vystoupení umělce, jeho zdraví a jeho aparaturu. V případě nepříznivého počasí, pokud bylo vystoupení plánováno do nevhodných prostor pro takové počasí, je odběratel povinen zajistit pro konání koncertu srovnatelné v krytých prostorech. Teplota na jevišti minimálně 15°C. Pokud bude nižší teplota, než je uvedeno a dojde např.: k rozladění nástrojů ap, tak si skupina vyhrazuje právo vystoupení rozdělit, (v nejhorší situaci zkrátit) tak, ať je vystoupení v dostatečné kvalitě.</w:t>
      </w:r>
    </w:p>
    <w:p w14:paraId="17D6301C">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g, Touto smlouvou se neuděluje odběrateli povolení ke komerčnímu použití jmen, podobizen, obrazových snímků a obrazových zvukových záznamů, či jiných projevů osobní povahy výkonných umělců, ani jejich souboru. Za nedovolené zásahy do osobních práv výkonných umělců lze požadovat zadostiučinění. Focení a pořizování videozáznamu na propagaci akce a dokumentace dané akce je povolené.</w:t>
      </w:r>
    </w:p>
    <w:p w14:paraId="0F004E75">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 xml:space="preserve">h, Zajistit ohlášení a povolení vystoupení s obecně závaznými předpisy. </w:t>
      </w:r>
    </w:p>
    <w:p w14:paraId="600AA3E0">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i, Zajistit, aby na všech psaných a tištěných promo materiálech, plakátech k uvedené akci uvedl název interpreta, jako je v úvodu smlouvy. Před vydáním propagace, zaslal grafický návrh pro jeho schválení.</w:t>
      </w:r>
    </w:p>
    <w:p w14:paraId="19CE9F65">
      <w:pPr>
        <w:spacing w:after="0" w:line="240" w:lineRule="auto"/>
        <w:jc w:val="both"/>
        <w:rPr>
          <w:rFonts w:ascii="Times New Roman" w:hAnsi="Times New Roman" w:eastAsia="Times New Roman" w:cs="Times New Roman"/>
          <w:sz w:val="24"/>
          <w:szCs w:val="20"/>
          <w:lang w:eastAsia="cs-CZ"/>
        </w:rPr>
      </w:pPr>
    </w:p>
    <w:p w14:paraId="26C5A4B5">
      <w:pPr>
        <w:numPr>
          <w:ilvl w:val="0"/>
          <w:numId w:val="1"/>
        </w:numPr>
        <w:spacing w:after="0" w:line="240" w:lineRule="auto"/>
        <w:jc w:val="both"/>
        <w:rPr>
          <w:rFonts w:ascii="Times New Roman" w:hAnsi="Times New Roman" w:eastAsia="Times New Roman" w:cs="Times New Roman"/>
          <w:b/>
          <w:sz w:val="24"/>
          <w:szCs w:val="20"/>
          <w:lang w:eastAsia="cs-CZ"/>
        </w:rPr>
      </w:pPr>
      <w:r>
        <w:rPr>
          <w:rFonts w:ascii="Times New Roman" w:hAnsi="Times New Roman" w:eastAsia="Times New Roman" w:cs="Times New Roman"/>
          <w:b/>
          <w:sz w:val="24"/>
          <w:szCs w:val="20"/>
          <w:lang w:eastAsia="cs-CZ"/>
        </w:rPr>
        <w:t>ODSTOUPENÍ OD SMLOUVY</w:t>
      </w:r>
    </w:p>
    <w:p w14:paraId="1D7F41CD">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Pokud bude vystoupení znemožněno v důsledku nepředvídatelné nebo neodvratitelné události ležící mimo smluvní strany, například přírodní katastrofa, epidemie, nemožnost naplnění mimořádných opatření MZČR nebo vlády ČR apod., nebo z důvodu nepředvídatelné a neodvratitelné události na straně vystupujících, např. vážné onemocnění, úraz, úmrtí v rodině, závada na vozidle během cesty na vystoupení apod., mají obě strany právo od této smlouvy odstoupit bez jakýchkoli nároků na finanční úhradu vzniklé škody. Odstupující strana je povinna neprodleně informovat druhou stranu o nově vzniklých skutečnostech a následně druhé straně řádně doložit. Umělec má však právo na náhradu skutečných nákladů od odběratele, pokud se na místo vystoupení dostavil. Malý zájem o vstupenky a nepříznivé počasí nejsou důvodem k odstoupení od smlouvy.</w:t>
      </w:r>
    </w:p>
    <w:p w14:paraId="5F570E36">
      <w:pPr>
        <w:spacing w:after="0" w:line="240" w:lineRule="auto"/>
        <w:ind w:left="708"/>
        <w:jc w:val="both"/>
        <w:rPr>
          <w:rFonts w:ascii="Times New Roman" w:hAnsi="Times New Roman" w:eastAsia="Times New Roman" w:cs="Times New Roman"/>
          <w:sz w:val="24"/>
          <w:szCs w:val="20"/>
          <w:lang w:eastAsia="cs-CZ"/>
        </w:rPr>
      </w:pPr>
    </w:p>
    <w:p w14:paraId="360C10AB">
      <w:pPr>
        <w:numPr>
          <w:ilvl w:val="0"/>
          <w:numId w:val="1"/>
        </w:numPr>
        <w:spacing w:after="0" w:line="240" w:lineRule="auto"/>
        <w:jc w:val="both"/>
        <w:rPr>
          <w:rFonts w:ascii="Times New Roman" w:hAnsi="Times New Roman" w:eastAsia="Times New Roman" w:cs="Times New Roman"/>
          <w:b/>
          <w:sz w:val="24"/>
          <w:szCs w:val="20"/>
          <w:lang w:eastAsia="cs-CZ"/>
        </w:rPr>
      </w:pPr>
      <w:r>
        <w:rPr>
          <w:rFonts w:ascii="Times New Roman" w:hAnsi="Times New Roman" w:eastAsia="Times New Roman" w:cs="Times New Roman"/>
          <w:b/>
          <w:sz w:val="24"/>
          <w:szCs w:val="20"/>
          <w:lang w:eastAsia="cs-CZ"/>
        </w:rPr>
        <w:t>ZÁVĚREČNÉ USTANOVENÍ</w:t>
      </w:r>
    </w:p>
    <w:p w14:paraId="07E836A2">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 xml:space="preserve">Pokud se vystoupení neuskuteční z jiných důvodů než z důvodu odstoupení podle bodu 5., je odběratel povinen zaplatit dodavateli celou odměnu uvedenou v bodě 2. </w:t>
      </w:r>
    </w:p>
    <w:p w14:paraId="72849567">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 xml:space="preserve"> Neuskuteční-li se vystoupení zaviněním dodavatele, je dodavatel povinen uhradit odběrateli náklady prokazatelně a účelně vynaložené v souvislosti s pořádáním vystoupení (maximálně do výše sjednaného honoráře).</w:t>
      </w:r>
    </w:p>
    <w:p w14:paraId="6364853B">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Osobní údaje uvedené v této smlouvě budou zpracovávány pouze za účelem plnění této smlouvy. Smluvní strany prohlašují, že veškeré informace uvedené v této smlouvě nepovažují za informace, které nelze poskytnout při postupu podle předpisů upravujících svobodný přístup k informacím a udělují svolení k jejich užití a zveřejnění bez stanovení jakýchkoli dalších podmínek.</w:t>
      </w:r>
    </w:p>
    <w:p w14:paraId="2258092B">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 xml:space="preserve"> Veškeré dodatky této smlouvy musí být učiněny písemnou formou a se souhlasem obou stran. Potvrzenou smlouvu zašlete obratem zpět dodavateli do 5 dnů po doručení (v případě zaslání smlouvy poštou - ve dvojím vyhotovením). </w:t>
      </w:r>
    </w:p>
    <w:p w14:paraId="26647D35">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Možnost zaslání potvrzené smlouvy emailem.</w:t>
      </w:r>
    </w:p>
    <w:p w14:paraId="782411C6">
      <w:pPr>
        <w:spacing w:after="0" w:line="240" w:lineRule="auto"/>
        <w:jc w:val="both"/>
        <w:rPr>
          <w:rFonts w:ascii="Times New Roman" w:hAnsi="Times New Roman" w:eastAsia="Times New Roman" w:cs="Times New Roman"/>
          <w:sz w:val="24"/>
          <w:szCs w:val="20"/>
          <w:lang w:eastAsia="cs-CZ"/>
        </w:rPr>
      </w:pPr>
    </w:p>
    <w:p w14:paraId="1ACAC9A0">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V Bartošovicích dne: 27.3.2025</w:t>
      </w:r>
      <w:r>
        <w:rPr>
          <w:rFonts w:ascii="Times New Roman" w:hAnsi="Times New Roman" w:eastAsia="Times New Roman" w:cs="Times New Roman"/>
          <w:sz w:val="24"/>
          <w:szCs w:val="20"/>
          <w:lang w:eastAsia="cs-CZ"/>
        </w:rPr>
        <w:tab/>
      </w:r>
      <w:r>
        <w:rPr>
          <w:rFonts w:ascii="Times New Roman" w:hAnsi="Times New Roman" w:eastAsia="Times New Roman" w:cs="Times New Roman"/>
          <w:sz w:val="24"/>
          <w:szCs w:val="20"/>
          <w:lang w:eastAsia="cs-CZ"/>
        </w:rPr>
        <w:t xml:space="preserve">                       V Jablunkově  dne 4.4.2025                    </w:t>
      </w:r>
    </w:p>
    <w:p w14:paraId="70A5B9CB">
      <w:pPr>
        <w:spacing w:after="0" w:line="240" w:lineRule="auto"/>
        <w:ind w:left="708"/>
        <w:jc w:val="both"/>
        <w:rPr>
          <w:rFonts w:ascii="Times New Roman" w:hAnsi="Times New Roman" w:eastAsia="Times New Roman" w:cs="Times New Roman"/>
          <w:sz w:val="24"/>
          <w:szCs w:val="20"/>
          <w:lang w:eastAsia="cs-CZ"/>
        </w:rPr>
      </w:pPr>
    </w:p>
    <w:p w14:paraId="2683DBD1">
      <w:pPr>
        <w:spacing w:after="0" w:line="240" w:lineRule="auto"/>
        <w:jc w:val="both"/>
        <w:rPr>
          <w:rFonts w:ascii="Times New Roman" w:hAnsi="Times New Roman" w:eastAsia="Times New Roman" w:cs="Times New Roman"/>
          <w:sz w:val="24"/>
          <w:szCs w:val="20"/>
          <w:lang w:eastAsia="cs-CZ"/>
        </w:rPr>
      </w:pPr>
    </w:p>
    <w:p w14:paraId="01891D01">
      <w:pPr>
        <w:spacing w:after="0" w:line="240" w:lineRule="auto"/>
        <w:jc w:val="both"/>
        <w:rPr>
          <w:rFonts w:ascii="Times New Roman" w:hAnsi="Times New Roman" w:eastAsia="Times New Roman" w:cs="Times New Roman"/>
          <w:sz w:val="24"/>
          <w:szCs w:val="20"/>
          <w:lang w:eastAsia="cs-CZ"/>
        </w:rPr>
      </w:pPr>
    </w:p>
    <w:p w14:paraId="042A56DB">
      <w:pPr>
        <w:spacing w:after="0" w:line="240" w:lineRule="auto"/>
        <w:jc w:val="both"/>
        <w:rPr>
          <w:rFonts w:ascii="Times New Roman" w:hAnsi="Times New Roman" w:eastAsia="Times New Roman" w:cs="Times New Roman"/>
          <w:sz w:val="24"/>
          <w:szCs w:val="20"/>
          <w:lang w:eastAsia="cs-CZ"/>
        </w:rPr>
      </w:pPr>
    </w:p>
    <w:p w14:paraId="75B51922">
      <w:pPr>
        <w:spacing w:after="0" w:line="240" w:lineRule="auto"/>
        <w:jc w:val="both"/>
        <w:rPr>
          <w:rFonts w:ascii="Times New Roman" w:hAnsi="Times New Roman" w:eastAsia="Times New Roman" w:cs="Times New Roman"/>
          <w:sz w:val="24"/>
          <w:szCs w:val="20"/>
          <w:lang w:eastAsia="cs-CZ"/>
        </w:rPr>
      </w:pPr>
    </w:p>
    <w:p w14:paraId="6752B878">
      <w:pPr>
        <w:spacing w:after="0" w:line="240" w:lineRule="auto"/>
        <w:jc w:val="both"/>
        <w:rPr>
          <w:rFonts w:ascii="Times New Roman" w:hAnsi="Times New Roman" w:eastAsia="Times New Roman" w:cs="Times New Roman"/>
          <w:sz w:val="24"/>
          <w:szCs w:val="20"/>
          <w:lang w:eastAsia="cs-CZ"/>
        </w:rPr>
      </w:pPr>
    </w:p>
    <w:p w14:paraId="39F53361">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Dodavatel:……………………………..          Odběratel             Mgr.G.Niedoba,</w:t>
      </w:r>
    </w:p>
    <w:p w14:paraId="05750F8A">
      <w:pPr>
        <w:spacing w:after="0" w:line="240" w:lineRule="auto"/>
        <w:ind w:left="708"/>
        <w:jc w:val="both"/>
        <w:rPr>
          <w:rFonts w:ascii="Times New Roman" w:hAnsi="Times New Roman" w:eastAsia="Times New Roman" w:cs="Times New Roman"/>
          <w:sz w:val="24"/>
          <w:szCs w:val="20"/>
          <w:lang w:eastAsia="cs-CZ"/>
        </w:rPr>
      </w:pPr>
      <w:r>
        <w:rPr>
          <w:rFonts w:ascii="Times New Roman" w:hAnsi="Times New Roman" w:eastAsia="Times New Roman" w:cs="Times New Roman"/>
          <w:sz w:val="24"/>
          <w:szCs w:val="20"/>
          <w:lang w:eastAsia="cs-CZ"/>
        </w:rPr>
        <w:t xml:space="preserve">                                                                                                       ředitelka JACKi </w:t>
      </w:r>
    </w:p>
    <w:sectPr>
      <w:footerReference r:id="rId5" w:type="default"/>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9664266"/>
      <w:docPartObj>
        <w:docPartGallery w:val="AutoText"/>
      </w:docPartObj>
    </w:sdtPr>
    <w:sdtContent>
      <w:p w14:paraId="79236856">
        <w:pPr>
          <w:pStyle w:val="5"/>
          <w:jc w:val="center"/>
        </w:pPr>
        <w:r>
          <w:fldChar w:fldCharType="begin"/>
        </w:r>
        <w:r>
          <w:instrText xml:space="preserve">PAGE   \* MERGEFORMAT</w:instrText>
        </w:r>
        <w:r>
          <w:fldChar w:fldCharType="separate"/>
        </w:r>
        <w:r>
          <w:t>1</w:t>
        </w:r>
        <w:r>
          <w:fldChar w:fldCharType="end"/>
        </w:r>
      </w:p>
    </w:sdtContent>
  </w:sdt>
  <w:p w14:paraId="5E669590">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462EF"/>
    <w:multiLevelType w:val="singleLevel"/>
    <w:tmpl w:val="236462EF"/>
    <w:lvl w:ilvl="0" w:tentative="0">
      <w:start w:val="1"/>
      <w:numFmt w:val="decimal"/>
      <w:lvlText w:val="%1."/>
      <w:lvlJc w:val="left"/>
      <w:pPr>
        <w:tabs>
          <w:tab w:val="left" w:pos="1068"/>
        </w:tabs>
        <w:ind w:left="1068" w:hanging="360"/>
      </w:pPr>
      <w:rPr>
        <w:rFonts w:hint="default"/>
      </w:rPr>
    </w:lvl>
  </w:abstractNum>
  <w:num w:numId="1">
    <w:abstractNumId w:val="0"/>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79"/>
    <w:rsid w:val="00035DF3"/>
    <w:rsid w:val="00062276"/>
    <w:rsid w:val="000766C0"/>
    <w:rsid w:val="000A6819"/>
    <w:rsid w:val="000B3910"/>
    <w:rsid w:val="000C1C2B"/>
    <w:rsid w:val="000D3EB3"/>
    <w:rsid w:val="000D6276"/>
    <w:rsid w:val="000F6722"/>
    <w:rsid w:val="00102045"/>
    <w:rsid w:val="00112010"/>
    <w:rsid w:val="001530E7"/>
    <w:rsid w:val="00155944"/>
    <w:rsid w:val="00166072"/>
    <w:rsid w:val="001B0CBA"/>
    <w:rsid w:val="001F065B"/>
    <w:rsid w:val="00237F0A"/>
    <w:rsid w:val="00251C2C"/>
    <w:rsid w:val="00280352"/>
    <w:rsid w:val="002A7DD5"/>
    <w:rsid w:val="002B2E24"/>
    <w:rsid w:val="002C6926"/>
    <w:rsid w:val="002F15B7"/>
    <w:rsid w:val="00302535"/>
    <w:rsid w:val="00390961"/>
    <w:rsid w:val="00393E87"/>
    <w:rsid w:val="00397D08"/>
    <w:rsid w:val="003C267D"/>
    <w:rsid w:val="003D2FD6"/>
    <w:rsid w:val="003D6CC1"/>
    <w:rsid w:val="003E204A"/>
    <w:rsid w:val="00404AB3"/>
    <w:rsid w:val="00446AD5"/>
    <w:rsid w:val="00467B64"/>
    <w:rsid w:val="0049326D"/>
    <w:rsid w:val="00493EFA"/>
    <w:rsid w:val="00496EF2"/>
    <w:rsid w:val="004A235D"/>
    <w:rsid w:val="004F0499"/>
    <w:rsid w:val="0050420C"/>
    <w:rsid w:val="00507DF2"/>
    <w:rsid w:val="005752EF"/>
    <w:rsid w:val="00592F82"/>
    <w:rsid w:val="005C2F9D"/>
    <w:rsid w:val="005D0266"/>
    <w:rsid w:val="006002CA"/>
    <w:rsid w:val="00627523"/>
    <w:rsid w:val="00641D48"/>
    <w:rsid w:val="00676F9C"/>
    <w:rsid w:val="006933D3"/>
    <w:rsid w:val="006A28E9"/>
    <w:rsid w:val="006E4835"/>
    <w:rsid w:val="0070206A"/>
    <w:rsid w:val="007043A6"/>
    <w:rsid w:val="00717BE7"/>
    <w:rsid w:val="007267D8"/>
    <w:rsid w:val="00746EDA"/>
    <w:rsid w:val="00751409"/>
    <w:rsid w:val="00767F86"/>
    <w:rsid w:val="00780297"/>
    <w:rsid w:val="007806D2"/>
    <w:rsid w:val="00803D70"/>
    <w:rsid w:val="00830858"/>
    <w:rsid w:val="00845DAC"/>
    <w:rsid w:val="008817C7"/>
    <w:rsid w:val="008A20F5"/>
    <w:rsid w:val="008A35C0"/>
    <w:rsid w:val="008A78E9"/>
    <w:rsid w:val="008F428D"/>
    <w:rsid w:val="00907817"/>
    <w:rsid w:val="009136A7"/>
    <w:rsid w:val="00937383"/>
    <w:rsid w:val="00957FAA"/>
    <w:rsid w:val="00993579"/>
    <w:rsid w:val="009B71FA"/>
    <w:rsid w:val="009C1062"/>
    <w:rsid w:val="009E03B2"/>
    <w:rsid w:val="00A0462D"/>
    <w:rsid w:val="00A07D91"/>
    <w:rsid w:val="00A11C9D"/>
    <w:rsid w:val="00A210C2"/>
    <w:rsid w:val="00A63582"/>
    <w:rsid w:val="00A70E0F"/>
    <w:rsid w:val="00A754B9"/>
    <w:rsid w:val="00A8257E"/>
    <w:rsid w:val="00AF11DE"/>
    <w:rsid w:val="00B07924"/>
    <w:rsid w:val="00B15337"/>
    <w:rsid w:val="00B24F04"/>
    <w:rsid w:val="00B34EA5"/>
    <w:rsid w:val="00B70961"/>
    <w:rsid w:val="00B84155"/>
    <w:rsid w:val="00B8700A"/>
    <w:rsid w:val="00BC35CC"/>
    <w:rsid w:val="00BC5B0E"/>
    <w:rsid w:val="00BE4D35"/>
    <w:rsid w:val="00BE6146"/>
    <w:rsid w:val="00BF430D"/>
    <w:rsid w:val="00BF6222"/>
    <w:rsid w:val="00C077EA"/>
    <w:rsid w:val="00C109BA"/>
    <w:rsid w:val="00C14605"/>
    <w:rsid w:val="00C376AF"/>
    <w:rsid w:val="00C42A33"/>
    <w:rsid w:val="00C448EC"/>
    <w:rsid w:val="00C46CB7"/>
    <w:rsid w:val="00C652F2"/>
    <w:rsid w:val="00C93BE4"/>
    <w:rsid w:val="00C95953"/>
    <w:rsid w:val="00CF7138"/>
    <w:rsid w:val="00D15510"/>
    <w:rsid w:val="00D21856"/>
    <w:rsid w:val="00D26754"/>
    <w:rsid w:val="00D332A4"/>
    <w:rsid w:val="00D41675"/>
    <w:rsid w:val="00DB2A8C"/>
    <w:rsid w:val="00E030C7"/>
    <w:rsid w:val="00E443D9"/>
    <w:rsid w:val="00E54B0F"/>
    <w:rsid w:val="00E64320"/>
    <w:rsid w:val="00EA07A3"/>
    <w:rsid w:val="00EB7854"/>
    <w:rsid w:val="00EE36C3"/>
    <w:rsid w:val="00F03E0F"/>
    <w:rsid w:val="00F120C2"/>
    <w:rsid w:val="00F2170E"/>
    <w:rsid w:val="00F373CB"/>
    <w:rsid w:val="00F74E4D"/>
    <w:rsid w:val="00FA7163"/>
    <w:rsid w:val="00FC6441"/>
    <w:rsid w:val="00FF2170"/>
    <w:rsid w:val="00FF3A5E"/>
    <w:rsid w:val="00FF57AD"/>
    <w:rsid w:val="2FDB031A"/>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cs-CZ"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9"/>
    <w:semiHidden/>
    <w:unhideWhenUsed/>
    <w:qFormat/>
    <w:uiPriority w:val="99"/>
    <w:pPr>
      <w:spacing w:after="120"/>
    </w:pPr>
  </w:style>
  <w:style w:type="paragraph" w:styleId="5">
    <w:name w:val="footer"/>
    <w:basedOn w:val="1"/>
    <w:link w:val="8"/>
    <w:unhideWhenUsed/>
    <w:qFormat/>
    <w:uiPriority w:val="99"/>
    <w:pPr>
      <w:tabs>
        <w:tab w:val="center" w:pos="4536"/>
        <w:tab w:val="right" w:pos="9072"/>
      </w:tabs>
      <w:spacing w:after="0" w:line="240" w:lineRule="auto"/>
    </w:pPr>
  </w:style>
  <w:style w:type="paragraph" w:styleId="6">
    <w:name w:val="header"/>
    <w:basedOn w:val="1"/>
    <w:link w:val="7"/>
    <w:unhideWhenUsed/>
    <w:qFormat/>
    <w:uiPriority w:val="99"/>
    <w:pPr>
      <w:tabs>
        <w:tab w:val="center" w:pos="4536"/>
        <w:tab w:val="right" w:pos="9072"/>
      </w:tabs>
      <w:spacing w:after="0" w:line="240" w:lineRule="auto"/>
    </w:pPr>
  </w:style>
  <w:style w:type="character" w:customStyle="1" w:styleId="7">
    <w:name w:val="Záhlaví Char"/>
    <w:basedOn w:val="2"/>
    <w:link w:val="6"/>
    <w:qFormat/>
    <w:uiPriority w:val="99"/>
  </w:style>
  <w:style w:type="character" w:customStyle="1" w:styleId="8">
    <w:name w:val="Zápatí Char"/>
    <w:basedOn w:val="2"/>
    <w:link w:val="5"/>
    <w:qFormat/>
    <w:uiPriority w:val="99"/>
  </w:style>
  <w:style w:type="character" w:customStyle="1" w:styleId="9">
    <w:name w:val="Základní text Char"/>
    <w:basedOn w:val="2"/>
    <w:link w:val="4"/>
    <w:semiHidden/>
    <w:qFormat/>
    <w:uiPriority w:val="99"/>
  </w:style>
  <w:style w:type="character" w:customStyle="1" w:styleId="10">
    <w:name w:val="short_text"/>
    <w:qFormat/>
    <w:uiPriority w:val="0"/>
  </w:style>
  <w:style w:type="character" w:customStyle="1" w:styleId="11">
    <w:name w:val="lrzxr"/>
    <w:basedOn w:val="2"/>
    <w:qFormat/>
    <w:uiPriority w:val="0"/>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D364A-233B-4F8C-8926-425A6274D68E}">
  <ds:schemaRefs/>
</ds:datastoreItem>
</file>

<file path=docProps/app.xml><?xml version="1.0" encoding="utf-8"?>
<Properties xmlns="http://schemas.openxmlformats.org/officeDocument/2006/extended-properties" xmlns:vt="http://schemas.openxmlformats.org/officeDocument/2006/docPropsVTypes">
  <Template>Normal</Template>
  <Pages>2</Pages>
  <Words>872</Words>
  <Characters>5150</Characters>
  <Lines>42</Lines>
  <Paragraphs>12</Paragraphs>
  <TotalTime>213</TotalTime>
  <ScaleCrop>false</ScaleCrop>
  <LinksUpToDate>false</LinksUpToDate>
  <CharactersWithSpaces>6010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2025-04-02T08:11:00Z</dcterms:created>
  <dc:creator>Karel</dc:creator>
  <cp:lastModifiedBy>KNIHOVNA1</cp:lastModifiedBy>
  <cp:lastPrinted>2025-04-04T11:51:00Z</cp:lastPrinted>
  <dcterms:modified xsi:type="dcterms:W3CDTF">2025-04-14T08:27:48Z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0039B790425944D38532979BDB44CF54_13</vt:lpwstr>
  </property>
</Properties>
</file>