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CC9F">
      <w:pPr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81125" cy="793750"/>
            <wp:effectExtent l="0" t="0" r="9525" b="6350"/>
            <wp:wrapTopAndBottom/>
            <wp:docPr id="88799195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991954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sz w:val="28"/>
          <w:szCs w:val="28"/>
        </w:rPr>
        <w:t>SMLOUVA O VYSTOUPENÍ SKUPINY FLERET</w:t>
      </w:r>
    </w:p>
    <w:p w14:paraId="6A9B69F6">
      <w:pPr>
        <w:pStyle w:val="2"/>
        <w:tabs>
          <w:tab w:val="left" w:pos="2977"/>
        </w:tabs>
        <w:ind w:right="-142"/>
        <w:rPr>
          <w:i/>
          <w:color w:val="000000" w:themeColor="text1"/>
          <w:sz w:val="24"/>
          <w:szCs w:val="24"/>
          <w:bdr w:val="single" w:color="auto" w:sz="4" w:space="0"/>
          <w14:textFill>
            <w14:solidFill>
              <w14:schemeClr w14:val="tx1"/>
            </w14:solidFill>
          </w14:textFill>
        </w:rPr>
      </w:pPr>
      <w:r>
        <w:rPr>
          <w:rFonts w:ascii="Cambria" w:hAnsi="Cambria"/>
          <w:i/>
          <w:sz w:val="24"/>
          <w:szCs w:val="24"/>
        </w:rPr>
        <w:t>Název pořadu: FLERET</w:t>
      </w:r>
      <w:r>
        <w:rPr>
          <w:rFonts w:ascii="Cambria" w:hAnsi="Cambria"/>
          <w:i/>
          <w:sz w:val="24"/>
          <w:szCs w:val="24"/>
        </w:rPr>
        <w:br w:type="textWrapping"/>
      </w:r>
      <w:r>
        <w:rPr>
          <w:rFonts w:ascii="Cambria" w:hAnsi="Cambria"/>
          <w:i/>
          <w:sz w:val="24"/>
          <w:szCs w:val="24"/>
        </w:rPr>
        <w:t xml:space="preserve">Vystavila: Silvia Hrachová          </w:t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ab/>
      </w:r>
      <w:r>
        <w:rPr>
          <w:rFonts w:ascii="Cambria" w:hAnsi="Cambria"/>
          <w:i/>
          <w:sz w:val="24"/>
          <w:szCs w:val="24"/>
        </w:rPr>
        <w:t>dne: 2. dubna 2025</w:t>
      </w:r>
    </w:p>
    <w:p w14:paraId="673CE6B2">
      <w:pPr>
        <w:spacing w:after="0"/>
        <w:ind w:left="2832"/>
        <w:rPr>
          <w:rFonts w:ascii="Cambria" w:hAnsi="Cambria"/>
          <w:b/>
          <w:i/>
          <w:sz w:val="19"/>
          <w:szCs w:val="19"/>
        </w:rPr>
      </w:pPr>
    </w:p>
    <w:p w14:paraId="61346D51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  <w:u w:val="single"/>
        </w:rPr>
        <w:t>Dodavatel</w:t>
      </w:r>
      <w:r>
        <w:rPr>
          <w:rFonts w:ascii="Cambria" w:hAnsi="Cambria"/>
          <w:b/>
          <w:i/>
          <w:sz w:val="19"/>
          <w:szCs w:val="19"/>
        </w:rPr>
        <w:t>: Silvia Hrachová, Lhotsko 24, Vizovice, 763 12</w:t>
      </w:r>
    </w:p>
    <w:p w14:paraId="4EE6F8C5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IČO: 76427021   DIČ: CZ8154200439      Bankovní spojení: Česká spořitelna, a.s., č.ú: 1431990389/0800</w:t>
      </w:r>
    </w:p>
    <w:p w14:paraId="31420151">
      <w:pPr>
        <w:spacing w:after="0"/>
        <w:rPr>
          <w:rFonts w:ascii="Cambria" w:hAnsi="Cambria"/>
          <w:b/>
          <w:i/>
          <w:sz w:val="19"/>
          <w:szCs w:val="19"/>
          <w:u w:val="single"/>
        </w:rPr>
      </w:pPr>
    </w:p>
    <w:p w14:paraId="266B1CD2">
      <w:pPr>
        <w:spacing w:after="0"/>
        <w:rPr>
          <w:rFonts w:ascii="Cambria" w:hAnsi="Cambria"/>
          <w:b/>
          <w:i/>
          <w:sz w:val="19"/>
          <w:szCs w:val="19"/>
          <w:u w:val="single"/>
        </w:rPr>
      </w:pPr>
      <w:r>
        <w:rPr>
          <w:rFonts w:ascii="Cambria" w:hAnsi="Cambria"/>
          <w:b/>
          <w:i/>
          <w:sz w:val="19"/>
          <w:szCs w:val="19"/>
          <w:u w:val="single"/>
        </w:rPr>
        <w:t xml:space="preserve">Pořadatel: </w:t>
      </w:r>
    </w:p>
    <w:p w14:paraId="1A582332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bCs/>
          <w:i/>
          <w:sz w:val="19"/>
          <w:szCs w:val="19"/>
        </w:rPr>
        <w:t>Jablunkovské centrum kultury a informací, příspěvková organizace, dále jen JACKi</w:t>
      </w:r>
    </w:p>
    <w:p w14:paraId="51247238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ul. Mariánské náměstí 1</w:t>
      </w:r>
    </w:p>
    <w:p w14:paraId="7E3EBCC9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Jablunkov 739 91</w:t>
      </w:r>
    </w:p>
    <w:p w14:paraId="74B895B3">
      <w:pPr>
        <w:spacing w:after="0"/>
        <w:rPr>
          <w:rFonts w:ascii="Cambria" w:hAnsi="Cambria"/>
          <w:b/>
          <w:i/>
          <w:sz w:val="19"/>
          <w:szCs w:val="19"/>
        </w:rPr>
      </w:pPr>
    </w:p>
    <w:p w14:paraId="2484A2AE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IČO: 47 99 97 64</w:t>
      </w:r>
    </w:p>
    <w:p w14:paraId="3017BE1E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 xml:space="preserve">DIČ: </w:t>
      </w:r>
    </w:p>
    <w:p w14:paraId="1A1FEFCF">
      <w:pPr>
        <w:spacing w:after="0"/>
        <w:rPr>
          <w:rFonts w:ascii="Cambria" w:hAnsi="Cambria"/>
          <w:b/>
          <w:i/>
          <w:sz w:val="19"/>
          <w:szCs w:val="19"/>
        </w:rPr>
      </w:pPr>
    </w:p>
    <w:p w14:paraId="767728AE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Kontaktní osoba: Mgr. Gabriela Niedoba               mobil: +420 728 450 178</w:t>
      </w:r>
    </w:p>
    <w:p w14:paraId="54609C50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e-mail: </w:t>
      </w:r>
      <w:r>
        <w:fldChar w:fldCharType="begin"/>
      </w:r>
      <w:r>
        <w:instrText xml:space="preserve"> HYPERLINK "mailto:gabriela.niedoba@jackijablunkov.cz" \t "_blank" </w:instrText>
      </w:r>
      <w:r>
        <w:fldChar w:fldCharType="separate"/>
      </w:r>
      <w:r>
        <w:rPr>
          <w:rStyle w:val="8"/>
          <w:rFonts w:ascii="Cambria" w:hAnsi="Cambria"/>
          <w:b/>
          <w:i/>
          <w:sz w:val="19"/>
          <w:szCs w:val="19"/>
        </w:rPr>
        <w:t>gabriela.niedoba@jackijablunkov.cz</w:t>
      </w:r>
      <w:r>
        <w:rPr>
          <w:rStyle w:val="8"/>
          <w:rFonts w:ascii="Cambria" w:hAnsi="Cambria"/>
          <w:b/>
          <w:i/>
          <w:sz w:val="19"/>
          <w:szCs w:val="19"/>
        </w:rPr>
        <w:fldChar w:fldCharType="end"/>
      </w:r>
      <w:r>
        <w:rPr>
          <w:rFonts w:ascii="Cambria" w:hAnsi="Cambria"/>
          <w:b/>
          <w:i/>
          <w:sz w:val="19"/>
          <w:szCs w:val="19"/>
        </w:rPr>
        <w:t xml:space="preserve">,      </w:t>
      </w:r>
      <w:r>
        <w:fldChar w:fldCharType="begin"/>
      </w:r>
      <w:r>
        <w:instrText xml:space="preserve"> HYPERLINK "http://www.jackijablunkov" </w:instrText>
      </w:r>
      <w:r>
        <w:fldChar w:fldCharType="separate"/>
      </w:r>
      <w:r>
        <w:rPr>
          <w:rStyle w:val="8"/>
          <w:rFonts w:ascii="Cambria" w:hAnsi="Cambria"/>
          <w:b/>
          <w:i/>
          <w:sz w:val="19"/>
          <w:szCs w:val="19"/>
        </w:rPr>
        <w:t>http://www.jackijablunkov</w:t>
      </w:r>
      <w:r>
        <w:rPr>
          <w:rStyle w:val="8"/>
          <w:rFonts w:ascii="Cambria" w:hAnsi="Cambria"/>
          <w:b/>
          <w:i/>
          <w:sz w:val="19"/>
          <w:szCs w:val="19"/>
        </w:rPr>
        <w:fldChar w:fldCharType="end"/>
      </w:r>
      <w:r>
        <w:rPr>
          <w:rFonts w:ascii="Cambria" w:hAnsi="Cambria"/>
          <w:b/>
          <w:i/>
          <w:sz w:val="19"/>
          <w:szCs w:val="19"/>
        </w:rPr>
        <w:t>. cz</w:t>
      </w:r>
    </w:p>
    <w:p w14:paraId="30DCF84B">
      <w:pPr>
        <w:spacing w:after="0"/>
        <w:rPr>
          <w:rFonts w:ascii="Cambria" w:hAnsi="Cambria"/>
          <w:b/>
          <w:i/>
          <w:sz w:val="19"/>
          <w:szCs w:val="19"/>
        </w:rPr>
      </w:pPr>
    </w:p>
    <w:p w14:paraId="763D7C2D">
      <w:pPr>
        <w:spacing w:after="0"/>
        <w:rPr>
          <w:rFonts w:ascii="Cambria" w:hAnsi="Cambria"/>
          <w:b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NÁZEV AKCE: Dny města Jablunkova</w:t>
      </w:r>
    </w:p>
    <w:p w14:paraId="0FA6AF04">
      <w:pPr>
        <w:spacing w:after="0"/>
        <w:rPr>
          <w:rFonts w:ascii="Cambria" w:hAnsi="Cambria"/>
          <w:b/>
          <w:i/>
          <w:sz w:val="19"/>
          <w:szCs w:val="19"/>
        </w:rPr>
      </w:pPr>
    </w:p>
    <w:p w14:paraId="2FD1CD06">
      <w:pPr>
        <w:spacing w:after="0"/>
        <w:ind w:right="-849"/>
        <w:rPr>
          <w:rFonts w:ascii="Cambria" w:hAnsi="Cambria"/>
          <w:i/>
          <w:sz w:val="19"/>
          <w:szCs w:val="19"/>
          <w:bdr w:val="single" w:color="auto" w:sz="4" w:space="0"/>
        </w:rPr>
      </w:pPr>
      <w:r>
        <w:rPr>
          <w:rFonts w:ascii="Cambria" w:hAnsi="Cambria"/>
          <w:b/>
          <w:i/>
          <w:sz w:val="19"/>
          <w:szCs w:val="19"/>
        </w:rPr>
        <w:t xml:space="preserve">DATUM: 13.7.2025 </w:t>
      </w:r>
      <w:r>
        <w:rPr>
          <w:rFonts w:ascii="Cambria" w:hAnsi="Cambria"/>
          <w:b/>
          <w:i/>
          <w:sz w:val="19"/>
          <w:szCs w:val="19"/>
        </w:rPr>
        <w:tab/>
      </w:r>
      <w:r>
        <w:rPr>
          <w:rFonts w:ascii="Cambria" w:hAnsi="Cambria"/>
          <w:b/>
          <w:i/>
          <w:sz w:val="19"/>
          <w:szCs w:val="19"/>
        </w:rPr>
        <w:t>HODINA:  18:00</w:t>
      </w:r>
      <w:r>
        <w:rPr>
          <w:rFonts w:ascii="Cambria" w:hAnsi="Cambria"/>
          <w:b/>
          <w:i/>
          <w:sz w:val="19"/>
          <w:szCs w:val="19"/>
        </w:rPr>
        <w:tab/>
      </w:r>
      <w:r>
        <w:rPr>
          <w:rFonts w:ascii="Cambria" w:hAnsi="Cambria"/>
          <w:b/>
          <w:i/>
          <w:sz w:val="19"/>
          <w:szCs w:val="19"/>
        </w:rPr>
        <w:t xml:space="preserve">     DÉLKA VYSTOUPENÍ: 70 min</w:t>
      </w:r>
      <w:r>
        <w:rPr>
          <w:rFonts w:ascii="Cambria" w:hAnsi="Cambria"/>
          <w:b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 xml:space="preserve">   </w:t>
      </w:r>
      <w:r>
        <w:rPr>
          <w:rFonts w:ascii="Cambria" w:hAnsi="Cambria"/>
          <w:b/>
          <w:i/>
          <w:sz w:val="19"/>
          <w:szCs w:val="19"/>
        </w:rPr>
        <w:t xml:space="preserve"> MÍSTO VYSTOUPENÍ: Jablunkov </w:t>
      </w:r>
    </w:p>
    <w:p w14:paraId="5585C718">
      <w:pPr>
        <w:spacing w:after="0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PŘESNÁ ADRESA MÍSTA KONÁNÍ:</w:t>
      </w:r>
      <w:r>
        <w:rPr>
          <w:rFonts w:ascii="Cambria" w:hAnsi="Cambria"/>
          <w:i/>
          <w:sz w:val="19"/>
          <w:szCs w:val="19"/>
        </w:rPr>
        <w:t xml:space="preserve"> park A. Szpyrce</w:t>
      </w:r>
    </w:p>
    <w:p w14:paraId="183FD2EC">
      <w:pPr>
        <w:spacing w:after="0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ab/>
      </w:r>
    </w:p>
    <w:p w14:paraId="1EB330A1">
      <w:pPr>
        <w:spacing w:after="0"/>
        <w:rPr>
          <w:rFonts w:ascii="Cambria" w:hAnsi="Cambria"/>
          <w:i/>
          <w:sz w:val="19"/>
          <w:szCs w:val="19"/>
          <w:bdr w:val="single" w:color="auto" w:sz="4" w:space="0"/>
        </w:rPr>
      </w:pPr>
      <w:r>
        <w:rPr>
          <w:rFonts w:ascii="Cambria" w:hAnsi="Cambria"/>
          <w:b/>
          <w:i/>
          <w:sz w:val="19"/>
          <w:szCs w:val="19"/>
        </w:rPr>
        <w:t>POČET ÚČINKUJÍCÍCH:</w:t>
      </w:r>
      <w:r>
        <w:rPr>
          <w:rFonts w:ascii="Cambria" w:hAnsi="Cambria"/>
          <w:i/>
          <w:sz w:val="19"/>
          <w:szCs w:val="19"/>
        </w:rPr>
        <w:t xml:space="preserve"> </w:t>
      </w: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>5+1</w:t>
      </w: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 xml:space="preserve">  </w:t>
      </w:r>
      <w:r>
        <w:rPr>
          <w:rFonts w:ascii="Cambria" w:hAnsi="Cambria"/>
          <w:b/>
          <w:i/>
          <w:sz w:val="19"/>
          <w:szCs w:val="19"/>
        </w:rPr>
        <w:t>POČET VYSTOUPENÍ:</w:t>
      </w:r>
      <w:r>
        <w:rPr>
          <w:rFonts w:ascii="Cambria" w:hAnsi="Cambria"/>
          <w:i/>
          <w:sz w:val="19"/>
          <w:szCs w:val="19"/>
        </w:rPr>
        <w:t xml:space="preserve"> </w:t>
      </w: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i/>
          <w:sz w:val="19"/>
          <w:szCs w:val="19"/>
        </w:rPr>
        <w:t xml:space="preserve">1      </w:t>
      </w:r>
      <w:r>
        <w:rPr>
          <w:rFonts w:ascii="Cambria" w:hAnsi="Cambria"/>
          <w:b/>
          <w:i/>
          <w:sz w:val="19"/>
          <w:szCs w:val="19"/>
        </w:rPr>
        <w:t>UMĚLECKÝ VEDOUCÍ:</w:t>
      </w:r>
      <w:r>
        <w:rPr>
          <w:rFonts w:ascii="Cambria" w:hAnsi="Cambria"/>
          <w:i/>
          <w:sz w:val="19"/>
          <w:szCs w:val="19"/>
        </w:rPr>
        <w:t xml:space="preserve"> Ing. Zdeněk Hrachový</w:t>
      </w:r>
      <w:r>
        <w:rPr>
          <w:rFonts w:ascii="Cambria" w:hAnsi="Cambria"/>
          <w:i/>
          <w:sz w:val="19"/>
          <w:szCs w:val="19"/>
          <w:bdr w:val="single" w:color="auto" w:sz="4" w:space="0"/>
        </w:rPr>
        <w:t xml:space="preserve">     </w:t>
      </w:r>
    </w:p>
    <w:p w14:paraId="5B5D54F9">
      <w:pPr>
        <w:spacing w:after="0"/>
        <w:rPr>
          <w:rFonts w:ascii="Cambria" w:hAnsi="Cambria"/>
          <w:i/>
          <w:sz w:val="19"/>
          <w:szCs w:val="19"/>
          <w:bdr w:val="single" w:color="auto" w:sz="4" w:space="0"/>
        </w:rPr>
      </w:pPr>
    </w:p>
    <w:p w14:paraId="66879FC4">
      <w:pPr>
        <w:spacing w:after="0"/>
        <w:ind w:left="3540" w:hanging="3540"/>
        <w:rPr>
          <w:rFonts w:ascii="Cambria" w:hAnsi="Cambria"/>
          <w:b/>
          <w:i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ascii="Cambria" w:hAnsi="Cambria"/>
          <w:b/>
          <w:i/>
          <w:sz w:val="19"/>
          <w:szCs w:val="19"/>
        </w:rPr>
        <w:t>HONORÁŘ UMĚLCŮ: 80 000</w:t>
      </w:r>
      <w:r>
        <w:rPr>
          <w:rFonts w:ascii="Cambria" w:hAnsi="Cambria"/>
          <w:i/>
          <w:sz w:val="19"/>
          <w:szCs w:val="19"/>
        </w:rPr>
        <w:t>,- Kč</w:t>
      </w:r>
      <w:r>
        <w:rPr>
          <w:rFonts w:ascii="Cambria" w:hAnsi="Cambria"/>
          <w:i/>
          <w:sz w:val="19"/>
          <w:szCs w:val="19"/>
        </w:rPr>
        <w:tab/>
      </w:r>
      <w:r>
        <w:rPr>
          <w:rFonts w:ascii="Cambria" w:hAnsi="Cambria"/>
          <w:b/>
          <w:i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 xml:space="preserve">CENA POŘADU BUDE PROPLACENA: PŘEVODEM, </w:t>
      </w:r>
    </w:p>
    <w:p w14:paraId="2691AF0C">
      <w:pPr>
        <w:spacing w:after="0"/>
        <w:ind w:left="3540"/>
        <w:rPr>
          <w:rFonts w:ascii="Cambria" w:hAnsi="Cambria"/>
          <w:b/>
          <w:i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Fonts w:ascii="Cambria" w:hAnsi="Cambria"/>
          <w:b/>
          <w:i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 xml:space="preserve">faktura je splatná 7 dní po vystoupení </w:t>
      </w:r>
      <w:r>
        <w:rPr>
          <w:rFonts w:ascii="Cambria" w:hAnsi="Cambria"/>
          <w:b/>
          <w:i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Cambria" w:hAnsi="Cambria"/>
          <w:b/>
          <w:i/>
          <w:sz w:val="19"/>
          <w:szCs w:val="19"/>
        </w:rPr>
        <w:t>CELKOVÁ CENA POŘADU: 80 000</w:t>
      </w:r>
      <w:r>
        <w:rPr>
          <w:rFonts w:ascii="Cambria" w:hAnsi="Cambria"/>
          <w:i/>
          <w:sz w:val="19"/>
          <w:szCs w:val="19"/>
        </w:rPr>
        <w:t>,-Kč včetně 21% DPH</w:t>
      </w:r>
    </w:p>
    <w:p w14:paraId="0158A575">
      <w:pPr>
        <w:spacing w:after="0"/>
        <w:jc w:val="both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b/>
          <w:i/>
          <w:sz w:val="19"/>
          <w:szCs w:val="19"/>
        </w:rPr>
        <w:t>Zvláštní ujednání:</w:t>
      </w:r>
      <w:r>
        <w:rPr>
          <w:rFonts w:ascii="Cambria" w:hAnsi="Cambria"/>
          <w:i/>
          <w:sz w:val="19"/>
          <w:szCs w:val="19"/>
        </w:rPr>
        <w:t xml:space="preserve"> </w:t>
      </w:r>
    </w:p>
    <w:p w14:paraId="0C2C9870">
      <w:pPr>
        <w:spacing w:after="0"/>
        <w:jc w:val="both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>1)</w:t>
      </w:r>
      <w:r>
        <w:rPr>
          <w:rFonts w:ascii="Cambria" w:hAnsi="Cambria"/>
          <w:b/>
          <w:i/>
          <w:sz w:val="19"/>
          <w:szCs w:val="19"/>
        </w:rPr>
        <w:t xml:space="preserve"> OBČERSTVENÍ: </w:t>
      </w:r>
      <w:r>
        <w:rPr>
          <w:rFonts w:ascii="Cambria" w:hAnsi="Cambria"/>
          <w:i/>
          <w:sz w:val="19"/>
          <w:szCs w:val="19"/>
        </w:rPr>
        <w:t xml:space="preserve">3 x bílé víno, 10 x 0,5 voda jemně perlivá a neperlivá, 10 x pivo, 5 x 0,5L voda ochucená, vepřové řízky, sýrová a masová mísa nebo něco teplého místního (dle možností). </w:t>
      </w:r>
    </w:p>
    <w:p w14:paraId="25E0C9E5">
      <w:pPr>
        <w:spacing w:after="0"/>
        <w:jc w:val="both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>2) Pořadatel zašle na OSU aktuální repertoárový list (který je na našich www stránkách).</w:t>
      </w:r>
    </w:p>
    <w:p w14:paraId="3BAE1B6D">
      <w:pPr>
        <w:spacing w:after="0"/>
        <w:rPr>
          <w:rFonts w:ascii="Cambria" w:hAnsi="Cambria"/>
          <w:i/>
          <w:sz w:val="19"/>
          <w:szCs w:val="19"/>
        </w:rPr>
      </w:pPr>
    </w:p>
    <w:p w14:paraId="215EF825">
      <w:pPr>
        <w:spacing w:after="0"/>
        <w:jc w:val="both"/>
        <w:rPr>
          <w:rFonts w:ascii="Cambria" w:hAnsi="Cambria"/>
          <w:b/>
          <w:i/>
          <w:sz w:val="19"/>
          <w:szCs w:val="19"/>
          <w:u w:val="single"/>
        </w:rPr>
      </w:pPr>
      <w:r>
        <w:rPr>
          <w:rFonts w:ascii="Cambria" w:hAnsi="Cambria"/>
          <w:b/>
          <w:i/>
          <w:sz w:val="19"/>
          <w:szCs w:val="19"/>
          <w:u w:val="single"/>
        </w:rPr>
        <w:t>VŠEOBECNÉ ZÁVAZNÉ PODMÍNKY:</w:t>
      </w:r>
    </w:p>
    <w:p w14:paraId="53626B39">
      <w:pPr>
        <w:spacing w:after="0"/>
        <w:jc w:val="both"/>
        <w:rPr>
          <w:rFonts w:ascii="Cambria" w:hAnsi="Cambria"/>
          <w:b/>
          <w:i/>
          <w:sz w:val="19"/>
          <w:szCs w:val="19"/>
          <w:u w:val="single"/>
        </w:rPr>
      </w:pPr>
      <w:r>
        <w:rPr>
          <w:rFonts w:ascii="Cambria" w:hAnsi="Cambria"/>
          <w:b/>
          <w:i/>
          <w:sz w:val="19"/>
          <w:szCs w:val="19"/>
          <w:u w:val="single"/>
        </w:rPr>
        <w:t xml:space="preserve">Pořadatel podpisem stvrzuje, že si přečetl důkladně smlouvu a splní následující: </w:t>
      </w:r>
    </w:p>
    <w:p w14:paraId="01B84400">
      <w:pPr>
        <w:spacing w:after="0"/>
        <w:jc w:val="both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>1) Pořadatel zajistí profesionální ozvučení akce, zvukař musí splňovat požadavky dle aktuálního stage plánu a to bezezbytku (viz zadní strana smlouvy).</w:t>
      </w:r>
    </w:p>
    <w:p w14:paraId="1AD936EF">
      <w:pPr>
        <w:spacing w:after="0"/>
        <w:jc w:val="both"/>
        <w:rPr>
          <w:rFonts w:ascii="Cambria" w:hAnsi="Cambria"/>
          <w:b/>
          <w:bCs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 xml:space="preserve">2) Pořadatel obdrží požadované fotografie aktuální sestavy skupiny Fleret k dostatečné propagaci koncertu </w:t>
      </w:r>
      <w:r>
        <w:rPr>
          <w:rFonts w:ascii="Cambria" w:hAnsi="Cambria"/>
          <w:b/>
          <w:bCs/>
          <w:i/>
          <w:sz w:val="19"/>
          <w:szCs w:val="19"/>
        </w:rPr>
        <w:t>(bez konzultace jiné fotky nelze použít). Dále skupina Fleret nevytváří video pozvánky a ani se takto na fcb neprezentuje.</w:t>
      </w:r>
    </w:p>
    <w:p w14:paraId="707A6D24">
      <w:pPr>
        <w:spacing w:after="0"/>
        <w:jc w:val="both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 xml:space="preserve">3) V případě venkovního vystoupení, pořadatel zajistí kryté pódium zabezpečené proti dešti, v zimních měsících budou na pódiu umístěna funkční ohřevná zařízení v podobě 3x  teplometů pokud tak nebude, nelze koncert uskutečnit. </w:t>
      </w:r>
    </w:p>
    <w:p w14:paraId="2DA84C95">
      <w:pPr>
        <w:spacing w:after="0"/>
        <w:jc w:val="both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>4) Zruší-li pořadatel akci méně než 30 dnů před datem konání vystoupení je povinen uhradit dodavateli 100% smluvené částky. Toto platí i v případě neuskutečnění akce z důvodu nedodržení všeobecných či technických podmínek. Tento bod neplatí pouze v případě živelné pohromy.</w:t>
      </w:r>
    </w:p>
    <w:p w14:paraId="45728FEA">
      <w:pPr>
        <w:spacing w:after="0"/>
        <w:jc w:val="both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 xml:space="preserve">5) Dodavatel se zavazuje, že se dostaví na místo účinkování včas a to minimálně 60 minut před začátkem vystoupení tak, aby proběhla i zvuková zkouška. </w:t>
      </w:r>
    </w:p>
    <w:p w14:paraId="28078D87">
      <w:pPr>
        <w:spacing w:after="0"/>
        <w:jc w:val="both"/>
        <w:rPr>
          <w:rFonts w:ascii="Cambria" w:hAnsi="Cambria"/>
          <w:b/>
          <w:bCs/>
          <w:i/>
          <w:sz w:val="19"/>
          <w:szCs w:val="19"/>
        </w:rPr>
      </w:pPr>
      <w:r>
        <w:rPr>
          <w:rFonts w:ascii="Cambria" w:hAnsi="Cambria"/>
          <w:b/>
          <w:bCs/>
          <w:i/>
          <w:sz w:val="19"/>
          <w:szCs w:val="19"/>
        </w:rPr>
        <w:t>6) parkování u pódia pro 4 osobní auta</w:t>
      </w:r>
    </w:p>
    <w:p w14:paraId="5707D60E">
      <w:pPr>
        <w:spacing w:after="0"/>
        <w:rPr>
          <w:rFonts w:ascii="Cambria" w:hAnsi="Cambria"/>
          <w:b/>
          <w:bCs/>
          <w:i/>
          <w:u w:val="single"/>
        </w:rPr>
      </w:pPr>
    </w:p>
    <w:p w14:paraId="08C14AC5">
      <w:pPr>
        <w:spacing w:after="0"/>
        <w:rPr>
          <w:rFonts w:ascii="Cambria" w:hAnsi="Cambria"/>
          <w:b/>
          <w:bCs/>
          <w:i/>
          <w:u w:val="single"/>
        </w:rPr>
      </w:pPr>
    </w:p>
    <w:p w14:paraId="62ABACF4">
      <w:pPr>
        <w:spacing w:after="0"/>
        <w:rPr>
          <w:rFonts w:ascii="Cambria" w:hAnsi="Cambria"/>
          <w:b/>
          <w:i/>
          <w:u w:val="single"/>
        </w:rPr>
      </w:pPr>
      <w:r>
        <w:rPr>
          <w:rFonts w:ascii="Cambria" w:hAnsi="Cambria"/>
          <w:b/>
          <w:i/>
          <w:u w:val="single"/>
        </w:rPr>
        <w:t xml:space="preserve">TECHNICKÉ PODMÍNKY: </w:t>
      </w:r>
    </w:p>
    <w:p w14:paraId="6F16EC9F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1) </w:t>
      </w:r>
      <w:r>
        <w:rPr>
          <w:rFonts w:ascii="Cambria" w:hAnsi="Cambria"/>
          <w:b/>
          <w:i/>
          <w:u w:val="single"/>
        </w:rPr>
        <w:t>JEVIŠTĚ</w:t>
      </w:r>
      <w:r>
        <w:rPr>
          <w:rFonts w:ascii="Cambria" w:hAnsi="Cambria"/>
          <w:i/>
        </w:rPr>
        <w:t xml:space="preserve">: Minimální rozměry 6 x 4 m, přípojky el. proudu v dosahu – 3 fázová zásuvka 3 x 16 A nebo 3 x 32 A, samostatné místní osvětlení a technik osvětlení, pokud jsou k dispozici, světla, kouř. </w:t>
      </w:r>
    </w:p>
    <w:p w14:paraId="5D8083C0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2) </w:t>
      </w:r>
      <w:r>
        <w:rPr>
          <w:rFonts w:ascii="Cambria" w:hAnsi="Cambria"/>
          <w:b/>
          <w:i/>
          <w:u w:val="single"/>
        </w:rPr>
        <w:t>OZVUČENÍ</w:t>
      </w:r>
      <w:r>
        <w:rPr>
          <w:rFonts w:ascii="Cambria" w:hAnsi="Cambria"/>
          <w:i/>
        </w:rPr>
        <w:t xml:space="preserve">: Zajišťuje pořadatel. </w:t>
      </w:r>
      <w:r>
        <w:rPr>
          <w:rFonts w:ascii="Cambria" w:hAnsi="Cambria"/>
          <w:b/>
          <w:bCs/>
          <w:i/>
        </w:rPr>
        <w:t>KONTAKT NA ZVUKAŘE:_Leszek  Sajdok, mobil +420 603 445 846</w:t>
      </w:r>
    </w:p>
    <w:p w14:paraId="264B3D7C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3) Pořadatel na své náklady zajistí 2 hodiny před vystoupením a ½ hodiny po vystoupení 2 pomocníky na stěhování pódiové aparatury. </w:t>
      </w:r>
    </w:p>
    <w:p w14:paraId="3D26F260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4) </w:t>
      </w:r>
      <w:r>
        <w:rPr>
          <w:rFonts w:ascii="Cambria" w:hAnsi="Cambria"/>
          <w:b/>
          <w:i/>
          <w:u w:val="single"/>
        </w:rPr>
        <w:t xml:space="preserve">TEPLOTA: </w:t>
      </w:r>
      <w:r>
        <w:rPr>
          <w:rFonts w:ascii="Cambria" w:hAnsi="Cambria"/>
          <w:i/>
        </w:rPr>
        <w:t xml:space="preserve">Venkovní vystoupení v zimních měsících na pódiu budou zajištěna ohřívadla – teplomety. </w:t>
      </w:r>
    </w:p>
    <w:p w14:paraId="3D761E61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5) Šatna uzamykatelná pro 6 osob (nebo 2 menší), stůl, 6 židlí, WC, odpadkový koš.</w:t>
      </w:r>
    </w:p>
    <w:p w14:paraId="03766E32">
      <w:pPr>
        <w:spacing w:after="0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6) Prodej reklamních předmětů pořadatel zajistí a připraví 1 stůl v předsálí nebo při venkovních akcích 1 stůl k dispozici </w:t>
      </w:r>
    </w:p>
    <w:p w14:paraId="7E4916C9">
      <w:pPr>
        <w:spacing w:after="0"/>
        <w:rPr>
          <w:rFonts w:ascii="Cambria" w:hAnsi="Cambria"/>
          <w:i/>
        </w:rPr>
      </w:pPr>
    </w:p>
    <w:p w14:paraId="54FC2025">
      <w:pPr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Smlouva zaslána EMAILEM dne: </w:t>
      </w:r>
    </w:p>
    <w:p w14:paraId="676A007C">
      <w:pPr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RL a stage plán, foto kapely stáhnete na https://www.fleretmusic.cz/pro-poradatele/ nebo zažádá o zaslání emailem</w:t>
      </w:r>
    </w:p>
    <w:p w14:paraId="68A1751A">
      <w:pPr>
        <w:spacing w:after="0"/>
        <w:rPr>
          <w:rFonts w:ascii="Cambria" w:hAnsi="Cambria"/>
          <w:i/>
        </w:rPr>
      </w:pPr>
    </w:p>
    <w:p w14:paraId="15166168">
      <w:pPr>
        <w:spacing w:after="0"/>
        <w:rPr>
          <w:rFonts w:ascii="Cambria" w:hAnsi="Cambria"/>
          <w:i/>
        </w:rPr>
      </w:pPr>
      <w:r>
        <w:rPr>
          <w:rFonts w:ascii="Cambria" w:hAnsi="Cambria"/>
          <w:i/>
        </w:rPr>
        <w:drawing>
          <wp:inline distT="0" distB="0" distL="0" distR="0">
            <wp:extent cx="6638925" cy="4724400"/>
            <wp:effectExtent l="0" t="0" r="9525" b="0"/>
            <wp:docPr id="21025758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575888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38908">
      <w:pPr>
        <w:spacing w:after="0"/>
        <w:ind w:left="3119"/>
        <w:rPr>
          <w:rFonts w:ascii="Cambria" w:hAnsi="Cambria"/>
          <w:b/>
          <w:i/>
          <w:sz w:val="18"/>
          <w:szCs w:val="18"/>
        </w:rPr>
      </w:pPr>
    </w:p>
    <w:p w14:paraId="42B00264">
      <w:pPr>
        <w:spacing w:after="0"/>
        <w:jc w:val="center"/>
        <w:rPr>
          <w:rFonts w:ascii="Cambria" w:hAnsi="Cambria"/>
          <w:b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>STAGE PLAN MUSÍ BÝT SPLNĚN DLE NÁKRESU, POČET MONITOR. CEST MUSÍ SEDĚT!!!</w:t>
      </w:r>
    </w:p>
    <w:p w14:paraId="62FB63A5">
      <w:pPr>
        <w:spacing w:after="0"/>
        <w:ind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Pořadatel souhlasí s podmínkami uvedenými v této smlouvě a stage plán předá domluvenému zvukaři!!!</w:t>
      </w:r>
    </w:p>
    <w:p w14:paraId="7150B90A">
      <w:pPr>
        <w:spacing w:after="0"/>
        <w:rPr>
          <w:rFonts w:ascii="Cambria" w:hAnsi="Cambria"/>
          <w:b/>
          <w:i/>
        </w:rPr>
      </w:pPr>
    </w:p>
    <w:p w14:paraId="4ECA541B">
      <w:pPr>
        <w:spacing w:after="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                </w:t>
      </w:r>
    </w:p>
    <w:p w14:paraId="5BF2EDCB">
      <w:pPr>
        <w:spacing w:after="0"/>
        <w:rPr>
          <w:rFonts w:ascii="Cambria" w:hAnsi="Cambria"/>
          <w:b/>
          <w:i/>
        </w:rPr>
      </w:pPr>
    </w:p>
    <w:p w14:paraId="2E14F0B2">
      <w:pPr>
        <w:spacing w:after="0"/>
        <w:ind w:left="510"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           Pořadatel: </w:t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 xml:space="preserve">                        </w:t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b/>
          <w:i/>
        </w:rPr>
        <w:t xml:space="preserve"> Dodavatel: </w:t>
      </w:r>
    </w:p>
    <w:p w14:paraId="1663D1B1">
      <w:pPr>
        <w:spacing w:after="0"/>
        <w:ind w:left="6630" w:firstLine="510"/>
        <w:rPr>
          <w:rFonts w:ascii="Cambria" w:hAnsi="Cambria"/>
          <w:b/>
          <w:i/>
        </w:rPr>
      </w:pPr>
    </w:p>
    <w:p w14:paraId="618608CB">
      <w:pPr>
        <w:spacing w:after="0"/>
        <w:ind w:left="6630" w:firstLine="51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Silvia Hrachová, Fleret </w:t>
      </w:r>
    </w:p>
    <w:p w14:paraId="5C29AE74">
      <w:pPr>
        <w:spacing w:after="0"/>
        <w:ind w:left="708" w:firstLine="708"/>
        <w:rPr>
          <w:rFonts w:ascii="Cambria" w:hAnsi="Cambria"/>
          <w:i/>
        </w:rPr>
      </w:pPr>
      <w:r>
        <w:rPr>
          <w:rFonts w:ascii="Cambria" w:hAnsi="Cambria"/>
          <w:i/>
        </w:rPr>
        <w:t>Mgr. Gabriela Niedoba</w:t>
      </w:r>
    </w:p>
    <w:p w14:paraId="68065994">
      <w:pPr>
        <w:spacing w:after="0"/>
        <w:ind w:left="708" w:firstLine="708"/>
        <w:rPr>
          <w:rFonts w:ascii="Cambria" w:hAnsi="Cambria"/>
          <w:i/>
        </w:rPr>
      </w:pPr>
      <w:r>
        <w:rPr>
          <w:rFonts w:ascii="Cambria" w:hAnsi="Cambria"/>
          <w:i/>
        </w:rPr>
        <w:t>ředitelka JACKi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 xml:space="preserve"> </w:t>
      </w:r>
    </w:p>
    <w:p w14:paraId="283B6932">
      <w:pPr>
        <w:spacing w:after="0"/>
        <w:ind w:left="708" w:firstLine="708"/>
        <w:rPr>
          <w:rFonts w:ascii="Cambria" w:hAnsi="Cambria"/>
          <w:i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51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C3"/>
    <w:rsid w:val="0000688E"/>
    <w:rsid w:val="00017FC2"/>
    <w:rsid w:val="00031648"/>
    <w:rsid w:val="00077B22"/>
    <w:rsid w:val="000B3DA4"/>
    <w:rsid w:val="000D33E4"/>
    <w:rsid w:val="00157AAD"/>
    <w:rsid w:val="001D2324"/>
    <w:rsid w:val="00260210"/>
    <w:rsid w:val="002E581A"/>
    <w:rsid w:val="003021B8"/>
    <w:rsid w:val="00303F46"/>
    <w:rsid w:val="00332101"/>
    <w:rsid w:val="003E5486"/>
    <w:rsid w:val="003F6043"/>
    <w:rsid w:val="00404A6E"/>
    <w:rsid w:val="00487A8E"/>
    <w:rsid w:val="004C45B3"/>
    <w:rsid w:val="004D3D55"/>
    <w:rsid w:val="00510B29"/>
    <w:rsid w:val="00520FB5"/>
    <w:rsid w:val="005543B0"/>
    <w:rsid w:val="005565C2"/>
    <w:rsid w:val="0058320A"/>
    <w:rsid w:val="00584B28"/>
    <w:rsid w:val="005C0903"/>
    <w:rsid w:val="005D5EC3"/>
    <w:rsid w:val="005F6E15"/>
    <w:rsid w:val="00670322"/>
    <w:rsid w:val="006A7312"/>
    <w:rsid w:val="006B2A50"/>
    <w:rsid w:val="00752391"/>
    <w:rsid w:val="00795B87"/>
    <w:rsid w:val="00797CF3"/>
    <w:rsid w:val="007C6DE3"/>
    <w:rsid w:val="007F6AB9"/>
    <w:rsid w:val="008A4763"/>
    <w:rsid w:val="008B0BBB"/>
    <w:rsid w:val="008B5F3D"/>
    <w:rsid w:val="00956350"/>
    <w:rsid w:val="00957FF0"/>
    <w:rsid w:val="00973C47"/>
    <w:rsid w:val="009D7347"/>
    <w:rsid w:val="009E5ADD"/>
    <w:rsid w:val="00A03988"/>
    <w:rsid w:val="00A36041"/>
    <w:rsid w:val="00A44293"/>
    <w:rsid w:val="00A72F4C"/>
    <w:rsid w:val="00A74A9A"/>
    <w:rsid w:val="00AA5B9E"/>
    <w:rsid w:val="00AD13CA"/>
    <w:rsid w:val="00AE6A8B"/>
    <w:rsid w:val="00B27917"/>
    <w:rsid w:val="00B45F84"/>
    <w:rsid w:val="00BC35DA"/>
    <w:rsid w:val="00C161A0"/>
    <w:rsid w:val="00C33F6D"/>
    <w:rsid w:val="00C34E90"/>
    <w:rsid w:val="00C35A2F"/>
    <w:rsid w:val="00C442F8"/>
    <w:rsid w:val="00C604B8"/>
    <w:rsid w:val="00D102EF"/>
    <w:rsid w:val="00D35731"/>
    <w:rsid w:val="00D75880"/>
    <w:rsid w:val="00D82A8E"/>
    <w:rsid w:val="00DC3CCB"/>
    <w:rsid w:val="00E05FD8"/>
    <w:rsid w:val="00E06446"/>
    <w:rsid w:val="00E2155D"/>
    <w:rsid w:val="00E6617A"/>
    <w:rsid w:val="00F566A3"/>
    <w:rsid w:val="00F80327"/>
    <w:rsid w:val="00F84E6F"/>
    <w:rsid w:val="00FC2F97"/>
    <w:rsid w:val="00FC6959"/>
    <w:rsid w:val="00FE4EB5"/>
    <w:rsid w:val="6A163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rebuchet MS" w:hAnsi="Trebuchet MS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rebuchet MS" w:hAnsi="Trebuchet MS" w:eastAsiaTheme="minorHAnsi" w:cstheme="minorBidi"/>
      <w:szCs w:val="22"/>
      <w:lang w:val="cs-CZ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5"/>
    <w:basedOn w:val="1"/>
    <w:link w:val="10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Cs w:val="20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basedOn w:val="4"/>
    <w:qFormat/>
    <w:uiPriority w:val="22"/>
    <w:rPr>
      <w:b/>
      <w:bCs/>
    </w:rPr>
  </w:style>
  <w:style w:type="character" w:customStyle="1" w:styleId="10">
    <w:name w:val="Nadpis 5 Char"/>
    <w:basedOn w:val="4"/>
    <w:link w:val="3"/>
    <w:uiPriority w:val="9"/>
    <w:rPr>
      <w:rFonts w:ascii="Times New Roman" w:hAnsi="Times New Roman" w:eastAsia="Times New Roman" w:cs="Times New Roman"/>
      <w:b/>
      <w:bCs/>
      <w:szCs w:val="20"/>
      <w:lang w:eastAsia="cs-CZ"/>
    </w:rPr>
  </w:style>
  <w:style w:type="character" w:customStyle="1" w:styleId="11">
    <w:name w:val="Text bubliny Char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rebuchet MS" w:hAnsi="Trebuchet MS" w:eastAsiaTheme="minorHAnsi" w:cstheme="minorBidi"/>
      <w:szCs w:val="22"/>
      <w:lang w:val="cs-CZ" w:eastAsia="en-US" w:bidi="ar-SA"/>
    </w:rPr>
  </w:style>
  <w:style w:type="character" w:customStyle="1" w:styleId="13">
    <w:name w:val="Nadpis 1 Char"/>
    <w:basedOn w:val="4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D0C9-063D-4BAA-922D-1236F682F2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655</Words>
  <Characters>3868</Characters>
  <Lines>32</Lines>
  <Paragraphs>9</Paragraphs>
  <TotalTime>1</TotalTime>
  <ScaleCrop>false</ScaleCrop>
  <LinksUpToDate>false</LinksUpToDate>
  <CharactersWithSpaces>4514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2025-04-02T07:56:00Z</dcterms:created>
  <dc:creator>Veronika Szkanderová Hodinková</dc:creator>
  <cp:lastModifiedBy>KNIHOVNA1</cp:lastModifiedBy>
  <cp:lastPrinted>2025-04-02T03:44:00Z</cp:lastPrinted>
  <dcterms:modified xsi:type="dcterms:W3CDTF">2025-04-14T08:09:54Z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388784A31364413D9B10F79204703C2A_13</vt:lpwstr>
  </property>
</Properties>
</file>