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>JANUSYN pokládka litých asfaltů s.r.o.</w:t>
            </w:r>
          </w:p>
        </w:tc>
      </w:tr>
      <w:tr w:rsidR="000C4E09" w:rsidRPr="000C4E09" w:rsidTr="00591CB1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>Zlatá stezka 199</w:t>
            </w:r>
          </w:p>
        </w:tc>
      </w:tr>
      <w:tr w:rsidR="000C4E09" w:rsidRPr="000C4E09" w:rsidTr="00591CB1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403  21  </w:t>
            </w:r>
          </w:p>
        </w:tc>
      </w:tr>
      <w:tr w:rsidR="000C4E09" w:rsidRPr="000C4E09" w:rsidTr="00591CB1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>IČ: 25473808</w:t>
            </w:r>
          </w:p>
        </w:tc>
      </w:tr>
      <w:tr w:rsidR="000C4E09" w:rsidRPr="000C4E09" w:rsidTr="00591CB1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2217" w:type="dxa"/>
            <w:gridSpan w:val="5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10.04.2025</w:t>
            </w:r>
            <w:proofErr w:type="gramEnd"/>
          </w:p>
        </w:tc>
        <w:tc>
          <w:tcPr>
            <w:tcW w:w="6264" w:type="dxa"/>
            <w:gridSpan w:val="12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2216" w:type="dxa"/>
            <w:gridSpan w:val="5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1"/>
                <w:lang w:eastAsia="cs-CZ"/>
              </w:rPr>
              <w:t>OBJ70-46411/2025</w:t>
            </w:r>
          </w:p>
        </w:tc>
        <w:tc>
          <w:tcPr>
            <w:tcW w:w="867" w:type="dxa"/>
            <w:gridSpan w:val="3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0C4E09" w:rsidRPr="000C4E09" w:rsidTr="00591CB1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0C4E09" w:rsidRPr="000C4E09" w:rsidTr="00591CB1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pokládku litého asfaltu - </w:t>
            </w:r>
            <w:proofErr w:type="spellStart"/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Drahovický</w:t>
            </w:r>
            <w:proofErr w:type="spellEnd"/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most, dle přiložené cenové nabídky.</w:t>
            </w:r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30.4.2025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165 053,68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30.04.2025</w:t>
            </w:r>
            <w:proofErr w:type="gramEnd"/>
          </w:p>
        </w:tc>
      </w:tr>
      <w:tr w:rsidR="000C4E09" w:rsidRPr="000C4E09" w:rsidTr="00591CB1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481" w:type="dxa"/>
            <w:gridSpan w:val="2"/>
          </w:tcPr>
          <w:p w:rsidR="000C4E09" w:rsidRPr="000C4E09" w:rsidRDefault="000C4E09" w:rsidP="000C4E0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0C4E09" w:rsidRPr="000C4E09" w:rsidTr="00591CB1">
        <w:trPr>
          <w:cantSplit/>
        </w:trPr>
        <w:tc>
          <w:tcPr>
            <w:tcW w:w="963" w:type="dxa"/>
            <w:gridSpan w:val="3"/>
          </w:tcPr>
          <w:p w:rsidR="000C4E09" w:rsidRPr="000C4E09" w:rsidRDefault="000C4E09" w:rsidP="000C4E0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1927" w:type="dxa"/>
            <w:gridSpan w:val="4"/>
          </w:tcPr>
          <w:p w:rsidR="000C4E09" w:rsidRPr="000C4E09" w:rsidRDefault="000C4E09" w:rsidP="000C4E0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0C4E09" w:rsidRPr="000C4E09" w:rsidTr="00591CB1">
        <w:trPr>
          <w:cantSplit/>
        </w:trPr>
        <w:tc>
          <w:tcPr>
            <w:tcW w:w="385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C4E09" w:rsidRPr="000C4E09" w:rsidTr="00591CB1">
        <w:trPr>
          <w:cantSplit/>
        </w:trPr>
        <w:tc>
          <w:tcPr>
            <w:tcW w:w="385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0C4E09" w:rsidRPr="000C4E09" w:rsidTr="00591CB1">
        <w:trPr>
          <w:cantSplit/>
        </w:trPr>
        <w:tc>
          <w:tcPr>
            <w:tcW w:w="385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C4E09" w:rsidRPr="000C4E09" w:rsidTr="00591CB1">
        <w:trPr>
          <w:cantSplit/>
        </w:trPr>
        <w:tc>
          <w:tcPr>
            <w:tcW w:w="385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C4E09" w:rsidRPr="000C4E09" w:rsidTr="00591CB1">
        <w:trPr>
          <w:cantSplit/>
        </w:trPr>
        <w:tc>
          <w:tcPr>
            <w:tcW w:w="385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C4E09" w:rsidRPr="000C4E09" w:rsidTr="00591CB1">
        <w:trPr>
          <w:cantSplit/>
        </w:trPr>
        <w:tc>
          <w:tcPr>
            <w:tcW w:w="385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0C4E09" w:rsidRPr="000C4E09" w:rsidTr="00591CB1">
        <w:trPr>
          <w:cantSplit/>
        </w:trPr>
        <w:tc>
          <w:tcPr>
            <w:tcW w:w="385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C4E09" w:rsidRPr="000C4E09" w:rsidTr="00591CB1">
        <w:trPr>
          <w:cantSplit/>
        </w:trPr>
        <w:tc>
          <w:tcPr>
            <w:tcW w:w="385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C4E09" w:rsidRPr="000C4E09" w:rsidTr="00591CB1">
        <w:trPr>
          <w:cantSplit/>
        </w:trPr>
        <w:tc>
          <w:tcPr>
            <w:tcW w:w="385" w:type="dxa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25473808, konstantní symbol 1148, specifický symbol 00254657 (§ 109a zákona o DPH).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9636" w:type="dxa"/>
            <w:gridSpan w:val="18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C4E09" w:rsidRPr="000C4E09" w:rsidTr="00591CB1">
        <w:trPr>
          <w:cantSplit/>
        </w:trPr>
        <w:tc>
          <w:tcPr>
            <w:tcW w:w="4818" w:type="dxa"/>
            <w:gridSpan w:val="9"/>
            <w:vAlign w:val="bottom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0C4E09" w:rsidRPr="000C4E09" w:rsidRDefault="000C4E09" w:rsidP="000C4E0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0C4E09" w:rsidRPr="000C4E09" w:rsidTr="00591CB1">
        <w:trPr>
          <w:cantSplit/>
        </w:trPr>
        <w:tc>
          <w:tcPr>
            <w:tcW w:w="4818" w:type="dxa"/>
            <w:gridSpan w:val="9"/>
          </w:tcPr>
          <w:p w:rsidR="000C4E09" w:rsidRPr="000C4E09" w:rsidRDefault="000C4E09" w:rsidP="000C4E0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0C4E09" w:rsidRPr="000C4E09" w:rsidRDefault="000C4E09" w:rsidP="000C4E0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C4E09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0C4E09" w:rsidRPr="000C4E09" w:rsidRDefault="000C4E09" w:rsidP="000C4E09">
      <w:pPr>
        <w:rPr>
          <w:rFonts w:eastAsiaTheme="minorEastAsia" w:cs="Times New Roman"/>
          <w:lang w:eastAsia="cs-CZ"/>
        </w:rPr>
      </w:pPr>
    </w:p>
    <w:p w:rsidR="008B2F4C" w:rsidRDefault="008B2F4C">
      <w:bookmarkStart w:id="0" w:name="_GoBack"/>
      <w:bookmarkEnd w:id="0"/>
    </w:p>
    <w:sectPr w:rsidR="008B2F4C" w:rsidSect="00EB20B7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09"/>
    <w:rsid w:val="000C4E09"/>
    <w:rsid w:val="008B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4858C-7074-46C2-9C4A-0D1203D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2025-04-10T12:56:00Z</dcterms:created>
  <dcterms:modified xsi:type="dcterms:W3CDTF">2025-04-10T12:56:00Z</dcterms:modified>
</cp:coreProperties>
</file>