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27305" cy="2730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7305" cy="27305"/>
                    </a:xfrm>
                    <a:prstGeom prst="rect"/>
                  </pic:spPr>
                </pic:pic>
              </a:graphicData>
            </a:graphic>
          </wp:inline>
        </w:drawing>
      </w:r>
    </w:p>
    <w:p>
      <w:pPr>
        <w:widowControl w:val="0"/>
        <w:spacing w:after="1319" w:line="1" w:lineRule="exact"/>
      </w:pPr>
    </w:p>
    <w:p>
      <w:pPr>
        <w:pStyle w:val="Style8"/>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0"/>
        <w:keepNext/>
        <w:keepLines/>
        <w:widowControl w:val="0"/>
        <w:shd w:val="clear" w:color="auto" w:fill="auto"/>
        <w:tabs>
          <w:tab w:pos="2117" w:val="left"/>
        </w:tabs>
        <w:bidi w:val="0"/>
        <w:spacing w:before="0" w:line="240"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VD Stráž pod Ralskem - odstranění závad</w:t>
      </w:r>
      <w:bookmarkEnd w:id="3"/>
      <w:bookmarkEnd w:id="4"/>
      <w:bookmarkEnd w:id="5"/>
    </w:p>
    <w:p>
      <w:pPr>
        <w:pStyle w:val="Style13"/>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0"/>
        <w:keepNext/>
        <w:keepLines/>
        <w:widowControl w:val="0"/>
        <w:shd w:val="clear" w:color="auto" w:fill="auto"/>
        <w:bidi w:val="0"/>
        <w:spacing w:before="0" w:line="240"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ČESTNÉ PROHLÁŠENÍ</w:t>
      </w:r>
      <w:bookmarkEnd w:id="6"/>
      <w:bookmarkEnd w:id="7"/>
      <w:bookmarkEnd w:id="8"/>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RRR spol. s r.o.</w:t>
      </w:r>
    </w:p>
    <w:p>
      <w:pPr>
        <w:pStyle w:val="Style13"/>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13"/>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0"/>
        <w:keepNext/>
        <w:keepLines/>
        <w:widowControl w:val="0"/>
        <w:shd w:val="clear" w:color="auto" w:fill="auto"/>
        <w:bidi w:val="0"/>
        <w:spacing w:before="0" w:line="240" w:lineRule="auto"/>
        <w:ind w:left="0" w:right="0" w:firstLine="0"/>
        <w:jc w:val="left"/>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VD Stráž pod Ralskem - odstranění závad</w:t>
      </w:r>
      <w:bookmarkEnd w:id="10"/>
      <w:bookmarkEnd w:id="11"/>
      <w:bookmarkEnd w:id="9"/>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RRR spol. s r.o., se sídlem 17.listopadu 5349, 430 04 Chomutov, IČ: 254 10 946 jednající prostřednictvím</w:t>
      </w:r>
    </w:p>
    <w:p>
      <w:pPr>
        <w:pStyle w:val="Style13"/>
        <w:keepNext w:val="0"/>
        <w:keepLines w:val="0"/>
        <w:widowControl w:val="0"/>
        <w:shd w:val="clear" w:color="auto" w:fill="auto"/>
        <w:bidi w:val="0"/>
        <w:spacing w:before="0" w:after="0" w:line="240" w:lineRule="auto"/>
        <w:ind w:left="1060" w:right="0" w:firstLine="0"/>
        <w:jc w:val="both"/>
      </w:pPr>
      <w:r>
        <w:rPr>
          <w:color w:val="000000"/>
          <w:spacing w:val="0"/>
          <w:w w:val="100"/>
          <w:position w:val="0"/>
          <w:shd w:val="clear" w:color="auto" w:fill="auto"/>
          <w:lang w:val="cs-CZ" w:eastAsia="cs-CZ" w:bidi="cs-CZ"/>
        </w:rPr>
        <w:t>, jednatel</w:t>
      </w:r>
    </w:p>
    <w:p>
      <w:pPr>
        <w:pStyle w:val="Style13"/>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(dále jen „dodavatel“),</w:t>
      </w:r>
    </w:p>
    <w:p>
      <w:pPr>
        <w:pStyle w:val="Style1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3"/>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3"/>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3"/>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3"/>
        <w:keepNext w:val="0"/>
        <w:keepLines w:val="0"/>
        <w:widowControl w:val="0"/>
        <w:numPr>
          <w:ilvl w:val="0"/>
          <w:numId w:val="1"/>
        </w:numPr>
        <w:shd w:val="clear" w:color="auto" w:fill="auto"/>
        <w:tabs>
          <w:tab w:pos="392" w:val="left"/>
        </w:tabs>
        <w:bidi w:val="0"/>
        <w:spacing w:before="0" w:line="240" w:lineRule="auto"/>
        <w:ind w:left="300" w:right="0" w:hanging="300"/>
        <w:jc w:val="left"/>
      </w:pPr>
      <w:bookmarkStart w:id="15" w:name="bookmark15"/>
      <w:bookmarkEnd w:id="15"/>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3"/>
        <w:keepNext w:val="0"/>
        <w:keepLines w:val="0"/>
        <w:widowControl w:val="0"/>
        <w:numPr>
          <w:ilvl w:val="0"/>
          <w:numId w:val="5"/>
        </w:numPr>
        <w:shd w:val="clear" w:color="auto" w:fill="auto"/>
        <w:tabs>
          <w:tab w:pos="306" w:val="left"/>
        </w:tabs>
        <w:bidi w:val="0"/>
        <w:spacing w:before="0" w:line="240" w:lineRule="auto"/>
        <w:ind w:left="300" w:right="0" w:hanging="300"/>
        <w:jc w:val="left"/>
      </w:pPr>
      <w:bookmarkStart w:id="16" w:name="bookmark16"/>
      <w:bookmarkEnd w:id="16"/>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3"/>
        <w:keepNext w:val="0"/>
        <w:keepLines w:val="0"/>
        <w:widowControl w:val="0"/>
        <w:numPr>
          <w:ilvl w:val="0"/>
          <w:numId w:val="5"/>
        </w:numPr>
        <w:shd w:val="clear" w:color="auto" w:fill="auto"/>
        <w:tabs>
          <w:tab w:pos="354" w:val="left"/>
        </w:tabs>
        <w:bidi w:val="0"/>
        <w:spacing w:before="0" w:after="200" w:line="240" w:lineRule="auto"/>
        <w:ind w:left="300" w:right="0" w:hanging="300"/>
        <w:jc w:val="left"/>
      </w:pPr>
      <w:bookmarkStart w:id="17" w:name="bookmark17"/>
      <w:bookmarkEnd w:id="17"/>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3"/>
        <w:keepNext w:val="0"/>
        <w:keepLines w:val="0"/>
        <w:widowControl w:val="0"/>
        <w:shd w:val="clear" w:color="auto" w:fill="auto"/>
        <w:bidi w:val="0"/>
        <w:spacing w:before="0" w:after="720" w:line="240" w:lineRule="auto"/>
        <w:ind w:left="0" w:right="0" w:firstLine="0"/>
        <w:jc w:val="right"/>
      </w:pPr>
      <w:r>
        <w:rPr>
          <w:color w:val="000000"/>
          <w:spacing w:val="0"/>
          <w:w w:val="100"/>
          <w:position w:val="0"/>
          <w:shd w:val="clear" w:color="auto" w:fill="auto"/>
          <w:lang w:val="cs-CZ" w:eastAsia="cs-CZ" w:bidi="cs-CZ"/>
        </w:rPr>
        <w:t>Formulář</w:t>
      </w:r>
    </w:p>
    <w:p>
      <w:pPr>
        <w:pStyle w:val="Style13"/>
        <w:keepNext w:val="0"/>
        <w:keepLines w:val="0"/>
        <w:widowControl w:val="0"/>
        <w:shd w:val="clear" w:color="auto" w:fill="auto"/>
        <w:bidi w:val="0"/>
        <w:spacing w:before="0" w:after="68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left"/>
        <w:tblLayout w:type="fixed"/>
      </w:tblPr>
      <w:tblGrid>
        <w:gridCol w:w="1104"/>
        <w:gridCol w:w="4070"/>
        <w:gridCol w:w="989"/>
        <w:gridCol w:w="2707"/>
      </w:tblGrid>
      <w:tr>
        <w:trPr>
          <w:trHeight w:val="518"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1080" w:right="0" w:firstLine="0"/>
              <w:jc w:val="left"/>
            </w:pPr>
            <w:r>
              <w:rPr>
                <w:color w:val="000000"/>
                <w:spacing w:val="0"/>
                <w:w w:val="100"/>
                <w:position w:val="0"/>
                <w:shd w:val="clear" w:color="auto" w:fill="auto"/>
                <w:lang w:val="cs-CZ" w:eastAsia="cs-CZ" w:bidi="cs-CZ"/>
              </w:rPr>
              <w:t>, jednatel</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c>
        <w:tc>
          <w:tcPr>
            <w:tcBorders/>
            <w:shd w:val="clear" w:color="auto" w:fill="FFFFFF"/>
            <w:vAlign w:val="top"/>
          </w:tcPr>
          <w:p>
            <w:pPr>
              <w:pStyle w:val="Style18"/>
              <w:keepNext w:val="0"/>
              <w:keepLines w:val="0"/>
              <w:widowControl w:val="0"/>
              <w:shd w:val="clear" w:color="auto" w:fill="auto"/>
              <w:tabs>
                <w:tab w:leader="dot" w:pos="2663" w:val="left"/>
              </w:tabs>
              <w:bidi w:val="0"/>
              <w:spacing w:before="0" w:after="0" w:line="240" w:lineRule="auto"/>
              <w:ind w:left="0" w:right="0" w:firstLine="220"/>
              <w:jc w:val="left"/>
            </w:pPr>
            <w:r>
              <w:rPr>
                <w:color w:val="000000"/>
                <w:spacing w:val="0"/>
                <w:w w:val="100"/>
                <w:position w:val="0"/>
                <w:shd w:val="clear" w:color="auto" w:fill="auto"/>
                <w:lang w:val="cs-CZ" w:eastAsia="cs-CZ" w:bidi="cs-CZ"/>
              </w:rPr>
              <w:tab/>
            </w:r>
          </w:p>
        </w:tc>
      </w:tr>
      <w:tr>
        <w:trPr>
          <w:trHeight w:val="63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tabs>
                <w:tab w:leader="dot" w:pos="3230" w:val="left"/>
              </w:tabs>
              <w:bidi w:val="0"/>
              <w:spacing w:before="0" w:after="0" w:line="240" w:lineRule="auto"/>
              <w:ind w:left="0" w:right="0" w:firstLine="360"/>
              <w:jc w:val="left"/>
            </w:pPr>
            <w:r>
              <w:rPr>
                <w:color w:val="000000"/>
                <w:spacing w:val="0"/>
                <w:w w:val="100"/>
                <w:position w:val="0"/>
                <w:shd w:val="clear" w:color="auto" w:fill="auto"/>
                <w:lang w:val="cs-CZ" w:eastAsia="cs-CZ" w:bidi="cs-CZ"/>
              </w:rPr>
              <w:tab/>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tabs>
                <w:tab w:leader="dot" w:pos="2663" w:val="left"/>
              </w:tabs>
              <w:bidi w:val="0"/>
              <w:spacing w:before="0" w:after="0" w:line="240" w:lineRule="auto"/>
              <w:ind w:left="0" w:right="0" w:firstLine="220"/>
              <w:jc w:val="left"/>
            </w:pPr>
            <w:r>
              <w:rPr>
                <w:color w:val="000000"/>
                <w:spacing w:val="0"/>
                <w:w w:val="100"/>
                <w:position w:val="0"/>
                <w:shd w:val="clear" w:color="auto" w:fill="auto"/>
                <w:lang w:val="cs-CZ" w:eastAsia="cs-CZ" w:bidi="cs-CZ"/>
              </w:rPr>
              <w:tab/>
            </w:r>
          </w:p>
        </w:tc>
      </w:tr>
      <w:tr>
        <w:trPr>
          <w:trHeight w:val="758" w:hRule="exact"/>
        </w:trPr>
        <w:tc>
          <w:tcPr>
            <w:tcBorders/>
            <w:shd w:val="clear" w:color="auto" w:fill="FFFFFF"/>
            <w:vAlign w:val="top"/>
          </w:tcPr>
          <w:p>
            <w:pPr>
              <w:widowControl w:val="0"/>
              <w:rPr>
                <w:sz w:val="10"/>
                <w:szCs w:val="10"/>
              </w:rPr>
            </w:pPr>
          </w:p>
        </w:tc>
        <w:tc>
          <w:tcPr>
            <w:gridSpan w:val="3"/>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(osoba nebo osoby řádně pověřené podepsat čestné prohlášení)</w:t>
            </w:r>
          </w:p>
        </w:tc>
      </w:tr>
      <w:tr>
        <w:trPr>
          <w:trHeight w:val="725"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tcBorders/>
            <w:shd w:val="clear" w:color="auto" w:fill="FFFFFF"/>
            <w:vAlign w:val="bottom"/>
          </w:tcPr>
          <w:p>
            <w:pPr>
              <w:pStyle w:val="Style18"/>
              <w:keepNext w:val="0"/>
              <w:keepLines w:val="0"/>
              <w:widowControl w:val="0"/>
              <w:shd w:val="clear" w:color="auto" w:fill="auto"/>
              <w:tabs>
                <w:tab w:leader="dot" w:pos="3226" w:val="left"/>
              </w:tabs>
              <w:bidi w:val="0"/>
              <w:spacing w:before="0" w:after="0" w:line="240" w:lineRule="auto"/>
              <w:ind w:left="0" w:right="0" w:firstLine="360"/>
              <w:jc w:val="left"/>
            </w:pPr>
            <w:r>
              <w:rPr>
                <w:color w:val="000000"/>
                <w:spacing w:val="0"/>
                <w:w w:val="100"/>
                <w:position w:val="0"/>
                <w:shd w:val="clear" w:color="auto" w:fill="auto"/>
                <w:lang w:val="cs-CZ" w:eastAsia="cs-CZ" w:bidi="cs-CZ"/>
              </w:rPr>
              <w:tab/>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c>
        <w:tc>
          <w:tcPr>
            <w:tcBorders/>
            <w:shd w:val="clear" w:color="auto" w:fill="FFFFFF"/>
            <w:vAlign w:val="bottom"/>
          </w:tcPr>
          <w:p>
            <w:pPr>
              <w:pStyle w:val="Style18"/>
              <w:keepNext w:val="0"/>
              <w:keepLines w:val="0"/>
              <w:widowControl w:val="0"/>
              <w:shd w:val="clear" w:color="auto" w:fill="auto"/>
              <w:tabs>
                <w:tab w:leader="dot" w:pos="2663" w:val="left"/>
              </w:tabs>
              <w:bidi w:val="0"/>
              <w:spacing w:before="0" w:after="0" w:line="240" w:lineRule="auto"/>
              <w:ind w:left="0" w:right="0" w:firstLine="220"/>
              <w:jc w:val="left"/>
            </w:pPr>
            <w:r>
              <w:rPr>
                <w:color w:val="000000"/>
                <w:spacing w:val="0"/>
                <w:w w:val="100"/>
                <w:position w:val="0"/>
                <w:shd w:val="clear" w:color="auto" w:fill="auto"/>
                <w:lang w:val="cs-CZ" w:eastAsia="cs-CZ" w:bidi="cs-CZ"/>
              </w:rPr>
              <w:tab/>
            </w:r>
          </w:p>
        </w:tc>
      </w:tr>
    </w:tbl>
    <w:sectPr>
      <w:headerReference w:type="default" r:id="rId7"/>
      <w:footerReference w:type="default" r:id="rId8"/>
      <w:headerReference w:type="even" r:id="rId9"/>
      <w:footerReference w:type="even" r:id="rId10"/>
      <w:footnotePr>
        <w:pos w:val="pageBottom"/>
        <w:numFmt w:val="decimal"/>
        <w:numRestart w:val="continuous"/>
      </w:footnotePr>
      <w:pgSz w:w="11909" w:h="16834"/>
      <w:pgMar w:top="302" w:left="1069" w:right="980" w:bottom="3511"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6019165</wp:posOffset>
              </wp:positionH>
              <wp:positionV relativeFrom="page">
                <wp:posOffset>9864725</wp:posOffset>
              </wp:positionV>
              <wp:extent cx="798830" cy="210185"/>
              <wp:wrapNone/>
              <wp:docPr id="4" name="Shape 4"/>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30" type="#_x0000_t202" style="position:absolute;margin-left:473.94999999999999pt;margin-top:776.75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6072505</wp:posOffset>
              </wp:positionH>
              <wp:positionV relativeFrom="page">
                <wp:posOffset>9864725</wp:posOffset>
              </wp:positionV>
              <wp:extent cx="798830" cy="210185"/>
              <wp:wrapNone/>
              <wp:docPr id="6" name="Shape 6"/>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32" type="#_x0000_t202" style="position:absolute;margin-left:478.15000000000003pt;margin-top:776.75pt;width:62.899999999999999pt;height:16.550000000000001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548005</wp:posOffset>
              </wp:positionH>
              <wp:positionV relativeFrom="page">
                <wp:posOffset>337185</wp:posOffset>
              </wp:positionV>
              <wp:extent cx="5998210" cy="191770"/>
              <wp:wrapNone/>
              <wp:docPr id="2" name="Shape 2"/>
              <a:graphic xmlns:a="http://schemas.openxmlformats.org/drawingml/2006/main">
                <a:graphicData uri="http://schemas.microsoft.com/office/word/2010/wordprocessingShape">
                  <wps:wsp>
                    <wps:cNvSpPr txBox="1"/>
                    <wps:spPr>
                      <a:xfrm>
                        <a:ext cx="5998210" cy="191770"/>
                      </a:xfrm>
                      <a:prstGeom prst="rect"/>
                      <a:noFill/>
                    </wps:spPr>
                    <wps:txbx>
                      <w:txbxContent>
                        <w:p>
                          <w:pPr>
                            <w:pStyle w:val="Style2"/>
                            <w:keepNext w:val="0"/>
                            <w:keepLines w:val="0"/>
                            <w:widowControl w:val="0"/>
                            <w:shd w:val="clear" w:color="auto" w:fill="auto"/>
                            <w:tabs>
                              <w:tab w:pos="9446"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13"/>
                              <w:szCs w:val="13"/>
                              <w:shd w:val="clear" w:color="auto" w:fill="auto"/>
                              <w:lang w:val="cs-CZ" w:eastAsia="cs-CZ" w:bidi="cs-CZ"/>
                            </w:rPr>
                            <w:t>Příloha č. 4 SOD 292/2025</w:t>
                            <w:tab/>
                          </w: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43.149999999999999pt;margin-top:26.550000000000001pt;width:472.30000000000001pt;height:15.1pt;z-index:-18874406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446"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13"/>
                        <w:szCs w:val="13"/>
                        <w:shd w:val="clear" w:color="auto" w:fill="auto"/>
                        <w:lang w:val="cs-CZ" w:eastAsia="cs-CZ" w:bidi="cs-CZ"/>
                      </w:rPr>
                      <w:t>Příloha č. 4 SOD 292/2025</w:t>
                      <w:tab/>
                    </w: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28"/>
      <w:szCs w:val="28"/>
      <w:u w:val="none"/>
    </w:rPr>
  </w:style>
  <w:style w:type="character" w:customStyle="1" w:styleId="CharStyle11">
    <w:name w:val="Char Style 11"/>
    <w:basedOn w:val="DefaultParagraphFont"/>
    <w:link w:val="Style10"/>
    <w:rPr>
      <w:rFonts w:ascii="Arial" w:eastAsia="Arial" w:hAnsi="Arial" w:cs="Arial"/>
      <w:b/>
      <w:bCs/>
      <w:i w:val="0"/>
      <w:iCs w:val="0"/>
      <w:smallCaps w:val="0"/>
      <w:strike w:val="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480"/>
      <w:jc w:val="center"/>
      <w:outlineLvl w:val="0"/>
    </w:pPr>
    <w:rPr>
      <w:rFonts w:ascii="Arial" w:eastAsia="Arial" w:hAnsi="Arial" w:cs="Arial"/>
      <w:b/>
      <w:bCs/>
      <w:i w:val="0"/>
      <w:iCs w:val="0"/>
      <w:smallCaps w:val="0"/>
      <w:strike w:val="0"/>
      <w:sz w:val="28"/>
      <w:szCs w:val="28"/>
      <w:u w:val="none"/>
    </w:rPr>
  </w:style>
  <w:style w:type="paragraph" w:customStyle="1" w:styleId="Style10">
    <w:name w:val="Style 10"/>
    <w:basedOn w:val="Normal"/>
    <w:link w:val="CharStyle11"/>
    <w:pPr>
      <w:widowControl w:val="0"/>
      <w:shd w:val="clear" w:color="auto" w:fill="FFFFFF"/>
      <w:spacing w:after="200"/>
      <w:outlineLvl w:val="1"/>
    </w:pPr>
    <w:rPr>
      <w:rFonts w:ascii="Arial" w:eastAsia="Arial" w:hAnsi="Arial" w:cs="Arial"/>
      <w:b/>
      <w:bCs/>
      <w:i w:val="0"/>
      <w:iCs w:val="0"/>
      <w:smallCaps w:val="0"/>
      <w:strike w:val="0"/>
      <w:u w:val="none"/>
    </w:rPr>
  </w:style>
  <w:style w:type="paragraph" w:customStyle="1" w:styleId="Style13">
    <w:name w:val="Style 13"/>
    <w:basedOn w:val="Normal"/>
    <w:link w:val="CharStyle14"/>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stepankova</dc:creator>
  <cp:keywords/>
</cp:coreProperties>
</file>