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0F80" w14:textId="36A16FAE" w:rsidR="000F4135" w:rsidRPr="00E932E9" w:rsidRDefault="000F4135" w:rsidP="000F4135">
      <w:pPr>
        <w:pStyle w:val="Nadpis3"/>
        <w:jc w:val="right"/>
        <w:rPr>
          <w:rFonts w:ascii="Verdana" w:hAnsi="Verdana"/>
          <w:sz w:val="20"/>
          <w:szCs w:val="20"/>
        </w:rPr>
      </w:pPr>
      <w:r w:rsidRPr="162D4A50">
        <w:rPr>
          <w:rFonts w:ascii="Verdana" w:hAnsi="Verdana"/>
          <w:sz w:val="20"/>
          <w:szCs w:val="20"/>
        </w:rPr>
        <w:t xml:space="preserve">Čj.: </w:t>
      </w:r>
      <w:r w:rsidR="00240B91" w:rsidRPr="162D4A50">
        <w:rPr>
          <w:rFonts w:ascii="Verdana" w:hAnsi="Verdana"/>
          <w:sz w:val="20"/>
          <w:szCs w:val="20"/>
        </w:rPr>
        <w:t>8583/SFDI/</w:t>
      </w:r>
      <w:r w:rsidR="00686C19" w:rsidRPr="162D4A50">
        <w:rPr>
          <w:rFonts w:ascii="Verdana" w:hAnsi="Verdana"/>
          <w:sz w:val="20"/>
          <w:szCs w:val="20"/>
        </w:rPr>
        <w:t>340153/</w:t>
      </w:r>
      <w:r w:rsidR="00D26D28">
        <w:rPr>
          <w:rFonts w:ascii="Verdana" w:hAnsi="Verdana"/>
          <w:sz w:val="20"/>
          <w:szCs w:val="20"/>
        </w:rPr>
        <w:t>4093/2025</w:t>
      </w:r>
    </w:p>
    <w:p w14:paraId="3D1DA651" w14:textId="03F34932" w:rsidR="00F13E5A" w:rsidRPr="00E932E9" w:rsidRDefault="00F13E5A" w:rsidP="00E932E9">
      <w:pPr>
        <w:pStyle w:val="Normln1"/>
        <w:jc w:val="right"/>
        <w:rPr>
          <w:rFonts w:ascii="Verdana" w:hAnsi="Verdana" w:cs="Arial"/>
          <w:b/>
          <w:bCs/>
        </w:rPr>
      </w:pPr>
      <w:r w:rsidRPr="162D4A50">
        <w:rPr>
          <w:rFonts w:ascii="Verdana" w:hAnsi="Verdana" w:cs="Arial"/>
          <w:b/>
          <w:bCs/>
        </w:rPr>
        <w:t>CES</w:t>
      </w:r>
      <w:r w:rsidR="00181EA5">
        <w:rPr>
          <w:rFonts w:ascii="Verdana" w:hAnsi="Verdana" w:cs="Arial"/>
          <w:b/>
          <w:bCs/>
        </w:rPr>
        <w:t xml:space="preserve"> 23/2025</w:t>
      </w:r>
    </w:p>
    <w:p w14:paraId="483890EE" w14:textId="77777777" w:rsidR="00026E6B" w:rsidRDefault="00026E6B">
      <w:pPr>
        <w:pStyle w:val="Nadpis3"/>
        <w:rPr>
          <w:rFonts w:ascii="Verdana" w:hAnsi="Verdana"/>
        </w:rPr>
      </w:pPr>
    </w:p>
    <w:p w14:paraId="1232765C" w14:textId="2D54FCA1" w:rsidR="00F80D67" w:rsidRPr="00E932E9" w:rsidRDefault="54C60A35">
      <w:pPr>
        <w:pStyle w:val="Nadpis3"/>
        <w:rPr>
          <w:rFonts w:ascii="Verdana" w:hAnsi="Verdana"/>
        </w:rPr>
      </w:pPr>
      <w:r w:rsidRPr="21A71C23">
        <w:rPr>
          <w:rFonts w:ascii="Verdana" w:hAnsi="Verdana"/>
        </w:rPr>
        <w:t xml:space="preserve">Smlouva o dílo č.: SS </w:t>
      </w:r>
      <w:r w:rsidR="0052144D">
        <w:rPr>
          <w:rFonts w:ascii="Verdana" w:hAnsi="Verdana"/>
        </w:rPr>
        <w:t>0010-</w:t>
      </w:r>
      <w:r w:rsidR="0052144D" w:rsidRPr="21A71C23">
        <w:rPr>
          <w:rFonts w:ascii="Verdana" w:hAnsi="Verdana"/>
        </w:rPr>
        <w:t>2025</w:t>
      </w:r>
    </w:p>
    <w:p w14:paraId="1232765D" w14:textId="77777777" w:rsidR="00F80D67" w:rsidRPr="00E932E9" w:rsidRDefault="00F80D67" w:rsidP="00F80D67">
      <w:pPr>
        <w:pStyle w:val="Normln1"/>
        <w:jc w:val="center"/>
        <w:rPr>
          <w:rFonts w:ascii="Verdana" w:hAnsi="Verdana"/>
          <w:b/>
          <w:sz w:val="24"/>
          <w:szCs w:val="24"/>
        </w:rPr>
      </w:pPr>
      <w:r w:rsidRPr="00E932E9">
        <w:rPr>
          <w:rFonts w:ascii="Verdana" w:hAnsi="Verdana"/>
          <w:b/>
          <w:sz w:val="24"/>
          <w:szCs w:val="24"/>
        </w:rPr>
        <w:t xml:space="preserve">Smlouva o preventivní údržbě a servisu </w:t>
      </w:r>
    </w:p>
    <w:p w14:paraId="1232765E" w14:textId="77777777" w:rsidR="00F80D67" w:rsidRPr="00E932E9" w:rsidRDefault="00F80D67" w:rsidP="00F80D67">
      <w:pPr>
        <w:pStyle w:val="Normln1"/>
        <w:jc w:val="center"/>
        <w:rPr>
          <w:rFonts w:ascii="Verdana" w:hAnsi="Verdana"/>
          <w:b/>
          <w:sz w:val="24"/>
          <w:szCs w:val="24"/>
        </w:rPr>
      </w:pPr>
      <w:r w:rsidRPr="00E932E9">
        <w:rPr>
          <w:rFonts w:ascii="Verdana" w:hAnsi="Verdana"/>
          <w:b/>
          <w:sz w:val="24"/>
          <w:szCs w:val="24"/>
        </w:rPr>
        <w:t xml:space="preserve">/VRATOVÉHO A VJEZDOVÉHO SYSTÉMU / </w:t>
      </w:r>
    </w:p>
    <w:p w14:paraId="1232765F" w14:textId="77777777" w:rsidR="00F80D67" w:rsidRPr="00E932E9" w:rsidRDefault="00F80D67" w:rsidP="00F80D67">
      <w:pPr>
        <w:pStyle w:val="Normln1"/>
        <w:rPr>
          <w:rFonts w:ascii="Verdana" w:hAnsi="Verdana"/>
        </w:rPr>
      </w:pPr>
    </w:p>
    <w:p w14:paraId="459E1BFA" w14:textId="77777777" w:rsidR="00E932E9" w:rsidRDefault="00E932E9" w:rsidP="00BB23F6">
      <w:pPr>
        <w:pStyle w:val="Default"/>
        <w:spacing w:before="120"/>
        <w:rPr>
          <w:b/>
          <w:bCs/>
          <w:sz w:val="20"/>
          <w:szCs w:val="20"/>
        </w:rPr>
      </w:pPr>
    </w:p>
    <w:p w14:paraId="3E62E350" w14:textId="227A3709" w:rsidR="00BB23F6" w:rsidRPr="00E932E9" w:rsidRDefault="00BB23F6" w:rsidP="00BB23F6">
      <w:pPr>
        <w:pStyle w:val="Default"/>
        <w:spacing w:before="120"/>
        <w:rPr>
          <w:sz w:val="20"/>
          <w:szCs w:val="20"/>
        </w:rPr>
      </w:pPr>
      <w:r w:rsidRPr="00E932E9">
        <w:rPr>
          <w:b/>
          <w:bCs/>
          <w:sz w:val="20"/>
          <w:szCs w:val="20"/>
        </w:rPr>
        <w:t xml:space="preserve">Státní fond dopravní infrastruktury </w:t>
      </w:r>
    </w:p>
    <w:p w14:paraId="72B74655" w14:textId="77777777" w:rsidR="00BB23F6" w:rsidRPr="00E932E9" w:rsidRDefault="00BB23F6" w:rsidP="00BB23F6">
      <w:pPr>
        <w:pStyle w:val="Default"/>
        <w:spacing w:before="120"/>
        <w:rPr>
          <w:sz w:val="20"/>
          <w:szCs w:val="20"/>
        </w:rPr>
      </w:pPr>
      <w:r w:rsidRPr="00E932E9">
        <w:rPr>
          <w:sz w:val="20"/>
          <w:szCs w:val="20"/>
        </w:rPr>
        <w:t xml:space="preserve">Sokolovská 1955/278, 190 00 Praha 9 </w:t>
      </w:r>
    </w:p>
    <w:p w14:paraId="7C1215A6" w14:textId="77777777" w:rsidR="00BB23F6" w:rsidRPr="00E932E9" w:rsidRDefault="00BB23F6" w:rsidP="00BB23F6">
      <w:pPr>
        <w:pStyle w:val="Default"/>
        <w:spacing w:before="120"/>
        <w:rPr>
          <w:sz w:val="20"/>
          <w:szCs w:val="20"/>
        </w:rPr>
      </w:pPr>
      <w:r w:rsidRPr="00E932E9">
        <w:rPr>
          <w:sz w:val="20"/>
          <w:szCs w:val="20"/>
        </w:rPr>
        <w:t xml:space="preserve">IČO 70856508 </w:t>
      </w:r>
    </w:p>
    <w:p w14:paraId="5CD57B5D" w14:textId="77777777" w:rsidR="00BB23F6" w:rsidRPr="00E932E9" w:rsidRDefault="00BB23F6" w:rsidP="00BB23F6">
      <w:pPr>
        <w:pStyle w:val="Default"/>
        <w:spacing w:before="120"/>
        <w:rPr>
          <w:sz w:val="20"/>
          <w:szCs w:val="20"/>
        </w:rPr>
      </w:pPr>
      <w:r w:rsidRPr="00E932E9">
        <w:rPr>
          <w:b/>
          <w:bCs/>
          <w:sz w:val="20"/>
          <w:szCs w:val="20"/>
        </w:rPr>
        <w:t xml:space="preserve">zastoupený Ing. Zbyňkem </w:t>
      </w:r>
      <w:proofErr w:type="spellStart"/>
      <w:r w:rsidRPr="00E932E9">
        <w:rPr>
          <w:b/>
          <w:bCs/>
          <w:sz w:val="20"/>
          <w:szCs w:val="20"/>
        </w:rPr>
        <w:t>Hořelicou</w:t>
      </w:r>
      <w:proofErr w:type="spellEnd"/>
      <w:r w:rsidRPr="00E932E9">
        <w:rPr>
          <w:b/>
          <w:bCs/>
          <w:sz w:val="20"/>
          <w:szCs w:val="20"/>
        </w:rPr>
        <w:t>, ředitelem SFDI</w:t>
      </w:r>
    </w:p>
    <w:p w14:paraId="04EA7495" w14:textId="329C6BA1" w:rsidR="00BB23F6" w:rsidRPr="00E932E9" w:rsidRDefault="00BB23F6" w:rsidP="00BB23F6">
      <w:pPr>
        <w:pStyle w:val="Default"/>
        <w:spacing w:before="120"/>
        <w:rPr>
          <w:sz w:val="20"/>
          <w:szCs w:val="20"/>
        </w:rPr>
      </w:pPr>
      <w:r w:rsidRPr="00E932E9">
        <w:rPr>
          <w:sz w:val="20"/>
          <w:szCs w:val="20"/>
        </w:rPr>
        <w:t>č</w:t>
      </w:r>
      <w:r w:rsidR="00E932E9">
        <w:rPr>
          <w:sz w:val="20"/>
          <w:szCs w:val="20"/>
        </w:rPr>
        <w:t xml:space="preserve">íslo </w:t>
      </w:r>
      <w:r w:rsidRPr="00E932E9">
        <w:rPr>
          <w:sz w:val="20"/>
          <w:szCs w:val="20"/>
        </w:rPr>
        <w:t xml:space="preserve">účtu </w:t>
      </w:r>
      <w:r w:rsidR="00A023DB">
        <w:rPr>
          <w:sz w:val="20"/>
          <w:szCs w:val="20"/>
        </w:rPr>
        <w:t>XXXXX</w:t>
      </w:r>
      <w:r w:rsidRPr="00E932E9">
        <w:rPr>
          <w:sz w:val="20"/>
          <w:szCs w:val="20"/>
        </w:rPr>
        <w:t xml:space="preserve"> </w:t>
      </w:r>
    </w:p>
    <w:p w14:paraId="12327667" w14:textId="77777777" w:rsidR="00F80D67" w:rsidRPr="00E932E9" w:rsidRDefault="00F80D67" w:rsidP="00F80D67">
      <w:pPr>
        <w:pStyle w:val="Normln1"/>
        <w:rPr>
          <w:rFonts w:ascii="Verdana" w:hAnsi="Verdana"/>
          <w:highlight w:val="yellow"/>
        </w:rPr>
      </w:pPr>
    </w:p>
    <w:p w14:paraId="12327668" w14:textId="19225D2B" w:rsidR="00F80D67" w:rsidRPr="00E932E9" w:rsidRDefault="00896CAC" w:rsidP="00F80D67">
      <w:pPr>
        <w:pStyle w:val="Normln1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kontaktní osob</w:t>
      </w:r>
      <w:r w:rsidR="00E932E9">
        <w:rPr>
          <w:rFonts w:ascii="Verdana" w:hAnsi="Verdana"/>
          <w:b/>
        </w:rPr>
        <w:t>a</w:t>
      </w:r>
      <w:r w:rsidR="00F80D67" w:rsidRPr="00E932E9">
        <w:rPr>
          <w:rFonts w:ascii="Verdana" w:hAnsi="Verdana"/>
          <w:b/>
        </w:rPr>
        <w:t xml:space="preserve">: </w:t>
      </w:r>
    </w:p>
    <w:p w14:paraId="12327669" w14:textId="2271D757" w:rsidR="00F80D67" w:rsidRDefault="00E932E9" w:rsidP="7B99B3B2">
      <w:pPr>
        <w:pStyle w:val="Normln1"/>
        <w:rPr>
          <w:rFonts w:ascii="Verdana" w:hAnsi="Verdana"/>
          <w:lang w:val="fr-FR"/>
        </w:rPr>
      </w:pPr>
      <w:r w:rsidRPr="7B99B3B2">
        <w:rPr>
          <w:rFonts w:ascii="Verdana" w:hAnsi="Verdana"/>
          <w:lang w:val="fr-FR"/>
        </w:rPr>
        <w:t xml:space="preserve">Mgr. Borecká Marie, </w:t>
      </w:r>
      <w:r w:rsidR="00A45E51" w:rsidRPr="7B99B3B2">
        <w:rPr>
          <w:rFonts w:ascii="Verdana" w:hAnsi="Verdana"/>
          <w:lang w:val="fr-FR"/>
        </w:rPr>
        <w:t xml:space="preserve">Tel.: </w:t>
      </w:r>
      <w:r w:rsidRPr="7B99B3B2">
        <w:rPr>
          <w:rFonts w:ascii="Verdana" w:hAnsi="Verdana"/>
          <w:lang w:val="fr-FR"/>
        </w:rPr>
        <w:t>+420 702 290 103,</w:t>
      </w:r>
      <w:r w:rsidR="000D6405" w:rsidRPr="7B99B3B2">
        <w:rPr>
          <w:rFonts w:ascii="Verdana" w:hAnsi="Verdana"/>
          <w:lang w:val="fr-FR"/>
        </w:rPr>
        <w:t xml:space="preserve"> </w:t>
      </w:r>
      <w:r w:rsidR="00F80D67" w:rsidRPr="7B99B3B2">
        <w:rPr>
          <w:rFonts w:ascii="Verdana" w:hAnsi="Verdana"/>
          <w:lang w:val="fr-FR"/>
        </w:rPr>
        <w:t xml:space="preserve">E-mail: </w:t>
      </w:r>
      <w:hyperlink r:id="rId8" w:history="1">
        <w:r w:rsidR="001A2A4F" w:rsidRPr="00231AFB">
          <w:rPr>
            <w:rStyle w:val="Hypertextovodkaz"/>
            <w:rFonts w:ascii="Verdana" w:hAnsi="Verdana"/>
            <w:lang w:val="fr-FR"/>
          </w:rPr>
          <w:t>marie.borecka@sfdi.gov.cz</w:t>
        </w:r>
      </w:hyperlink>
    </w:p>
    <w:p w14:paraId="21CA040E" w14:textId="32A9EE5A" w:rsidR="00A411E1" w:rsidRDefault="008276D5" w:rsidP="7B99B3B2">
      <w:pPr>
        <w:pStyle w:val="Normln1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Adresa pro zasílání faktur</w:t>
      </w:r>
      <w:r w:rsidR="00A411E1">
        <w:rPr>
          <w:rFonts w:ascii="Verdana" w:hAnsi="Verdana"/>
          <w:lang w:val="fr-FR"/>
        </w:rPr>
        <w:t>:</w:t>
      </w:r>
    </w:p>
    <w:p w14:paraId="23CD9C48" w14:textId="01D7DF26" w:rsidR="00A411E1" w:rsidRPr="00E35B75" w:rsidRDefault="00A411E1" w:rsidP="7B99B3B2">
      <w:pPr>
        <w:pStyle w:val="Normln1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podatelna@sfdi.cz</w:t>
      </w:r>
    </w:p>
    <w:p w14:paraId="1232766A" w14:textId="77777777" w:rsidR="00F80D67" w:rsidRPr="00E932E9" w:rsidRDefault="00F80D67" w:rsidP="00F80D67">
      <w:pPr>
        <w:pStyle w:val="Normln1"/>
        <w:rPr>
          <w:rFonts w:ascii="Verdana" w:hAnsi="Verdana"/>
          <w:b/>
          <w:bCs/>
        </w:rPr>
      </w:pPr>
    </w:p>
    <w:p w14:paraId="1232766B" w14:textId="77777777" w:rsidR="00F80D67" w:rsidRDefault="00F80D67" w:rsidP="00F80D67">
      <w:pPr>
        <w:pStyle w:val="Normln1"/>
        <w:rPr>
          <w:rFonts w:ascii="Verdana" w:hAnsi="Verdana"/>
          <w:b/>
          <w:bCs/>
        </w:rPr>
      </w:pPr>
      <w:r w:rsidRPr="00E932E9">
        <w:rPr>
          <w:rFonts w:ascii="Verdana" w:hAnsi="Verdana"/>
          <w:b/>
          <w:bCs/>
        </w:rPr>
        <w:t>(dále jen objednatel)</w:t>
      </w:r>
    </w:p>
    <w:p w14:paraId="0FF2D881" w14:textId="77777777" w:rsidR="00E932E9" w:rsidRPr="00E932E9" w:rsidRDefault="00E932E9" w:rsidP="00F80D67">
      <w:pPr>
        <w:pStyle w:val="Normln1"/>
        <w:rPr>
          <w:rFonts w:ascii="Verdana" w:hAnsi="Verdana"/>
          <w:b/>
          <w:bCs/>
        </w:rPr>
      </w:pPr>
    </w:p>
    <w:p w14:paraId="1232766C" w14:textId="77777777" w:rsidR="00F80D67" w:rsidRPr="00E932E9" w:rsidRDefault="00F80D67" w:rsidP="00F80D67">
      <w:pPr>
        <w:pStyle w:val="Normln1"/>
        <w:rPr>
          <w:rFonts w:ascii="Verdana" w:hAnsi="Verdana"/>
          <w:b/>
          <w:bCs/>
        </w:rPr>
      </w:pPr>
    </w:p>
    <w:p w14:paraId="1232766D" w14:textId="33FC9FDD" w:rsidR="00F80D67" w:rsidRDefault="004B4BAE" w:rsidP="00F80D67">
      <w:pPr>
        <w:pStyle w:val="Normln1"/>
        <w:rPr>
          <w:rFonts w:ascii="Verdana" w:hAnsi="Verdana"/>
        </w:rPr>
      </w:pPr>
      <w:r>
        <w:rPr>
          <w:rFonts w:ascii="Verdana" w:hAnsi="Verdana"/>
        </w:rPr>
        <w:t>a</w:t>
      </w:r>
    </w:p>
    <w:p w14:paraId="313AF6CF" w14:textId="77777777" w:rsidR="00E932E9" w:rsidRPr="00E932E9" w:rsidRDefault="00E932E9" w:rsidP="00F80D67">
      <w:pPr>
        <w:pStyle w:val="Normln1"/>
        <w:rPr>
          <w:rFonts w:ascii="Verdana" w:hAnsi="Verdana"/>
        </w:rPr>
      </w:pPr>
    </w:p>
    <w:p w14:paraId="1232766E" w14:textId="77777777" w:rsidR="00F80D67" w:rsidRPr="00E932E9" w:rsidRDefault="00F80D67" w:rsidP="00F80D67">
      <w:pPr>
        <w:pStyle w:val="Normln1"/>
        <w:rPr>
          <w:rFonts w:ascii="Verdana" w:hAnsi="Verdana"/>
        </w:rPr>
      </w:pPr>
    </w:p>
    <w:p w14:paraId="1232766F" w14:textId="77777777" w:rsidR="00F80D67" w:rsidRPr="00E932E9" w:rsidRDefault="00F80D67" w:rsidP="00F80D67">
      <w:pPr>
        <w:pStyle w:val="Normln1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GLOB-TRADE td, s.r.o.</w:t>
      </w:r>
    </w:p>
    <w:p w14:paraId="12327670" w14:textId="77777777" w:rsidR="00F80D67" w:rsidRPr="00E932E9" w:rsidRDefault="00F80D67" w:rsidP="00F80D67">
      <w:pPr>
        <w:pStyle w:val="Normln1"/>
        <w:rPr>
          <w:rFonts w:ascii="Verdana" w:hAnsi="Verdana"/>
        </w:rPr>
      </w:pPr>
      <w:r w:rsidRPr="00E932E9">
        <w:rPr>
          <w:rFonts w:ascii="Verdana" w:hAnsi="Verdana"/>
        </w:rPr>
        <w:t>se sídlem:</w:t>
      </w:r>
      <w:r w:rsidRPr="00E932E9">
        <w:rPr>
          <w:rFonts w:ascii="Verdana" w:hAnsi="Verdana"/>
        </w:rPr>
        <w:tab/>
      </w:r>
      <w:r w:rsidR="00036D56" w:rsidRPr="00E932E9">
        <w:rPr>
          <w:rFonts w:ascii="Verdana" w:hAnsi="Verdana"/>
        </w:rPr>
        <w:tab/>
      </w:r>
      <w:r w:rsidRPr="00E932E9">
        <w:rPr>
          <w:rFonts w:ascii="Verdana" w:hAnsi="Verdana"/>
        </w:rPr>
        <w:t>Lipí 1244/66, 193 00 Praha 9, Horní Počernice</w:t>
      </w:r>
    </w:p>
    <w:p w14:paraId="12327671" w14:textId="7749F276" w:rsidR="00F80D67" w:rsidRPr="00E932E9" w:rsidRDefault="00F80D67" w:rsidP="00F80D67">
      <w:pPr>
        <w:pStyle w:val="Normln1"/>
        <w:rPr>
          <w:rFonts w:ascii="Verdana" w:hAnsi="Verdana"/>
        </w:rPr>
      </w:pPr>
      <w:proofErr w:type="gramStart"/>
      <w:r w:rsidRPr="00E932E9">
        <w:rPr>
          <w:rFonts w:ascii="Verdana" w:hAnsi="Verdana"/>
        </w:rPr>
        <w:t xml:space="preserve">IČO:   </w:t>
      </w:r>
      <w:proofErr w:type="gramEnd"/>
      <w:r w:rsidRPr="00E932E9">
        <w:rPr>
          <w:rFonts w:ascii="Verdana" w:hAnsi="Verdana"/>
        </w:rPr>
        <w:t xml:space="preserve">  </w:t>
      </w:r>
      <w:r w:rsidRPr="00E932E9">
        <w:rPr>
          <w:rFonts w:ascii="Verdana" w:hAnsi="Verdana"/>
        </w:rPr>
        <w:tab/>
        <w:t xml:space="preserve">     </w:t>
      </w:r>
      <w:r w:rsidRPr="00E932E9">
        <w:rPr>
          <w:rFonts w:ascii="Verdana" w:hAnsi="Verdana"/>
        </w:rPr>
        <w:tab/>
        <w:t>272 12 696</w:t>
      </w:r>
    </w:p>
    <w:p w14:paraId="12327672" w14:textId="50333B8E" w:rsidR="00F80D67" w:rsidRPr="00E932E9" w:rsidRDefault="00F80D67" w:rsidP="00F80D67">
      <w:pPr>
        <w:pStyle w:val="Normln1"/>
        <w:rPr>
          <w:rFonts w:ascii="Verdana" w:hAnsi="Verdana"/>
        </w:rPr>
      </w:pPr>
      <w:proofErr w:type="gramStart"/>
      <w:r w:rsidRPr="00E932E9">
        <w:rPr>
          <w:rFonts w:ascii="Verdana" w:hAnsi="Verdana"/>
        </w:rPr>
        <w:t xml:space="preserve">DIČ:   </w:t>
      </w:r>
      <w:proofErr w:type="gramEnd"/>
      <w:r w:rsidRPr="00E932E9">
        <w:rPr>
          <w:rFonts w:ascii="Verdana" w:hAnsi="Verdana"/>
        </w:rPr>
        <w:t xml:space="preserve">  </w:t>
      </w:r>
      <w:r w:rsidRPr="00E932E9">
        <w:rPr>
          <w:rFonts w:ascii="Verdana" w:hAnsi="Verdana"/>
        </w:rPr>
        <w:tab/>
      </w:r>
      <w:r w:rsidRPr="00E932E9">
        <w:rPr>
          <w:rFonts w:ascii="Verdana" w:hAnsi="Verdana"/>
        </w:rPr>
        <w:tab/>
        <w:t>CZ 27212696</w:t>
      </w:r>
    </w:p>
    <w:p w14:paraId="12327673" w14:textId="7060B6D9" w:rsidR="00F80D67" w:rsidRPr="00E932E9" w:rsidRDefault="00F80D67" w:rsidP="00F80D67">
      <w:pPr>
        <w:pStyle w:val="Normln1"/>
        <w:rPr>
          <w:rFonts w:ascii="Verdana" w:hAnsi="Verdana"/>
        </w:rPr>
      </w:pPr>
      <w:r w:rsidRPr="00E932E9">
        <w:rPr>
          <w:rFonts w:ascii="Verdana" w:hAnsi="Verdana"/>
        </w:rPr>
        <w:t>Bankovní spojení:</w:t>
      </w:r>
      <w:r w:rsidR="00CF1344" w:rsidRPr="00E932E9">
        <w:rPr>
          <w:rFonts w:ascii="Verdana" w:hAnsi="Verdana"/>
        </w:rPr>
        <w:tab/>
      </w:r>
      <w:r w:rsidR="00A023DB">
        <w:rPr>
          <w:rFonts w:ascii="Verdana" w:hAnsi="Verdana"/>
        </w:rPr>
        <w:t>XXXXX</w:t>
      </w:r>
    </w:p>
    <w:p w14:paraId="12327674" w14:textId="618391FC" w:rsidR="00F80D67" w:rsidRPr="00E932E9" w:rsidRDefault="00F80D67" w:rsidP="00F80D67">
      <w:pPr>
        <w:pStyle w:val="Normln1"/>
        <w:rPr>
          <w:rFonts w:ascii="Verdana" w:hAnsi="Verdana"/>
        </w:rPr>
      </w:pPr>
      <w:r w:rsidRPr="00E932E9">
        <w:rPr>
          <w:rFonts w:ascii="Verdana" w:hAnsi="Verdana"/>
        </w:rPr>
        <w:t>TEL.:</w:t>
      </w:r>
      <w:r w:rsidRPr="00E932E9">
        <w:rPr>
          <w:rFonts w:ascii="Verdana" w:hAnsi="Verdana"/>
        </w:rPr>
        <w:tab/>
      </w:r>
      <w:r w:rsidR="00036D56" w:rsidRPr="00E932E9">
        <w:rPr>
          <w:rFonts w:ascii="Verdana" w:hAnsi="Verdana"/>
        </w:rPr>
        <w:tab/>
      </w:r>
      <w:r w:rsidR="00036D56" w:rsidRPr="00E932E9">
        <w:rPr>
          <w:rFonts w:ascii="Verdana" w:hAnsi="Verdana"/>
        </w:rPr>
        <w:tab/>
      </w:r>
      <w:r w:rsidR="00A023DB">
        <w:rPr>
          <w:rFonts w:ascii="Verdana" w:hAnsi="Verdana"/>
        </w:rPr>
        <w:t>XXXXX</w:t>
      </w:r>
    </w:p>
    <w:p w14:paraId="12327675" w14:textId="6BEBF1C5" w:rsidR="00F80D67" w:rsidRPr="00E932E9" w:rsidRDefault="00F80D67" w:rsidP="00F80D67">
      <w:pPr>
        <w:pStyle w:val="Normln1"/>
        <w:rPr>
          <w:rFonts w:ascii="Verdana" w:hAnsi="Verdana"/>
          <w:color w:val="0000FF"/>
          <w:u w:val="single"/>
        </w:rPr>
      </w:pPr>
      <w:r w:rsidRPr="00E932E9">
        <w:rPr>
          <w:rFonts w:ascii="Verdana" w:hAnsi="Verdana"/>
        </w:rPr>
        <w:t xml:space="preserve">E-mail: </w:t>
      </w:r>
      <w:r w:rsidR="00036D56" w:rsidRPr="00E932E9">
        <w:rPr>
          <w:rFonts w:ascii="Verdana" w:hAnsi="Verdana"/>
        </w:rPr>
        <w:tab/>
      </w:r>
      <w:r w:rsidR="00036D56" w:rsidRPr="00E932E9">
        <w:rPr>
          <w:rFonts w:ascii="Verdana" w:hAnsi="Verdana"/>
        </w:rPr>
        <w:tab/>
      </w:r>
      <w:r w:rsidR="00A023DB" w:rsidRPr="00A023DB">
        <w:rPr>
          <w:rFonts w:ascii="Verdana" w:hAnsi="Verdana"/>
        </w:rPr>
        <w:t>XXXXX</w:t>
      </w:r>
      <w:r w:rsidRPr="00E932E9">
        <w:rPr>
          <w:rFonts w:ascii="Verdana" w:hAnsi="Verdana"/>
          <w:color w:val="0000FF"/>
          <w:u w:val="single"/>
        </w:rPr>
        <w:t xml:space="preserve"> </w:t>
      </w:r>
    </w:p>
    <w:p w14:paraId="12327676" w14:textId="77777777" w:rsidR="00F80D67" w:rsidRPr="00E932E9" w:rsidRDefault="00F80D67" w:rsidP="00F80D67">
      <w:pPr>
        <w:pStyle w:val="Normln1"/>
        <w:rPr>
          <w:rFonts w:ascii="Verdana" w:hAnsi="Verdana"/>
        </w:rPr>
      </w:pPr>
      <w:r w:rsidRPr="00E932E9">
        <w:rPr>
          <w:rFonts w:ascii="Verdana" w:hAnsi="Verdana"/>
        </w:rPr>
        <w:t xml:space="preserve">zastoupená: </w:t>
      </w:r>
      <w:r w:rsidR="00036D56" w:rsidRPr="00E932E9">
        <w:rPr>
          <w:rFonts w:ascii="Verdana" w:hAnsi="Verdana"/>
        </w:rPr>
        <w:tab/>
      </w:r>
      <w:r w:rsidR="00036D56" w:rsidRPr="00E932E9">
        <w:rPr>
          <w:rFonts w:ascii="Verdana" w:hAnsi="Verdana"/>
        </w:rPr>
        <w:tab/>
      </w:r>
      <w:r w:rsidRPr="00E932E9">
        <w:rPr>
          <w:rFonts w:ascii="Verdana" w:hAnsi="Verdana"/>
        </w:rPr>
        <w:t>Tomášem Duškem, jednatelem společnosti</w:t>
      </w:r>
    </w:p>
    <w:p w14:paraId="12327677" w14:textId="77777777" w:rsidR="00F80D67" w:rsidRPr="00E932E9" w:rsidRDefault="00F80D67" w:rsidP="00F80D67">
      <w:pPr>
        <w:rPr>
          <w:rFonts w:ascii="Verdana" w:hAnsi="Verdana"/>
          <w:color w:val="000000"/>
        </w:rPr>
      </w:pPr>
      <w:r w:rsidRPr="00E932E9">
        <w:rPr>
          <w:rFonts w:ascii="Verdana" w:hAnsi="Verdana"/>
          <w:color w:val="000000"/>
        </w:rPr>
        <w:t xml:space="preserve">Registrace: </w:t>
      </w:r>
      <w:r w:rsidR="00036D56" w:rsidRPr="00E932E9">
        <w:rPr>
          <w:rFonts w:ascii="Verdana" w:hAnsi="Verdana"/>
          <w:color w:val="000000"/>
        </w:rPr>
        <w:tab/>
      </w:r>
      <w:r w:rsidR="00036D56" w:rsidRPr="00E932E9">
        <w:rPr>
          <w:rFonts w:ascii="Verdana" w:hAnsi="Verdana"/>
          <w:color w:val="000000"/>
        </w:rPr>
        <w:tab/>
      </w:r>
      <w:r w:rsidRPr="00E932E9">
        <w:rPr>
          <w:rFonts w:ascii="Verdana" w:hAnsi="Verdana"/>
          <w:color w:val="000000"/>
        </w:rPr>
        <w:t>OR Městský soud v Praze oddíl C, vložka 104867</w:t>
      </w:r>
    </w:p>
    <w:p w14:paraId="12327678" w14:textId="77777777" w:rsidR="00F80D67" w:rsidRPr="00E932E9" w:rsidRDefault="00F80D67" w:rsidP="00F80D67">
      <w:pPr>
        <w:pStyle w:val="Normln1"/>
        <w:rPr>
          <w:rFonts w:ascii="Verdana" w:hAnsi="Verdana"/>
        </w:rPr>
      </w:pPr>
    </w:p>
    <w:p w14:paraId="12327679" w14:textId="77777777" w:rsidR="00F80D67" w:rsidRPr="00E932E9" w:rsidRDefault="00F80D67" w:rsidP="00F80D67">
      <w:pPr>
        <w:pStyle w:val="Normln1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kontaktní osoba:</w:t>
      </w:r>
    </w:p>
    <w:p w14:paraId="1232767A" w14:textId="0731397E" w:rsidR="00F80D67" w:rsidRPr="00E932E9" w:rsidRDefault="00A023DB" w:rsidP="00F80D67">
      <w:pPr>
        <w:pStyle w:val="Normln1"/>
        <w:rPr>
          <w:rFonts w:ascii="Verdana" w:hAnsi="Verdana"/>
        </w:rPr>
      </w:pPr>
      <w:r>
        <w:rPr>
          <w:rFonts w:ascii="Verdana" w:hAnsi="Verdana"/>
        </w:rPr>
        <w:t>XXXXX</w:t>
      </w:r>
    </w:p>
    <w:p w14:paraId="1232767B" w14:textId="77777777" w:rsidR="00F80D67" w:rsidRPr="00E932E9" w:rsidRDefault="00F80D67" w:rsidP="00F80D67">
      <w:pPr>
        <w:pStyle w:val="Normln1"/>
        <w:rPr>
          <w:rFonts w:ascii="Verdana" w:hAnsi="Verdana"/>
          <w:b/>
        </w:rPr>
      </w:pPr>
    </w:p>
    <w:p w14:paraId="1232767C" w14:textId="77777777" w:rsidR="00F80D67" w:rsidRPr="00E932E9" w:rsidRDefault="00F80D67" w:rsidP="00F80D67">
      <w:pPr>
        <w:pStyle w:val="Normln1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(dále jen „zhotovitel“)</w:t>
      </w:r>
    </w:p>
    <w:p w14:paraId="1232767D" w14:textId="77777777" w:rsidR="00F80D67" w:rsidRPr="00E932E9" w:rsidRDefault="00F80D67" w:rsidP="00F80D67">
      <w:pPr>
        <w:pStyle w:val="Normln1"/>
        <w:rPr>
          <w:rFonts w:ascii="Verdana" w:hAnsi="Verdana"/>
        </w:rPr>
      </w:pPr>
    </w:p>
    <w:p w14:paraId="1232767E" w14:textId="77777777" w:rsidR="00F80D67" w:rsidRPr="00E932E9" w:rsidRDefault="00F80D67" w:rsidP="00F80D67">
      <w:pPr>
        <w:jc w:val="center"/>
        <w:rPr>
          <w:rFonts w:ascii="Verdana" w:hAnsi="Verdana" w:cs="Arial"/>
        </w:rPr>
      </w:pPr>
    </w:p>
    <w:p w14:paraId="1232767F" w14:textId="77777777" w:rsidR="00F80D67" w:rsidRDefault="00F80D67" w:rsidP="00F80D67">
      <w:pPr>
        <w:pStyle w:val="Zkladntext2"/>
        <w:rPr>
          <w:rFonts w:ascii="Verdana" w:hAnsi="Verdana"/>
          <w:sz w:val="20"/>
          <w:szCs w:val="20"/>
        </w:rPr>
      </w:pPr>
      <w:r w:rsidRPr="00E932E9">
        <w:rPr>
          <w:rFonts w:ascii="Verdana" w:hAnsi="Verdana"/>
          <w:sz w:val="20"/>
          <w:szCs w:val="20"/>
        </w:rPr>
        <w:t>též nazývány společně „smluvní strany“, uzavírají v souladu s platnou právní úpravou a na základě vzájemného konsensu tuto</w:t>
      </w:r>
    </w:p>
    <w:p w14:paraId="4C201233" w14:textId="77777777" w:rsidR="000731B6" w:rsidRDefault="000731B6" w:rsidP="00F80D67">
      <w:pPr>
        <w:pStyle w:val="Zkladntext2"/>
        <w:rPr>
          <w:rFonts w:ascii="Verdana" w:hAnsi="Verdana"/>
          <w:sz w:val="20"/>
          <w:szCs w:val="20"/>
        </w:rPr>
      </w:pPr>
    </w:p>
    <w:p w14:paraId="5B0F62F6" w14:textId="77777777" w:rsidR="000731B6" w:rsidRPr="00E932E9" w:rsidRDefault="000731B6" w:rsidP="00F80D67">
      <w:pPr>
        <w:pStyle w:val="Zkladntext2"/>
        <w:rPr>
          <w:rFonts w:ascii="Verdana" w:hAnsi="Verdana"/>
          <w:sz w:val="20"/>
          <w:szCs w:val="20"/>
        </w:rPr>
      </w:pPr>
    </w:p>
    <w:p w14:paraId="12327680" w14:textId="77777777" w:rsidR="00F80D67" w:rsidRPr="00E932E9" w:rsidRDefault="00F80D67" w:rsidP="00F80D67">
      <w:pPr>
        <w:pStyle w:val="Zkladntext2"/>
        <w:jc w:val="center"/>
        <w:rPr>
          <w:rFonts w:ascii="Verdana" w:hAnsi="Verdana"/>
          <w:b/>
          <w:sz w:val="20"/>
          <w:szCs w:val="20"/>
        </w:rPr>
      </w:pPr>
      <w:r w:rsidRPr="00E932E9">
        <w:rPr>
          <w:rFonts w:ascii="Verdana" w:hAnsi="Verdana"/>
          <w:b/>
          <w:sz w:val="20"/>
          <w:szCs w:val="20"/>
        </w:rPr>
        <w:t>smlouvu o dílo:</w:t>
      </w:r>
    </w:p>
    <w:p w14:paraId="12327681" w14:textId="77777777" w:rsidR="00F80D67" w:rsidRPr="00E932E9" w:rsidRDefault="00F80D67" w:rsidP="00F80D67">
      <w:pPr>
        <w:pStyle w:val="Normln1"/>
        <w:jc w:val="center"/>
        <w:rPr>
          <w:rFonts w:ascii="Verdana" w:hAnsi="Verdana"/>
          <w:b/>
        </w:rPr>
      </w:pPr>
    </w:p>
    <w:p w14:paraId="12327682" w14:textId="77777777" w:rsidR="00DA55BE" w:rsidRDefault="00DA55BE" w:rsidP="00F80D67">
      <w:pPr>
        <w:pStyle w:val="Normln1"/>
        <w:jc w:val="center"/>
        <w:rPr>
          <w:rFonts w:ascii="Verdana" w:hAnsi="Verdana"/>
          <w:b/>
        </w:rPr>
      </w:pPr>
    </w:p>
    <w:p w14:paraId="5515776D" w14:textId="77777777" w:rsidR="000731B6" w:rsidRPr="00E932E9" w:rsidRDefault="000731B6" w:rsidP="00F80D67">
      <w:pPr>
        <w:pStyle w:val="Normln1"/>
        <w:jc w:val="center"/>
        <w:rPr>
          <w:rFonts w:ascii="Verdana" w:hAnsi="Verdana"/>
          <w:b/>
        </w:rPr>
      </w:pPr>
    </w:p>
    <w:p w14:paraId="12327683" w14:textId="77777777" w:rsidR="00F80D67" w:rsidRPr="00E932E9" w:rsidRDefault="00F80D67" w:rsidP="00F80D67">
      <w:pPr>
        <w:pStyle w:val="Normln1"/>
        <w:jc w:val="center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Článek I</w:t>
      </w:r>
    </w:p>
    <w:p w14:paraId="12327684" w14:textId="77777777" w:rsidR="00F80D67" w:rsidRPr="00E932E9" w:rsidRDefault="00F80D67" w:rsidP="00F80D67">
      <w:pPr>
        <w:pStyle w:val="Nadpis2"/>
        <w:jc w:val="center"/>
        <w:rPr>
          <w:rFonts w:ascii="Verdana" w:hAnsi="Verdana"/>
          <w:sz w:val="20"/>
          <w:szCs w:val="20"/>
        </w:rPr>
      </w:pPr>
      <w:r w:rsidRPr="00E932E9">
        <w:rPr>
          <w:rFonts w:ascii="Verdana" w:hAnsi="Verdana"/>
          <w:sz w:val="20"/>
          <w:szCs w:val="20"/>
        </w:rPr>
        <w:t>Účel smlouvy</w:t>
      </w:r>
    </w:p>
    <w:p w14:paraId="12327685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686" w14:textId="3DC517A0" w:rsidR="00F80D67" w:rsidRPr="00E932E9" w:rsidRDefault="00F80D67" w:rsidP="00B56AE1">
      <w:pPr>
        <w:pStyle w:val="Normln1"/>
        <w:rPr>
          <w:rFonts w:ascii="Verdana" w:hAnsi="Verdana"/>
        </w:rPr>
      </w:pPr>
      <w:r w:rsidRPr="00E932E9">
        <w:rPr>
          <w:rFonts w:ascii="Verdana" w:hAnsi="Verdana"/>
        </w:rPr>
        <w:t xml:space="preserve">Účelem této smlouvy je úprava práv a povinností smluvních stran potřebných pro zajištění plné provozuschopnosti vratových </w:t>
      </w:r>
      <w:r w:rsidRPr="00E932E9">
        <w:rPr>
          <w:rFonts w:ascii="Verdana" w:hAnsi="Verdana"/>
          <w:b/>
        </w:rPr>
        <w:t xml:space="preserve">a vjezdových systémů </w:t>
      </w:r>
      <w:r w:rsidR="00362B7E">
        <w:rPr>
          <w:rFonts w:ascii="Verdana" w:hAnsi="Verdana"/>
          <w:b/>
        </w:rPr>
        <w:t>instalovaných do průjezdu</w:t>
      </w:r>
      <w:r w:rsidRPr="00E932E9">
        <w:rPr>
          <w:rFonts w:ascii="Verdana" w:hAnsi="Verdana" w:cs="Arial"/>
          <w:b/>
        </w:rPr>
        <w:t xml:space="preserve"> </w:t>
      </w:r>
      <w:r w:rsidR="00727388" w:rsidRPr="00E932E9">
        <w:rPr>
          <w:rFonts w:ascii="Verdana" w:hAnsi="Verdana" w:cs="Arial"/>
          <w:b/>
        </w:rPr>
        <w:t xml:space="preserve">SFDI – </w:t>
      </w:r>
      <w:r w:rsidR="009871A6">
        <w:rPr>
          <w:rFonts w:ascii="Verdana" w:hAnsi="Verdana" w:cs="Arial"/>
          <w:b/>
        </w:rPr>
        <w:t>z ulice U Skládky</w:t>
      </w:r>
      <w:r w:rsidR="006C70B6" w:rsidRPr="00E932E9">
        <w:rPr>
          <w:rFonts w:ascii="Verdana" w:hAnsi="Verdana" w:cs="Arial"/>
        </w:rPr>
        <w:t xml:space="preserve"> </w:t>
      </w:r>
      <w:r w:rsidRPr="00E932E9">
        <w:rPr>
          <w:rFonts w:ascii="Verdana" w:hAnsi="Verdana"/>
        </w:rPr>
        <w:t>(dále jen „zařízení“) v provozuschopném stavu, a to prováděním preventivní údržby a servisní činnosti zařízení zhotovitelem, včetně oprav zařízení.</w:t>
      </w:r>
    </w:p>
    <w:p w14:paraId="12327687" w14:textId="77777777" w:rsidR="00F80D67" w:rsidRPr="00E932E9" w:rsidRDefault="00F80D67" w:rsidP="00F80D67">
      <w:pPr>
        <w:pStyle w:val="Normln1"/>
        <w:jc w:val="center"/>
        <w:rPr>
          <w:rFonts w:ascii="Verdana" w:hAnsi="Verdana"/>
          <w:b/>
        </w:rPr>
      </w:pPr>
    </w:p>
    <w:p w14:paraId="12327688" w14:textId="77777777" w:rsidR="00727388" w:rsidRPr="00E932E9" w:rsidRDefault="00727388" w:rsidP="00F80D67">
      <w:pPr>
        <w:pStyle w:val="Normln1"/>
        <w:jc w:val="center"/>
        <w:rPr>
          <w:rFonts w:ascii="Verdana" w:hAnsi="Verdana"/>
          <w:b/>
        </w:rPr>
      </w:pPr>
    </w:p>
    <w:p w14:paraId="12327689" w14:textId="77777777" w:rsidR="00F80D67" w:rsidRPr="00E932E9" w:rsidRDefault="00F80D67" w:rsidP="00F80D67">
      <w:pPr>
        <w:pStyle w:val="Normln1"/>
        <w:jc w:val="center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Článek II</w:t>
      </w:r>
    </w:p>
    <w:p w14:paraId="1232768A" w14:textId="77777777" w:rsidR="00F80D67" w:rsidRPr="00E932E9" w:rsidRDefault="00F80D67" w:rsidP="00F80D67">
      <w:pPr>
        <w:pStyle w:val="Normln1"/>
        <w:jc w:val="center"/>
        <w:rPr>
          <w:rFonts w:ascii="Verdana" w:hAnsi="Verdana"/>
          <w:b/>
          <w:bCs/>
          <w:i/>
        </w:rPr>
      </w:pPr>
      <w:r w:rsidRPr="00E932E9">
        <w:rPr>
          <w:rFonts w:ascii="Verdana" w:hAnsi="Verdana"/>
          <w:b/>
          <w:bCs/>
          <w:i/>
        </w:rPr>
        <w:t>Předmět, termíny a způsob provádění díla (činnosti)</w:t>
      </w:r>
    </w:p>
    <w:p w14:paraId="1232768B" w14:textId="77777777" w:rsidR="00F80D67" w:rsidRPr="00E932E9" w:rsidRDefault="00F80D67" w:rsidP="00F80D67">
      <w:pPr>
        <w:pStyle w:val="Normln1"/>
        <w:jc w:val="center"/>
        <w:rPr>
          <w:rFonts w:ascii="Verdana" w:hAnsi="Verdana"/>
          <w:b/>
          <w:bCs/>
        </w:rPr>
      </w:pPr>
    </w:p>
    <w:p w14:paraId="1232768C" w14:textId="4A2BB550" w:rsidR="00865D81" w:rsidRPr="00E932E9" w:rsidRDefault="00F80D67" w:rsidP="000145AF">
      <w:pPr>
        <w:pStyle w:val="Normln1"/>
        <w:numPr>
          <w:ilvl w:val="0"/>
          <w:numId w:val="1"/>
        </w:numPr>
        <w:ind w:left="360"/>
        <w:jc w:val="both"/>
        <w:rPr>
          <w:rFonts w:ascii="Verdana" w:hAnsi="Verdana"/>
          <w:b/>
        </w:rPr>
      </w:pPr>
      <w:r w:rsidRPr="00E932E9">
        <w:rPr>
          <w:rFonts w:ascii="Verdana" w:hAnsi="Verdana"/>
        </w:rPr>
        <w:t>Zhotovitel se zavazuje provádět na zařízení, které je ve správcovství objednatele a je instalováno na objektu</w:t>
      </w:r>
      <w:r w:rsidRPr="00E932E9">
        <w:rPr>
          <w:rFonts w:ascii="Verdana" w:hAnsi="Verdana"/>
          <w:b/>
        </w:rPr>
        <w:t> </w:t>
      </w:r>
      <w:r w:rsidR="00727388" w:rsidRPr="00FA11C4">
        <w:rPr>
          <w:rFonts w:ascii="Verdana" w:hAnsi="Verdana" w:cs="Arial"/>
          <w:bCs/>
        </w:rPr>
        <w:t>SFDI – Sokolovská 1955/278, Praha 9</w:t>
      </w:r>
      <w:r w:rsidR="00581E0F">
        <w:rPr>
          <w:rFonts w:ascii="Verdana" w:hAnsi="Verdana" w:cs="Arial"/>
          <w:b/>
        </w:rPr>
        <w:t>:</w:t>
      </w:r>
    </w:p>
    <w:p w14:paraId="32A8F8BC" w14:textId="1475CBC1" w:rsidR="00A6314C" w:rsidRPr="00E932E9" w:rsidRDefault="00F80D67" w:rsidP="00A6314C">
      <w:pPr>
        <w:pStyle w:val="Normln1"/>
        <w:ind w:left="426" w:hanging="426"/>
        <w:jc w:val="both"/>
        <w:rPr>
          <w:rFonts w:ascii="Verdana" w:hAnsi="Verdana"/>
        </w:rPr>
      </w:pPr>
      <w:r w:rsidRPr="00E932E9">
        <w:rPr>
          <w:rFonts w:ascii="Verdana" w:hAnsi="Verdana"/>
          <w:b/>
        </w:rPr>
        <w:t xml:space="preserve">a) preventivní </w:t>
      </w:r>
      <w:r w:rsidR="00533DE3">
        <w:rPr>
          <w:rFonts w:ascii="Verdana" w:hAnsi="Verdana"/>
          <w:b/>
        </w:rPr>
        <w:t>prohlídk</w:t>
      </w:r>
      <w:r w:rsidR="00A6314C">
        <w:rPr>
          <w:rFonts w:ascii="Verdana" w:hAnsi="Verdana"/>
          <w:b/>
        </w:rPr>
        <w:t>u</w:t>
      </w:r>
      <w:r w:rsidR="00533DE3" w:rsidRPr="00E932E9">
        <w:rPr>
          <w:rFonts w:ascii="Verdana" w:hAnsi="Verdana"/>
          <w:b/>
        </w:rPr>
        <w:t xml:space="preserve"> </w:t>
      </w:r>
      <w:r w:rsidRPr="00E932E9">
        <w:rPr>
          <w:rFonts w:ascii="Verdana" w:hAnsi="Verdana"/>
          <w:b/>
        </w:rPr>
        <w:t>dle odst.</w:t>
      </w:r>
      <w:r w:rsidR="006B2CC6" w:rsidRPr="00E932E9">
        <w:rPr>
          <w:rFonts w:ascii="Verdana" w:hAnsi="Verdana"/>
          <w:b/>
        </w:rPr>
        <w:t xml:space="preserve"> </w:t>
      </w:r>
      <w:r w:rsidR="008B34BE" w:rsidRPr="00E932E9">
        <w:rPr>
          <w:rFonts w:ascii="Verdana" w:hAnsi="Verdana"/>
          <w:b/>
        </w:rPr>
        <w:t xml:space="preserve">3 </w:t>
      </w:r>
      <w:r w:rsidR="00A139B7">
        <w:rPr>
          <w:rFonts w:ascii="Verdana" w:hAnsi="Verdana"/>
          <w:b/>
        </w:rPr>
        <w:t>tohoto článku</w:t>
      </w:r>
      <w:r w:rsidR="00B20614">
        <w:rPr>
          <w:rFonts w:ascii="Verdana" w:hAnsi="Verdana"/>
          <w:b/>
        </w:rPr>
        <w:t xml:space="preserve">, </w:t>
      </w:r>
      <w:proofErr w:type="gramStart"/>
      <w:r w:rsidR="008B34BE" w:rsidRPr="00E932E9">
        <w:rPr>
          <w:rFonts w:ascii="Verdana" w:hAnsi="Verdana"/>
          <w:b/>
        </w:rPr>
        <w:t xml:space="preserve">termín </w:t>
      </w:r>
      <w:r w:rsidR="006C5741" w:rsidRPr="00E932E9">
        <w:rPr>
          <w:rFonts w:ascii="Verdana" w:hAnsi="Verdana"/>
          <w:b/>
        </w:rPr>
        <w:t>- vždy</w:t>
      </w:r>
      <w:proofErr w:type="gramEnd"/>
      <w:r w:rsidR="008B34BE" w:rsidRPr="00E932E9">
        <w:rPr>
          <w:rFonts w:ascii="Verdana" w:hAnsi="Verdana"/>
          <w:b/>
        </w:rPr>
        <w:t xml:space="preserve"> jedenkrát za </w:t>
      </w:r>
      <w:r w:rsidR="003343E8">
        <w:rPr>
          <w:rFonts w:ascii="Verdana" w:hAnsi="Verdana"/>
          <w:b/>
        </w:rPr>
        <w:t>12</w:t>
      </w:r>
      <w:r w:rsidR="003343E8" w:rsidRPr="00E932E9">
        <w:rPr>
          <w:rFonts w:ascii="Verdana" w:hAnsi="Verdana"/>
          <w:b/>
        </w:rPr>
        <w:t xml:space="preserve"> </w:t>
      </w:r>
      <w:r w:rsidRPr="00E932E9">
        <w:rPr>
          <w:rFonts w:ascii="Verdana" w:hAnsi="Verdana"/>
          <w:b/>
        </w:rPr>
        <w:t>měsíců</w:t>
      </w:r>
      <w:r w:rsidR="00A6314C">
        <w:rPr>
          <w:rFonts w:ascii="Verdana" w:hAnsi="Verdana"/>
          <w:bCs/>
        </w:rPr>
        <w:t>, přičemž přesný</w:t>
      </w:r>
      <w:r w:rsidR="00A6314C" w:rsidRPr="00A6314C">
        <w:rPr>
          <w:rFonts w:ascii="Verdana" w:hAnsi="Verdana"/>
        </w:rPr>
        <w:t xml:space="preserve"> </w:t>
      </w:r>
      <w:r w:rsidR="00A6314C" w:rsidRPr="00E932E9">
        <w:rPr>
          <w:rFonts w:ascii="Verdana" w:hAnsi="Verdana"/>
        </w:rPr>
        <w:t xml:space="preserve">termín preventivní </w:t>
      </w:r>
      <w:r w:rsidR="00A6314C">
        <w:rPr>
          <w:rFonts w:ascii="Verdana" w:hAnsi="Verdana"/>
        </w:rPr>
        <w:t>prohlídky</w:t>
      </w:r>
      <w:r w:rsidR="00A6314C" w:rsidRPr="00E932E9">
        <w:rPr>
          <w:rFonts w:ascii="Verdana" w:hAnsi="Verdana"/>
        </w:rPr>
        <w:t xml:space="preserve"> bude stanoven vždy po předchozí dohodě   smluvních stran;</w:t>
      </w:r>
    </w:p>
    <w:p w14:paraId="12327690" w14:textId="77777777" w:rsidR="00F80D67" w:rsidRPr="00E932E9" w:rsidRDefault="00F80D67" w:rsidP="00F80D67">
      <w:pPr>
        <w:pStyle w:val="Zkladntextodsazen"/>
        <w:ind w:left="2127" w:hanging="2127"/>
        <w:rPr>
          <w:rFonts w:ascii="Verdana" w:hAnsi="Verdana"/>
          <w:b/>
          <w:sz w:val="20"/>
          <w:szCs w:val="20"/>
        </w:rPr>
      </w:pPr>
    </w:p>
    <w:p w14:paraId="7B899A08" w14:textId="77777777" w:rsidR="00B20614" w:rsidRDefault="00F80D67" w:rsidP="00F80D67">
      <w:pPr>
        <w:pStyle w:val="Zkladntextodsazen"/>
        <w:ind w:left="2127" w:hanging="2127"/>
        <w:rPr>
          <w:rFonts w:ascii="Verdana" w:hAnsi="Verdana"/>
          <w:sz w:val="20"/>
          <w:szCs w:val="20"/>
        </w:rPr>
      </w:pPr>
      <w:r w:rsidRPr="00E932E9">
        <w:rPr>
          <w:rFonts w:ascii="Verdana" w:hAnsi="Verdana"/>
          <w:b/>
          <w:sz w:val="20"/>
          <w:szCs w:val="20"/>
        </w:rPr>
        <w:t>b) servisní činnost</w:t>
      </w:r>
      <w:r w:rsidRPr="00E932E9">
        <w:rPr>
          <w:rFonts w:ascii="Verdana" w:hAnsi="Verdana"/>
          <w:sz w:val="20"/>
          <w:szCs w:val="20"/>
        </w:rPr>
        <w:t xml:space="preserve"> na základě požadavku objednatele nebo jiné k tomu oprávněné osoby, kdykoli během trvání této smlouvy mimo dny pracovního klidu a státem uznaných svátcích, vždy se zahájením servisní činnosti na místě instalace nejpozději do 72 hodin od nahlášení požadavku na servisní činnost objednatelem</w:t>
      </w:r>
      <w:r w:rsidR="00B20614" w:rsidRPr="00E932E9">
        <w:rPr>
          <w:rFonts w:ascii="Verdana" w:hAnsi="Verdana"/>
          <w:sz w:val="20"/>
          <w:szCs w:val="20"/>
        </w:rPr>
        <w:t>;</w:t>
      </w:r>
    </w:p>
    <w:p w14:paraId="12327691" w14:textId="264450BA" w:rsidR="00F80D67" w:rsidRPr="00E932E9" w:rsidRDefault="00F80D67" w:rsidP="00F80D67">
      <w:pPr>
        <w:pStyle w:val="Zkladntextodsazen"/>
        <w:ind w:left="2127" w:hanging="2127"/>
        <w:rPr>
          <w:rFonts w:ascii="Verdana" w:hAnsi="Verdana"/>
          <w:sz w:val="20"/>
          <w:szCs w:val="20"/>
        </w:rPr>
      </w:pPr>
    </w:p>
    <w:p w14:paraId="12327692" w14:textId="77777777" w:rsidR="00F80D67" w:rsidRPr="00E932E9" w:rsidRDefault="00F80D67" w:rsidP="00F80D67">
      <w:pPr>
        <w:pStyle w:val="Normln1"/>
        <w:ind w:left="2127" w:hanging="2127"/>
        <w:jc w:val="both"/>
        <w:rPr>
          <w:rFonts w:ascii="Verdana" w:hAnsi="Verdana" w:cs="Arial"/>
          <w:bCs/>
        </w:rPr>
      </w:pPr>
      <w:r w:rsidRPr="00E932E9">
        <w:rPr>
          <w:rFonts w:ascii="Verdana" w:hAnsi="Verdana"/>
          <w:b/>
        </w:rPr>
        <w:t xml:space="preserve">c) </w:t>
      </w:r>
      <w:r w:rsidRPr="00E932E9">
        <w:rPr>
          <w:rFonts w:ascii="Verdana" w:hAnsi="Verdana" w:cs="Arial"/>
          <w:b/>
        </w:rPr>
        <w:t xml:space="preserve">havarijní službu </w:t>
      </w:r>
      <w:r w:rsidRPr="00E932E9">
        <w:rPr>
          <w:rFonts w:ascii="Verdana" w:hAnsi="Verdana" w:cs="Arial"/>
          <w:bCs/>
        </w:rPr>
        <w:t>pro zabezpečení volného průjezdu vozidel, s nástupem na opravu</w:t>
      </w:r>
    </w:p>
    <w:p w14:paraId="12327693" w14:textId="4C5C7351" w:rsidR="00F80D67" w:rsidRPr="00E932E9" w:rsidRDefault="00F80D67" w:rsidP="00F80D67">
      <w:pPr>
        <w:pStyle w:val="Normln1"/>
        <w:ind w:left="2127" w:hanging="687"/>
        <w:jc w:val="both"/>
        <w:rPr>
          <w:rFonts w:ascii="Verdana" w:hAnsi="Verdana" w:cs="Arial"/>
          <w:bCs/>
        </w:rPr>
      </w:pPr>
      <w:r w:rsidRPr="00E932E9">
        <w:rPr>
          <w:rFonts w:ascii="Verdana" w:hAnsi="Verdana" w:cs="Arial"/>
          <w:bCs/>
        </w:rPr>
        <w:t xml:space="preserve"> v místě instalace</w:t>
      </w:r>
      <w:r w:rsidR="00FA11C4">
        <w:rPr>
          <w:rFonts w:ascii="Verdana" w:hAnsi="Verdana" w:cs="Arial"/>
          <w:bCs/>
        </w:rPr>
        <w:t>:</w:t>
      </w:r>
      <w:r w:rsidRPr="00E932E9">
        <w:rPr>
          <w:rFonts w:ascii="Verdana" w:hAnsi="Verdana" w:cs="Arial"/>
          <w:bCs/>
        </w:rPr>
        <w:t xml:space="preserve"> </w:t>
      </w:r>
    </w:p>
    <w:p w14:paraId="12327694" w14:textId="3D10B2D0" w:rsidR="00F80D67" w:rsidRPr="00E932E9" w:rsidRDefault="00FA11C4" w:rsidP="00F80D67">
      <w:pPr>
        <w:pStyle w:val="Normln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- </w:t>
      </w:r>
      <w:r w:rsidR="00F80D67" w:rsidRPr="00E932E9">
        <w:rPr>
          <w:rFonts w:ascii="Verdana" w:hAnsi="Verdana"/>
          <w:bCs/>
        </w:rPr>
        <w:t xml:space="preserve">v pracovní dny </w:t>
      </w:r>
      <w:r w:rsidR="00F80D67" w:rsidRPr="00E932E9">
        <w:rPr>
          <w:rFonts w:ascii="Verdana" w:hAnsi="Verdana"/>
          <w:bCs/>
        </w:rPr>
        <w:tab/>
        <w:t>- při nahlášení havárie do 9,00 hod. ten samý den</w:t>
      </w:r>
    </w:p>
    <w:p w14:paraId="12327695" w14:textId="6D5D8ED7" w:rsidR="00F80D67" w:rsidRPr="00E932E9" w:rsidRDefault="00FA11C4" w:rsidP="00F80D67">
      <w:pPr>
        <w:pStyle w:val="Normln1"/>
        <w:ind w:left="14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</w:t>
      </w:r>
      <w:r w:rsidR="00F80D67" w:rsidRPr="00E932E9">
        <w:rPr>
          <w:rFonts w:ascii="Verdana" w:hAnsi="Verdana"/>
          <w:bCs/>
        </w:rPr>
        <w:t xml:space="preserve">- při nahlášení havárie po 9,00 hod. nejpozději do 24 hodin od nahlášení </w:t>
      </w:r>
    </w:p>
    <w:p w14:paraId="12327696" w14:textId="7766BBE8" w:rsidR="00F80D67" w:rsidRPr="00E932E9" w:rsidRDefault="00FA11C4" w:rsidP="00F80D67">
      <w:pPr>
        <w:pStyle w:val="Normln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- </w:t>
      </w:r>
      <w:r w:rsidR="00F80D67" w:rsidRPr="00E932E9">
        <w:rPr>
          <w:rFonts w:ascii="Verdana" w:hAnsi="Verdana"/>
          <w:bCs/>
        </w:rPr>
        <w:t>ve dnech pracovního volna a ve svátky – do 24 hod. od nahlášení nebo dle dohody smluvních stran.</w:t>
      </w:r>
    </w:p>
    <w:p w14:paraId="12327697" w14:textId="77777777" w:rsidR="00F80D67" w:rsidRPr="00E932E9" w:rsidRDefault="00F80D67" w:rsidP="00F80D67">
      <w:pPr>
        <w:pStyle w:val="Normln1"/>
        <w:ind w:left="2127" w:hanging="2127"/>
        <w:jc w:val="both"/>
        <w:rPr>
          <w:rFonts w:ascii="Verdana" w:hAnsi="Verdana"/>
          <w:b/>
        </w:rPr>
      </w:pPr>
    </w:p>
    <w:p w14:paraId="12327698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699" w14:textId="77777777" w:rsidR="00F80D67" w:rsidRPr="00E932E9" w:rsidRDefault="00F80D67" w:rsidP="000145AF">
      <w:pPr>
        <w:pStyle w:val="Normln1"/>
        <w:rPr>
          <w:rFonts w:ascii="Verdana" w:hAnsi="Verdana"/>
        </w:rPr>
      </w:pPr>
      <w:r w:rsidRPr="00E932E9">
        <w:rPr>
          <w:rFonts w:ascii="Verdana" w:hAnsi="Verdana"/>
        </w:rPr>
        <w:t>2.  Místem plnění a přejímky provádění díla je objekt</w:t>
      </w:r>
      <w:r w:rsidRPr="00E932E9">
        <w:rPr>
          <w:rFonts w:ascii="Verdana" w:hAnsi="Verdana" w:cs="Arial"/>
          <w:b/>
        </w:rPr>
        <w:t xml:space="preserve"> </w:t>
      </w:r>
      <w:r w:rsidR="00727388" w:rsidRPr="00FA11C4">
        <w:rPr>
          <w:rFonts w:ascii="Verdana" w:hAnsi="Verdana" w:cs="Arial"/>
          <w:bCs/>
        </w:rPr>
        <w:t>SFDI – Sokolovská 1955/278, Praha 9</w:t>
      </w:r>
      <w:r w:rsidRPr="00FA11C4">
        <w:rPr>
          <w:rFonts w:ascii="Verdana" w:hAnsi="Verdana"/>
          <w:bCs/>
        </w:rPr>
        <w:t>.</w:t>
      </w:r>
      <w:r w:rsidRPr="00E932E9">
        <w:rPr>
          <w:rFonts w:ascii="Verdana" w:hAnsi="Verdana"/>
        </w:rPr>
        <w:t xml:space="preserve"> Závazek zhotovitele definovaný v odstavci 1 tohoto článku bude prováděn na zařízení, které má tyto funkční celky:</w:t>
      </w:r>
    </w:p>
    <w:p w14:paraId="1232769A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69C" w14:textId="77777777" w:rsidR="00F80D67" w:rsidRPr="00E932E9" w:rsidRDefault="00F80D67" w:rsidP="00F80D67">
      <w:pPr>
        <w:pStyle w:val="Normln1"/>
        <w:jc w:val="both"/>
        <w:rPr>
          <w:rFonts w:ascii="Verdana" w:hAnsi="Verdana"/>
          <w:b/>
        </w:rPr>
      </w:pPr>
    </w:p>
    <w:p w14:paraId="1232769D" w14:textId="77777777" w:rsidR="000145AF" w:rsidRPr="006E5754" w:rsidRDefault="00727388" w:rsidP="0050361E">
      <w:pPr>
        <w:pStyle w:val="Normln1"/>
        <w:jc w:val="both"/>
        <w:rPr>
          <w:rFonts w:ascii="Verdana" w:hAnsi="Verdana"/>
          <w:b/>
        </w:rPr>
      </w:pPr>
      <w:r w:rsidRPr="006E5754">
        <w:rPr>
          <w:rFonts w:ascii="Verdana" w:hAnsi="Verdana"/>
          <w:b/>
        </w:rPr>
        <w:t>1</w:t>
      </w:r>
      <w:r w:rsidR="004E0C56" w:rsidRPr="006E5754">
        <w:rPr>
          <w:rFonts w:ascii="Verdana" w:hAnsi="Verdana"/>
          <w:b/>
        </w:rPr>
        <w:t xml:space="preserve">ks </w:t>
      </w:r>
      <w:r w:rsidR="002B2B7C" w:rsidRPr="006E5754">
        <w:rPr>
          <w:rFonts w:ascii="Verdana" w:hAnsi="Verdana"/>
          <w:b/>
        </w:rPr>
        <w:t>Průmyslová</w:t>
      </w:r>
      <w:r w:rsidR="00E52891" w:rsidRPr="006E5754">
        <w:rPr>
          <w:rFonts w:ascii="Verdana" w:hAnsi="Verdana"/>
          <w:b/>
        </w:rPr>
        <w:t xml:space="preserve"> vrata</w:t>
      </w:r>
      <w:r w:rsidR="00BA2014" w:rsidRPr="006E5754">
        <w:rPr>
          <w:rFonts w:ascii="Verdana" w:hAnsi="Verdana"/>
          <w:b/>
        </w:rPr>
        <w:t xml:space="preserve"> </w:t>
      </w:r>
      <w:proofErr w:type="spellStart"/>
      <w:r w:rsidR="00BA2014" w:rsidRPr="006E5754">
        <w:rPr>
          <w:rFonts w:ascii="Verdana" w:hAnsi="Verdana"/>
          <w:b/>
        </w:rPr>
        <w:t>Hörmann</w:t>
      </w:r>
      <w:proofErr w:type="spellEnd"/>
      <w:r w:rsidR="00E52891" w:rsidRPr="006E5754">
        <w:rPr>
          <w:rFonts w:ascii="Verdana" w:hAnsi="Verdana"/>
          <w:b/>
        </w:rPr>
        <w:t xml:space="preserve"> </w:t>
      </w:r>
      <w:r w:rsidR="004E0C56" w:rsidRPr="006E5754">
        <w:rPr>
          <w:rFonts w:ascii="Verdana" w:hAnsi="Verdana"/>
          <w:b/>
        </w:rPr>
        <w:t>SPU</w:t>
      </w:r>
      <w:r w:rsidR="009A21BB" w:rsidRPr="006E5754">
        <w:rPr>
          <w:rFonts w:ascii="Verdana" w:hAnsi="Verdana"/>
          <w:b/>
        </w:rPr>
        <w:t xml:space="preserve"> </w:t>
      </w:r>
      <w:r w:rsidR="00782A29" w:rsidRPr="006E5754">
        <w:rPr>
          <w:rFonts w:ascii="Verdana" w:hAnsi="Verdana"/>
          <w:b/>
        </w:rPr>
        <w:t xml:space="preserve">F42 </w:t>
      </w:r>
      <w:r w:rsidRPr="006E5754">
        <w:rPr>
          <w:rFonts w:ascii="Verdana" w:hAnsi="Verdana"/>
          <w:b/>
        </w:rPr>
        <w:t xml:space="preserve">s ID, </w:t>
      </w:r>
      <w:r w:rsidR="00782A29" w:rsidRPr="006E5754">
        <w:rPr>
          <w:rFonts w:ascii="Verdana" w:hAnsi="Verdana"/>
          <w:b/>
        </w:rPr>
        <w:t xml:space="preserve">s pohonem </w:t>
      </w:r>
      <w:r w:rsidR="000145AF" w:rsidRPr="006E5754">
        <w:rPr>
          <w:rFonts w:ascii="Verdana" w:hAnsi="Verdana"/>
          <w:b/>
        </w:rPr>
        <w:t>WA</w:t>
      </w:r>
      <w:r w:rsidRPr="006E5754">
        <w:rPr>
          <w:rFonts w:ascii="Verdana" w:hAnsi="Verdana"/>
          <w:b/>
        </w:rPr>
        <w:t>3</w:t>
      </w:r>
      <w:r w:rsidR="000145AF" w:rsidRPr="006E5754">
        <w:rPr>
          <w:rFonts w:ascii="Verdana" w:hAnsi="Verdana"/>
          <w:b/>
        </w:rPr>
        <w:t>00</w:t>
      </w:r>
      <w:r w:rsidRPr="006E5754">
        <w:rPr>
          <w:rFonts w:ascii="Verdana" w:hAnsi="Verdana"/>
          <w:b/>
        </w:rPr>
        <w:t xml:space="preserve"> a </w:t>
      </w:r>
      <w:r w:rsidR="009016D7" w:rsidRPr="006E5754">
        <w:rPr>
          <w:rFonts w:ascii="Verdana" w:hAnsi="Verdana"/>
          <w:b/>
        </w:rPr>
        <w:t xml:space="preserve">s jednotkou </w:t>
      </w:r>
      <w:r w:rsidRPr="006E5754">
        <w:rPr>
          <w:rFonts w:ascii="Verdana" w:hAnsi="Verdana"/>
          <w:b/>
        </w:rPr>
        <w:t>360</w:t>
      </w:r>
      <w:r w:rsidR="00782A29" w:rsidRPr="006E5754">
        <w:rPr>
          <w:rFonts w:ascii="Verdana" w:hAnsi="Verdana"/>
          <w:b/>
        </w:rPr>
        <w:t xml:space="preserve"> </w:t>
      </w:r>
    </w:p>
    <w:p w14:paraId="1232769E" w14:textId="29B02858" w:rsidR="00BA2014" w:rsidRPr="006E5754" w:rsidRDefault="000145AF" w:rsidP="0050361E">
      <w:pPr>
        <w:pStyle w:val="Normln1"/>
        <w:jc w:val="both"/>
        <w:rPr>
          <w:rFonts w:ascii="Verdana" w:hAnsi="Verdana"/>
          <w:b/>
        </w:rPr>
      </w:pPr>
      <w:proofErr w:type="spellStart"/>
      <w:r w:rsidRPr="006E5754">
        <w:rPr>
          <w:rFonts w:ascii="Verdana" w:hAnsi="Verdana"/>
          <w:b/>
        </w:rPr>
        <w:t>o</w:t>
      </w:r>
      <w:r w:rsidR="00782A29" w:rsidRPr="006E5754">
        <w:rPr>
          <w:rFonts w:ascii="Verdana" w:hAnsi="Verdana"/>
          <w:b/>
        </w:rPr>
        <w:t>bj</w:t>
      </w:r>
      <w:proofErr w:type="spellEnd"/>
      <w:r w:rsidR="00782A29" w:rsidRPr="006E5754">
        <w:rPr>
          <w:rFonts w:ascii="Verdana" w:hAnsi="Verdana"/>
          <w:b/>
        </w:rPr>
        <w:t>. rozměr</w:t>
      </w:r>
      <w:r w:rsidR="009016D7" w:rsidRPr="006E5754">
        <w:rPr>
          <w:rFonts w:ascii="Verdana" w:hAnsi="Verdana"/>
          <w:b/>
        </w:rPr>
        <w:t xml:space="preserve"> </w:t>
      </w:r>
      <w:r w:rsidR="0029077A" w:rsidRPr="006E5754">
        <w:rPr>
          <w:rFonts w:ascii="Verdana" w:hAnsi="Verdana"/>
          <w:b/>
        </w:rPr>
        <w:t>2960</w:t>
      </w:r>
      <w:r w:rsidRPr="006E5754">
        <w:rPr>
          <w:rFonts w:ascii="Verdana" w:hAnsi="Verdana"/>
          <w:b/>
        </w:rPr>
        <w:t xml:space="preserve"> x </w:t>
      </w:r>
      <w:r w:rsidR="0029077A" w:rsidRPr="006E5754">
        <w:rPr>
          <w:rFonts w:ascii="Verdana" w:hAnsi="Verdana"/>
          <w:b/>
        </w:rPr>
        <w:t>3000</w:t>
      </w:r>
      <w:r w:rsidRPr="006E5754">
        <w:rPr>
          <w:rFonts w:ascii="Verdana" w:hAnsi="Verdana"/>
          <w:b/>
        </w:rPr>
        <w:t xml:space="preserve"> mm</w:t>
      </w:r>
      <w:r w:rsidR="00782A29" w:rsidRPr="006E5754">
        <w:rPr>
          <w:rFonts w:ascii="Verdana" w:hAnsi="Verdana"/>
          <w:b/>
        </w:rPr>
        <w:t xml:space="preserve"> </w:t>
      </w:r>
      <w:r w:rsidR="00D83481" w:rsidRPr="006E5754">
        <w:rPr>
          <w:rFonts w:ascii="Verdana" w:hAnsi="Verdana"/>
          <w:b/>
        </w:rPr>
        <w:t xml:space="preserve">s integrovanými dveřmi rozměrů 940 x </w:t>
      </w:r>
      <w:r w:rsidR="00C77844" w:rsidRPr="006E5754">
        <w:rPr>
          <w:rFonts w:ascii="Verdana" w:hAnsi="Verdana"/>
          <w:b/>
        </w:rPr>
        <w:t>2455 mm s nízkým prahem</w:t>
      </w:r>
    </w:p>
    <w:p w14:paraId="1232769F" w14:textId="77777777" w:rsidR="003D4132" w:rsidRPr="006E5754" w:rsidRDefault="003D4132" w:rsidP="0050361E">
      <w:pPr>
        <w:pStyle w:val="Normln1"/>
        <w:jc w:val="both"/>
        <w:rPr>
          <w:rFonts w:ascii="Verdana" w:hAnsi="Verdana"/>
          <w:b/>
        </w:rPr>
      </w:pPr>
    </w:p>
    <w:p w14:paraId="1B6553FC" w14:textId="062790CB" w:rsidR="00B63338" w:rsidRPr="006E5754" w:rsidRDefault="003D4132" w:rsidP="000145AF">
      <w:pPr>
        <w:pStyle w:val="Normln1"/>
        <w:jc w:val="both"/>
        <w:rPr>
          <w:rFonts w:ascii="Verdana" w:hAnsi="Verdana"/>
          <w:b/>
        </w:rPr>
      </w:pPr>
      <w:r w:rsidRPr="006E5754">
        <w:rPr>
          <w:rFonts w:ascii="Verdana" w:hAnsi="Verdana"/>
          <w:b/>
        </w:rPr>
        <w:t xml:space="preserve">Výrobní číslo vrat: </w:t>
      </w:r>
      <w:r w:rsidR="000A68F3" w:rsidRPr="006E5754">
        <w:rPr>
          <w:rFonts w:ascii="Verdana" w:hAnsi="Verdana"/>
          <w:b/>
        </w:rPr>
        <w:t>02-112031</w:t>
      </w:r>
      <w:r w:rsidR="00B63338" w:rsidRPr="006E5754">
        <w:rPr>
          <w:rFonts w:ascii="Verdana" w:hAnsi="Verdana"/>
          <w:b/>
        </w:rPr>
        <w:t>96</w:t>
      </w:r>
    </w:p>
    <w:p w14:paraId="123276A0" w14:textId="2F5AC3BC" w:rsidR="000145AF" w:rsidRPr="006E5754" w:rsidRDefault="00B63338" w:rsidP="000145AF">
      <w:pPr>
        <w:pStyle w:val="Normln1"/>
        <w:jc w:val="both"/>
        <w:rPr>
          <w:rFonts w:ascii="Verdana" w:hAnsi="Verdana"/>
          <w:b/>
        </w:rPr>
      </w:pPr>
      <w:r w:rsidRPr="006E5754">
        <w:rPr>
          <w:rFonts w:ascii="Verdana" w:hAnsi="Verdana"/>
          <w:b/>
        </w:rPr>
        <w:t>Rok výroby: 2024</w:t>
      </w:r>
      <w:r w:rsidR="00305F6F" w:rsidRPr="006E5754">
        <w:rPr>
          <w:rFonts w:ascii="Verdana" w:hAnsi="Verdana"/>
          <w:b/>
        </w:rPr>
        <w:t xml:space="preserve"> </w:t>
      </w:r>
    </w:p>
    <w:p w14:paraId="123276A1" w14:textId="77777777" w:rsidR="004E0C56" w:rsidRPr="00E932E9" w:rsidRDefault="004E0C56" w:rsidP="0050361E">
      <w:pPr>
        <w:pStyle w:val="Normln1"/>
        <w:jc w:val="both"/>
        <w:rPr>
          <w:rFonts w:ascii="Verdana" w:hAnsi="Verdana"/>
          <w:b/>
        </w:rPr>
      </w:pPr>
    </w:p>
    <w:p w14:paraId="123276A2" w14:textId="77777777" w:rsidR="004E0C56" w:rsidRPr="00E932E9" w:rsidRDefault="004E0C56" w:rsidP="0050361E">
      <w:pPr>
        <w:pStyle w:val="Normln1"/>
        <w:jc w:val="both"/>
        <w:rPr>
          <w:rFonts w:ascii="Verdana" w:hAnsi="Verdana"/>
          <w:b/>
        </w:rPr>
      </w:pPr>
    </w:p>
    <w:p w14:paraId="123276A3" w14:textId="77777777" w:rsidR="002B2B7C" w:rsidRPr="00E932E9" w:rsidRDefault="002B2B7C" w:rsidP="0050361E">
      <w:pPr>
        <w:pStyle w:val="Normln1"/>
        <w:jc w:val="both"/>
        <w:rPr>
          <w:rFonts w:ascii="Verdana" w:hAnsi="Verdana"/>
          <w:b/>
        </w:rPr>
      </w:pPr>
    </w:p>
    <w:p w14:paraId="123276A4" w14:textId="077C20D6" w:rsidR="00F80D67" w:rsidRDefault="00A139B7" w:rsidP="00F80D6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3</w:t>
      </w:r>
      <w:r w:rsidR="00F80D67" w:rsidRPr="00E932E9">
        <w:rPr>
          <w:rFonts w:ascii="Verdana" w:hAnsi="Verdana"/>
          <w:bCs/>
        </w:rPr>
        <w:t xml:space="preserve">. Při provádění díla definovaného v odst. 1 tohoto článku bude zhotovitel postupovat řádně, na odborné úrovni, kterou lze od zhotovitele spravedlivě požadovat, a v souladu s pokyny či technickými podmínkami výrobce, stanovenými pro zařízení, a to následovně: </w:t>
      </w:r>
    </w:p>
    <w:p w14:paraId="58076203" w14:textId="77777777" w:rsidR="00F453AF" w:rsidRPr="00E932E9" w:rsidRDefault="00F453AF" w:rsidP="00F80D67">
      <w:pPr>
        <w:jc w:val="both"/>
        <w:rPr>
          <w:rFonts w:ascii="Verdana" w:hAnsi="Verdana"/>
          <w:bCs/>
        </w:rPr>
      </w:pPr>
    </w:p>
    <w:p w14:paraId="123276A5" w14:textId="1658931E" w:rsidR="00F80D67" w:rsidRPr="00E932E9" w:rsidRDefault="00F80D67" w:rsidP="00F80D67">
      <w:pPr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Předepsaný rozsah prací preventivní údržby:</w:t>
      </w:r>
    </w:p>
    <w:p w14:paraId="123276A6" w14:textId="77777777" w:rsidR="00F80D67" w:rsidRPr="00E932E9" w:rsidRDefault="00F80D67" w:rsidP="00F80D67">
      <w:pPr>
        <w:jc w:val="both"/>
        <w:rPr>
          <w:rFonts w:ascii="Verdana" w:hAnsi="Verdana"/>
          <w:bCs/>
        </w:rPr>
      </w:pPr>
    </w:p>
    <w:p w14:paraId="123276A7" w14:textId="77777777" w:rsidR="00F80D67" w:rsidRPr="00E932E9" w:rsidRDefault="00F80D67" w:rsidP="00F80D67">
      <w:pPr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 xml:space="preserve">a) kontrola funkčnosti celého vjezdového a vratového systému </w:t>
      </w:r>
    </w:p>
    <w:p w14:paraId="123276A8" w14:textId="77777777" w:rsidR="00F80D67" w:rsidRPr="00E932E9" w:rsidRDefault="00F80D67" w:rsidP="00F80D67">
      <w:pPr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b) vyčištění a promazání všech vedení, rolen a pantů</w:t>
      </w:r>
    </w:p>
    <w:p w14:paraId="123276A9" w14:textId="77777777" w:rsidR="00F80D67" w:rsidRPr="00E932E9" w:rsidRDefault="00F80D67" w:rsidP="00F80D67">
      <w:pPr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c) kontrola a nastavení funkce bezpečnostních prvků</w:t>
      </w:r>
    </w:p>
    <w:p w14:paraId="123276AA" w14:textId="77777777" w:rsidR="00F80D67" w:rsidRPr="00E932E9" w:rsidRDefault="00F80D67" w:rsidP="00F80D67">
      <w:pPr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 xml:space="preserve">d) kontrola šroubovaných spojů </w:t>
      </w:r>
    </w:p>
    <w:p w14:paraId="123276AB" w14:textId="77777777" w:rsidR="00F80D67" w:rsidRPr="00E932E9" w:rsidRDefault="00F80D67" w:rsidP="00F80D67">
      <w:pPr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e) nastavení koncových poloh zařízení a seřízení spínačů</w:t>
      </w:r>
    </w:p>
    <w:p w14:paraId="123276AC" w14:textId="77777777" w:rsidR="00F80D67" w:rsidRPr="00E932E9" w:rsidRDefault="00F80D67" w:rsidP="00F80D67">
      <w:pPr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f) kontrola a měření stavu elektroinstalace včetně příslušenství</w:t>
      </w:r>
    </w:p>
    <w:p w14:paraId="123276AD" w14:textId="77777777" w:rsidR="00F80D67" w:rsidRPr="00E932E9" w:rsidRDefault="00F80D67" w:rsidP="00F80D67">
      <w:pPr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g) kontrola stavu ovládacích zařízení</w:t>
      </w:r>
    </w:p>
    <w:p w14:paraId="123276AE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h) kontrola funkčnosti manuálního ovládání při nouzové manipulaci</w:t>
      </w:r>
    </w:p>
    <w:p w14:paraId="123276AF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</w:p>
    <w:p w14:paraId="123276B0" w14:textId="643754A5" w:rsidR="00F80D67" w:rsidRPr="00E932E9" w:rsidRDefault="00A139B7" w:rsidP="00F80D67">
      <w:pPr>
        <w:pStyle w:val="Normln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4</w:t>
      </w:r>
      <w:r w:rsidR="00F80D67" w:rsidRPr="00E932E9">
        <w:rPr>
          <w:rFonts w:ascii="Verdana" w:hAnsi="Verdana"/>
          <w:bCs/>
        </w:rPr>
        <w:t>. Obsah pravidelné preventivní údržby dle odst. 1 písmena a) tohoto článku prováděné zhotovitelem podle návodu a pomocí přístrojového vybavení určeného výrobce</w:t>
      </w:r>
      <w:r w:rsidR="00665020">
        <w:rPr>
          <w:rFonts w:ascii="Verdana" w:hAnsi="Verdana"/>
          <w:bCs/>
        </w:rPr>
        <w:t>m</w:t>
      </w:r>
      <w:r w:rsidR="00F80D67" w:rsidRPr="00E932E9">
        <w:rPr>
          <w:rFonts w:ascii="Verdana" w:hAnsi="Verdana"/>
          <w:bCs/>
        </w:rPr>
        <w:t xml:space="preserve"> je definován v odst. </w:t>
      </w:r>
      <w:r w:rsidR="00665020">
        <w:rPr>
          <w:rFonts w:ascii="Verdana" w:hAnsi="Verdana"/>
          <w:bCs/>
        </w:rPr>
        <w:t>3</w:t>
      </w:r>
      <w:r w:rsidR="00665020" w:rsidRPr="00E932E9">
        <w:rPr>
          <w:rFonts w:ascii="Verdana" w:hAnsi="Verdana"/>
          <w:bCs/>
        </w:rPr>
        <w:t xml:space="preserve"> </w:t>
      </w:r>
      <w:r w:rsidR="00F80D67" w:rsidRPr="00E932E9">
        <w:rPr>
          <w:rFonts w:ascii="Verdana" w:hAnsi="Verdana"/>
          <w:bCs/>
        </w:rPr>
        <w:t xml:space="preserve">tohoto článku. O provedení pravidelné preventivní údržby vyhotoví zhotovitel výkaz (servisní list), který </w:t>
      </w:r>
      <w:proofErr w:type="gramStart"/>
      <w:r w:rsidR="00F80D67" w:rsidRPr="00E932E9">
        <w:rPr>
          <w:rFonts w:ascii="Verdana" w:hAnsi="Verdana"/>
          <w:bCs/>
        </w:rPr>
        <w:t>podepíší</w:t>
      </w:r>
      <w:proofErr w:type="gramEnd"/>
      <w:r w:rsidR="00F80D67" w:rsidRPr="00E932E9">
        <w:rPr>
          <w:rFonts w:ascii="Verdana" w:hAnsi="Verdana"/>
          <w:bCs/>
        </w:rPr>
        <w:t xml:space="preserve"> pověření zástupci obou smluvních stran</w:t>
      </w:r>
      <w:r w:rsidR="00C065B2">
        <w:rPr>
          <w:rFonts w:ascii="Verdana" w:hAnsi="Verdana"/>
          <w:bCs/>
        </w:rPr>
        <w:t xml:space="preserve"> a bude nedílnou </w:t>
      </w:r>
      <w:r w:rsidR="00724063">
        <w:rPr>
          <w:rFonts w:ascii="Verdana" w:hAnsi="Verdana"/>
          <w:bCs/>
        </w:rPr>
        <w:t>součástí faktur</w:t>
      </w:r>
      <w:r w:rsidR="00F570B9">
        <w:rPr>
          <w:rFonts w:ascii="Verdana" w:hAnsi="Verdana"/>
          <w:bCs/>
        </w:rPr>
        <w:t>y</w:t>
      </w:r>
      <w:r w:rsidR="00F80D67" w:rsidRPr="00E932E9">
        <w:rPr>
          <w:rFonts w:ascii="Verdana" w:hAnsi="Verdana"/>
          <w:bCs/>
        </w:rPr>
        <w:t>.</w:t>
      </w:r>
      <w:r w:rsidR="00F002DE">
        <w:rPr>
          <w:rFonts w:ascii="Verdana" w:hAnsi="Verdana"/>
          <w:bCs/>
        </w:rPr>
        <w:t xml:space="preserve"> Faktury budou </w:t>
      </w:r>
      <w:r w:rsidR="001A2A4F">
        <w:rPr>
          <w:rFonts w:ascii="Verdana" w:hAnsi="Verdana"/>
          <w:bCs/>
        </w:rPr>
        <w:t xml:space="preserve">zasílány </w:t>
      </w:r>
      <w:r w:rsidR="00306518">
        <w:rPr>
          <w:rFonts w:ascii="Verdana" w:hAnsi="Verdana"/>
          <w:bCs/>
        </w:rPr>
        <w:t>elektronicky.</w:t>
      </w:r>
    </w:p>
    <w:p w14:paraId="123276B1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</w:p>
    <w:p w14:paraId="123276B2" w14:textId="6185C0CD" w:rsidR="00F80D67" w:rsidRPr="00E932E9" w:rsidRDefault="00A139B7" w:rsidP="00F80D67">
      <w:pPr>
        <w:pStyle w:val="Normln1"/>
        <w:jc w:val="both"/>
        <w:rPr>
          <w:rFonts w:ascii="Verdana" w:hAnsi="Verdana"/>
        </w:rPr>
      </w:pPr>
      <w:r>
        <w:rPr>
          <w:rFonts w:ascii="Verdana" w:hAnsi="Verdana"/>
          <w:bCs/>
        </w:rPr>
        <w:t>5</w:t>
      </w:r>
      <w:r w:rsidR="00F80D67" w:rsidRPr="00E932E9">
        <w:rPr>
          <w:rFonts w:ascii="Verdana" w:hAnsi="Verdana"/>
          <w:bCs/>
        </w:rPr>
        <w:t>. Servisní činnost definovaná v odst. 1 písmena b) tohoto článku bude prováděna zhotovitelem v rozsahu</w:t>
      </w:r>
      <w:r w:rsidR="00F80D67" w:rsidRPr="00E932E9">
        <w:rPr>
          <w:rFonts w:ascii="Verdana" w:hAnsi="Verdana"/>
        </w:rPr>
        <w:t xml:space="preserve"> a obsahu podle charakteru poruchy. V případě opravy některého dílu zařízení, zapůjčí </w:t>
      </w:r>
      <w:r w:rsidR="00F80D67" w:rsidRPr="00E932E9">
        <w:rPr>
          <w:rFonts w:ascii="Verdana" w:hAnsi="Verdana"/>
        </w:rPr>
        <w:lastRenderedPageBreak/>
        <w:t>zhotovitel objednateli na dobu trvání opravy náhradní díl. Cena za zapůjčení bude dohodnuta smluvně v návaznosti na závažnost</w:t>
      </w:r>
      <w:r w:rsidR="00724063">
        <w:rPr>
          <w:rFonts w:ascii="Verdana" w:hAnsi="Verdana"/>
        </w:rPr>
        <w:t>i</w:t>
      </w:r>
      <w:r w:rsidR="00F80D67" w:rsidRPr="00E932E9">
        <w:rPr>
          <w:rFonts w:ascii="Verdana" w:hAnsi="Verdana"/>
        </w:rPr>
        <w:t xml:space="preserve"> opravy a dobu realizace opravy.</w:t>
      </w:r>
    </w:p>
    <w:p w14:paraId="123276B3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730F9F3C" w14:textId="77777777" w:rsidR="0015421B" w:rsidRDefault="001A4DA3" w:rsidP="00F80D67">
      <w:pPr>
        <w:pStyle w:val="Normln1"/>
        <w:jc w:val="both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Objednatel</w:t>
      </w:r>
      <w:r w:rsidR="00F80D67" w:rsidRPr="00E932E9">
        <w:rPr>
          <w:rFonts w:ascii="Verdana" w:hAnsi="Verdana"/>
          <w:b/>
        </w:rPr>
        <w:t xml:space="preserve"> bere na vědomí, že poruchu je třeba ohlásit zhotoviteli telefonicky a současně elektronickou poštou</w:t>
      </w:r>
      <w:r w:rsidR="0015421B">
        <w:rPr>
          <w:rFonts w:ascii="Verdana" w:hAnsi="Verdana"/>
          <w:b/>
        </w:rPr>
        <w:t>:</w:t>
      </w:r>
    </w:p>
    <w:p w14:paraId="123276B4" w14:textId="7AF729ED" w:rsidR="00F80D67" w:rsidRPr="00E932E9" w:rsidRDefault="00F80D67" w:rsidP="00443F92">
      <w:pPr>
        <w:pStyle w:val="Normln1"/>
        <w:numPr>
          <w:ilvl w:val="0"/>
          <w:numId w:val="3"/>
        </w:numPr>
        <w:jc w:val="both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 xml:space="preserve"> v pracovní době:</w:t>
      </w:r>
      <w:r w:rsidRPr="00E932E9">
        <w:rPr>
          <w:rFonts w:ascii="Verdana" w:hAnsi="Verdana"/>
          <w:b/>
        </w:rPr>
        <w:tab/>
      </w:r>
    </w:p>
    <w:p w14:paraId="123276B5" w14:textId="77777777" w:rsidR="00F80D67" w:rsidRPr="00E932E9" w:rsidRDefault="00F80D67" w:rsidP="00F80D67">
      <w:pPr>
        <w:pStyle w:val="Normln1"/>
        <w:jc w:val="both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 xml:space="preserve">Po – Čt: </w:t>
      </w:r>
      <w:r w:rsidRPr="00E932E9">
        <w:rPr>
          <w:rFonts w:ascii="Verdana" w:hAnsi="Verdana"/>
          <w:b/>
        </w:rPr>
        <w:tab/>
        <w:t xml:space="preserve">8:00 – 16:30  </w:t>
      </w:r>
    </w:p>
    <w:p w14:paraId="123276B6" w14:textId="77777777" w:rsidR="00F80D67" w:rsidRPr="00E932E9" w:rsidRDefault="00F80D67" w:rsidP="00F80D67">
      <w:pPr>
        <w:pStyle w:val="Normln1"/>
        <w:jc w:val="both"/>
        <w:rPr>
          <w:rFonts w:ascii="Verdana" w:hAnsi="Verdana"/>
          <w:b/>
        </w:rPr>
      </w:pPr>
      <w:proofErr w:type="gramStart"/>
      <w:r w:rsidRPr="00E932E9">
        <w:rPr>
          <w:rFonts w:ascii="Verdana" w:hAnsi="Verdana"/>
          <w:b/>
        </w:rPr>
        <w:t xml:space="preserve">Pá:  </w:t>
      </w:r>
      <w:r w:rsidRPr="00E932E9">
        <w:rPr>
          <w:rFonts w:ascii="Verdana" w:hAnsi="Verdana"/>
          <w:b/>
        </w:rPr>
        <w:tab/>
      </w:r>
      <w:proofErr w:type="gramEnd"/>
      <w:r w:rsidRPr="00E932E9">
        <w:rPr>
          <w:rFonts w:ascii="Verdana" w:hAnsi="Verdana"/>
          <w:b/>
        </w:rPr>
        <w:tab/>
        <w:t xml:space="preserve">8:00 – 14:00 </w:t>
      </w:r>
    </w:p>
    <w:p w14:paraId="123276B7" w14:textId="77777777" w:rsidR="00F80D67" w:rsidRPr="00E932E9" w:rsidRDefault="00F80D67" w:rsidP="00F80D67">
      <w:pPr>
        <w:pStyle w:val="Normln1"/>
        <w:jc w:val="both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Tel.:</w:t>
      </w:r>
      <w:r w:rsidRPr="00E932E9">
        <w:rPr>
          <w:rFonts w:ascii="Verdana" w:hAnsi="Verdana"/>
          <w:b/>
        </w:rPr>
        <w:tab/>
        <w:t xml:space="preserve"> </w:t>
      </w:r>
      <w:r w:rsidRPr="00E932E9">
        <w:rPr>
          <w:rFonts w:ascii="Verdana" w:hAnsi="Verdana"/>
          <w:b/>
        </w:rPr>
        <w:tab/>
        <w:t xml:space="preserve">281 921 661 </w:t>
      </w:r>
    </w:p>
    <w:p w14:paraId="123276B8" w14:textId="77777777" w:rsidR="00F80D67" w:rsidRPr="00E932E9" w:rsidRDefault="00F80D67" w:rsidP="00F80D67">
      <w:pPr>
        <w:pStyle w:val="Normln1"/>
        <w:jc w:val="both"/>
        <w:rPr>
          <w:rFonts w:ascii="Verdana" w:hAnsi="Verdana"/>
          <w:b/>
        </w:rPr>
      </w:pPr>
      <w:proofErr w:type="gramStart"/>
      <w:r w:rsidRPr="00E932E9">
        <w:rPr>
          <w:rFonts w:ascii="Verdana" w:hAnsi="Verdana"/>
          <w:b/>
        </w:rPr>
        <w:t>GSM :</w:t>
      </w:r>
      <w:proofErr w:type="gramEnd"/>
      <w:r w:rsidRPr="00E932E9">
        <w:rPr>
          <w:rFonts w:ascii="Verdana" w:hAnsi="Verdana"/>
          <w:b/>
        </w:rPr>
        <w:tab/>
      </w:r>
      <w:r w:rsidRPr="00E932E9">
        <w:rPr>
          <w:rFonts w:ascii="Verdana" w:hAnsi="Verdana"/>
          <w:b/>
        </w:rPr>
        <w:tab/>
        <w:t>724 216 208, 777 204 601</w:t>
      </w:r>
    </w:p>
    <w:p w14:paraId="123276B9" w14:textId="01E185E3" w:rsidR="00F80D67" w:rsidRPr="00E932E9" w:rsidRDefault="00F80D67" w:rsidP="00F80D67">
      <w:pPr>
        <w:pStyle w:val="Normln1"/>
        <w:jc w:val="both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E-mail:</w:t>
      </w:r>
      <w:r w:rsidRPr="00E932E9">
        <w:rPr>
          <w:rFonts w:ascii="Verdana" w:hAnsi="Verdana"/>
          <w:b/>
        </w:rPr>
        <w:tab/>
      </w:r>
      <w:r w:rsidR="00A023DB" w:rsidRPr="00A023DB">
        <w:rPr>
          <w:rFonts w:ascii="Verdana" w:hAnsi="Verdana"/>
          <w:b/>
        </w:rPr>
        <w:t>XXXXX</w:t>
      </w:r>
      <w:r w:rsidRPr="00E932E9">
        <w:rPr>
          <w:rFonts w:ascii="Verdana" w:hAnsi="Verdana"/>
          <w:b/>
          <w:color w:val="0000FF"/>
          <w:u w:val="single"/>
        </w:rPr>
        <w:t xml:space="preserve"> </w:t>
      </w:r>
    </w:p>
    <w:p w14:paraId="123276BA" w14:textId="77777777" w:rsidR="00F80D67" w:rsidRPr="00E932E9" w:rsidRDefault="00F80D67" w:rsidP="00F80D67">
      <w:pPr>
        <w:pStyle w:val="Normln1"/>
        <w:jc w:val="both"/>
        <w:rPr>
          <w:rFonts w:ascii="Verdana" w:hAnsi="Verdana"/>
          <w:b/>
        </w:rPr>
      </w:pPr>
    </w:p>
    <w:p w14:paraId="123276BB" w14:textId="0988A7FE" w:rsidR="00F80D67" w:rsidRPr="00E932E9" w:rsidRDefault="00F80D67" w:rsidP="00443F92">
      <w:pPr>
        <w:pStyle w:val="Normln1"/>
        <w:numPr>
          <w:ilvl w:val="0"/>
          <w:numId w:val="3"/>
        </w:numPr>
        <w:jc w:val="both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mino pracovní dobu:</w:t>
      </w:r>
    </w:p>
    <w:p w14:paraId="123276BC" w14:textId="77777777" w:rsidR="00F80D67" w:rsidRPr="00E932E9" w:rsidRDefault="00F80D67" w:rsidP="00F80D67">
      <w:pPr>
        <w:pStyle w:val="Normln1"/>
        <w:jc w:val="both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HOT – LINE:</w:t>
      </w:r>
      <w:r w:rsidRPr="00E932E9">
        <w:rPr>
          <w:rFonts w:ascii="Verdana" w:hAnsi="Verdana"/>
          <w:b/>
        </w:rPr>
        <w:tab/>
        <w:t>602 216</w:t>
      </w:r>
      <w:r w:rsidR="00865D81" w:rsidRPr="00E932E9">
        <w:rPr>
          <w:rFonts w:ascii="Verdana" w:hAnsi="Verdana"/>
          <w:b/>
        </w:rPr>
        <w:t> </w:t>
      </w:r>
      <w:r w:rsidRPr="00E932E9">
        <w:rPr>
          <w:rFonts w:ascii="Verdana" w:hAnsi="Verdana"/>
          <w:b/>
        </w:rPr>
        <w:t>208</w:t>
      </w:r>
    </w:p>
    <w:p w14:paraId="123276BD" w14:textId="77777777" w:rsidR="00865D81" w:rsidRPr="00E932E9" w:rsidRDefault="00865D81" w:rsidP="00F80D67">
      <w:pPr>
        <w:pStyle w:val="Normln1"/>
        <w:jc w:val="both"/>
        <w:rPr>
          <w:rFonts w:ascii="Verdana" w:hAnsi="Verdana"/>
          <w:b/>
        </w:rPr>
      </w:pPr>
    </w:p>
    <w:p w14:paraId="123276BE" w14:textId="02F6FF47" w:rsidR="00F80D67" w:rsidRPr="00E932E9" w:rsidRDefault="00F80D67" w:rsidP="00B461B7">
      <w:pPr>
        <w:pStyle w:val="Normln1"/>
        <w:spacing w:after="240"/>
        <w:jc w:val="both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 xml:space="preserve">V případě, že ohlášení poruchy bude provedeno pouze telefonicky, je nutné následně provést i písemné oznámení </w:t>
      </w:r>
      <w:r w:rsidR="00200BF3">
        <w:rPr>
          <w:rFonts w:ascii="Verdana" w:hAnsi="Verdana"/>
          <w:b/>
        </w:rPr>
        <w:t>kontaktní osobou</w:t>
      </w:r>
      <w:r w:rsidRPr="00E932E9">
        <w:rPr>
          <w:rFonts w:ascii="Verdana" w:hAnsi="Verdana"/>
          <w:b/>
        </w:rPr>
        <w:t xml:space="preserve"> objednatele.</w:t>
      </w:r>
    </w:p>
    <w:p w14:paraId="123276BF" w14:textId="203B28CC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 xml:space="preserve">Doba 24 hodin do kdy je zhotovitel povinen havarijní servis zahájit, se počítá od okamžiku ohlášení poruchy zhotoviteli. </w:t>
      </w:r>
      <w:r w:rsidR="00072E73">
        <w:rPr>
          <w:rFonts w:ascii="Verdana" w:hAnsi="Verdana"/>
        </w:rPr>
        <w:t xml:space="preserve">Jako </w:t>
      </w:r>
      <w:r w:rsidRPr="00E932E9">
        <w:rPr>
          <w:rFonts w:ascii="Verdana" w:hAnsi="Verdana"/>
        </w:rPr>
        <w:t xml:space="preserve">Objednávka bude v tomto případě </w:t>
      </w:r>
      <w:r w:rsidR="00E51FDB">
        <w:rPr>
          <w:rFonts w:ascii="Verdana" w:hAnsi="Verdana"/>
        </w:rPr>
        <w:t>sloužit elektronické ohlášení poruchy.</w:t>
      </w:r>
    </w:p>
    <w:p w14:paraId="123276C0" w14:textId="77777777" w:rsidR="00F80D67" w:rsidRPr="00E932E9" w:rsidRDefault="00F80D67" w:rsidP="00F80D67">
      <w:pPr>
        <w:pStyle w:val="Normln1"/>
        <w:ind w:firstLine="708"/>
        <w:jc w:val="both"/>
        <w:rPr>
          <w:rFonts w:ascii="Verdana" w:hAnsi="Verdana"/>
        </w:rPr>
      </w:pPr>
    </w:p>
    <w:p w14:paraId="123276C1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>Zhotovitel je povinen zahájit havarijní servisní práce do 24 hodin od nahlášení závady pouze v případě totálního výpadku celého systému, nebo závady určité části systému takové povahy, vzhledem ke které systém neplní své základní poslání.  V ostatních případech lokálních poruch, neohrožujících chod systému je doba na zahájení prací zhotovitelem stanovena na 72 hod. od nahlášení závady.</w:t>
      </w:r>
    </w:p>
    <w:p w14:paraId="123276C2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ab/>
      </w:r>
    </w:p>
    <w:p w14:paraId="123276C3" w14:textId="3FCBC4D2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 xml:space="preserve">O provedení každé servisní činnosti vyhotoví zhotovitel výkaz (protokol), který </w:t>
      </w:r>
      <w:proofErr w:type="gramStart"/>
      <w:r w:rsidRPr="00E932E9">
        <w:rPr>
          <w:rFonts w:ascii="Verdana" w:hAnsi="Verdana"/>
        </w:rPr>
        <w:t>podepíší</w:t>
      </w:r>
      <w:proofErr w:type="gramEnd"/>
      <w:r w:rsidRPr="00E932E9">
        <w:rPr>
          <w:rFonts w:ascii="Verdana" w:hAnsi="Verdana"/>
        </w:rPr>
        <w:t xml:space="preserve"> pověření zástupci obou smluvních stran</w:t>
      </w:r>
      <w:r w:rsidR="0004768E">
        <w:rPr>
          <w:rFonts w:ascii="Verdana" w:hAnsi="Verdana"/>
        </w:rPr>
        <w:t xml:space="preserve"> a bude nedílnou součástí faktury</w:t>
      </w:r>
      <w:r w:rsidRPr="00E932E9">
        <w:rPr>
          <w:rFonts w:ascii="Verdana" w:hAnsi="Verdana"/>
        </w:rPr>
        <w:t>.</w:t>
      </w:r>
    </w:p>
    <w:p w14:paraId="123276C4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6C5" w14:textId="76129093" w:rsidR="00F80D67" w:rsidRPr="00E932E9" w:rsidRDefault="00A139B7" w:rsidP="00F80D67">
      <w:pPr>
        <w:pStyle w:val="Normln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6</w:t>
      </w:r>
      <w:r w:rsidR="00F80D67" w:rsidRPr="00E932E9">
        <w:rPr>
          <w:rFonts w:ascii="Verdana" w:hAnsi="Verdana"/>
          <w:bCs/>
        </w:rPr>
        <w:t xml:space="preserve">. Předmětem díla definovaného v odst. 1 této smlouvy jsou též dodávky náhradních dílů a opravy konstrukčních celků, které nelze opravit na místě plnění, příp. jejich expresní doprava na opravu k výrobci a zpět, v případě nemožnosti provedení opravy v servisním středisku zhotovitele, pokud budou nezbytné pro zajištění provozuschopnosti zařízení. Zhotovitel je povinen učinit objednateli cenovou kalkulaci na opravu většího rozsahu překračující rozsah opravy definované v odst. 1 této smlouvy a termín této opravy, na jejímž základě vystaví objednatel objednávku, teprve po obdržení takové objednávky objednatele zajistí zhotovitel provedení této opravy. Takové opravy však nejsou zahrnuty v ceně dle násl. článku III. odst. 1 této smlouvy. </w:t>
      </w:r>
    </w:p>
    <w:p w14:paraId="123276C6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</w:p>
    <w:p w14:paraId="123276C7" w14:textId="7EEAF3BF" w:rsidR="00F80D67" w:rsidRPr="00E932E9" w:rsidRDefault="00A139B7" w:rsidP="00F80D67">
      <w:pPr>
        <w:pStyle w:val="Normln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7</w:t>
      </w:r>
      <w:r w:rsidR="00F80D67" w:rsidRPr="00E932E9">
        <w:rPr>
          <w:rFonts w:ascii="Verdana" w:hAnsi="Verdana"/>
          <w:bCs/>
        </w:rPr>
        <w:t xml:space="preserve">. Ujednání podle věty druhé předcházejícího odstavce </w:t>
      </w:r>
      <w:r w:rsidR="000D58AF">
        <w:rPr>
          <w:rFonts w:ascii="Verdana" w:hAnsi="Verdana"/>
          <w:bCs/>
        </w:rPr>
        <w:t>číslo 6</w:t>
      </w:r>
      <w:r w:rsidR="000D58AF" w:rsidRPr="00E932E9">
        <w:rPr>
          <w:rFonts w:ascii="Verdana" w:hAnsi="Verdana"/>
          <w:bCs/>
        </w:rPr>
        <w:t xml:space="preserve"> </w:t>
      </w:r>
      <w:r w:rsidR="00F80D67" w:rsidRPr="00E932E9">
        <w:rPr>
          <w:rFonts w:ascii="Verdana" w:hAnsi="Verdana"/>
          <w:bCs/>
        </w:rPr>
        <w:t>tohoto článku platí obdobně pro veškeré vícepráce požadované objednatelem nad rámec sjednaný v odst. 1 tohoto článku nebo způsobené vyšší mocí (např. zemětřesení, přívalové deště, povodně, sněhová kalamita, námraza, vysoké/nízké teploty mající negativní vliv na zařízení apod.) anebo způsobené neoprávněným a objektivně zjištěným zásahem do zařízení.</w:t>
      </w:r>
    </w:p>
    <w:p w14:paraId="123276C8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</w:p>
    <w:p w14:paraId="123276C9" w14:textId="11802049" w:rsidR="00F80D67" w:rsidRPr="00E932E9" w:rsidRDefault="00A139B7" w:rsidP="00F80D67">
      <w:pPr>
        <w:pStyle w:val="Normln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8</w:t>
      </w:r>
      <w:r w:rsidR="00F80D67" w:rsidRPr="00E932E9">
        <w:rPr>
          <w:rFonts w:ascii="Verdana" w:hAnsi="Verdana"/>
          <w:bCs/>
        </w:rPr>
        <w:t xml:space="preserve">. V ceně díla definované v následujícím čl. III, odst. 1 je zahrnuta též doprava technika na místo instalace pro provádění preventivních prohlídek i za účelem provedení servisních prací. </w:t>
      </w:r>
    </w:p>
    <w:p w14:paraId="123276CA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</w:p>
    <w:p w14:paraId="123276CB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>V ostatních případech paušální částka nezahrnuje dopravní náklady ani práci technika v případě vyžádání zásahu ze strany odběratele z důvodu odběratele např.: neznalost obsluhy, případně práce na zvláštní objednávku apod.</w:t>
      </w:r>
    </w:p>
    <w:p w14:paraId="123276CC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36E7557B" w14:textId="77777777" w:rsidR="00D75040" w:rsidRDefault="00D75040" w:rsidP="00F80D67">
      <w:pPr>
        <w:pStyle w:val="Normln1"/>
        <w:jc w:val="both"/>
        <w:rPr>
          <w:rFonts w:ascii="Verdana" w:hAnsi="Verdana"/>
        </w:rPr>
        <w:sectPr w:rsidR="00D75040" w:rsidSect="0099786C">
          <w:headerReference w:type="default" r:id="rId9"/>
          <w:footerReference w:type="default" r:id="rId10"/>
          <w:endnotePr>
            <w:numFmt w:val="decimal"/>
            <w:numStart w:val="0"/>
          </w:endnotePr>
          <w:pgSz w:w="11906" w:h="16838"/>
          <w:pgMar w:top="993" w:right="1133" w:bottom="851" w:left="1134" w:header="426" w:footer="365" w:gutter="0"/>
          <w:cols w:space="708"/>
          <w:docGrid w:linePitch="272"/>
        </w:sectPr>
      </w:pPr>
    </w:p>
    <w:p w14:paraId="123276CD" w14:textId="77777777" w:rsidR="00DA55BE" w:rsidRPr="00E932E9" w:rsidRDefault="00DA55BE" w:rsidP="00F80D67">
      <w:pPr>
        <w:pStyle w:val="Normln1"/>
        <w:jc w:val="both"/>
        <w:rPr>
          <w:rFonts w:ascii="Verdana" w:hAnsi="Verdana"/>
        </w:rPr>
      </w:pPr>
    </w:p>
    <w:p w14:paraId="123276CE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6CF" w14:textId="77777777" w:rsidR="00F80D67" w:rsidRPr="00E932E9" w:rsidRDefault="00F80D67" w:rsidP="00F80D67">
      <w:pPr>
        <w:pStyle w:val="Normln1"/>
        <w:jc w:val="center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Článek III.</w:t>
      </w:r>
    </w:p>
    <w:p w14:paraId="123276D0" w14:textId="77777777" w:rsidR="00F80D67" w:rsidRPr="00E932E9" w:rsidRDefault="00F80D67" w:rsidP="00F80D67">
      <w:pPr>
        <w:pStyle w:val="Normln1"/>
        <w:tabs>
          <w:tab w:val="left" w:pos="6825"/>
        </w:tabs>
        <w:jc w:val="center"/>
        <w:rPr>
          <w:rFonts w:ascii="Verdana" w:hAnsi="Verdana" w:cs="Arial"/>
          <w:b/>
          <w:i/>
        </w:rPr>
      </w:pPr>
      <w:r w:rsidRPr="00E932E9">
        <w:rPr>
          <w:rFonts w:ascii="Verdana" w:hAnsi="Verdana" w:cs="Arial"/>
          <w:b/>
          <w:i/>
        </w:rPr>
        <w:t>Cena díla</w:t>
      </w:r>
    </w:p>
    <w:p w14:paraId="123276D1" w14:textId="77777777" w:rsidR="00F80D67" w:rsidRPr="00E932E9" w:rsidRDefault="00F80D67" w:rsidP="00F80D67">
      <w:pPr>
        <w:pStyle w:val="Normln1"/>
        <w:rPr>
          <w:rFonts w:ascii="Verdana" w:hAnsi="Verdana"/>
        </w:rPr>
      </w:pPr>
    </w:p>
    <w:p w14:paraId="123276D2" w14:textId="730DB4C0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  <w:bCs/>
        </w:rPr>
        <w:t>1.</w:t>
      </w:r>
      <w:r w:rsidRPr="00E932E9">
        <w:rPr>
          <w:rFonts w:ascii="Verdana" w:hAnsi="Verdana"/>
        </w:rPr>
        <w:t xml:space="preserve"> Za dílo definované v článku II odst. </w:t>
      </w:r>
      <w:proofErr w:type="gramStart"/>
      <w:r w:rsidRPr="00E932E9">
        <w:rPr>
          <w:rFonts w:ascii="Verdana" w:hAnsi="Verdana"/>
        </w:rPr>
        <w:t>1a</w:t>
      </w:r>
      <w:proofErr w:type="gramEnd"/>
      <w:r w:rsidRPr="00E932E9">
        <w:rPr>
          <w:rFonts w:ascii="Verdana" w:hAnsi="Verdana"/>
        </w:rPr>
        <w:t xml:space="preserve"> této smlouvy se mezi smluvními stranami sjednává cena celkem ve výši</w:t>
      </w:r>
      <w:r w:rsidR="000862A7" w:rsidRPr="00E932E9">
        <w:rPr>
          <w:rFonts w:ascii="Verdana" w:hAnsi="Verdana"/>
          <w:bCs/>
        </w:rPr>
        <w:t xml:space="preserve"> </w:t>
      </w:r>
      <w:r w:rsidR="009822DA" w:rsidRPr="00E932E9">
        <w:rPr>
          <w:rFonts w:ascii="Verdana" w:hAnsi="Verdana"/>
          <w:bCs/>
        </w:rPr>
        <w:t>5.200</w:t>
      </w:r>
      <w:r w:rsidR="009822DA" w:rsidRPr="00E932E9">
        <w:rPr>
          <w:rFonts w:ascii="Verdana" w:hAnsi="Verdana"/>
        </w:rPr>
        <w:t>, -</w:t>
      </w:r>
      <w:r w:rsidRPr="00E932E9">
        <w:rPr>
          <w:rFonts w:ascii="Verdana" w:hAnsi="Verdana"/>
        </w:rPr>
        <w:t xml:space="preserve"> Kč (slovy:</w:t>
      </w:r>
      <w:r w:rsidR="00BA4D89" w:rsidRPr="00E932E9">
        <w:rPr>
          <w:rFonts w:ascii="Verdana" w:hAnsi="Verdana"/>
        </w:rPr>
        <w:t xml:space="preserve"> </w:t>
      </w:r>
      <w:r w:rsidR="00727388" w:rsidRPr="00E932E9">
        <w:rPr>
          <w:rFonts w:ascii="Verdana" w:hAnsi="Verdana"/>
        </w:rPr>
        <w:t xml:space="preserve">pět </w:t>
      </w:r>
      <w:r w:rsidR="00865D81" w:rsidRPr="00E932E9">
        <w:rPr>
          <w:rFonts w:ascii="Verdana" w:hAnsi="Verdana"/>
        </w:rPr>
        <w:t>tisíc dvě stě</w:t>
      </w:r>
      <w:r w:rsidR="00BA4D89" w:rsidRPr="00E932E9">
        <w:rPr>
          <w:rFonts w:ascii="Verdana" w:hAnsi="Verdana"/>
        </w:rPr>
        <w:t xml:space="preserve"> </w:t>
      </w:r>
      <w:r w:rsidR="00095965" w:rsidRPr="00E932E9">
        <w:rPr>
          <w:rFonts w:ascii="Verdana" w:hAnsi="Verdana"/>
        </w:rPr>
        <w:t>korun českých</w:t>
      </w:r>
      <w:r w:rsidRPr="00E932E9">
        <w:rPr>
          <w:rFonts w:ascii="Verdana" w:hAnsi="Verdana"/>
        </w:rPr>
        <w:t>) za preven</w:t>
      </w:r>
      <w:r w:rsidR="00303939" w:rsidRPr="00E932E9">
        <w:rPr>
          <w:rFonts w:ascii="Verdana" w:hAnsi="Verdana"/>
        </w:rPr>
        <w:t xml:space="preserve">tivní </w:t>
      </w:r>
      <w:r w:rsidR="00AE616B">
        <w:rPr>
          <w:rFonts w:ascii="Verdana" w:hAnsi="Verdana"/>
        </w:rPr>
        <w:t>prohlídku</w:t>
      </w:r>
      <w:r w:rsidR="00AE616B" w:rsidRPr="00E932E9">
        <w:rPr>
          <w:rFonts w:ascii="Verdana" w:hAnsi="Verdana"/>
        </w:rPr>
        <w:t xml:space="preserve"> </w:t>
      </w:r>
      <w:r w:rsidR="00303939" w:rsidRPr="00E932E9">
        <w:rPr>
          <w:rFonts w:ascii="Verdana" w:hAnsi="Verdana"/>
        </w:rPr>
        <w:t>vždy jedenkrát za</w:t>
      </w:r>
      <w:r w:rsidR="003E2329" w:rsidRPr="00E932E9">
        <w:rPr>
          <w:rFonts w:ascii="Verdana" w:hAnsi="Verdana"/>
        </w:rPr>
        <w:t xml:space="preserve"> </w:t>
      </w:r>
      <w:r w:rsidR="00AE616B">
        <w:rPr>
          <w:rFonts w:ascii="Verdana" w:hAnsi="Verdana"/>
        </w:rPr>
        <w:t>12</w:t>
      </w:r>
      <w:r w:rsidR="00AE616B" w:rsidRPr="00E932E9">
        <w:rPr>
          <w:rFonts w:ascii="Verdana" w:hAnsi="Verdana"/>
        </w:rPr>
        <w:t xml:space="preserve"> </w:t>
      </w:r>
      <w:r w:rsidRPr="00E932E9">
        <w:rPr>
          <w:rFonts w:ascii="Verdana" w:hAnsi="Verdana"/>
        </w:rPr>
        <w:t>měsíců.</w:t>
      </w:r>
    </w:p>
    <w:p w14:paraId="123276D3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6D4" w14:textId="3A19E9B6" w:rsidR="00F80D67" w:rsidRPr="00E932E9" w:rsidRDefault="00F80D67" w:rsidP="00B461B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 xml:space="preserve">Servisní </w:t>
      </w:r>
      <w:r w:rsidR="009822DA" w:rsidRPr="00E932E9">
        <w:rPr>
          <w:rFonts w:ascii="Verdana" w:hAnsi="Verdana"/>
        </w:rPr>
        <w:t>činnost – v</w:t>
      </w:r>
      <w:r w:rsidRPr="00E932E9">
        <w:rPr>
          <w:rFonts w:ascii="Verdana" w:hAnsi="Verdana"/>
        </w:rPr>
        <w:t xml:space="preserve"> pracovní dny </w:t>
      </w:r>
      <w:r w:rsidRPr="00E932E9">
        <w:rPr>
          <w:rFonts w:ascii="Verdana" w:hAnsi="Verdana" w:cs="Arial"/>
          <w:bCs/>
        </w:rPr>
        <w:t>mezi 8</w:t>
      </w:r>
      <w:r w:rsidR="009822DA">
        <w:rPr>
          <w:rFonts w:ascii="Verdana" w:hAnsi="Verdana" w:cs="Arial"/>
          <w:bCs/>
        </w:rPr>
        <w:t>:00</w:t>
      </w:r>
      <w:r w:rsidRPr="00E932E9">
        <w:rPr>
          <w:rFonts w:ascii="Verdana" w:hAnsi="Verdana" w:cs="Arial"/>
          <w:bCs/>
        </w:rPr>
        <w:t xml:space="preserve"> – 16</w:t>
      </w:r>
      <w:r w:rsidR="009822DA">
        <w:rPr>
          <w:rFonts w:ascii="Verdana" w:hAnsi="Verdana" w:cs="Arial"/>
          <w:bCs/>
        </w:rPr>
        <w:t>:</w:t>
      </w:r>
      <w:r w:rsidRPr="00E932E9">
        <w:rPr>
          <w:rFonts w:ascii="Verdana" w:hAnsi="Verdana" w:cs="Arial"/>
          <w:bCs/>
        </w:rPr>
        <w:t xml:space="preserve">30 hod. </w:t>
      </w:r>
      <w:r w:rsidR="0066641A" w:rsidRPr="00E932E9">
        <w:rPr>
          <w:rFonts w:ascii="Verdana" w:hAnsi="Verdana"/>
        </w:rPr>
        <w:t>bud</w:t>
      </w:r>
      <w:r w:rsidR="0066641A">
        <w:rPr>
          <w:rFonts w:ascii="Verdana" w:hAnsi="Verdana"/>
        </w:rPr>
        <w:t>e</w:t>
      </w:r>
      <w:r w:rsidR="0066641A" w:rsidRPr="00E932E9">
        <w:rPr>
          <w:rFonts w:ascii="Verdana" w:hAnsi="Verdana"/>
        </w:rPr>
        <w:t xml:space="preserve"> účtován</w:t>
      </w:r>
      <w:r w:rsidR="0066641A">
        <w:rPr>
          <w:rFonts w:ascii="Verdana" w:hAnsi="Verdana"/>
        </w:rPr>
        <w:t>a</w:t>
      </w:r>
      <w:r w:rsidR="0066641A" w:rsidRPr="00E932E9">
        <w:rPr>
          <w:rFonts w:ascii="Verdana" w:hAnsi="Verdana"/>
        </w:rPr>
        <w:t xml:space="preserve"> </w:t>
      </w:r>
      <w:r w:rsidRPr="00E932E9">
        <w:rPr>
          <w:rFonts w:ascii="Verdana" w:hAnsi="Verdana"/>
        </w:rPr>
        <w:t>hodinovou sazbou 500,-</w:t>
      </w:r>
      <w:r w:rsidR="00A47067">
        <w:rPr>
          <w:rFonts w:ascii="Verdana" w:hAnsi="Verdana"/>
        </w:rPr>
        <w:t xml:space="preserve"> </w:t>
      </w:r>
      <w:r w:rsidRPr="00E932E9">
        <w:rPr>
          <w:rFonts w:ascii="Verdana" w:hAnsi="Verdana"/>
        </w:rPr>
        <w:t>Kč / servisní technik</w:t>
      </w:r>
      <w:r w:rsidR="000145AF" w:rsidRPr="00E932E9">
        <w:rPr>
          <w:rFonts w:ascii="Verdana" w:hAnsi="Verdana"/>
        </w:rPr>
        <w:t xml:space="preserve"> a dopravné 900,-</w:t>
      </w:r>
      <w:r w:rsidR="00A47067">
        <w:rPr>
          <w:rFonts w:ascii="Verdana" w:hAnsi="Verdana"/>
        </w:rPr>
        <w:t xml:space="preserve"> </w:t>
      </w:r>
      <w:r w:rsidR="000145AF" w:rsidRPr="00E932E9">
        <w:rPr>
          <w:rFonts w:ascii="Verdana" w:hAnsi="Verdana"/>
        </w:rPr>
        <w:t>Kč (paušál), servisní činnost – v pracovní dny po 16</w:t>
      </w:r>
      <w:r w:rsidR="00A47067">
        <w:rPr>
          <w:rFonts w:ascii="Verdana" w:hAnsi="Verdana"/>
        </w:rPr>
        <w:t>:</w:t>
      </w:r>
      <w:r w:rsidR="000145AF" w:rsidRPr="00E932E9">
        <w:rPr>
          <w:rFonts w:ascii="Verdana" w:hAnsi="Verdana"/>
        </w:rPr>
        <w:t xml:space="preserve">30 </w:t>
      </w:r>
      <w:r w:rsidR="000145AF" w:rsidRPr="00E932E9">
        <w:rPr>
          <w:rFonts w:ascii="Verdana" w:hAnsi="Verdana" w:cs="Arial"/>
          <w:bCs/>
        </w:rPr>
        <w:t xml:space="preserve">hod. </w:t>
      </w:r>
      <w:r w:rsidR="008D5E6C" w:rsidRPr="00E932E9">
        <w:rPr>
          <w:rFonts w:ascii="Verdana" w:hAnsi="Verdana"/>
        </w:rPr>
        <w:t>bud</w:t>
      </w:r>
      <w:r w:rsidR="008D5E6C">
        <w:rPr>
          <w:rFonts w:ascii="Verdana" w:hAnsi="Verdana"/>
        </w:rPr>
        <w:t>e</w:t>
      </w:r>
      <w:r w:rsidR="008D5E6C" w:rsidRPr="00E932E9">
        <w:rPr>
          <w:rFonts w:ascii="Verdana" w:hAnsi="Verdana"/>
        </w:rPr>
        <w:t xml:space="preserve"> účtován</w:t>
      </w:r>
      <w:r w:rsidR="008D5E6C">
        <w:rPr>
          <w:rFonts w:ascii="Verdana" w:hAnsi="Verdana"/>
        </w:rPr>
        <w:t>a</w:t>
      </w:r>
      <w:r w:rsidR="008D5E6C" w:rsidRPr="00E932E9">
        <w:rPr>
          <w:rFonts w:ascii="Verdana" w:hAnsi="Verdana"/>
        </w:rPr>
        <w:t xml:space="preserve"> </w:t>
      </w:r>
      <w:r w:rsidR="000145AF" w:rsidRPr="00E932E9">
        <w:rPr>
          <w:rFonts w:ascii="Verdana" w:hAnsi="Verdana"/>
        </w:rPr>
        <w:t>hodinovou sazbou 650,-</w:t>
      </w:r>
      <w:r w:rsidR="00A47067">
        <w:rPr>
          <w:rFonts w:ascii="Verdana" w:hAnsi="Verdana"/>
        </w:rPr>
        <w:t xml:space="preserve"> </w:t>
      </w:r>
      <w:r w:rsidR="000145AF" w:rsidRPr="00E932E9">
        <w:rPr>
          <w:rFonts w:ascii="Verdana" w:hAnsi="Verdana"/>
        </w:rPr>
        <w:t xml:space="preserve">Kč / servisní technik </w:t>
      </w:r>
      <w:r w:rsidRPr="00E932E9">
        <w:rPr>
          <w:rFonts w:ascii="Verdana" w:hAnsi="Verdana"/>
        </w:rPr>
        <w:t xml:space="preserve">a dopravné </w:t>
      </w:r>
      <w:r w:rsidR="00C12061" w:rsidRPr="00E932E9">
        <w:rPr>
          <w:rFonts w:ascii="Verdana" w:hAnsi="Verdana"/>
        </w:rPr>
        <w:t>90</w:t>
      </w:r>
      <w:r w:rsidRPr="00E932E9">
        <w:rPr>
          <w:rFonts w:ascii="Verdana" w:hAnsi="Verdana"/>
        </w:rPr>
        <w:t>0,-</w:t>
      </w:r>
      <w:r w:rsidR="00A47067">
        <w:rPr>
          <w:rFonts w:ascii="Verdana" w:hAnsi="Verdana"/>
        </w:rPr>
        <w:t xml:space="preserve"> </w:t>
      </w:r>
      <w:r w:rsidRPr="00E932E9">
        <w:rPr>
          <w:rFonts w:ascii="Verdana" w:hAnsi="Verdana"/>
        </w:rPr>
        <w:t>Kč (paušál)</w:t>
      </w:r>
      <w:r w:rsidR="00D75040">
        <w:rPr>
          <w:rFonts w:ascii="Verdana" w:hAnsi="Verdana"/>
        </w:rPr>
        <w:t>.</w:t>
      </w:r>
    </w:p>
    <w:p w14:paraId="123276D5" w14:textId="77777777" w:rsidR="00F80D67" w:rsidRPr="00E932E9" w:rsidRDefault="00F80D67" w:rsidP="00A57DFD">
      <w:pPr>
        <w:pStyle w:val="Normln1"/>
        <w:ind w:left="567"/>
        <w:jc w:val="both"/>
        <w:rPr>
          <w:rFonts w:ascii="Verdana" w:hAnsi="Verdana"/>
        </w:rPr>
      </w:pPr>
    </w:p>
    <w:p w14:paraId="123276D6" w14:textId="18003514" w:rsidR="00F80D67" w:rsidRPr="00E932E9" w:rsidRDefault="00F80D67" w:rsidP="00A53508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>Pohotovostní výjezd v případě havárie (pracovní dny</w:t>
      </w:r>
      <w:r w:rsidRPr="00E932E9">
        <w:rPr>
          <w:rFonts w:ascii="Verdana" w:hAnsi="Verdana" w:cs="Arial"/>
          <w:bCs/>
        </w:rPr>
        <w:t xml:space="preserve"> 8</w:t>
      </w:r>
      <w:r w:rsidR="00A47067">
        <w:rPr>
          <w:rFonts w:ascii="Verdana" w:hAnsi="Verdana" w:cs="Arial"/>
          <w:bCs/>
        </w:rPr>
        <w:t>:00</w:t>
      </w:r>
      <w:r w:rsidRPr="00E932E9">
        <w:rPr>
          <w:rFonts w:ascii="Verdana" w:hAnsi="Verdana" w:cs="Arial"/>
          <w:bCs/>
        </w:rPr>
        <w:t xml:space="preserve"> – 20</w:t>
      </w:r>
      <w:r w:rsidR="00A47067">
        <w:rPr>
          <w:rFonts w:ascii="Verdana" w:hAnsi="Verdana" w:cs="Arial"/>
          <w:bCs/>
        </w:rPr>
        <w:t>:00</w:t>
      </w:r>
      <w:r w:rsidRPr="00E932E9">
        <w:rPr>
          <w:rFonts w:ascii="Verdana" w:hAnsi="Verdana" w:cs="Arial"/>
          <w:bCs/>
        </w:rPr>
        <w:t>hod)</w:t>
      </w:r>
      <w:r w:rsidRPr="00E932E9">
        <w:rPr>
          <w:rFonts w:ascii="Verdana" w:hAnsi="Verdana"/>
        </w:rPr>
        <w:t xml:space="preserve">: bude účtováno paušální částkou 2.800,- Kč za výjezd (1x servisní hodina ve výše uvedené ceně výjezdu), každá další započatá hodina bude účtována hodinovou sazbou 500,- Kč / servisní technik a dopravné </w:t>
      </w:r>
      <w:r w:rsidR="00C12061" w:rsidRPr="00E932E9">
        <w:rPr>
          <w:rFonts w:ascii="Verdana" w:hAnsi="Verdana"/>
        </w:rPr>
        <w:t>90</w:t>
      </w:r>
      <w:r w:rsidRPr="00E932E9">
        <w:rPr>
          <w:rFonts w:ascii="Verdana" w:hAnsi="Verdana"/>
        </w:rPr>
        <w:t>0,-</w:t>
      </w:r>
      <w:r w:rsidR="00A47067">
        <w:rPr>
          <w:rFonts w:ascii="Verdana" w:hAnsi="Verdana"/>
        </w:rPr>
        <w:t xml:space="preserve"> </w:t>
      </w:r>
      <w:r w:rsidRPr="00E932E9">
        <w:rPr>
          <w:rFonts w:ascii="Verdana" w:hAnsi="Verdana"/>
        </w:rPr>
        <w:t>Kč (paušál).</w:t>
      </w:r>
    </w:p>
    <w:p w14:paraId="123276D7" w14:textId="77777777" w:rsidR="00F80D67" w:rsidRPr="00E932E9" w:rsidRDefault="00F80D67" w:rsidP="00A57DFD">
      <w:pPr>
        <w:pStyle w:val="Normln1"/>
        <w:ind w:left="567"/>
        <w:jc w:val="both"/>
        <w:rPr>
          <w:rFonts w:ascii="Verdana" w:hAnsi="Verdana"/>
        </w:rPr>
      </w:pPr>
    </w:p>
    <w:p w14:paraId="123276D8" w14:textId="3E6EAF64" w:rsidR="00F80D67" w:rsidRPr="00E932E9" w:rsidRDefault="00F80D67" w:rsidP="00A53508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 xml:space="preserve">Pohotovostní výjezd v případě havárie (dny pracovního volna, dny pracovního klidu a státem uznané svátky): bude účtován paušální částkou 4.400,- Kč za výjezd (1x servisní hodina ve výše uvedené ceně výjezdu), každá další započatá hodina bude účtována hodinovou sazbou 500,- Kč / servisní technik a dopravné </w:t>
      </w:r>
      <w:r w:rsidR="00C12061" w:rsidRPr="00E932E9">
        <w:rPr>
          <w:rFonts w:ascii="Verdana" w:hAnsi="Verdana"/>
        </w:rPr>
        <w:t>900</w:t>
      </w:r>
      <w:r w:rsidRPr="00E932E9">
        <w:rPr>
          <w:rFonts w:ascii="Verdana" w:hAnsi="Verdana"/>
        </w:rPr>
        <w:t>,-</w:t>
      </w:r>
      <w:r w:rsidR="00850D13">
        <w:rPr>
          <w:rFonts w:ascii="Verdana" w:hAnsi="Verdana"/>
        </w:rPr>
        <w:t xml:space="preserve"> </w:t>
      </w:r>
      <w:r w:rsidRPr="00E932E9">
        <w:rPr>
          <w:rFonts w:ascii="Verdana" w:hAnsi="Verdana"/>
        </w:rPr>
        <w:t>Kč (paušál).</w:t>
      </w:r>
    </w:p>
    <w:p w14:paraId="123276D9" w14:textId="77777777" w:rsidR="00F80D67" w:rsidRPr="00E932E9" w:rsidRDefault="00F80D67" w:rsidP="00F80D67">
      <w:pPr>
        <w:pStyle w:val="Normln1"/>
        <w:jc w:val="both"/>
        <w:rPr>
          <w:rFonts w:ascii="Verdana" w:hAnsi="Verdana"/>
          <w:b/>
        </w:rPr>
      </w:pPr>
    </w:p>
    <w:p w14:paraId="123276DA" w14:textId="6C419254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 xml:space="preserve">Výše uvedená cena je bez daně z přidané hodnoty v zákonné výši, bez případných dodávek uvedených v článku II odst. </w:t>
      </w:r>
      <w:r w:rsidR="00990C75">
        <w:rPr>
          <w:rFonts w:ascii="Verdana" w:hAnsi="Verdana"/>
        </w:rPr>
        <w:t>6</w:t>
      </w:r>
      <w:r w:rsidR="00990C75" w:rsidRPr="00E932E9">
        <w:rPr>
          <w:rFonts w:ascii="Verdana" w:hAnsi="Verdana"/>
        </w:rPr>
        <w:t xml:space="preserve"> </w:t>
      </w:r>
      <w:r w:rsidRPr="00E932E9">
        <w:rPr>
          <w:rFonts w:ascii="Verdana" w:hAnsi="Verdana"/>
        </w:rPr>
        <w:t xml:space="preserve">popř. odst. </w:t>
      </w:r>
      <w:r w:rsidR="00990C75">
        <w:rPr>
          <w:rFonts w:ascii="Verdana" w:hAnsi="Verdana"/>
        </w:rPr>
        <w:t>7</w:t>
      </w:r>
      <w:r w:rsidR="00990C75" w:rsidRPr="00E932E9">
        <w:rPr>
          <w:rFonts w:ascii="Verdana" w:hAnsi="Verdana"/>
        </w:rPr>
        <w:t xml:space="preserve"> </w:t>
      </w:r>
      <w:r w:rsidRPr="00E932E9">
        <w:rPr>
          <w:rFonts w:ascii="Verdana" w:hAnsi="Verdana"/>
        </w:rPr>
        <w:t xml:space="preserve">této smlouvy. Objednatel se zavazuje za řádně provedené dílo a dodávky s tím spojené (čl. II odst. </w:t>
      </w:r>
      <w:r w:rsidR="00990C75">
        <w:rPr>
          <w:rFonts w:ascii="Verdana" w:hAnsi="Verdana"/>
        </w:rPr>
        <w:t>6</w:t>
      </w:r>
      <w:r w:rsidR="00990C75" w:rsidRPr="00E932E9">
        <w:rPr>
          <w:rFonts w:ascii="Verdana" w:hAnsi="Verdana"/>
        </w:rPr>
        <w:t xml:space="preserve"> </w:t>
      </w:r>
      <w:r w:rsidRPr="00E932E9">
        <w:rPr>
          <w:rFonts w:ascii="Verdana" w:hAnsi="Verdana"/>
        </w:rPr>
        <w:t xml:space="preserve">popř. odst. </w:t>
      </w:r>
      <w:r w:rsidR="00990C75">
        <w:rPr>
          <w:rFonts w:ascii="Verdana" w:hAnsi="Verdana"/>
        </w:rPr>
        <w:t>7</w:t>
      </w:r>
      <w:r w:rsidRPr="00E932E9">
        <w:rPr>
          <w:rFonts w:ascii="Verdana" w:hAnsi="Verdana"/>
        </w:rPr>
        <w:t>) cenu zhotoviteli zaplatit řádně a včas.</w:t>
      </w:r>
    </w:p>
    <w:p w14:paraId="123276DB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6DC" w14:textId="3AC3A604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 xml:space="preserve">2. Podkladem pro platbu bude zhotovitelem řádně vystavená faktura odeslaná na adresu objednatele. Ke každé faktuře bude zároveň přiložen </w:t>
      </w:r>
      <w:r w:rsidR="00F575EB">
        <w:rPr>
          <w:rFonts w:ascii="Verdana" w:hAnsi="Verdana"/>
          <w:bCs/>
        </w:rPr>
        <w:t xml:space="preserve">příslušný výkaz, tedy </w:t>
      </w:r>
      <w:r w:rsidRPr="00E932E9">
        <w:rPr>
          <w:rFonts w:ascii="Verdana" w:hAnsi="Verdana"/>
          <w:bCs/>
        </w:rPr>
        <w:t xml:space="preserve">servisní list o provedení </w:t>
      </w:r>
      <w:r w:rsidR="00F575EB">
        <w:rPr>
          <w:rFonts w:ascii="Verdana" w:hAnsi="Verdana"/>
          <w:bCs/>
        </w:rPr>
        <w:t>preventivní prohlídky či protokol o servisní činnosti</w:t>
      </w:r>
      <w:r w:rsidRPr="00E932E9">
        <w:rPr>
          <w:rFonts w:ascii="Verdana" w:hAnsi="Verdana"/>
          <w:bCs/>
        </w:rPr>
        <w:t xml:space="preserve">. </w:t>
      </w:r>
    </w:p>
    <w:p w14:paraId="123276DD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</w:p>
    <w:p w14:paraId="123276DE" w14:textId="6FA45C41" w:rsidR="00F80D67" w:rsidRPr="00E932E9" w:rsidRDefault="00F80D67" w:rsidP="00F80D67">
      <w:pPr>
        <w:pStyle w:val="Normln1"/>
        <w:jc w:val="both"/>
        <w:rPr>
          <w:rFonts w:ascii="Verdana" w:hAnsi="Verdana"/>
          <w:bCs/>
          <w:color w:val="000000"/>
        </w:rPr>
      </w:pPr>
      <w:r w:rsidRPr="00E932E9">
        <w:rPr>
          <w:rFonts w:ascii="Verdana" w:hAnsi="Verdana"/>
          <w:bCs/>
          <w:color w:val="000000"/>
        </w:rPr>
        <w:t xml:space="preserve">3. Objednatel se zavazuje zaplatit fakturu zhotovitele do </w:t>
      </w:r>
      <w:r w:rsidR="00F31877">
        <w:rPr>
          <w:rFonts w:ascii="Verdana" w:hAnsi="Verdana"/>
          <w:bCs/>
          <w:color w:val="000000"/>
        </w:rPr>
        <w:t>30</w:t>
      </w:r>
      <w:r w:rsidRPr="00E932E9">
        <w:rPr>
          <w:rFonts w:ascii="Verdana" w:hAnsi="Verdana"/>
          <w:bCs/>
          <w:color w:val="000000"/>
        </w:rPr>
        <w:t xml:space="preserve"> kalendářních dnů po doručení faktury objednateli. Za prodlení s úhradou faktury zhotovitele je objednatel povinen uhradit zhotoviteli úrok z prodlení ve výši 0,5 %, a to za každý den prodlení. Je-li objednatel v prodlení s úhradou jakékoli faktury vůči zhotoviteli, není zhotovitel po dobu prodlení úhrad těchto faktur povinen dodržovat jakékoli termíny podle článku II. této smlouvy.</w:t>
      </w:r>
    </w:p>
    <w:p w14:paraId="123276DF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 xml:space="preserve"> </w:t>
      </w:r>
    </w:p>
    <w:p w14:paraId="123276E0" w14:textId="7BD2D7FA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  <w:bCs/>
        </w:rPr>
        <w:t xml:space="preserve">4 </w:t>
      </w:r>
      <w:r w:rsidRPr="00E932E9">
        <w:rPr>
          <w:rFonts w:ascii="Verdana" w:hAnsi="Verdana"/>
        </w:rPr>
        <w:t xml:space="preserve">Zhotovitel je na základě dohody smluvních stran oprávněn, </w:t>
      </w:r>
      <w:r w:rsidR="00792CA4">
        <w:rPr>
          <w:rFonts w:ascii="Verdana" w:hAnsi="Verdana"/>
        </w:rPr>
        <w:t>nejdříve po jednom roce účinn</w:t>
      </w:r>
      <w:r w:rsidR="00BD37EB">
        <w:rPr>
          <w:rFonts w:ascii="Verdana" w:hAnsi="Verdana"/>
        </w:rPr>
        <w:t xml:space="preserve">osti smlouvy </w:t>
      </w:r>
      <w:r w:rsidRPr="00E932E9">
        <w:rPr>
          <w:rFonts w:ascii="Verdana" w:hAnsi="Verdana"/>
        </w:rPr>
        <w:t>zvýšit ceny sjednané dle této smlouvy, a to s platností vždy k 01.04</w:t>
      </w:r>
      <w:r w:rsidR="00C555A1">
        <w:rPr>
          <w:rFonts w:ascii="Verdana" w:hAnsi="Verdana"/>
        </w:rPr>
        <w:t>.</w:t>
      </w:r>
      <w:r w:rsidRPr="00E932E9">
        <w:rPr>
          <w:rFonts w:ascii="Verdana" w:hAnsi="Verdana"/>
        </w:rPr>
        <w:t xml:space="preserve"> daného kalendářního roku. Cenové navýšení (indexaci) bude zhotovitel oprávněn provést o hodnotu míry růstu inflace vyjádřené přírůstkem průměrného ročního indexu spotřebitelských cen vyhlašovaného Českým statistickým úřadem z</w:t>
      </w:r>
      <w:r w:rsidR="002B78D2">
        <w:rPr>
          <w:rFonts w:ascii="Verdana" w:hAnsi="Verdana"/>
        </w:rPr>
        <w:t>a</w:t>
      </w:r>
      <w:r w:rsidRPr="00E932E9">
        <w:rPr>
          <w:rFonts w:ascii="Verdana" w:hAnsi="Verdana"/>
        </w:rPr>
        <w:t xml:space="preserve"> předchozí rok. Zhotovitel bude tak oprávněn indexovat ceny dle této smlouvy na období následujících 12 kalendářních měsíců. V případě, že hodnota přírůstku průměrného ročního indexu spotřebitelských cen bude záporná, zůstanou ceny sjednané v této smlouvě shodné s cenami platnými v předchozích 12. kalendářních měsících. </w:t>
      </w:r>
    </w:p>
    <w:p w14:paraId="123276E1" w14:textId="77777777" w:rsidR="00F80D67" w:rsidRPr="00E932E9" w:rsidRDefault="00F80D67" w:rsidP="00F80D67">
      <w:pPr>
        <w:pStyle w:val="Normln1"/>
        <w:jc w:val="center"/>
        <w:rPr>
          <w:rFonts w:ascii="Verdana" w:hAnsi="Verdana"/>
        </w:rPr>
      </w:pPr>
    </w:p>
    <w:p w14:paraId="123276E2" w14:textId="77777777" w:rsidR="00F80D67" w:rsidRPr="00E932E9" w:rsidRDefault="00F80D67" w:rsidP="00F80D67">
      <w:pPr>
        <w:pStyle w:val="Normln1"/>
        <w:jc w:val="center"/>
        <w:rPr>
          <w:rFonts w:ascii="Verdana" w:hAnsi="Verdana"/>
          <w:b/>
        </w:rPr>
      </w:pPr>
    </w:p>
    <w:p w14:paraId="123276E3" w14:textId="77777777" w:rsidR="00F80D67" w:rsidRPr="00E932E9" w:rsidRDefault="00F80D67" w:rsidP="00F80D67">
      <w:pPr>
        <w:pStyle w:val="Normln1"/>
        <w:jc w:val="center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Článek IV</w:t>
      </w:r>
    </w:p>
    <w:p w14:paraId="123276E4" w14:textId="70730E86" w:rsidR="00F80D67" w:rsidRPr="00E932E9" w:rsidRDefault="00F575EB" w:rsidP="00F80D67">
      <w:pPr>
        <w:pStyle w:val="Nadpis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Součinnost</w:t>
      </w:r>
      <w:r w:rsidRPr="00E932E9">
        <w:rPr>
          <w:rFonts w:ascii="Verdana" w:hAnsi="Verdana"/>
          <w:sz w:val="20"/>
          <w:szCs w:val="20"/>
        </w:rPr>
        <w:t xml:space="preserve"> </w:t>
      </w:r>
      <w:r w:rsidR="00F80D67" w:rsidRPr="00E932E9">
        <w:rPr>
          <w:rFonts w:ascii="Verdana" w:hAnsi="Verdana"/>
          <w:sz w:val="20"/>
          <w:szCs w:val="20"/>
        </w:rPr>
        <w:t>objednatele</w:t>
      </w:r>
    </w:p>
    <w:p w14:paraId="123276E5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6E6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 xml:space="preserve">1. Objednatel se zavazuje poskytnout zhotoviteli potřebnou součinnost, a to zejména: </w:t>
      </w:r>
    </w:p>
    <w:p w14:paraId="123276E8" w14:textId="77689F36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 xml:space="preserve">b) zajistit v mezích </w:t>
      </w:r>
      <w:r w:rsidR="002867DF" w:rsidRPr="00E932E9">
        <w:rPr>
          <w:rFonts w:ascii="Verdana" w:hAnsi="Verdana"/>
          <w:bCs/>
        </w:rPr>
        <w:t>možnost</w:t>
      </w:r>
      <w:r w:rsidR="002867DF">
        <w:rPr>
          <w:rFonts w:ascii="Verdana" w:hAnsi="Verdana"/>
          <w:bCs/>
        </w:rPr>
        <w:t>í</w:t>
      </w:r>
      <w:r w:rsidRPr="00E932E9">
        <w:rPr>
          <w:rFonts w:ascii="Verdana" w:hAnsi="Verdana"/>
          <w:bCs/>
        </w:rPr>
        <w:t>, aby zařízení nebylo poškozováno zásahy třetích osob,</w:t>
      </w:r>
    </w:p>
    <w:p w14:paraId="123276E9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c) dbát při provozu zařízení doporučení a pokynů zhotovitele,</w:t>
      </w:r>
    </w:p>
    <w:p w14:paraId="123276EA" w14:textId="77777777" w:rsidR="00F80D67" w:rsidRPr="00E932E9" w:rsidRDefault="0025549F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d) zajistit popis závady,</w:t>
      </w:r>
    </w:p>
    <w:p w14:paraId="123276EB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e) objednat zhotovitelem doporučené a smluvními stranami odsouhlasené náhradní díly, nutné pro zajištění expresní opravy (např. náhradní pružiny).</w:t>
      </w:r>
    </w:p>
    <w:p w14:paraId="123276EC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</w:p>
    <w:p w14:paraId="123276ED" w14:textId="77777777" w:rsidR="00F80D67" w:rsidRPr="00E932E9" w:rsidRDefault="00F80D67" w:rsidP="00F80D67">
      <w:pPr>
        <w:pStyle w:val="Normln1"/>
        <w:rPr>
          <w:rFonts w:ascii="Verdana" w:hAnsi="Verdana"/>
          <w:bCs/>
        </w:rPr>
      </w:pPr>
    </w:p>
    <w:p w14:paraId="123276EE" w14:textId="77777777" w:rsidR="009016D7" w:rsidRPr="00E932E9" w:rsidRDefault="009016D7" w:rsidP="00F80D67">
      <w:pPr>
        <w:pStyle w:val="Normln1"/>
        <w:rPr>
          <w:rFonts w:ascii="Verdana" w:hAnsi="Verdana"/>
          <w:bCs/>
        </w:rPr>
      </w:pPr>
    </w:p>
    <w:p w14:paraId="123276EF" w14:textId="77777777" w:rsidR="00F80D67" w:rsidRPr="00E932E9" w:rsidRDefault="00F80D67" w:rsidP="00F80D67">
      <w:pPr>
        <w:pStyle w:val="Normln1"/>
        <w:jc w:val="center"/>
        <w:rPr>
          <w:rFonts w:ascii="Verdana" w:hAnsi="Verdana"/>
          <w:b/>
        </w:rPr>
      </w:pPr>
      <w:r w:rsidRPr="00E932E9">
        <w:rPr>
          <w:rFonts w:ascii="Verdana" w:hAnsi="Verdana"/>
          <w:b/>
        </w:rPr>
        <w:lastRenderedPageBreak/>
        <w:t>Článek V</w:t>
      </w:r>
    </w:p>
    <w:p w14:paraId="123276F0" w14:textId="77777777" w:rsidR="00F80D67" w:rsidRPr="00E932E9" w:rsidRDefault="00F80D67" w:rsidP="00F80D67">
      <w:pPr>
        <w:pStyle w:val="Nadpis2"/>
        <w:jc w:val="center"/>
        <w:rPr>
          <w:rFonts w:ascii="Verdana" w:hAnsi="Verdana"/>
          <w:sz w:val="20"/>
          <w:szCs w:val="20"/>
        </w:rPr>
      </w:pPr>
      <w:r w:rsidRPr="00E932E9">
        <w:rPr>
          <w:rFonts w:ascii="Verdana" w:hAnsi="Verdana"/>
          <w:sz w:val="20"/>
          <w:szCs w:val="20"/>
        </w:rPr>
        <w:t>Kvalita prací a záruka za dílo</w:t>
      </w:r>
    </w:p>
    <w:p w14:paraId="123276F1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6F2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1. Zhotovitel se zavazuje provést dílo řádně a v kvalitě odpovídající účelu této smlouvy, platným právním předpisům a příslušným technickým normám či technickým podmínkám výrobce.</w:t>
      </w:r>
    </w:p>
    <w:p w14:paraId="123276F3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</w:p>
    <w:p w14:paraId="123276F4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2. Zhotovitel odpovídá za vady způsobené neodbornou prací jeho zaměstnanců nebo prováděné jeho zaměstnanci v rozporu s předpisy, technickými normami nebo technickými podmínkami výrobce.</w:t>
      </w:r>
    </w:p>
    <w:p w14:paraId="123276F5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</w:p>
    <w:p w14:paraId="123276F6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 xml:space="preserve">3. Reklamaci jakékoliv vady je objednatel povinen provést písemně bez zbytečného odkladu a popsat v čem vada spočívá nebo jak se projevuje. Umožní-li objednatel kterékoliv třetí osobě jakýkoliv zásah do zařízení, není poté objednatel oprávněn reklamovat u zhotovitele zhotovitelem provedené práce. </w:t>
      </w:r>
    </w:p>
    <w:p w14:paraId="123276F7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</w:p>
    <w:p w14:paraId="123276F8" w14:textId="5F229AB1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 xml:space="preserve">4. Na dílo dle článku II odst. 1 této smlouvy, poskytuje zhotovitel záruku v délce </w:t>
      </w:r>
      <w:r w:rsidR="00864AB3">
        <w:rPr>
          <w:rFonts w:ascii="Verdana" w:hAnsi="Verdana"/>
          <w:bCs/>
        </w:rPr>
        <w:t>12</w:t>
      </w:r>
      <w:r w:rsidR="00864AB3" w:rsidRPr="00E932E9">
        <w:rPr>
          <w:rFonts w:ascii="Verdana" w:hAnsi="Verdana"/>
          <w:bCs/>
        </w:rPr>
        <w:t xml:space="preserve"> </w:t>
      </w:r>
      <w:r w:rsidRPr="00E932E9">
        <w:rPr>
          <w:rFonts w:ascii="Verdana" w:hAnsi="Verdana"/>
          <w:bCs/>
        </w:rPr>
        <w:t xml:space="preserve">měsíců na dodané náhradní díly a dílenské opravy funkčních celků. V případě výměny celého komponentu např. motor či řídící jednotka, poskytuje zhotovitel záruku v délce </w:t>
      </w:r>
      <w:r w:rsidR="00436C64">
        <w:rPr>
          <w:rFonts w:ascii="Verdana" w:hAnsi="Verdana"/>
          <w:bCs/>
        </w:rPr>
        <w:t>24</w:t>
      </w:r>
      <w:r w:rsidR="00436C64" w:rsidRPr="00E932E9">
        <w:rPr>
          <w:rFonts w:ascii="Verdana" w:hAnsi="Verdana"/>
          <w:bCs/>
        </w:rPr>
        <w:t xml:space="preserve"> </w:t>
      </w:r>
      <w:r w:rsidRPr="00E932E9">
        <w:rPr>
          <w:rFonts w:ascii="Verdana" w:hAnsi="Verdana"/>
          <w:bCs/>
        </w:rPr>
        <w:t>měsíců.</w:t>
      </w:r>
    </w:p>
    <w:p w14:paraId="123276F9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</w:p>
    <w:p w14:paraId="1D78D55F" w14:textId="77777777" w:rsidR="004A35AC" w:rsidRDefault="00F80D67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5. Běh záruční doby počíná dnem, který následuje po podepsání protokolu dle čl. II odst. 5 této smlouvy nebo dnem následujícím po předání díla objednateli.</w:t>
      </w:r>
      <w:r w:rsidR="00277921">
        <w:rPr>
          <w:rFonts w:ascii="Verdana" w:hAnsi="Verdana"/>
          <w:bCs/>
        </w:rPr>
        <w:t xml:space="preserve"> V</w:t>
      </w:r>
      <w:r w:rsidR="001128F6">
        <w:rPr>
          <w:rFonts w:ascii="Verdana" w:hAnsi="Verdana"/>
          <w:bCs/>
        </w:rPr>
        <w:t> případě provádění pravidelných prohlídek – 1x ročně trvá záruka</w:t>
      </w:r>
      <w:r w:rsidR="004A35AC">
        <w:rPr>
          <w:rFonts w:ascii="Verdana" w:hAnsi="Verdana"/>
          <w:bCs/>
        </w:rPr>
        <w:t>:</w:t>
      </w:r>
    </w:p>
    <w:p w14:paraId="5253B36F" w14:textId="77777777" w:rsidR="004A35AC" w:rsidRDefault="004A35AC" w:rsidP="00F80D67">
      <w:pPr>
        <w:pStyle w:val="Normln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- </w:t>
      </w:r>
      <w:r w:rsidR="001128F6">
        <w:rPr>
          <w:rFonts w:ascii="Verdana" w:hAnsi="Verdana"/>
          <w:bCs/>
        </w:rPr>
        <w:t>na mechanické části 5 let</w:t>
      </w:r>
    </w:p>
    <w:p w14:paraId="123276FA" w14:textId="2018A7CB" w:rsidR="00F80D67" w:rsidRPr="00E932E9" w:rsidRDefault="004A35AC" w:rsidP="00F80D67">
      <w:pPr>
        <w:pStyle w:val="Normln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- </w:t>
      </w:r>
      <w:r w:rsidR="00981FB7">
        <w:rPr>
          <w:rFonts w:ascii="Verdana" w:hAnsi="Verdana"/>
          <w:bCs/>
        </w:rPr>
        <w:t>na elektronické díly 24 měsíců.</w:t>
      </w:r>
    </w:p>
    <w:p w14:paraId="123276FB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</w:p>
    <w:p w14:paraId="123276FC" w14:textId="77777777" w:rsidR="00F80D67" w:rsidRPr="00E932E9" w:rsidRDefault="00F80D67" w:rsidP="00F80D67">
      <w:pPr>
        <w:pStyle w:val="Normln1"/>
        <w:jc w:val="both"/>
        <w:rPr>
          <w:rFonts w:ascii="Verdana" w:hAnsi="Verdana"/>
          <w:bCs/>
        </w:rPr>
      </w:pPr>
      <w:r w:rsidRPr="00E932E9">
        <w:rPr>
          <w:rFonts w:ascii="Verdana" w:hAnsi="Verdana"/>
          <w:bCs/>
        </w:rPr>
        <w:t>6. Záruka se nevztahuje na zhotovitelem objektivně prokázané poruchy na zařízení</w:t>
      </w:r>
    </w:p>
    <w:p w14:paraId="123276FD" w14:textId="5448C6FD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>a) způsobené neodbornou manipulací</w:t>
      </w:r>
      <w:r w:rsidR="00F575EB">
        <w:rPr>
          <w:rFonts w:ascii="Verdana" w:hAnsi="Verdana"/>
        </w:rPr>
        <w:t xml:space="preserve"> ze strany objednatele</w:t>
      </w:r>
      <w:r w:rsidRPr="00E932E9">
        <w:rPr>
          <w:rFonts w:ascii="Verdana" w:hAnsi="Verdana"/>
        </w:rPr>
        <w:t>,</w:t>
      </w:r>
    </w:p>
    <w:p w14:paraId="123276FE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>b) nedbalostí obsluhy,</w:t>
      </w:r>
    </w:p>
    <w:p w14:paraId="123276FF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>c) mechanickým poškozením,</w:t>
      </w:r>
    </w:p>
    <w:p w14:paraId="12327700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>d) přepětím v elektrické síti,</w:t>
      </w:r>
    </w:p>
    <w:p w14:paraId="12327701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>e) vyšší mocí.</w:t>
      </w:r>
    </w:p>
    <w:p w14:paraId="12327702" w14:textId="77777777" w:rsidR="00F80D67" w:rsidRPr="00E932E9" w:rsidRDefault="00F80D67" w:rsidP="00F80D67">
      <w:pPr>
        <w:pStyle w:val="Normln1"/>
        <w:rPr>
          <w:rFonts w:ascii="Verdana" w:hAnsi="Verdana"/>
        </w:rPr>
      </w:pPr>
    </w:p>
    <w:p w14:paraId="12327703" w14:textId="77777777" w:rsidR="00F80D67" w:rsidRPr="00E932E9" w:rsidRDefault="00F80D67" w:rsidP="00F80D67">
      <w:pPr>
        <w:pStyle w:val="Normln1"/>
        <w:rPr>
          <w:rFonts w:ascii="Verdana" w:hAnsi="Verdana"/>
        </w:rPr>
      </w:pPr>
    </w:p>
    <w:p w14:paraId="12327704" w14:textId="77777777" w:rsidR="00F80D67" w:rsidRPr="00E932E9" w:rsidRDefault="00F80D67" w:rsidP="00F80D67">
      <w:pPr>
        <w:pStyle w:val="Normln1"/>
        <w:rPr>
          <w:rFonts w:ascii="Verdana" w:hAnsi="Verdana"/>
        </w:rPr>
      </w:pPr>
    </w:p>
    <w:p w14:paraId="12327705" w14:textId="77777777" w:rsidR="00F80D67" w:rsidRPr="00E932E9" w:rsidRDefault="00F80D67" w:rsidP="00F80D67">
      <w:pPr>
        <w:pStyle w:val="Normln1"/>
        <w:jc w:val="center"/>
        <w:rPr>
          <w:rFonts w:ascii="Verdana" w:hAnsi="Verdana"/>
          <w:b/>
        </w:rPr>
      </w:pPr>
      <w:r w:rsidRPr="00E932E9">
        <w:rPr>
          <w:rFonts w:ascii="Verdana" w:hAnsi="Verdana"/>
          <w:b/>
        </w:rPr>
        <w:t>Článek VI</w:t>
      </w:r>
    </w:p>
    <w:p w14:paraId="12327706" w14:textId="77777777" w:rsidR="00F80D67" w:rsidRPr="00E932E9" w:rsidRDefault="00F80D67" w:rsidP="00F80D67">
      <w:pPr>
        <w:pStyle w:val="Nadpis2"/>
        <w:jc w:val="center"/>
        <w:rPr>
          <w:rFonts w:ascii="Verdana" w:hAnsi="Verdana"/>
          <w:sz w:val="20"/>
          <w:szCs w:val="20"/>
        </w:rPr>
      </w:pPr>
      <w:r w:rsidRPr="00E932E9">
        <w:rPr>
          <w:rFonts w:ascii="Verdana" w:hAnsi="Verdana"/>
          <w:sz w:val="20"/>
          <w:szCs w:val="20"/>
        </w:rPr>
        <w:t>Společná a závěrečná ustanovení</w:t>
      </w:r>
    </w:p>
    <w:p w14:paraId="12327707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708" w14:textId="77851DD4" w:rsidR="00F80D67" w:rsidRPr="00E932E9" w:rsidRDefault="00F80D67" w:rsidP="00F80D67">
      <w:pPr>
        <w:pStyle w:val="Normln1"/>
        <w:jc w:val="both"/>
        <w:rPr>
          <w:rFonts w:ascii="Verdana" w:hAnsi="Verdana" w:cs="Arial"/>
          <w:bCs/>
        </w:rPr>
      </w:pPr>
      <w:r w:rsidRPr="00E932E9">
        <w:rPr>
          <w:rFonts w:ascii="Verdana" w:hAnsi="Verdana"/>
          <w:bCs/>
        </w:rPr>
        <w:t>1</w:t>
      </w:r>
      <w:r w:rsidRPr="00E932E9">
        <w:rPr>
          <w:rFonts w:ascii="Verdana" w:hAnsi="Verdana" w:cs="Arial"/>
          <w:bCs/>
        </w:rPr>
        <w:t>. Při nedodržení doby pro provedení díla sjednané v článku II odst. 1 písmena b)</w:t>
      </w:r>
      <w:r w:rsidR="0058007B">
        <w:rPr>
          <w:rFonts w:ascii="Verdana" w:hAnsi="Verdana" w:cs="Arial"/>
          <w:bCs/>
        </w:rPr>
        <w:t xml:space="preserve"> a c)</w:t>
      </w:r>
      <w:r w:rsidRPr="00E932E9">
        <w:rPr>
          <w:rFonts w:ascii="Verdana" w:hAnsi="Verdana" w:cs="Arial"/>
          <w:bCs/>
        </w:rPr>
        <w:t xml:space="preserve"> mající původ na straně zhotovitele se mezi smluvními stranami sjednává smluvní pokuta ve výši </w:t>
      </w:r>
      <w:r w:rsidR="008E114D" w:rsidRPr="00C6651C">
        <w:rPr>
          <w:rFonts w:ascii="Verdana" w:hAnsi="Verdana" w:cs="Arial"/>
          <w:bCs/>
        </w:rPr>
        <w:t>25</w:t>
      </w:r>
      <w:r w:rsidR="008E114D" w:rsidRPr="00E932E9">
        <w:rPr>
          <w:rFonts w:ascii="Verdana" w:hAnsi="Verdana" w:cs="Arial"/>
          <w:bCs/>
        </w:rPr>
        <w:t xml:space="preserve"> </w:t>
      </w:r>
      <w:r w:rsidRPr="00E932E9">
        <w:rPr>
          <w:rFonts w:ascii="Verdana" w:hAnsi="Verdana" w:cs="Arial"/>
          <w:bCs/>
        </w:rPr>
        <w:t xml:space="preserve">% z ceny uvedené v článku III odst. 1 této smlouvy. Uplatnění smluvní pokuty musí být provedeno výhradně písemnou formou. </w:t>
      </w:r>
    </w:p>
    <w:p w14:paraId="12327709" w14:textId="77777777" w:rsidR="00F80D67" w:rsidRPr="00E932E9" w:rsidRDefault="00F80D67" w:rsidP="00F80D67">
      <w:pPr>
        <w:pStyle w:val="Normln1"/>
        <w:jc w:val="both"/>
        <w:rPr>
          <w:rFonts w:ascii="Verdana" w:hAnsi="Verdana" w:cs="Arial"/>
          <w:bCs/>
        </w:rPr>
      </w:pPr>
    </w:p>
    <w:p w14:paraId="1232770A" w14:textId="77777777" w:rsidR="00F80D67" w:rsidRPr="00E932E9" w:rsidRDefault="00F80D67" w:rsidP="00F80D67">
      <w:pPr>
        <w:pStyle w:val="Normln1"/>
        <w:jc w:val="both"/>
        <w:rPr>
          <w:rFonts w:ascii="Verdana" w:hAnsi="Verdana" w:cs="Arial"/>
          <w:bCs/>
        </w:rPr>
      </w:pPr>
      <w:r w:rsidRPr="00E932E9">
        <w:rPr>
          <w:rFonts w:ascii="Verdana" w:hAnsi="Verdana" w:cs="Arial"/>
          <w:bCs/>
        </w:rPr>
        <w:t>2. Změny anebo doplňky této smlouvy předpokládají dohodu smluvních stran, a to písemnou formu číslovaného dodatku této smlouvy, jinak jsou neplatné.</w:t>
      </w:r>
    </w:p>
    <w:p w14:paraId="1232770B" w14:textId="77777777" w:rsidR="00F80D67" w:rsidRPr="00E932E9" w:rsidRDefault="00F80D67" w:rsidP="00F80D67">
      <w:pPr>
        <w:pStyle w:val="Normln1"/>
        <w:jc w:val="both"/>
        <w:rPr>
          <w:rFonts w:ascii="Verdana" w:hAnsi="Verdana" w:cs="Arial"/>
          <w:bCs/>
        </w:rPr>
      </w:pPr>
    </w:p>
    <w:p w14:paraId="1232770C" w14:textId="3BA0E8B4" w:rsidR="00F80D67" w:rsidRPr="00E932E9" w:rsidRDefault="00F80D67" w:rsidP="00F80D67">
      <w:pPr>
        <w:pStyle w:val="Zkladntext"/>
        <w:tabs>
          <w:tab w:val="left" w:pos="720"/>
          <w:tab w:val="left" w:pos="1440"/>
          <w:tab w:val="left" w:pos="2880"/>
          <w:tab w:val="left" w:pos="5564"/>
          <w:tab w:val="left" w:pos="7800"/>
        </w:tabs>
        <w:spacing w:before="0"/>
        <w:jc w:val="both"/>
        <w:rPr>
          <w:rFonts w:ascii="Verdana" w:hAnsi="Verdana"/>
          <w:bCs/>
          <w:sz w:val="20"/>
          <w:szCs w:val="20"/>
        </w:rPr>
      </w:pPr>
      <w:r w:rsidRPr="00E932E9">
        <w:rPr>
          <w:rFonts w:ascii="Verdana" w:hAnsi="Verdana"/>
          <w:bCs/>
          <w:sz w:val="20"/>
          <w:szCs w:val="20"/>
        </w:rPr>
        <w:t>3. Tato smlouva je smluvními stran</w:t>
      </w:r>
      <w:r w:rsidR="00736B6E" w:rsidRPr="00E932E9">
        <w:rPr>
          <w:rFonts w:ascii="Verdana" w:hAnsi="Verdana"/>
          <w:bCs/>
          <w:sz w:val="20"/>
          <w:szCs w:val="20"/>
        </w:rPr>
        <w:t xml:space="preserve">ami uzavírána na dobu neurčitou </w:t>
      </w:r>
    </w:p>
    <w:p w14:paraId="1232770D" w14:textId="77777777" w:rsidR="00F80D67" w:rsidRPr="00E932E9" w:rsidRDefault="00F80D67" w:rsidP="00F80D67">
      <w:pPr>
        <w:pStyle w:val="Zkladntext"/>
        <w:tabs>
          <w:tab w:val="left" w:pos="720"/>
          <w:tab w:val="left" w:pos="1440"/>
          <w:tab w:val="left" w:pos="2880"/>
          <w:tab w:val="left" w:pos="5564"/>
          <w:tab w:val="left" w:pos="7800"/>
        </w:tabs>
        <w:spacing w:before="0"/>
        <w:jc w:val="both"/>
        <w:rPr>
          <w:rFonts w:ascii="Verdana" w:hAnsi="Verdana"/>
          <w:bCs/>
          <w:sz w:val="20"/>
          <w:szCs w:val="20"/>
        </w:rPr>
      </w:pPr>
    </w:p>
    <w:p w14:paraId="1232770E" w14:textId="77777777" w:rsidR="00F80D67" w:rsidRPr="00E932E9" w:rsidRDefault="00F80D67" w:rsidP="00F80D67">
      <w:pPr>
        <w:pStyle w:val="Zkladntext"/>
        <w:tabs>
          <w:tab w:val="left" w:pos="720"/>
          <w:tab w:val="left" w:pos="1440"/>
          <w:tab w:val="left" w:pos="2880"/>
          <w:tab w:val="left" w:pos="5564"/>
          <w:tab w:val="left" w:pos="7800"/>
        </w:tabs>
        <w:spacing w:before="0"/>
        <w:jc w:val="both"/>
        <w:rPr>
          <w:rFonts w:ascii="Verdana" w:hAnsi="Verdana"/>
          <w:bCs/>
          <w:sz w:val="20"/>
          <w:szCs w:val="20"/>
        </w:rPr>
      </w:pPr>
      <w:r w:rsidRPr="00E932E9">
        <w:rPr>
          <w:rFonts w:ascii="Verdana" w:hAnsi="Verdana"/>
          <w:bCs/>
          <w:sz w:val="20"/>
          <w:szCs w:val="20"/>
        </w:rPr>
        <w:t>4. Právo vypovědět tuto smlouvu má každá ze smluvních stran i bez udání důvodu s výpovědní lhůtou 2 měsíce, která začne běžet prvním dnem měsíce následujícího po měsíci, v němž byla písemná výpověď prokazatelně doručena druhé smluvní straně.</w:t>
      </w:r>
    </w:p>
    <w:p w14:paraId="1232770F" w14:textId="195E0425" w:rsidR="00F80D67" w:rsidRPr="00E932E9" w:rsidRDefault="00F80D67" w:rsidP="00F80D67">
      <w:pPr>
        <w:pStyle w:val="Zkladntext"/>
        <w:tabs>
          <w:tab w:val="left" w:pos="720"/>
          <w:tab w:val="left" w:pos="1440"/>
          <w:tab w:val="left" w:pos="2880"/>
          <w:tab w:val="left" w:pos="5564"/>
          <w:tab w:val="left" w:pos="7800"/>
        </w:tabs>
        <w:jc w:val="both"/>
        <w:rPr>
          <w:rFonts w:ascii="Verdana" w:hAnsi="Verdana"/>
          <w:sz w:val="20"/>
          <w:szCs w:val="20"/>
        </w:rPr>
      </w:pPr>
      <w:r w:rsidRPr="00E932E9">
        <w:rPr>
          <w:rFonts w:ascii="Verdana" w:hAnsi="Verdana"/>
          <w:sz w:val="20"/>
          <w:szCs w:val="20"/>
        </w:rPr>
        <w:t xml:space="preserve">5. Případné škody na majetku prokazatelně způsobené </w:t>
      </w:r>
      <w:r w:rsidR="00703547" w:rsidRPr="00E932E9">
        <w:rPr>
          <w:rFonts w:ascii="Verdana" w:hAnsi="Verdana"/>
          <w:sz w:val="20"/>
          <w:szCs w:val="20"/>
        </w:rPr>
        <w:t>zhotovitelem,</w:t>
      </w:r>
      <w:r w:rsidRPr="00E932E9">
        <w:rPr>
          <w:rFonts w:ascii="Verdana" w:hAnsi="Verdana"/>
          <w:sz w:val="20"/>
          <w:szCs w:val="20"/>
        </w:rPr>
        <w:t xml:space="preserve"> resp. jeho zaměstnanci budou řešeny v souladu s platnou právní úpravou. Zhotovitel prohlašuje, že uzavřel pojištění z odpovědnosti za škodu, kterou sám nebo jeho zaměstnanci při výkonu práce případně způsobí, a to do výše </w:t>
      </w:r>
      <w:r w:rsidR="00703547" w:rsidRPr="00E932E9">
        <w:rPr>
          <w:rFonts w:ascii="Verdana" w:hAnsi="Verdana"/>
          <w:sz w:val="20"/>
          <w:szCs w:val="20"/>
        </w:rPr>
        <w:t>2.000.000,</w:t>
      </w:r>
      <w:r w:rsidRPr="00E932E9">
        <w:rPr>
          <w:rFonts w:ascii="Verdana" w:hAnsi="Verdana"/>
          <w:sz w:val="20"/>
          <w:szCs w:val="20"/>
        </w:rPr>
        <w:t xml:space="preserve"> Kč. Zhotovitel se zavazuje udržovat výši pojistných částek po celou dobu trvání této smlouvy nejméně ve stejné výši jako při jejím uzavření. </w:t>
      </w:r>
    </w:p>
    <w:p w14:paraId="12327710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 xml:space="preserve"> </w:t>
      </w:r>
    </w:p>
    <w:p w14:paraId="12327711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>6. Je-li nebo stane-li se některé ujednání této smlouvy neplatné, zůstávají ostatní ujednání nedotčena v platnosti. Namísto neplatného ujednání se smluvní strany zavazují přijmout takové ujednání, které svým obsahem a účelem bude nejlépe odpovídat ujednání neplatnému.</w:t>
      </w:r>
    </w:p>
    <w:p w14:paraId="12327712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713" w14:textId="147118E5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lastRenderedPageBreak/>
        <w:t xml:space="preserve">7. Tato smlouva má </w:t>
      </w:r>
      <w:r w:rsidR="00C6651C">
        <w:rPr>
          <w:rFonts w:ascii="Verdana" w:hAnsi="Verdana"/>
        </w:rPr>
        <w:t>6</w:t>
      </w:r>
      <w:r w:rsidRPr="00E932E9">
        <w:rPr>
          <w:rFonts w:ascii="Verdana" w:hAnsi="Verdana"/>
          <w:color w:val="FF0000"/>
        </w:rPr>
        <w:t xml:space="preserve"> </w:t>
      </w:r>
      <w:r w:rsidRPr="00E932E9">
        <w:rPr>
          <w:rFonts w:ascii="Verdana" w:hAnsi="Verdana"/>
        </w:rPr>
        <w:t>stran a byla vyhotovena ve dvou stejnopisech, z nichž po jednom si ponechá každá ze smluvních stran.</w:t>
      </w:r>
    </w:p>
    <w:p w14:paraId="12327714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627D3C5A" w14:textId="578CAC57" w:rsidR="006C02E5" w:rsidRDefault="00FF11A5" w:rsidP="009446EF">
      <w:pPr>
        <w:pStyle w:val="Normln1"/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>8</w:t>
      </w:r>
      <w:r w:rsidR="00141623">
        <w:rPr>
          <w:rFonts w:ascii="Verdana" w:hAnsi="Verdana"/>
        </w:rPr>
        <w:t xml:space="preserve">. </w:t>
      </w:r>
      <w:r w:rsidR="00A44C2C">
        <w:rPr>
          <w:rFonts w:ascii="Verdana" w:hAnsi="Verdana"/>
        </w:rPr>
        <w:t xml:space="preserve">Smluvní strany souhlasí s uveřejněním Smlouvy </w:t>
      </w:r>
      <w:r w:rsidR="001D5685">
        <w:rPr>
          <w:rFonts w:ascii="Verdana" w:hAnsi="Verdana"/>
        </w:rPr>
        <w:t xml:space="preserve">včetně všech jejích případných dodatků </w:t>
      </w:r>
      <w:r w:rsidR="00497DDF">
        <w:rPr>
          <w:rFonts w:ascii="Verdana" w:hAnsi="Verdana"/>
        </w:rPr>
        <w:t xml:space="preserve">v registru smluv v souladu se zákonem </w:t>
      </w:r>
      <w:r w:rsidR="00AC5A03">
        <w:rPr>
          <w:rFonts w:ascii="Verdana" w:hAnsi="Verdana"/>
        </w:rPr>
        <w:t xml:space="preserve">č. 340/2015 Sb., </w:t>
      </w:r>
      <w:r w:rsidR="00497DDF">
        <w:rPr>
          <w:rFonts w:ascii="Verdana" w:hAnsi="Verdana"/>
        </w:rPr>
        <w:t>o registru smluv</w:t>
      </w:r>
      <w:r w:rsidR="00AC5A03">
        <w:rPr>
          <w:rFonts w:ascii="Verdana" w:hAnsi="Verdana"/>
        </w:rPr>
        <w:t>, v aktuálním znění</w:t>
      </w:r>
      <w:r w:rsidR="00497DDF">
        <w:rPr>
          <w:rFonts w:ascii="Verdana" w:hAnsi="Verdana"/>
        </w:rPr>
        <w:t>. Smluvní strany nepovažují obsah smlouvy za obchodní tajemství.</w:t>
      </w:r>
    </w:p>
    <w:p w14:paraId="12327716" w14:textId="3532C3E7" w:rsidR="00F80D67" w:rsidRDefault="00FF11A5" w:rsidP="009446EF">
      <w:pPr>
        <w:pStyle w:val="Normln1"/>
        <w:spacing w:after="240"/>
        <w:jc w:val="both"/>
        <w:rPr>
          <w:rFonts w:ascii="Verdana" w:hAnsi="Verdana" w:cs="Arial"/>
        </w:rPr>
      </w:pPr>
      <w:r>
        <w:rPr>
          <w:rFonts w:ascii="Verdana" w:hAnsi="Verdana"/>
        </w:rPr>
        <w:t>9</w:t>
      </w:r>
      <w:r w:rsidR="0096256B">
        <w:rPr>
          <w:rFonts w:ascii="Verdana" w:hAnsi="Verdana"/>
        </w:rPr>
        <w:t xml:space="preserve">. </w:t>
      </w:r>
      <w:r w:rsidR="00141623">
        <w:rPr>
          <w:rFonts w:ascii="Verdana" w:hAnsi="Verdana"/>
        </w:rPr>
        <w:t>Tato Smlouva nabývá platnosti dnem podpisu</w:t>
      </w:r>
      <w:r w:rsidR="00440A4A">
        <w:rPr>
          <w:rFonts w:ascii="Verdana" w:hAnsi="Verdana"/>
        </w:rPr>
        <w:t xml:space="preserve"> poslední smluvní stranou</w:t>
      </w:r>
      <w:r w:rsidR="00905717">
        <w:rPr>
          <w:rFonts w:ascii="Verdana" w:hAnsi="Verdana"/>
        </w:rPr>
        <w:t xml:space="preserve"> a účinnosti dnem </w:t>
      </w:r>
      <w:r w:rsidR="00C01D77">
        <w:rPr>
          <w:rFonts w:ascii="Verdana" w:hAnsi="Verdana"/>
        </w:rPr>
        <w:t>zveřejnění v registru smluv</w:t>
      </w:r>
      <w:r w:rsidR="00CB37BC">
        <w:rPr>
          <w:rFonts w:ascii="Verdana" w:hAnsi="Verdana"/>
        </w:rPr>
        <w:t xml:space="preserve">, které zajistí </w:t>
      </w:r>
      <w:r w:rsidR="006604ED">
        <w:rPr>
          <w:rFonts w:ascii="Verdana" w:hAnsi="Verdana"/>
        </w:rPr>
        <w:t>o</w:t>
      </w:r>
      <w:r w:rsidR="00375871">
        <w:rPr>
          <w:rFonts w:ascii="Verdana" w:hAnsi="Verdana"/>
        </w:rPr>
        <w:t>bjednatel</w:t>
      </w:r>
      <w:r w:rsidR="002B6388">
        <w:rPr>
          <w:rFonts w:ascii="Verdana" w:hAnsi="Verdana" w:cs="Arial"/>
        </w:rPr>
        <w:t>.</w:t>
      </w:r>
    </w:p>
    <w:p w14:paraId="05777FEC" w14:textId="4563A712" w:rsidR="009F59FB" w:rsidRDefault="009F59FB" w:rsidP="009446EF">
      <w:pPr>
        <w:pStyle w:val="Normln1"/>
        <w:spacing w:after="2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</w:t>
      </w:r>
      <w:r w:rsidR="00FF11A5">
        <w:rPr>
          <w:rFonts w:ascii="Verdana" w:hAnsi="Verdana" w:cs="Arial"/>
        </w:rPr>
        <w:t>0</w:t>
      </w:r>
      <w:r>
        <w:rPr>
          <w:rFonts w:ascii="Verdana" w:hAnsi="Verdana" w:cs="Arial"/>
        </w:rPr>
        <w:t xml:space="preserve">. </w:t>
      </w:r>
      <w:r w:rsidRPr="009F59FB">
        <w:rPr>
          <w:rFonts w:ascii="Verdana" w:hAnsi="Verdana" w:cs="Arial"/>
        </w:rPr>
        <w:t xml:space="preserve">Uzavřením této Smlouvy každá Smluvní strana předává druhé Straně za účelem zajištění řádného plnění Smlouvy seznamy kontaktních osob, které se budou podílet na plnění Smlouvy, s uvedením jejich osobních údajů: jméno, příjmení, titul, funkce, telefonický a e-mailový kontakt, u kterých právním důvodem pro jejich zpracování Smluvními stranami, jako správci těchto osobních údajů, je jejich oprávněný zájem na splnění Smlouvy, na kterém se v mezích své kompetence podílejí subjekty údajů. Spolu s tím se každá Smluvní strana zavazuje zajistit informování subjektů těchto údajů a dalších subjektů údajů, jejichž osobní údaje se vyskytují ve Smlouvě, že byly při poskytnutí těchto osobních údajů informovány dle článku 13 nařízení Evropského parlamentu a Rady (EU) č. 2016/679 ze dne 27. dubna 2016 o ochraně fyzických osob v souvislosti se zpracováním osobních údajů a o volném pohybu těchto údajů a o zrušení směrnice 95/46/ES (obecné nařízení o ochraně osobních údajů) o zpracování poskytnutých osobních údajů pro účel plnění této Smlouvy, a že toto zpracování je v souladu s úpravou dle článku 6 odst. 1 písm. f) uvedeného nařízení a se zákonem č. 110/2019 Sb., o zpracování osobních údajů, a dále, aby subjekty údajů byly informovány o svých právech v rozsahu, jak pro ně vyplývají z uvedeného nařízení a z citovaného zákona. Vzor prohlášení o informování je ke stažení na webových stránkách: </w:t>
      </w:r>
      <w:hyperlink r:id="rId11" w:history="1">
        <w:r w:rsidR="00A023DB" w:rsidRPr="002F562E">
          <w:rPr>
            <w:rStyle w:val="Hypertextovodkaz"/>
            <w:rFonts w:ascii="Verdana" w:hAnsi="Verdana" w:cs="Arial"/>
          </w:rPr>
          <w:t>https://sfdi.gov.cz/zverejnovane-informace/ochrana-osobnich-udaju/</w:t>
        </w:r>
      </w:hyperlink>
      <w:r w:rsidR="00A00F04">
        <w:rPr>
          <w:rFonts w:ascii="Verdana" w:hAnsi="Verdana" w:cs="Arial"/>
        </w:rPr>
        <w:t>.</w:t>
      </w:r>
    </w:p>
    <w:p w14:paraId="19E250F1" w14:textId="3731D950" w:rsidR="00A00F04" w:rsidRPr="002B6388" w:rsidRDefault="00A00F04" w:rsidP="00F80D67">
      <w:pPr>
        <w:pStyle w:val="Normln1"/>
        <w:jc w:val="both"/>
        <w:rPr>
          <w:rFonts w:ascii="Verdana" w:hAnsi="Verdana"/>
        </w:rPr>
      </w:pPr>
      <w:r>
        <w:rPr>
          <w:rFonts w:ascii="Verdana" w:hAnsi="Verdana" w:cs="Arial"/>
        </w:rPr>
        <w:t>1</w:t>
      </w:r>
      <w:r w:rsidR="00FF11A5">
        <w:rPr>
          <w:rFonts w:ascii="Verdana" w:hAnsi="Verdana" w:cs="Arial"/>
        </w:rPr>
        <w:t>1</w:t>
      </w:r>
      <w:r>
        <w:rPr>
          <w:rFonts w:ascii="Verdana" w:hAnsi="Verdana" w:cs="Arial"/>
        </w:rPr>
        <w:t>.</w:t>
      </w:r>
      <w:r w:rsidR="00B23C46">
        <w:rPr>
          <w:rFonts w:ascii="Verdana" w:hAnsi="Verdana" w:cs="Arial"/>
        </w:rPr>
        <w:t xml:space="preserve"> </w:t>
      </w:r>
      <w:r w:rsidR="00B23C46" w:rsidRPr="00E932E9">
        <w:rPr>
          <w:rFonts w:ascii="Verdana" w:hAnsi="Verdana"/>
        </w:rPr>
        <w:t>Smluvní strany si tuto smlouvu přečetly, jejímu obsahu rozumí</w:t>
      </w:r>
      <w:r w:rsidR="00AC5A03">
        <w:rPr>
          <w:rFonts w:ascii="Verdana" w:hAnsi="Verdana"/>
        </w:rPr>
        <w:t xml:space="preserve">, zavazují se svobodně a dobrovolně k jejímu </w:t>
      </w:r>
      <w:r w:rsidR="00E74813">
        <w:rPr>
          <w:rFonts w:ascii="Verdana" w:hAnsi="Verdana"/>
        </w:rPr>
        <w:t>plnění</w:t>
      </w:r>
      <w:r w:rsidR="00B23C46" w:rsidRPr="00E932E9">
        <w:rPr>
          <w:rFonts w:ascii="Verdana" w:hAnsi="Verdana"/>
        </w:rPr>
        <w:t xml:space="preserve"> a na důkaz toho připojují své podpisy.</w:t>
      </w:r>
    </w:p>
    <w:p w14:paraId="12327717" w14:textId="77777777" w:rsidR="00F80D67" w:rsidRDefault="00F80D67" w:rsidP="00F80D67">
      <w:pPr>
        <w:pStyle w:val="Normln1"/>
        <w:jc w:val="both"/>
        <w:rPr>
          <w:rFonts w:ascii="Verdana" w:hAnsi="Verdana" w:cs="Arial"/>
        </w:rPr>
      </w:pPr>
    </w:p>
    <w:p w14:paraId="26008C43" w14:textId="77777777" w:rsidR="0076267D" w:rsidRDefault="0076267D" w:rsidP="00F80D67">
      <w:pPr>
        <w:pStyle w:val="Normln1"/>
        <w:jc w:val="both"/>
        <w:rPr>
          <w:rFonts w:ascii="Verdana" w:hAnsi="Verdana" w:cs="Arial"/>
        </w:rPr>
      </w:pPr>
    </w:p>
    <w:p w14:paraId="12327718" w14:textId="77777777" w:rsidR="00F80D67" w:rsidRPr="00E932E9" w:rsidRDefault="00F80D67" w:rsidP="00F80D67">
      <w:pPr>
        <w:pStyle w:val="Normln1"/>
        <w:jc w:val="both"/>
        <w:rPr>
          <w:rFonts w:ascii="Verdana" w:hAnsi="Verdana" w:cs="Arial"/>
        </w:rPr>
      </w:pPr>
    </w:p>
    <w:p w14:paraId="12327719" w14:textId="77777777" w:rsidR="00F80D67" w:rsidRPr="00E932E9" w:rsidRDefault="00F80D67" w:rsidP="00F80D67">
      <w:pPr>
        <w:pStyle w:val="Normln1"/>
        <w:jc w:val="both"/>
        <w:rPr>
          <w:rFonts w:ascii="Verdana" w:hAnsi="Verdana" w:cs="Arial"/>
        </w:rPr>
      </w:pPr>
      <w:r w:rsidRPr="00E932E9">
        <w:rPr>
          <w:rFonts w:ascii="Verdana" w:hAnsi="Verdana" w:cs="Arial"/>
        </w:rPr>
        <w:t>V Praze dne ………………</w:t>
      </w:r>
    </w:p>
    <w:p w14:paraId="1232771A" w14:textId="77777777" w:rsidR="00F80D67" w:rsidRPr="00E932E9" w:rsidRDefault="00F80D67" w:rsidP="00F80D67">
      <w:pPr>
        <w:pStyle w:val="Normln1"/>
        <w:jc w:val="both"/>
        <w:rPr>
          <w:rFonts w:ascii="Verdana" w:hAnsi="Verdana" w:cs="Arial"/>
        </w:rPr>
      </w:pPr>
    </w:p>
    <w:p w14:paraId="1232771B" w14:textId="77777777" w:rsidR="00F80D67" w:rsidRPr="00E932E9" w:rsidRDefault="00F80D67" w:rsidP="00F80D67">
      <w:pPr>
        <w:pStyle w:val="Normln1"/>
        <w:jc w:val="both"/>
        <w:rPr>
          <w:rFonts w:ascii="Verdana" w:hAnsi="Verdana" w:cs="Arial"/>
        </w:rPr>
      </w:pPr>
    </w:p>
    <w:p w14:paraId="1232771C" w14:textId="77777777" w:rsidR="00F80D67" w:rsidRPr="00E932E9" w:rsidRDefault="00F80D67" w:rsidP="00F80D67">
      <w:pPr>
        <w:pStyle w:val="Normln1"/>
        <w:jc w:val="both"/>
        <w:rPr>
          <w:rFonts w:ascii="Verdana" w:hAnsi="Verdana" w:cs="Arial"/>
        </w:rPr>
      </w:pPr>
    </w:p>
    <w:p w14:paraId="1232771D" w14:textId="77777777" w:rsidR="00F80D67" w:rsidRPr="00E932E9" w:rsidRDefault="00F80D67" w:rsidP="00F80D67">
      <w:pPr>
        <w:pStyle w:val="Normln1"/>
        <w:jc w:val="both"/>
        <w:rPr>
          <w:rFonts w:ascii="Verdana" w:hAnsi="Verdana" w:cs="Arial"/>
        </w:rPr>
      </w:pPr>
    </w:p>
    <w:p w14:paraId="1232771E" w14:textId="6AF6FA69" w:rsidR="00F80D67" w:rsidRPr="00E932E9" w:rsidRDefault="00A669EA" w:rsidP="00F80D67">
      <w:pPr>
        <w:pStyle w:val="Normln1"/>
        <w:jc w:val="both"/>
        <w:rPr>
          <w:rFonts w:ascii="Verdana" w:hAnsi="Verdana" w:cs="Arial"/>
        </w:rPr>
      </w:pPr>
      <w:proofErr w:type="gramStart"/>
      <w:r w:rsidRPr="00E932E9">
        <w:rPr>
          <w:rFonts w:ascii="Verdana" w:hAnsi="Verdana" w:cs="Arial"/>
        </w:rPr>
        <w:t xml:space="preserve">Objednatel:  </w:t>
      </w:r>
      <w:r w:rsidR="00F80D67" w:rsidRPr="00E932E9">
        <w:rPr>
          <w:rFonts w:ascii="Verdana" w:hAnsi="Verdana" w:cs="Arial"/>
        </w:rPr>
        <w:t xml:space="preserve"> </w:t>
      </w:r>
      <w:proofErr w:type="gramEnd"/>
      <w:r w:rsidR="00F80D67" w:rsidRPr="00E932E9">
        <w:rPr>
          <w:rFonts w:ascii="Verdana" w:hAnsi="Verdana" w:cs="Arial"/>
        </w:rPr>
        <w:t xml:space="preserve">                                                 </w:t>
      </w:r>
      <w:r w:rsidR="00F80D67" w:rsidRPr="00E932E9">
        <w:rPr>
          <w:rFonts w:ascii="Verdana" w:hAnsi="Verdana" w:cs="Arial"/>
        </w:rPr>
        <w:tab/>
      </w:r>
      <w:r w:rsidR="00F80D67" w:rsidRPr="00E932E9">
        <w:rPr>
          <w:rFonts w:ascii="Verdana" w:hAnsi="Verdana" w:cs="Arial"/>
        </w:rPr>
        <w:tab/>
        <w:t xml:space="preserve">   Zhotovitel:</w:t>
      </w:r>
    </w:p>
    <w:p w14:paraId="1232771F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720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721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722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723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724" w14:textId="335169FE" w:rsidR="00F80D67" w:rsidRPr="00E932E9" w:rsidRDefault="00F80D67" w:rsidP="00F80D67">
      <w:pPr>
        <w:pStyle w:val="Normln1"/>
        <w:jc w:val="both"/>
        <w:rPr>
          <w:rFonts w:ascii="Verdana" w:hAnsi="Verdana"/>
        </w:rPr>
      </w:pPr>
      <w:r w:rsidRPr="00E932E9">
        <w:rPr>
          <w:rFonts w:ascii="Verdana" w:hAnsi="Verdana"/>
        </w:rPr>
        <w:t>……………………………………..</w:t>
      </w:r>
      <w:r w:rsidRPr="00E932E9">
        <w:rPr>
          <w:rFonts w:ascii="Verdana" w:hAnsi="Verdana"/>
        </w:rPr>
        <w:tab/>
      </w:r>
      <w:r w:rsidRPr="00E932E9">
        <w:rPr>
          <w:rFonts w:ascii="Verdana" w:hAnsi="Verdana"/>
        </w:rPr>
        <w:tab/>
      </w:r>
      <w:r w:rsidRPr="00E932E9">
        <w:rPr>
          <w:rFonts w:ascii="Verdana" w:hAnsi="Verdana"/>
        </w:rPr>
        <w:tab/>
      </w:r>
      <w:r w:rsidR="009B65EC">
        <w:rPr>
          <w:rFonts w:ascii="Verdana" w:hAnsi="Verdana"/>
        </w:rPr>
        <w:tab/>
      </w:r>
      <w:r w:rsidR="00A669EA">
        <w:rPr>
          <w:rFonts w:ascii="Verdana" w:hAnsi="Verdana"/>
        </w:rPr>
        <w:tab/>
      </w:r>
      <w:r w:rsidRPr="00E932E9">
        <w:rPr>
          <w:rFonts w:ascii="Verdana" w:hAnsi="Verdana"/>
        </w:rPr>
        <w:t>…………………………………………..</w:t>
      </w:r>
    </w:p>
    <w:p w14:paraId="12327725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728" w14:textId="65BD7BDE" w:rsidR="00F80D67" w:rsidRPr="00A669EA" w:rsidRDefault="00A806C0" w:rsidP="00A669EA">
      <w:pPr>
        <w:pStyle w:val="Normln1"/>
        <w:spacing w:before="24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Ing. Zbyněk Hořelica</w:t>
      </w:r>
      <w:r w:rsidR="00E97817" w:rsidRPr="00E932E9">
        <w:rPr>
          <w:rFonts w:ascii="Verdana" w:hAnsi="Verdana"/>
        </w:rPr>
        <w:tab/>
      </w:r>
      <w:r w:rsidR="009B17B0" w:rsidRPr="00E932E9">
        <w:rPr>
          <w:rFonts w:ascii="Verdana" w:hAnsi="Verdana"/>
        </w:rPr>
        <w:tab/>
      </w:r>
      <w:r w:rsidR="00DB059B" w:rsidRPr="00E932E9">
        <w:rPr>
          <w:rFonts w:ascii="Verdana" w:hAnsi="Verdana"/>
        </w:rPr>
        <w:tab/>
      </w:r>
      <w:r w:rsidR="00A669EA">
        <w:rPr>
          <w:rFonts w:ascii="Verdana" w:hAnsi="Verdana"/>
        </w:rPr>
        <w:tab/>
      </w:r>
      <w:r w:rsidR="00A669EA">
        <w:rPr>
          <w:rFonts w:ascii="Verdana" w:hAnsi="Verdana"/>
        </w:rPr>
        <w:tab/>
      </w:r>
      <w:r w:rsidR="00F80D67" w:rsidRPr="00A669EA">
        <w:rPr>
          <w:rFonts w:ascii="Verdana" w:hAnsi="Verdana"/>
          <w:b/>
          <w:bCs/>
        </w:rPr>
        <w:t>Tomáš Dušek</w:t>
      </w:r>
      <w:r w:rsidR="00F80D67" w:rsidRPr="00A669EA">
        <w:rPr>
          <w:rFonts w:ascii="Verdana" w:hAnsi="Verdana"/>
          <w:b/>
          <w:bCs/>
        </w:rPr>
        <w:tab/>
      </w:r>
      <w:r w:rsidR="00F80D67" w:rsidRPr="00A669EA">
        <w:rPr>
          <w:rFonts w:ascii="Verdana" w:hAnsi="Verdana"/>
          <w:b/>
          <w:bCs/>
        </w:rPr>
        <w:tab/>
      </w:r>
      <w:r w:rsidR="00F80D67" w:rsidRPr="00A669EA">
        <w:rPr>
          <w:rFonts w:ascii="Verdana" w:hAnsi="Verdana"/>
          <w:b/>
          <w:bCs/>
        </w:rPr>
        <w:tab/>
      </w:r>
    </w:p>
    <w:p w14:paraId="12327729" w14:textId="40B179BB" w:rsidR="00F80D67" w:rsidRPr="00E932E9" w:rsidRDefault="00A669EA" w:rsidP="00A669EA">
      <w:pPr>
        <w:pStyle w:val="Normln1"/>
        <w:spacing w:before="240"/>
        <w:jc w:val="both"/>
        <w:rPr>
          <w:rFonts w:ascii="Verdana" w:hAnsi="Verdana"/>
        </w:rPr>
      </w:pPr>
      <w:r>
        <w:rPr>
          <w:rFonts w:ascii="Verdana" w:hAnsi="Verdana"/>
        </w:rPr>
        <w:t>ř</w:t>
      </w:r>
      <w:r w:rsidR="00A806C0">
        <w:rPr>
          <w:rFonts w:ascii="Verdana" w:hAnsi="Verdana"/>
        </w:rPr>
        <w:t>editel SFDI</w:t>
      </w:r>
      <w:r w:rsidR="005A79E3" w:rsidRPr="00E932E9">
        <w:rPr>
          <w:rFonts w:ascii="Verdana" w:hAnsi="Verdana"/>
        </w:rPr>
        <w:tab/>
      </w:r>
      <w:r w:rsidR="005A79E3" w:rsidRPr="00E932E9">
        <w:rPr>
          <w:rFonts w:ascii="Verdana" w:hAnsi="Verdana"/>
        </w:rPr>
        <w:tab/>
      </w:r>
      <w:r w:rsidR="00960A8E" w:rsidRPr="00E932E9">
        <w:rPr>
          <w:rFonts w:ascii="Verdana" w:hAnsi="Verdana"/>
        </w:rPr>
        <w:tab/>
      </w:r>
      <w:r w:rsidR="00960A8E" w:rsidRPr="00E932E9">
        <w:rPr>
          <w:rFonts w:ascii="Verdana" w:hAnsi="Verdana"/>
        </w:rPr>
        <w:tab/>
      </w:r>
      <w:r w:rsidR="00960A8E" w:rsidRPr="00E932E9">
        <w:rPr>
          <w:rFonts w:ascii="Verdana" w:hAnsi="Verdana"/>
        </w:rPr>
        <w:tab/>
      </w:r>
      <w:r w:rsidR="00960A8E" w:rsidRPr="00E932E9">
        <w:rPr>
          <w:rFonts w:ascii="Verdana" w:hAnsi="Verdana"/>
        </w:rPr>
        <w:tab/>
      </w:r>
      <w:r>
        <w:rPr>
          <w:rFonts w:ascii="Verdana" w:hAnsi="Verdana"/>
        </w:rPr>
        <w:tab/>
      </w:r>
      <w:r w:rsidR="00F80D67" w:rsidRPr="00E932E9">
        <w:rPr>
          <w:rFonts w:ascii="Verdana" w:hAnsi="Verdana"/>
        </w:rPr>
        <w:t xml:space="preserve">jednatel společnosti </w:t>
      </w:r>
    </w:p>
    <w:p w14:paraId="1232772A" w14:textId="77777777" w:rsidR="00F80D67" w:rsidRPr="00E932E9" w:rsidRDefault="00F80D67" w:rsidP="00A669EA">
      <w:pPr>
        <w:pStyle w:val="Zkladntextodsazen"/>
        <w:spacing w:before="240"/>
        <w:ind w:left="2127" w:hanging="2127"/>
        <w:rPr>
          <w:rFonts w:ascii="Verdana" w:hAnsi="Verdana"/>
          <w:sz w:val="20"/>
          <w:szCs w:val="20"/>
        </w:rPr>
      </w:pPr>
    </w:p>
    <w:p w14:paraId="1232772B" w14:textId="77777777" w:rsidR="00F80D67" w:rsidRPr="00E932E9" w:rsidRDefault="00F80D67" w:rsidP="00F80D67">
      <w:pPr>
        <w:pStyle w:val="Normln1"/>
        <w:jc w:val="both"/>
        <w:rPr>
          <w:rFonts w:ascii="Verdana" w:hAnsi="Verdana"/>
        </w:rPr>
      </w:pPr>
    </w:p>
    <w:p w14:paraId="1232772C" w14:textId="77777777" w:rsidR="002E4857" w:rsidRPr="00E932E9" w:rsidRDefault="002E4857" w:rsidP="00F80D67">
      <w:pPr>
        <w:pStyle w:val="Normln1"/>
        <w:jc w:val="both"/>
        <w:rPr>
          <w:rFonts w:ascii="Verdana" w:hAnsi="Verdana"/>
        </w:rPr>
      </w:pPr>
    </w:p>
    <w:p w14:paraId="1232772D" w14:textId="77777777" w:rsidR="00125699" w:rsidRPr="00E932E9" w:rsidRDefault="00125699" w:rsidP="00F80D67">
      <w:pPr>
        <w:pStyle w:val="Normln1"/>
        <w:jc w:val="both"/>
        <w:rPr>
          <w:rFonts w:ascii="Verdana" w:hAnsi="Verdana"/>
        </w:rPr>
      </w:pPr>
    </w:p>
    <w:p w14:paraId="1232772E" w14:textId="77777777" w:rsidR="00AE3856" w:rsidRPr="00E932E9" w:rsidRDefault="00AE3856" w:rsidP="005A516A">
      <w:pPr>
        <w:rPr>
          <w:rFonts w:ascii="Verdana" w:hAnsi="Verdana"/>
        </w:rPr>
      </w:pPr>
    </w:p>
    <w:sectPr w:rsidR="00AE3856" w:rsidRPr="00E932E9" w:rsidSect="0099786C">
      <w:endnotePr>
        <w:numFmt w:val="decimal"/>
        <w:numStart w:val="0"/>
      </w:endnotePr>
      <w:pgSz w:w="11906" w:h="16838"/>
      <w:pgMar w:top="993" w:right="1133" w:bottom="851" w:left="1134" w:header="426" w:footer="3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BE49E" w14:textId="77777777" w:rsidR="0026524C" w:rsidRDefault="0026524C" w:rsidP="006D3660">
      <w:r>
        <w:separator/>
      </w:r>
    </w:p>
  </w:endnote>
  <w:endnote w:type="continuationSeparator" w:id="0">
    <w:p w14:paraId="7ADE0612" w14:textId="77777777" w:rsidR="0026524C" w:rsidRDefault="0026524C" w:rsidP="006D3660">
      <w:r>
        <w:continuationSeparator/>
      </w:r>
    </w:p>
  </w:endnote>
  <w:endnote w:type="continuationNotice" w:id="1">
    <w:p w14:paraId="1F2F6030" w14:textId="77777777" w:rsidR="0026524C" w:rsidRDefault="00265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27736" w14:textId="77777777" w:rsidR="001225EB" w:rsidRDefault="00F80D67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Stránka </w:t>
    </w:r>
    <w:r w:rsidR="00A7025C">
      <w:fldChar w:fldCharType="begin"/>
    </w:r>
    <w:r>
      <w:instrText xml:space="preserve"> PAGE </w:instrText>
    </w:r>
    <w:r w:rsidR="00A7025C">
      <w:fldChar w:fldCharType="separate"/>
    </w:r>
    <w:r w:rsidR="00E015C2">
      <w:t>5</w:t>
    </w:r>
    <w:r w:rsidR="00A7025C">
      <w:fldChar w:fldCharType="end"/>
    </w:r>
    <w:r>
      <w:t xml:space="preserve"> z </w:t>
    </w:r>
    <w:r w:rsidR="00A7025C">
      <w:fldChar w:fldCharType="begin"/>
    </w:r>
    <w:r>
      <w:instrText xml:space="preserve"> NUMPAGES  </w:instrText>
    </w:r>
    <w:r w:rsidR="00A7025C">
      <w:fldChar w:fldCharType="separate"/>
    </w:r>
    <w:r w:rsidR="00E015C2">
      <w:t>5</w:t>
    </w:r>
    <w:r w:rsidR="00A7025C">
      <w:fldChar w:fldCharType="end"/>
    </w:r>
  </w:p>
  <w:p w14:paraId="12327737" w14:textId="77777777" w:rsidR="001225EB" w:rsidRDefault="00F80D67">
    <w:pPr>
      <w:pStyle w:val="Zpat"/>
      <w:jc w:val="center"/>
    </w:pPr>
    <w:hyperlink r:id="rId1" w:history="1">
      <w:r>
        <w:rPr>
          <w:rStyle w:val="Hypertextovodkaz"/>
        </w:rPr>
        <w:t>www.globetrade.cz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3E35" w14:textId="77777777" w:rsidR="0026524C" w:rsidRDefault="0026524C" w:rsidP="006D3660">
      <w:r>
        <w:separator/>
      </w:r>
    </w:p>
  </w:footnote>
  <w:footnote w:type="continuationSeparator" w:id="0">
    <w:p w14:paraId="374ACC38" w14:textId="77777777" w:rsidR="0026524C" w:rsidRDefault="0026524C" w:rsidP="006D3660">
      <w:r>
        <w:continuationSeparator/>
      </w:r>
    </w:p>
  </w:footnote>
  <w:footnote w:type="continuationNotice" w:id="1">
    <w:p w14:paraId="6BAF58C6" w14:textId="77777777" w:rsidR="0026524C" w:rsidRDefault="00265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27733" w14:textId="4B2078EC" w:rsidR="001225EB" w:rsidRDefault="00F80D67" w:rsidP="0099786C">
    <w:pPr>
      <w:pStyle w:val="Zhlav"/>
      <w:jc w:val="center"/>
    </w:pPr>
    <w:r>
      <w:t xml:space="preserve">SMLOUVA O PREVENTIVNÍ ÚDRŽBĚ A SERVISU VJEZDOVÝCH </w:t>
    </w:r>
    <w:proofErr w:type="gramStart"/>
    <w:r>
      <w:t>SYSTÉMŮ :</w:t>
    </w:r>
    <w:proofErr w:type="gramEnd"/>
    <w:r>
      <w:t xml:space="preserve"> </w:t>
    </w:r>
    <w:r w:rsidR="003257F0">
      <w:t>Č.:</w:t>
    </w:r>
    <w:r w:rsidR="00734FFF">
      <w:t xml:space="preserve"> </w:t>
    </w:r>
    <w:r w:rsidR="00BA2014">
      <w:t>SS-</w:t>
    </w:r>
    <w:r w:rsidR="00B9318D">
      <w:t>0010</w:t>
    </w:r>
    <w:r w:rsidR="00D13153" w:rsidRPr="00D13153">
      <w:t>-</w:t>
    </w:r>
    <w:r w:rsidR="00B9318D">
      <w:t>2025</w:t>
    </w:r>
  </w:p>
  <w:p w14:paraId="12327734" w14:textId="77777777" w:rsidR="001225EB" w:rsidRDefault="001225EB" w:rsidP="004A5016">
    <w:pPr>
      <w:pStyle w:val="Zhlav"/>
      <w:jc w:val="center"/>
    </w:pPr>
  </w:p>
  <w:p w14:paraId="12327735" w14:textId="77777777" w:rsidR="001225EB" w:rsidRDefault="001225EB" w:rsidP="004A501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10697"/>
    <w:multiLevelType w:val="hybridMultilevel"/>
    <w:tmpl w:val="821AC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07B2"/>
    <w:multiLevelType w:val="hybridMultilevel"/>
    <w:tmpl w:val="7D103C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6550B"/>
    <w:multiLevelType w:val="hybridMultilevel"/>
    <w:tmpl w:val="9E824FB0"/>
    <w:lvl w:ilvl="0" w:tplc="716808CC">
      <w:start w:val="1"/>
      <w:numFmt w:val="decimal"/>
      <w:lvlText w:val="%1 "/>
      <w:lvlJc w:val="left"/>
      <w:pPr>
        <w:ind w:left="720" w:hanging="360"/>
      </w:pPr>
    </w:lvl>
    <w:lvl w:ilvl="1" w:tplc="BEF4066C">
      <w:start w:val="1"/>
      <w:numFmt w:val="decimal"/>
      <w:lvlText w:val="%2 "/>
      <w:lvlJc w:val="left"/>
      <w:pPr>
        <w:ind w:left="720" w:hanging="360"/>
      </w:pPr>
    </w:lvl>
    <w:lvl w:ilvl="2" w:tplc="DF0ECFB2">
      <w:start w:val="1"/>
      <w:numFmt w:val="decimal"/>
      <w:lvlText w:val="%3 "/>
      <w:lvlJc w:val="left"/>
      <w:pPr>
        <w:ind w:left="720" w:hanging="360"/>
      </w:pPr>
    </w:lvl>
    <w:lvl w:ilvl="3" w:tplc="5482693A">
      <w:start w:val="1"/>
      <w:numFmt w:val="decimal"/>
      <w:lvlText w:val="%4 "/>
      <w:lvlJc w:val="left"/>
      <w:pPr>
        <w:ind w:left="720" w:hanging="360"/>
      </w:pPr>
    </w:lvl>
    <w:lvl w:ilvl="4" w:tplc="43F0CCE4">
      <w:start w:val="1"/>
      <w:numFmt w:val="decimal"/>
      <w:lvlText w:val="%5 "/>
      <w:lvlJc w:val="left"/>
      <w:pPr>
        <w:ind w:left="720" w:hanging="360"/>
      </w:pPr>
    </w:lvl>
    <w:lvl w:ilvl="5" w:tplc="E292B972">
      <w:start w:val="1"/>
      <w:numFmt w:val="decimal"/>
      <w:lvlText w:val="%6 "/>
      <w:lvlJc w:val="left"/>
      <w:pPr>
        <w:ind w:left="720" w:hanging="360"/>
      </w:pPr>
    </w:lvl>
    <w:lvl w:ilvl="6" w:tplc="FB102DF0">
      <w:start w:val="1"/>
      <w:numFmt w:val="decimal"/>
      <w:lvlText w:val="%7 "/>
      <w:lvlJc w:val="left"/>
      <w:pPr>
        <w:ind w:left="720" w:hanging="360"/>
      </w:pPr>
    </w:lvl>
    <w:lvl w:ilvl="7" w:tplc="A6B63EB4">
      <w:start w:val="1"/>
      <w:numFmt w:val="decimal"/>
      <w:lvlText w:val="%8 "/>
      <w:lvlJc w:val="left"/>
      <w:pPr>
        <w:ind w:left="720" w:hanging="360"/>
      </w:pPr>
    </w:lvl>
    <w:lvl w:ilvl="8" w:tplc="E46ED9D0">
      <w:start w:val="1"/>
      <w:numFmt w:val="decimal"/>
      <w:lvlText w:val="%9 "/>
      <w:lvlJc w:val="left"/>
      <w:pPr>
        <w:ind w:left="720" w:hanging="360"/>
      </w:pPr>
    </w:lvl>
  </w:abstractNum>
  <w:abstractNum w:abstractNumId="3" w15:restartNumberingAfterBreak="0">
    <w:nsid w:val="55A55FD9"/>
    <w:multiLevelType w:val="hybridMultilevel"/>
    <w:tmpl w:val="9AC0542A"/>
    <w:lvl w:ilvl="0" w:tplc="1FEAD6A2">
      <w:start w:val="6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675DC"/>
    <w:multiLevelType w:val="hybridMultilevel"/>
    <w:tmpl w:val="9AD21980"/>
    <w:lvl w:ilvl="0" w:tplc="A7E6C744">
      <w:start w:val="1"/>
      <w:numFmt w:val="decimal"/>
      <w:lvlText w:val="%1)"/>
      <w:lvlJc w:val="left"/>
      <w:pPr>
        <w:ind w:left="720" w:hanging="360"/>
      </w:pPr>
    </w:lvl>
    <w:lvl w:ilvl="1" w:tplc="3828D56A">
      <w:start w:val="1"/>
      <w:numFmt w:val="decimal"/>
      <w:lvlText w:val="%2)"/>
      <w:lvlJc w:val="left"/>
      <w:pPr>
        <w:ind w:left="720" w:hanging="360"/>
      </w:pPr>
    </w:lvl>
    <w:lvl w:ilvl="2" w:tplc="F8E282B0">
      <w:start w:val="1"/>
      <w:numFmt w:val="decimal"/>
      <w:lvlText w:val="%3)"/>
      <w:lvlJc w:val="left"/>
      <w:pPr>
        <w:ind w:left="720" w:hanging="360"/>
      </w:pPr>
    </w:lvl>
    <w:lvl w:ilvl="3" w:tplc="1172BB88">
      <w:start w:val="1"/>
      <w:numFmt w:val="decimal"/>
      <w:lvlText w:val="%4)"/>
      <w:lvlJc w:val="left"/>
      <w:pPr>
        <w:ind w:left="720" w:hanging="360"/>
      </w:pPr>
    </w:lvl>
    <w:lvl w:ilvl="4" w:tplc="D8C6E410">
      <w:start w:val="1"/>
      <w:numFmt w:val="decimal"/>
      <w:lvlText w:val="%5)"/>
      <w:lvlJc w:val="left"/>
      <w:pPr>
        <w:ind w:left="720" w:hanging="360"/>
      </w:pPr>
    </w:lvl>
    <w:lvl w:ilvl="5" w:tplc="E50EF0C2">
      <w:start w:val="1"/>
      <w:numFmt w:val="decimal"/>
      <w:lvlText w:val="%6)"/>
      <w:lvlJc w:val="left"/>
      <w:pPr>
        <w:ind w:left="720" w:hanging="360"/>
      </w:pPr>
    </w:lvl>
    <w:lvl w:ilvl="6" w:tplc="C5D4D980">
      <w:start w:val="1"/>
      <w:numFmt w:val="decimal"/>
      <w:lvlText w:val="%7)"/>
      <w:lvlJc w:val="left"/>
      <w:pPr>
        <w:ind w:left="720" w:hanging="360"/>
      </w:pPr>
    </w:lvl>
    <w:lvl w:ilvl="7" w:tplc="BE5C838C">
      <w:start w:val="1"/>
      <w:numFmt w:val="decimal"/>
      <w:lvlText w:val="%8)"/>
      <w:lvlJc w:val="left"/>
      <w:pPr>
        <w:ind w:left="720" w:hanging="360"/>
      </w:pPr>
    </w:lvl>
    <w:lvl w:ilvl="8" w:tplc="F34E8262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6D0C32E5"/>
    <w:multiLevelType w:val="hybridMultilevel"/>
    <w:tmpl w:val="641A93D8"/>
    <w:lvl w:ilvl="0" w:tplc="69B490C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4A18F67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94C0296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9F3650F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F5F8D5A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BC78FA3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F3B61DC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3004995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55EA554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num w:numId="1" w16cid:durableId="236399404">
    <w:abstractNumId w:val="0"/>
  </w:num>
  <w:num w:numId="2" w16cid:durableId="2101565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5913306">
    <w:abstractNumId w:val="3"/>
  </w:num>
  <w:num w:numId="4" w16cid:durableId="912593088">
    <w:abstractNumId w:val="4"/>
  </w:num>
  <w:num w:numId="5" w16cid:durableId="635137151">
    <w:abstractNumId w:val="5"/>
  </w:num>
  <w:num w:numId="6" w16cid:durableId="1230112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67"/>
    <w:rsid w:val="0000720A"/>
    <w:rsid w:val="00007A97"/>
    <w:rsid w:val="00011AFB"/>
    <w:rsid w:val="000145AF"/>
    <w:rsid w:val="00021E9F"/>
    <w:rsid w:val="00026E6B"/>
    <w:rsid w:val="00030F23"/>
    <w:rsid w:val="00031039"/>
    <w:rsid w:val="000316B6"/>
    <w:rsid w:val="000347D5"/>
    <w:rsid w:val="000352E3"/>
    <w:rsid w:val="00036D56"/>
    <w:rsid w:val="000469C8"/>
    <w:rsid w:val="0004768E"/>
    <w:rsid w:val="00053964"/>
    <w:rsid w:val="00060B06"/>
    <w:rsid w:val="00067246"/>
    <w:rsid w:val="00072E73"/>
    <w:rsid w:val="000731B6"/>
    <w:rsid w:val="000755BE"/>
    <w:rsid w:val="0008364E"/>
    <w:rsid w:val="000862A7"/>
    <w:rsid w:val="000863B9"/>
    <w:rsid w:val="00090F13"/>
    <w:rsid w:val="00095965"/>
    <w:rsid w:val="000A68F3"/>
    <w:rsid w:val="000B01F0"/>
    <w:rsid w:val="000B6E81"/>
    <w:rsid w:val="000C1398"/>
    <w:rsid w:val="000C3670"/>
    <w:rsid w:val="000D39AF"/>
    <w:rsid w:val="000D58AF"/>
    <w:rsid w:val="000D6405"/>
    <w:rsid w:val="000E3AB4"/>
    <w:rsid w:val="000E7A62"/>
    <w:rsid w:val="000F0654"/>
    <w:rsid w:val="000F4135"/>
    <w:rsid w:val="000F5E96"/>
    <w:rsid w:val="00101D1D"/>
    <w:rsid w:val="0010384C"/>
    <w:rsid w:val="001128F6"/>
    <w:rsid w:val="001225EB"/>
    <w:rsid w:val="00125699"/>
    <w:rsid w:val="001276D4"/>
    <w:rsid w:val="00132CE4"/>
    <w:rsid w:val="00141623"/>
    <w:rsid w:val="00152719"/>
    <w:rsid w:val="0015421B"/>
    <w:rsid w:val="00160134"/>
    <w:rsid w:val="00170DD3"/>
    <w:rsid w:val="001735DC"/>
    <w:rsid w:val="00181EA5"/>
    <w:rsid w:val="00185C09"/>
    <w:rsid w:val="00191245"/>
    <w:rsid w:val="0019495C"/>
    <w:rsid w:val="0019507C"/>
    <w:rsid w:val="001950C7"/>
    <w:rsid w:val="0019527E"/>
    <w:rsid w:val="001975E2"/>
    <w:rsid w:val="001A2A4F"/>
    <w:rsid w:val="001A4DA3"/>
    <w:rsid w:val="001A6B45"/>
    <w:rsid w:val="001A7157"/>
    <w:rsid w:val="001B270B"/>
    <w:rsid w:val="001B4D3B"/>
    <w:rsid w:val="001B5CB2"/>
    <w:rsid w:val="001C3A09"/>
    <w:rsid w:val="001C3AB7"/>
    <w:rsid w:val="001D184E"/>
    <w:rsid w:val="001D371E"/>
    <w:rsid w:val="001D5685"/>
    <w:rsid w:val="001D5D3D"/>
    <w:rsid w:val="001E003D"/>
    <w:rsid w:val="001E6D07"/>
    <w:rsid w:val="001F6B2E"/>
    <w:rsid w:val="001F776B"/>
    <w:rsid w:val="00200BF3"/>
    <w:rsid w:val="00202323"/>
    <w:rsid w:val="00202C27"/>
    <w:rsid w:val="002077D3"/>
    <w:rsid w:val="002214E9"/>
    <w:rsid w:val="00226B0E"/>
    <w:rsid w:val="00240B91"/>
    <w:rsid w:val="00254500"/>
    <w:rsid w:val="0025549F"/>
    <w:rsid w:val="00260C45"/>
    <w:rsid w:val="0026524C"/>
    <w:rsid w:val="00271696"/>
    <w:rsid w:val="00275681"/>
    <w:rsid w:val="00277921"/>
    <w:rsid w:val="00283C77"/>
    <w:rsid w:val="002867DF"/>
    <w:rsid w:val="00286BF6"/>
    <w:rsid w:val="0029077A"/>
    <w:rsid w:val="00293734"/>
    <w:rsid w:val="00294B0D"/>
    <w:rsid w:val="002955B9"/>
    <w:rsid w:val="002B0856"/>
    <w:rsid w:val="002B0F50"/>
    <w:rsid w:val="002B103B"/>
    <w:rsid w:val="002B268A"/>
    <w:rsid w:val="002B2B7C"/>
    <w:rsid w:val="002B4C47"/>
    <w:rsid w:val="002B6388"/>
    <w:rsid w:val="002B78D2"/>
    <w:rsid w:val="002B7931"/>
    <w:rsid w:val="002D055E"/>
    <w:rsid w:val="002D5BB3"/>
    <w:rsid w:val="002D732B"/>
    <w:rsid w:val="002E3815"/>
    <w:rsid w:val="002E4857"/>
    <w:rsid w:val="00303939"/>
    <w:rsid w:val="00304E5B"/>
    <w:rsid w:val="00305F6F"/>
    <w:rsid w:val="00306518"/>
    <w:rsid w:val="003124E8"/>
    <w:rsid w:val="00314651"/>
    <w:rsid w:val="003253CB"/>
    <w:rsid w:val="003257F0"/>
    <w:rsid w:val="0032608A"/>
    <w:rsid w:val="0032760C"/>
    <w:rsid w:val="003343E8"/>
    <w:rsid w:val="00337B4A"/>
    <w:rsid w:val="00344667"/>
    <w:rsid w:val="00346833"/>
    <w:rsid w:val="003478BD"/>
    <w:rsid w:val="00357755"/>
    <w:rsid w:val="00362B7E"/>
    <w:rsid w:val="003752CF"/>
    <w:rsid w:val="00375871"/>
    <w:rsid w:val="00393838"/>
    <w:rsid w:val="003A0EA7"/>
    <w:rsid w:val="003B017E"/>
    <w:rsid w:val="003B09A6"/>
    <w:rsid w:val="003B356B"/>
    <w:rsid w:val="003B4F84"/>
    <w:rsid w:val="003B659C"/>
    <w:rsid w:val="003B7581"/>
    <w:rsid w:val="003C5ABD"/>
    <w:rsid w:val="003D1E87"/>
    <w:rsid w:val="003D221C"/>
    <w:rsid w:val="003D4132"/>
    <w:rsid w:val="003D4480"/>
    <w:rsid w:val="003D6130"/>
    <w:rsid w:val="003E1536"/>
    <w:rsid w:val="003E1D14"/>
    <w:rsid w:val="003E2329"/>
    <w:rsid w:val="003F32AA"/>
    <w:rsid w:val="003F419B"/>
    <w:rsid w:val="003F54A8"/>
    <w:rsid w:val="003F5EAD"/>
    <w:rsid w:val="003F7259"/>
    <w:rsid w:val="003F7BDC"/>
    <w:rsid w:val="004012B8"/>
    <w:rsid w:val="00426B20"/>
    <w:rsid w:val="00430382"/>
    <w:rsid w:val="004310DA"/>
    <w:rsid w:val="004319BB"/>
    <w:rsid w:val="00436C64"/>
    <w:rsid w:val="00437525"/>
    <w:rsid w:val="00440A4A"/>
    <w:rsid w:val="00443F92"/>
    <w:rsid w:val="00446EDB"/>
    <w:rsid w:val="00447A69"/>
    <w:rsid w:val="00450482"/>
    <w:rsid w:val="00455D0F"/>
    <w:rsid w:val="00461A56"/>
    <w:rsid w:val="0046257A"/>
    <w:rsid w:val="00462B8E"/>
    <w:rsid w:val="00470BA3"/>
    <w:rsid w:val="00474177"/>
    <w:rsid w:val="00483B58"/>
    <w:rsid w:val="00483B6E"/>
    <w:rsid w:val="00497DDF"/>
    <w:rsid w:val="004A1404"/>
    <w:rsid w:val="004A35AC"/>
    <w:rsid w:val="004B4BAE"/>
    <w:rsid w:val="004C644E"/>
    <w:rsid w:val="004E0C56"/>
    <w:rsid w:val="00501715"/>
    <w:rsid w:val="0050361E"/>
    <w:rsid w:val="005066FB"/>
    <w:rsid w:val="00511651"/>
    <w:rsid w:val="005118E0"/>
    <w:rsid w:val="00515EB5"/>
    <w:rsid w:val="00516789"/>
    <w:rsid w:val="00517626"/>
    <w:rsid w:val="0052144D"/>
    <w:rsid w:val="00523ECE"/>
    <w:rsid w:val="00523EE8"/>
    <w:rsid w:val="005323D4"/>
    <w:rsid w:val="00533DE3"/>
    <w:rsid w:val="00533F78"/>
    <w:rsid w:val="00537126"/>
    <w:rsid w:val="00545373"/>
    <w:rsid w:val="0056279F"/>
    <w:rsid w:val="00565999"/>
    <w:rsid w:val="00566141"/>
    <w:rsid w:val="00573BCC"/>
    <w:rsid w:val="0058007B"/>
    <w:rsid w:val="00581E0F"/>
    <w:rsid w:val="00583BEA"/>
    <w:rsid w:val="00593137"/>
    <w:rsid w:val="005A0485"/>
    <w:rsid w:val="005A516A"/>
    <w:rsid w:val="005A79E3"/>
    <w:rsid w:val="005B06F9"/>
    <w:rsid w:val="005C0084"/>
    <w:rsid w:val="005C3A93"/>
    <w:rsid w:val="005D43E1"/>
    <w:rsid w:val="005D5F9C"/>
    <w:rsid w:val="005E1E45"/>
    <w:rsid w:val="005F0E53"/>
    <w:rsid w:val="005F388A"/>
    <w:rsid w:val="005F4CC4"/>
    <w:rsid w:val="005F784C"/>
    <w:rsid w:val="0060219B"/>
    <w:rsid w:val="00605671"/>
    <w:rsid w:val="00613306"/>
    <w:rsid w:val="00617DB4"/>
    <w:rsid w:val="00635C1C"/>
    <w:rsid w:val="00636B9F"/>
    <w:rsid w:val="006404D6"/>
    <w:rsid w:val="00652924"/>
    <w:rsid w:val="00657A9E"/>
    <w:rsid w:val="006604ED"/>
    <w:rsid w:val="00665020"/>
    <w:rsid w:val="0066641A"/>
    <w:rsid w:val="006676AB"/>
    <w:rsid w:val="00670C53"/>
    <w:rsid w:val="00682829"/>
    <w:rsid w:val="00682AF2"/>
    <w:rsid w:val="00686C19"/>
    <w:rsid w:val="00691235"/>
    <w:rsid w:val="006A654D"/>
    <w:rsid w:val="006B158E"/>
    <w:rsid w:val="006B2CC6"/>
    <w:rsid w:val="006B7279"/>
    <w:rsid w:val="006C02E5"/>
    <w:rsid w:val="006C0433"/>
    <w:rsid w:val="006C5741"/>
    <w:rsid w:val="006C618C"/>
    <w:rsid w:val="006C70B6"/>
    <w:rsid w:val="006D3660"/>
    <w:rsid w:val="006D6DAA"/>
    <w:rsid w:val="006D78F1"/>
    <w:rsid w:val="006E34DC"/>
    <w:rsid w:val="006E37D9"/>
    <w:rsid w:val="006E5754"/>
    <w:rsid w:val="006F63AD"/>
    <w:rsid w:val="00700935"/>
    <w:rsid w:val="00701ED8"/>
    <w:rsid w:val="00703547"/>
    <w:rsid w:val="00715B19"/>
    <w:rsid w:val="00724063"/>
    <w:rsid w:val="00727388"/>
    <w:rsid w:val="00734FEF"/>
    <w:rsid w:val="00734FFF"/>
    <w:rsid w:val="007361BF"/>
    <w:rsid w:val="007364CC"/>
    <w:rsid w:val="0073696B"/>
    <w:rsid w:val="00736B6E"/>
    <w:rsid w:val="00750FBD"/>
    <w:rsid w:val="00751753"/>
    <w:rsid w:val="00753D32"/>
    <w:rsid w:val="0075480C"/>
    <w:rsid w:val="0075708A"/>
    <w:rsid w:val="0076267D"/>
    <w:rsid w:val="00767AC0"/>
    <w:rsid w:val="007719A8"/>
    <w:rsid w:val="007771C6"/>
    <w:rsid w:val="00780C21"/>
    <w:rsid w:val="00782A29"/>
    <w:rsid w:val="007849C1"/>
    <w:rsid w:val="00786219"/>
    <w:rsid w:val="007900E2"/>
    <w:rsid w:val="007902F6"/>
    <w:rsid w:val="00791B5A"/>
    <w:rsid w:val="00792CA4"/>
    <w:rsid w:val="007931D6"/>
    <w:rsid w:val="007A3AAE"/>
    <w:rsid w:val="007A56D5"/>
    <w:rsid w:val="007A7105"/>
    <w:rsid w:val="007C2BA0"/>
    <w:rsid w:val="007C661A"/>
    <w:rsid w:val="007C7D4B"/>
    <w:rsid w:val="007D7ECF"/>
    <w:rsid w:val="007E2DBA"/>
    <w:rsid w:val="007E3908"/>
    <w:rsid w:val="007E3CD9"/>
    <w:rsid w:val="007F13AA"/>
    <w:rsid w:val="007F3F9F"/>
    <w:rsid w:val="00805466"/>
    <w:rsid w:val="00811DB8"/>
    <w:rsid w:val="00817CCB"/>
    <w:rsid w:val="008201E2"/>
    <w:rsid w:val="008276D5"/>
    <w:rsid w:val="00831A90"/>
    <w:rsid w:val="00837D7C"/>
    <w:rsid w:val="00840339"/>
    <w:rsid w:val="00845994"/>
    <w:rsid w:val="00850D13"/>
    <w:rsid w:val="00851350"/>
    <w:rsid w:val="00856641"/>
    <w:rsid w:val="008617BC"/>
    <w:rsid w:val="00864AB3"/>
    <w:rsid w:val="00865D81"/>
    <w:rsid w:val="00866BCD"/>
    <w:rsid w:val="00881B03"/>
    <w:rsid w:val="00884F1E"/>
    <w:rsid w:val="0088745F"/>
    <w:rsid w:val="00892FC2"/>
    <w:rsid w:val="00893177"/>
    <w:rsid w:val="00896CAC"/>
    <w:rsid w:val="0089762A"/>
    <w:rsid w:val="00897CBA"/>
    <w:rsid w:val="008B34BE"/>
    <w:rsid w:val="008B47C3"/>
    <w:rsid w:val="008C081C"/>
    <w:rsid w:val="008C33FC"/>
    <w:rsid w:val="008D5E6C"/>
    <w:rsid w:val="008D70F5"/>
    <w:rsid w:val="008E114D"/>
    <w:rsid w:val="008E69EB"/>
    <w:rsid w:val="008F5E17"/>
    <w:rsid w:val="008F76BF"/>
    <w:rsid w:val="00900C61"/>
    <w:rsid w:val="009016D7"/>
    <w:rsid w:val="009028B6"/>
    <w:rsid w:val="009049EF"/>
    <w:rsid w:val="00905717"/>
    <w:rsid w:val="00910E29"/>
    <w:rsid w:val="00911882"/>
    <w:rsid w:val="00912EA6"/>
    <w:rsid w:val="009446EF"/>
    <w:rsid w:val="00960A8E"/>
    <w:rsid w:val="0096256B"/>
    <w:rsid w:val="00965C0A"/>
    <w:rsid w:val="00970952"/>
    <w:rsid w:val="009732E4"/>
    <w:rsid w:val="00977E6C"/>
    <w:rsid w:val="00981FB7"/>
    <w:rsid w:val="009822DA"/>
    <w:rsid w:val="00982E41"/>
    <w:rsid w:val="00984D32"/>
    <w:rsid w:val="009871A6"/>
    <w:rsid w:val="00990C75"/>
    <w:rsid w:val="009A21BB"/>
    <w:rsid w:val="009B17B0"/>
    <w:rsid w:val="009B3157"/>
    <w:rsid w:val="009B65EC"/>
    <w:rsid w:val="009C1988"/>
    <w:rsid w:val="009C1BC5"/>
    <w:rsid w:val="009C5FF1"/>
    <w:rsid w:val="009C76A5"/>
    <w:rsid w:val="009D1796"/>
    <w:rsid w:val="009D5A58"/>
    <w:rsid w:val="009E0FF4"/>
    <w:rsid w:val="009E2C9C"/>
    <w:rsid w:val="009E6F55"/>
    <w:rsid w:val="009F59FB"/>
    <w:rsid w:val="009F7669"/>
    <w:rsid w:val="00A00F04"/>
    <w:rsid w:val="00A01D59"/>
    <w:rsid w:val="00A023DB"/>
    <w:rsid w:val="00A0332C"/>
    <w:rsid w:val="00A05FFB"/>
    <w:rsid w:val="00A119D0"/>
    <w:rsid w:val="00A139B7"/>
    <w:rsid w:val="00A1602F"/>
    <w:rsid w:val="00A2129A"/>
    <w:rsid w:val="00A27BBE"/>
    <w:rsid w:val="00A27E4B"/>
    <w:rsid w:val="00A411E1"/>
    <w:rsid w:val="00A41D30"/>
    <w:rsid w:val="00A440E9"/>
    <w:rsid w:val="00A44C2C"/>
    <w:rsid w:val="00A45E51"/>
    <w:rsid w:val="00A47067"/>
    <w:rsid w:val="00A4716B"/>
    <w:rsid w:val="00A53508"/>
    <w:rsid w:val="00A57DFD"/>
    <w:rsid w:val="00A6314C"/>
    <w:rsid w:val="00A669EA"/>
    <w:rsid w:val="00A7025C"/>
    <w:rsid w:val="00A73088"/>
    <w:rsid w:val="00A756C6"/>
    <w:rsid w:val="00A806C0"/>
    <w:rsid w:val="00A9276D"/>
    <w:rsid w:val="00AA2630"/>
    <w:rsid w:val="00AA36D3"/>
    <w:rsid w:val="00AA3BA3"/>
    <w:rsid w:val="00AA4A5E"/>
    <w:rsid w:val="00AC5A03"/>
    <w:rsid w:val="00AD0A63"/>
    <w:rsid w:val="00AD0CDC"/>
    <w:rsid w:val="00AD4042"/>
    <w:rsid w:val="00AD7181"/>
    <w:rsid w:val="00AD71D2"/>
    <w:rsid w:val="00AE3856"/>
    <w:rsid w:val="00AE4D64"/>
    <w:rsid w:val="00AE616B"/>
    <w:rsid w:val="00AF0323"/>
    <w:rsid w:val="00B00BEE"/>
    <w:rsid w:val="00B027B4"/>
    <w:rsid w:val="00B06989"/>
    <w:rsid w:val="00B1301C"/>
    <w:rsid w:val="00B150B7"/>
    <w:rsid w:val="00B20614"/>
    <w:rsid w:val="00B232D2"/>
    <w:rsid w:val="00B23C46"/>
    <w:rsid w:val="00B25B1D"/>
    <w:rsid w:val="00B329E0"/>
    <w:rsid w:val="00B37D6F"/>
    <w:rsid w:val="00B42C33"/>
    <w:rsid w:val="00B461B7"/>
    <w:rsid w:val="00B51CE0"/>
    <w:rsid w:val="00B53FAF"/>
    <w:rsid w:val="00B56AE1"/>
    <w:rsid w:val="00B60CC9"/>
    <w:rsid w:val="00B62BCA"/>
    <w:rsid w:val="00B63338"/>
    <w:rsid w:val="00B656FF"/>
    <w:rsid w:val="00B713A5"/>
    <w:rsid w:val="00B72BFA"/>
    <w:rsid w:val="00B73A7D"/>
    <w:rsid w:val="00B92454"/>
    <w:rsid w:val="00B9318D"/>
    <w:rsid w:val="00BA2014"/>
    <w:rsid w:val="00BA4D89"/>
    <w:rsid w:val="00BB1DA7"/>
    <w:rsid w:val="00BB23F6"/>
    <w:rsid w:val="00BB3266"/>
    <w:rsid w:val="00BB7C89"/>
    <w:rsid w:val="00BD01BD"/>
    <w:rsid w:val="00BD37EB"/>
    <w:rsid w:val="00BD5342"/>
    <w:rsid w:val="00BD66C2"/>
    <w:rsid w:val="00BE4079"/>
    <w:rsid w:val="00BE4C7E"/>
    <w:rsid w:val="00BE5C41"/>
    <w:rsid w:val="00BE7284"/>
    <w:rsid w:val="00BF356C"/>
    <w:rsid w:val="00BF50EA"/>
    <w:rsid w:val="00C01D77"/>
    <w:rsid w:val="00C05A20"/>
    <w:rsid w:val="00C065B2"/>
    <w:rsid w:val="00C06625"/>
    <w:rsid w:val="00C07D18"/>
    <w:rsid w:val="00C12061"/>
    <w:rsid w:val="00C3095D"/>
    <w:rsid w:val="00C346F4"/>
    <w:rsid w:val="00C35803"/>
    <w:rsid w:val="00C456A5"/>
    <w:rsid w:val="00C51CBF"/>
    <w:rsid w:val="00C555A1"/>
    <w:rsid w:val="00C56863"/>
    <w:rsid w:val="00C56DE4"/>
    <w:rsid w:val="00C60B8E"/>
    <w:rsid w:val="00C61C64"/>
    <w:rsid w:val="00C6651C"/>
    <w:rsid w:val="00C72CBC"/>
    <w:rsid w:val="00C77844"/>
    <w:rsid w:val="00CB37BC"/>
    <w:rsid w:val="00CC3EC9"/>
    <w:rsid w:val="00CC7476"/>
    <w:rsid w:val="00CE6E49"/>
    <w:rsid w:val="00CF1344"/>
    <w:rsid w:val="00CF7BCE"/>
    <w:rsid w:val="00D0145F"/>
    <w:rsid w:val="00D13153"/>
    <w:rsid w:val="00D26D28"/>
    <w:rsid w:val="00D271F3"/>
    <w:rsid w:val="00D27247"/>
    <w:rsid w:val="00D4435C"/>
    <w:rsid w:val="00D60ECC"/>
    <w:rsid w:val="00D61309"/>
    <w:rsid w:val="00D66984"/>
    <w:rsid w:val="00D71725"/>
    <w:rsid w:val="00D75040"/>
    <w:rsid w:val="00D775FC"/>
    <w:rsid w:val="00D83481"/>
    <w:rsid w:val="00D84F17"/>
    <w:rsid w:val="00D876AB"/>
    <w:rsid w:val="00D943CB"/>
    <w:rsid w:val="00DA41AA"/>
    <w:rsid w:val="00DA55BE"/>
    <w:rsid w:val="00DB059B"/>
    <w:rsid w:val="00DB142E"/>
    <w:rsid w:val="00DB18A8"/>
    <w:rsid w:val="00DB2A51"/>
    <w:rsid w:val="00DB6501"/>
    <w:rsid w:val="00DC23BA"/>
    <w:rsid w:val="00DD6E2E"/>
    <w:rsid w:val="00DE528F"/>
    <w:rsid w:val="00DF640D"/>
    <w:rsid w:val="00E00D8D"/>
    <w:rsid w:val="00E015C2"/>
    <w:rsid w:val="00E02E31"/>
    <w:rsid w:val="00E07D28"/>
    <w:rsid w:val="00E139BD"/>
    <w:rsid w:val="00E156B5"/>
    <w:rsid w:val="00E17CBC"/>
    <w:rsid w:val="00E357E5"/>
    <w:rsid w:val="00E35B75"/>
    <w:rsid w:val="00E41C9B"/>
    <w:rsid w:val="00E44473"/>
    <w:rsid w:val="00E51FDB"/>
    <w:rsid w:val="00E52891"/>
    <w:rsid w:val="00E61914"/>
    <w:rsid w:val="00E74766"/>
    <w:rsid w:val="00E74813"/>
    <w:rsid w:val="00E877DE"/>
    <w:rsid w:val="00E924F5"/>
    <w:rsid w:val="00E932E9"/>
    <w:rsid w:val="00E97817"/>
    <w:rsid w:val="00EB2EE5"/>
    <w:rsid w:val="00EC4120"/>
    <w:rsid w:val="00EC46A1"/>
    <w:rsid w:val="00EC67CE"/>
    <w:rsid w:val="00EC72AE"/>
    <w:rsid w:val="00ED07E4"/>
    <w:rsid w:val="00ED4881"/>
    <w:rsid w:val="00EF0838"/>
    <w:rsid w:val="00EF0BBD"/>
    <w:rsid w:val="00EF36B4"/>
    <w:rsid w:val="00EF4C32"/>
    <w:rsid w:val="00F002DE"/>
    <w:rsid w:val="00F03DEA"/>
    <w:rsid w:val="00F12454"/>
    <w:rsid w:val="00F13E5A"/>
    <w:rsid w:val="00F240AC"/>
    <w:rsid w:val="00F27A1B"/>
    <w:rsid w:val="00F27F06"/>
    <w:rsid w:val="00F303AB"/>
    <w:rsid w:val="00F31877"/>
    <w:rsid w:val="00F453AF"/>
    <w:rsid w:val="00F52B7F"/>
    <w:rsid w:val="00F570B9"/>
    <w:rsid w:val="00F575EB"/>
    <w:rsid w:val="00F61D05"/>
    <w:rsid w:val="00F621D5"/>
    <w:rsid w:val="00F70C94"/>
    <w:rsid w:val="00F80D67"/>
    <w:rsid w:val="00FA11C4"/>
    <w:rsid w:val="00FA526D"/>
    <w:rsid w:val="00FB1395"/>
    <w:rsid w:val="00FB3647"/>
    <w:rsid w:val="00FB5565"/>
    <w:rsid w:val="00FB5C48"/>
    <w:rsid w:val="00FC009E"/>
    <w:rsid w:val="00FC070C"/>
    <w:rsid w:val="00FC2E45"/>
    <w:rsid w:val="00FC7EE5"/>
    <w:rsid w:val="00FD0943"/>
    <w:rsid w:val="00FD26EC"/>
    <w:rsid w:val="00FD67F9"/>
    <w:rsid w:val="00FE44A2"/>
    <w:rsid w:val="00FF11A5"/>
    <w:rsid w:val="116CD988"/>
    <w:rsid w:val="162D4A50"/>
    <w:rsid w:val="21A71C23"/>
    <w:rsid w:val="54C60A35"/>
    <w:rsid w:val="599A56D7"/>
    <w:rsid w:val="7065A33C"/>
    <w:rsid w:val="7B99B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27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1"/>
    <w:next w:val="Normln1"/>
    <w:link w:val="Nadpis2Char"/>
    <w:semiHidden/>
    <w:rsid w:val="00F80D67"/>
    <w:pPr>
      <w:jc w:val="both"/>
      <w:outlineLvl w:val="1"/>
    </w:pPr>
    <w:rPr>
      <w:rFonts w:ascii="Arial" w:hAnsi="Arial" w:cs="Arial"/>
      <w:b/>
      <w:bCs/>
      <w:i/>
      <w:iCs/>
      <w:sz w:val="22"/>
      <w:szCs w:val="22"/>
    </w:rPr>
  </w:style>
  <w:style w:type="paragraph" w:styleId="Nadpis3">
    <w:name w:val="heading 3"/>
    <w:basedOn w:val="Normln1"/>
    <w:next w:val="Normln1"/>
    <w:link w:val="Nadpis3Char"/>
    <w:semiHidden/>
    <w:rsid w:val="00F80D67"/>
    <w:pPr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80D67"/>
    <w:rPr>
      <w:rFonts w:ascii="Arial" w:eastAsia="Times New Roman" w:hAnsi="Arial" w:cs="Arial"/>
      <w:b/>
      <w:bCs/>
      <w:i/>
      <w:iCs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80D6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ormln1">
    <w:name w:val="Normální1"/>
    <w:basedOn w:val="Normln"/>
    <w:rsid w:val="00F80D67"/>
    <w:pPr>
      <w:widowControl w:val="0"/>
    </w:pPr>
  </w:style>
  <w:style w:type="paragraph" w:styleId="Zkladntext">
    <w:name w:val="Body Text"/>
    <w:basedOn w:val="Normln1"/>
    <w:link w:val="ZkladntextChar"/>
    <w:semiHidden/>
    <w:rsid w:val="00F80D67"/>
    <w:pPr>
      <w:spacing w:before="141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80D67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1"/>
    <w:link w:val="Zkladntext2Char"/>
    <w:semiHidden/>
    <w:rsid w:val="00F80D67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F80D67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1"/>
    <w:link w:val="ZkladntextodsazenChar"/>
    <w:semiHidden/>
    <w:rsid w:val="00F80D67"/>
    <w:pPr>
      <w:ind w:left="2832" w:hanging="2832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80D67"/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F80D67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F80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80D6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F80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0D6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tyle8">
    <w:name w:val="Style8"/>
    <w:basedOn w:val="Normln"/>
    <w:uiPriority w:val="99"/>
    <w:rsid w:val="00F80D67"/>
    <w:pPr>
      <w:widowControl w:val="0"/>
      <w:autoSpaceDE w:val="0"/>
      <w:autoSpaceDN w:val="0"/>
      <w:adjustRightInd w:val="0"/>
      <w:spacing w:line="251" w:lineRule="exact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uiPriority w:val="99"/>
    <w:rsid w:val="00F80D67"/>
    <w:rPr>
      <w:rFonts w:ascii="Arial" w:hAnsi="Arial" w:cs="Arial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132"/>
    <w:rPr>
      <w:rFonts w:ascii="Tahoma" w:eastAsia="Times New Roman" w:hAnsi="Tahoma" w:cs="Tahoma"/>
      <w:noProof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F413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Default">
    <w:name w:val="Default"/>
    <w:rsid w:val="00BB23F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453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53AF"/>
  </w:style>
  <w:style w:type="character" w:customStyle="1" w:styleId="TextkomenteChar">
    <w:name w:val="Text komentáře Char"/>
    <w:basedOn w:val="Standardnpsmoodstavce"/>
    <w:link w:val="Textkomente"/>
    <w:uiPriority w:val="99"/>
    <w:rsid w:val="00F453A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3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53AF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51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recka@sfdi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di.gov.cz/zverejnovane-informace/ochrana-osobnich-udaj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etrad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EC97E-11DF-4D5E-8DAC-F73D7ABA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2304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2025-03-25T12:14:00Z</dcterms:created>
  <dcterms:modified xsi:type="dcterms:W3CDTF">2025-03-25T12:14:00Z</dcterms:modified>
</cp:coreProperties>
</file>