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4262F5" w14:textId="77777777" w:rsidR="00624040" w:rsidRDefault="00624040">
      <w:pPr>
        <w:jc w:val="center"/>
        <w:rPr>
          <w:rFonts w:ascii="Arial" w:hAnsi="Arial" w:cs="Arial"/>
          <w:b/>
          <w:bCs/>
          <w:sz w:val="28"/>
          <w:szCs w:val="28"/>
        </w:rPr>
      </w:pPr>
      <w:r>
        <w:rPr>
          <w:rFonts w:ascii="Arial" w:hAnsi="Arial" w:cs="Arial"/>
          <w:b/>
          <w:bCs/>
          <w:sz w:val="28"/>
          <w:szCs w:val="28"/>
        </w:rPr>
        <w:t xml:space="preserve">Smlouva </w:t>
      </w:r>
    </w:p>
    <w:p w14:paraId="1EDB3449" w14:textId="77777777" w:rsidR="00624040" w:rsidRDefault="00624040">
      <w:pPr>
        <w:jc w:val="center"/>
        <w:rPr>
          <w:rFonts w:ascii="Arial" w:hAnsi="Arial" w:cs="Arial"/>
          <w:b/>
          <w:bCs/>
          <w:sz w:val="28"/>
          <w:szCs w:val="28"/>
        </w:rPr>
      </w:pPr>
      <w:r>
        <w:rPr>
          <w:rFonts w:ascii="Arial" w:hAnsi="Arial" w:cs="Arial"/>
          <w:b/>
          <w:bCs/>
          <w:sz w:val="28"/>
          <w:szCs w:val="28"/>
        </w:rPr>
        <w:t>o provedení divadelního představení</w:t>
      </w:r>
    </w:p>
    <w:p w14:paraId="5A71A1D8" w14:textId="77777777" w:rsidR="00624040" w:rsidRDefault="00624040">
      <w:pPr>
        <w:pStyle w:val="Nzev"/>
        <w:spacing w:before="0" w:after="0"/>
        <w:jc w:val="center"/>
        <w:rPr>
          <w:rFonts w:ascii="Arial" w:hAnsi="Arial" w:cs="Arial"/>
          <w:sz w:val="20"/>
          <w:szCs w:val="20"/>
        </w:rPr>
      </w:pPr>
    </w:p>
    <w:p w14:paraId="545AC6B1" w14:textId="77777777" w:rsidR="00624040" w:rsidRDefault="00624040">
      <w:pPr>
        <w:pStyle w:val="Nzev"/>
        <w:spacing w:before="0" w:after="0"/>
        <w:jc w:val="center"/>
        <w:rPr>
          <w:rFonts w:ascii="Arial" w:hAnsi="Arial" w:cs="Arial"/>
          <w:sz w:val="22"/>
          <w:szCs w:val="22"/>
        </w:rPr>
      </w:pPr>
      <w:r>
        <w:rPr>
          <w:rFonts w:ascii="Arial" w:hAnsi="Arial" w:cs="Arial"/>
          <w:sz w:val="22"/>
          <w:szCs w:val="22"/>
        </w:rPr>
        <w:t>uzavřená podle § 1746 odst.</w:t>
      </w:r>
      <w:r w:rsidR="00FA7E0E">
        <w:rPr>
          <w:rFonts w:ascii="Arial" w:hAnsi="Arial" w:cs="Arial"/>
          <w:sz w:val="22"/>
          <w:szCs w:val="22"/>
        </w:rPr>
        <w:t xml:space="preserve"> </w:t>
      </w:r>
      <w:r>
        <w:rPr>
          <w:rFonts w:ascii="Arial" w:hAnsi="Arial" w:cs="Arial"/>
          <w:sz w:val="22"/>
          <w:szCs w:val="22"/>
        </w:rPr>
        <w:t>2) zákona č. 89/2012 Sb., občanský zákoník, ve znění pozdějších předpisů</w:t>
      </w:r>
    </w:p>
    <w:p w14:paraId="39854B5E" w14:textId="77777777" w:rsidR="00624040" w:rsidRDefault="00624040">
      <w:pPr>
        <w:rPr>
          <w:rFonts w:ascii="Arial" w:hAnsi="Arial" w:cs="Arial"/>
          <w:sz w:val="20"/>
          <w:szCs w:val="20"/>
        </w:rPr>
      </w:pPr>
    </w:p>
    <w:p w14:paraId="49A93189" w14:textId="77777777" w:rsidR="00624040" w:rsidRDefault="00624040">
      <w:pPr>
        <w:rPr>
          <w:rFonts w:ascii="Arial" w:hAnsi="Arial" w:cs="Arial"/>
          <w:sz w:val="20"/>
          <w:szCs w:val="20"/>
        </w:rPr>
      </w:pPr>
      <w:r>
        <w:rPr>
          <w:rFonts w:ascii="Arial" w:hAnsi="Arial" w:cs="Arial"/>
          <w:sz w:val="20"/>
          <w:szCs w:val="20"/>
        </w:rPr>
        <w:t>Smluvní strany:</w:t>
      </w:r>
    </w:p>
    <w:p w14:paraId="7ADE2D2F" w14:textId="77777777" w:rsidR="00624040" w:rsidRDefault="00624040">
      <w:pPr>
        <w:rPr>
          <w:rFonts w:ascii="Arial" w:hAnsi="Arial" w:cs="Arial"/>
          <w:b/>
          <w:bCs/>
          <w:sz w:val="20"/>
          <w:szCs w:val="20"/>
        </w:rPr>
      </w:pPr>
    </w:p>
    <w:p w14:paraId="7472569A" w14:textId="659F58A4" w:rsidR="006029BB" w:rsidRDefault="006029BB" w:rsidP="006029BB">
      <w:pPr>
        <w:rPr>
          <w:rFonts w:ascii="Arial" w:hAnsi="Arial" w:cs="Arial"/>
          <w:b/>
          <w:sz w:val="20"/>
          <w:szCs w:val="20"/>
        </w:rPr>
      </w:pPr>
      <w:r>
        <w:rPr>
          <w:rFonts w:ascii="Arial" w:hAnsi="Arial" w:cs="Arial"/>
          <w:b/>
          <w:sz w:val="20"/>
          <w:szCs w:val="20"/>
        </w:rPr>
        <w:t xml:space="preserve">Divadlo Na </w:t>
      </w:r>
      <w:r w:rsidR="007434B2">
        <w:rPr>
          <w:rFonts w:ascii="Arial" w:hAnsi="Arial" w:cs="Arial"/>
          <w:b/>
          <w:sz w:val="20"/>
          <w:szCs w:val="20"/>
        </w:rPr>
        <w:t>z</w:t>
      </w:r>
      <w:r>
        <w:rPr>
          <w:rFonts w:ascii="Arial" w:hAnsi="Arial" w:cs="Arial"/>
          <w:b/>
          <w:sz w:val="20"/>
          <w:szCs w:val="20"/>
        </w:rPr>
        <w:t>ábradlí, příspěvková organizace</w:t>
      </w:r>
    </w:p>
    <w:p w14:paraId="617149FB" w14:textId="77777777" w:rsidR="006029BB" w:rsidRDefault="006029BB" w:rsidP="006029BB">
      <w:pPr>
        <w:rPr>
          <w:rFonts w:ascii="Arial" w:hAnsi="Arial" w:cs="Arial"/>
          <w:sz w:val="20"/>
          <w:szCs w:val="20"/>
        </w:rPr>
      </w:pPr>
      <w:r>
        <w:rPr>
          <w:rFonts w:ascii="Arial" w:hAnsi="Arial" w:cs="Arial"/>
          <w:sz w:val="20"/>
          <w:szCs w:val="20"/>
        </w:rPr>
        <w:t>se sídlem Anenské náměstí 209/5, 115 33, Praha 1</w:t>
      </w:r>
    </w:p>
    <w:p w14:paraId="522FFBB9" w14:textId="7270DFF5" w:rsidR="006029BB" w:rsidRDefault="006029BB" w:rsidP="006029BB">
      <w:pPr>
        <w:rPr>
          <w:rFonts w:ascii="Arial" w:hAnsi="Arial" w:cs="Arial"/>
          <w:sz w:val="20"/>
          <w:szCs w:val="20"/>
        </w:rPr>
      </w:pPr>
      <w:r>
        <w:rPr>
          <w:rFonts w:ascii="Arial" w:hAnsi="Arial" w:cs="Arial"/>
          <w:sz w:val="20"/>
          <w:szCs w:val="20"/>
        </w:rPr>
        <w:t xml:space="preserve">Zastoupeno ředitelem. </w:t>
      </w:r>
      <w:r w:rsidR="00F468F9">
        <w:rPr>
          <w:rFonts w:ascii="Arial" w:hAnsi="Arial" w:cs="Arial"/>
          <w:sz w:val="20"/>
          <w:szCs w:val="20"/>
        </w:rPr>
        <w:t>Doc.</w:t>
      </w:r>
      <w:r w:rsidR="000742D7">
        <w:rPr>
          <w:rFonts w:ascii="Arial" w:hAnsi="Arial" w:cs="Arial"/>
          <w:sz w:val="20"/>
          <w:szCs w:val="20"/>
        </w:rPr>
        <w:t xml:space="preserve"> </w:t>
      </w:r>
      <w:r w:rsidR="00E441D9">
        <w:rPr>
          <w:rFonts w:ascii="Arial" w:hAnsi="Arial" w:cs="Arial"/>
          <w:sz w:val="20"/>
          <w:szCs w:val="20"/>
        </w:rPr>
        <w:t xml:space="preserve">Mgr. Petrem Štědroněm, Ph.D. </w:t>
      </w:r>
    </w:p>
    <w:p w14:paraId="15D8C45F" w14:textId="77777777" w:rsidR="006029BB" w:rsidRPr="007A3CC6" w:rsidRDefault="006029BB" w:rsidP="006029BB">
      <w:pPr>
        <w:rPr>
          <w:rFonts w:ascii="Arial" w:hAnsi="Arial" w:cs="Arial"/>
          <w:sz w:val="20"/>
          <w:szCs w:val="20"/>
        </w:rPr>
      </w:pPr>
      <w:r w:rsidRPr="007A3CC6">
        <w:rPr>
          <w:rFonts w:ascii="Arial" w:hAnsi="Arial" w:cs="Arial"/>
          <w:sz w:val="20"/>
          <w:szCs w:val="20"/>
        </w:rPr>
        <w:t>IČ: </w:t>
      </w:r>
      <w:r>
        <w:rPr>
          <w:rFonts w:ascii="Arial" w:hAnsi="Arial" w:cs="Arial"/>
          <w:sz w:val="20"/>
          <w:szCs w:val="20"/>
        </w:rPr>
        <w:t>00064394</w:t>
      </w:r>
    </w:p>
    <w:p w14:paraId="37F23406" w14:textId="77777777" w:rsidR="006029BB" w:rsidRDefault="006029BB" w:rsidP="006029BB">
      <w:pPr>
        <w:rPr>
          <w:rFonts w:ascii="Arial" w:hAnsi="Arial" w:cs="Arial"/>
          <w:sz w:val="20"/>
          <w:szCs w:val="20"/>
        </w:rPr>
      </w:pPr>
      <w:r w:rsidRPr="007A3CC6">
        <w:rPr>
          <w:rFonts w:ascii="Arial" w:hAnsi="Arial" w:cs="Arial"/>
          <w:sz w:val="20"/>
          <w:szCs w:val="20"/>
        </w:rPr>
        <w:t xml:space="preserve">DIČ: </w:t>
      </w:r>
      <w:r w:rsidRPr="00E530A6">
        <w:rPr>
          <w:rFonts w:ascii="Arial" w:hAnsi="Arial" w:cs="Arial"/>
          <w:sz w:val="20"/>
          <w:szCs w:val="20"/>
        </w:rPr>
        <w:t xml:space="preserve">CZ </w:t>
      </w:r>
      <w:r>
        <w:rPr>
          <w:rFonts w:ascii="Arial" w:hAnsi="Arial" w:cs="Arial"/>
          <w:sz w:val="20"/>
          <w:szCs w:val="20"/>
        </w:rPr>
        <w:t>00064394</w:t>
      </w:r>
    </w:p>
    <w:p w14:paraId="61C296E8" w14:textId="77777777" w:rsidR="006029BB" w:rsidRPr="007A3CC6" w:rsidRDefault="006029BB" w:rsidP="006029BB">
      <w:pPr>
        <w:rPr>
          <w:rFonts w:ascii="Arial" w:hAnsi="Arial" w:cs="Arial"/>
          <w:sz w:val="20"/>
          <w:szCs w:val="20"/>
        </w:rPr>
      </w:pPr>
      <w:r w:rsidRPr="007E0FF6">
        <w:rPr>
          <w:rFonts w:ascii="Arial" w:hAnsi="Arial" w:cs="Arial"/>
          <w:sz w:val="20"/>
          <w:szCs w:val="20"/>
        </w:rPr>
        <w:t>bankovní spojení:</w:t>
      </w:r>
      <w:r>
        <w:rPr>
          <w:rFonts w:ascii="Arial" w:hAnsi="Arial" w:cs="Arial"/>
          <w:sz w:val="20"/>
          <w:szCs w:val="20"/>
        </w:rPr>
        <w:t xml:space="preserve"> Komerční banka, a.s., č. </w:t>
      </w:r>
      <w:proofErr w:type="spellStart"/>
      <w:r>
        <w:rPr>
          <w:rFonts w:ascii="Arial" w:hAnsi="Arial" w:cs="Arial"/>
          <w:sz w:val="20"/>
          <w:szCs w:val="20"/>
        </w:rPr>
        <w:t>ú.</w:t>
      </w:r>
      <w:proofErr w:type="spellEnd"/>
      <w:r>
        <w:rPr>
          <w:rFonts w:ascii="Arial" w:hAnsi="Arial" w:cs="Arial"/>
          <w:sz w:val="20"/>
          <w:szCs w:val="20"/>
        </w:rPr>
        <w:t>: 10533011/0100</w:t>
      </w:r>
    </w:p>
    <w:p w14:paraId="01241C20" w14:textId="08C39958" w:rsidR="006029BB" w:rsidRDefault="006029BB" w:rsidP="006029BB">
      <w:pPr>
        <w:rPr>
          <w:rFonts w:ascii="Arial" w:hAnsi="Arial" w:cs="Arial"/>
          <w:sz w:val="20"/>
          <w:szCs w:val="20"/>
        </w:rPr>
      </w:pPr>
      <w:r>
        <w:rPr>
          <w:rFonts w:ascii="Arial" w:hAnsi="Arial" w:cs="Arial"/>
          <w:sz w:val="20"/>
          <w:szCs w:val="20"/>
        </w:rPr>
        <w:t xml:space="preserve">Divadlo </w:t>
      </w:r>
      <w:r w:rsidR="004D15BA">
        <w:rPr>
          <w:rFonts w:ascii="Arial" w:hAnsi="Arial" w:cs="Arial"/>
          <w:sz w:val="20"/>
          <w:szCs w:val="20"/>
        </w:rPr>
        <w:t xml:space="preserve">není </w:t>
      </w:r>
      <w:r>
        <w:rPr>
          <w:rFonts w:ascii="Arial" w:hAnsi="Arial" w:cs="Arial"/>
          <w:sz w:val="20"/>
          <w:szCs w:val="20"/>
        </w:rPr>
        <w:t>plátcem DPH</w:t>
      </w:r>
    </w:p>
    <w:p w14:paraId="6157A2EF" w14:textId="77777777" w:rsidR="006029BB" w:rsidRDefault="006029BB" w:rsidP="006029BB">
      <w:pPr>
        <w:rPr>
          <w:rFonts w:ascii="Arial" w:hAnsi="Arial" w:cs="Arial"/>
          <w:sz w:val="20"/>
          <w:szCs w:val="20"/>
        </w:rPr>
      </w:pPr>
      <w:r w:rsidRPr="007A3CC6">
        <w:rPr>
          <w:rFonts w:ascii="Arial" w:hAnsi="Arial" w:cs="Arial"/>
          <w:sz w:val="20"/>
          <w:szCs w:val="20"/>
        </w:rPr>
        <w:t>(dále jako divadlo)</w:t>
      </w:r>
    </w:p>
    <w:p w14:paraId="55879929" w14:textId="77777777" w:rsidR="002E0E04" w:rsidRDefault="002E0E04" w:rsidP="00A106EC">
      <w:pPr>
        <w:rPr>
          <w:rFonts w:ascii="Arial" w:hAnsi="Arial" w:cs="Arial"/>
          <w:sz w:val="20"/>
          <w:szCs w:val="20"/>
        </w:rPr>
      </w:pPr>
    </w:p>
    <w:p w14:paraId="7C87BC8C" w14:textId="77777777" w:rsidR="00624040" w:rsidRDefault="00624040">
      <w:pPr>
        <w:spacing w:before="120"/>
        <w:rPr>
          <w:rFonts w:ascii="Arial" w:hAnsi="Arial" w:cs="Arial"/>
          <w:bCs/>
          <w:sz w:val="20"/>
          <w:szCs w:val="20"/>
        </w:rPr>
      </w:pPr>
      <w:r>
        <w:rPr>
          <w:rFonts w:ascii="Arial" w:hAnsi="Arial" w:cs="Arial"/>
          <w:bCs/>
          <w:sz w:val="20"/>
          <w:szCs w:val="20"/>
        </w:rPr>
        <w:t>a</w:t>
      </w:r>
    </w:p>
    <w:p w14:paraId="7E5947F5" w14:textId="77777777" w:rsidR="00624040" w:rsidRDefault="00624040">
      <w:pPr>
        <w:spacing w:before="120"/>
        <w:rPr>
          <w:rFonts w:ascii="Arial" w:hAnsi="Arial" w:cs="Arial"/>
          <w:b/>
          <w:sz w:val="20"/>
          <w:szCs w:val="20"/>
        </w:rPr>
      </w:pPr>
    </w:p>
    <w:p w14:paraId="422A8102" w14:textId="77777777" w:rsidR="00624040" w:rsidRDefault="00624040">
      <w:pPr>
        <w:rPr>
          <w:rFonts w:ascii="Arial" w:hAnsi="Arial" w:cs="Arial"/>
          <w:b/>
          <w:sz w:val="20"/>
          <w:szCs w:val="20"/>
        </w:rPr>
      </w:pPr>
      <w:r>
        <w:rPr>
          <w:rFonts w:ascii="Arial" w:hAnsi="Arial" w:cs="Arial"/>
          <w:b/>
          <w:sz w:val="20"/>
          <w:szCs w:val="20"/>
        </w:rPr>
        <w:t>Národní divadlo Brno, příspěvková organizace</w:t>
      </w:r>
    </w:p>
    <w:p w14:paraId="73A3FF11" w14:textId="74469FDC" w:rsidR="00A15855" w:rsidRDefault="00624040" w:rsidP="00A15855">
      <w:pPr>
        <w:rPr>
          <w:rFonts w:ascii="Arial" w:hAnsi="Arial" w:cs="Arial"/>
          <w:sz w:val="20"/>
          <w:szCs w:val="20"/>
        </w:rPr>
      </w:pPr>
      <w:r>
        <w:rPr>
          <w:rFonts w:ascii="Arial" w:hAnsi="Arial" w:cs="Arial"/>
          <w:sz w:val="20"/>
          <w:szCs w:val="20"/>
        </w:rPr>
        <w:t xml:space="preserve">se sídlem Dvořákova </w:t>
      </w:r>
      <w:r w:rsidR="00CB13B6">
        <w:rPr>
          <w:rFonts w:ascii="Arial" w:hAnsi="Arial" w:cs="Arial"/>
          <w:sz w:val="20"/>
          <w:szCs w:val="20"/>
        </w:rPr>
        <w:t>589/</w:t>
      </w:r>
      <w:r>
        <w:rPr>
          <w:rFonts w:ascii="Arial" w:hAnsi="Arial" w:cs="Arial"/>
          <w:sz w:val="20"/>
          <w:szCs w:val="20"/>
        </w:rPr>
        <w:t xml:space="preserve">11, </w:t>
      </w:r>
      <w:r w:rsidR="00CB13B6">
        <w:rPr>
          <w:rFonts w:ascii="Arial" w:hAnsi="Arial" w:cs="Arial"/>
          <w:sz w:val="20"/>
          <w:szCs w:val="20"/>
        </w:rPr>
        <w:t xml:space="preserve">602 00 </w:t>
      </w:r>
      <w:r>
        <w:rPr>
          <w:rFonts w:ascii="Arial" w:hAnsi="Arial" w:cs="Arial"/>
          <w:sz w:val="20"/>
          <w:szCs w:val="20"/>
        </w:rPr>
        <w:t>Brno</w:t>
      </w:r>
    </w:p>
    <w:p w14:paraId="757D2B1B" w14:textId="77777777" w:rsidR="00A15855" w:rsidRDefault="00624040" w:rsidP="00A15855">
      <w:pPr>
        <w:rPr>
          <w:rFonts w:ascii="Arial" w:hAnsi="Arial" w:cs="Arial"/>
          <w:sz w:val="20"/>
          <w:szCs w:val="20"/>
        </w:rPr>
      </w:pPr>
      <w:r>
        <w:rPr>
          <w:rFonts w:ascii="Arial" w:hAnsi="Arial" w:cs="Arial"/>
          <w:sz w:val="20"/>
          <w:szCs w:val="20"/>
        </w:rPr>
        <w:t>zastoupené ředitelem MgA. Martinem Glaserem</w:t>
      </w:r>
    </w:p>
    <w:p w14:paraId="5DEB956E" w14:textId="77777777" w:rsidR="00A15855" w:rsidRDefault="00624040" w:rsidP="00A15855">
      <w:pPr>
        <w:rPr>
          <w:rFonts w:ascii="Arial" w:hAnsi="Arial" w:cs="Arial"/>
          <w:sz w:val="20"/>
          <w:szCs w:val="20"/>
        </w:rPr>
      </w:pPr>
      <w:r>
        <w:rPr>
          <w:rFonts w:ascii="Arial" w:hAnsi="Arial" w:cs="Arial"/>
          <w:sz w:val="20"/>
          <w:szCs w:val="20"/>
        </w:rPr>
        <w:t>IČ: 00094820</w:t>
      </w:r>
    </w:p>
    <w:p w14:paraId="31D08915" w14:textId="77777777" w:rsidR="00624040" w:rsidRDefault="00624040" w:rsidP="00A15855">
      <w:pPr>
        <w:rPr>
          <w:rFonts w:ascii="Arial" w:hAnsi="Arial" w:cs="Arial"/>
          <w:b/>
          <w:bCs/>
          <w:sz w:val="20"/>
          <w:szCs w:val="20"/>
        </w:rPr>
      </w:pPr>
      <w:r>
        <w:rPr>
          <w:rFonts w:ascii="Arial" w:hAnsi="Arial" w:cs="Arial"/>
          <w:sz w:val="20"/>
          <w:szCs w:val="20"/>
        </w:rPr>
        <w:t>DIČ: CZ00094820</w:t>
      </w:r>
    </w:p>
    <w:p w14:paraId="2827C897" w14:textId="77777777" w:rsidR="00624040" w:rsidRDefault="00624040">
      <w:pPr>
        <w:pStyle w:val="Zkladntext"/>
        <w:jc w:val="both"/>
        <w:rPr>
          <w:rFonts w:ascii="Arial" w:hAnsi="Arial" w:cs="Arial"/>
          <w:sz w:val="20"/>
          <w:szCs w:val="20"/>
        </w:rPr>
      </w:pPr>
      <w:r>
        <w:rPr>
          <w:rFonts w:ascii="Arial" w:hAnsi="Arial" w:cs="Arial"/>
          <w:sz w:val="20"/>
          <w:szCs w:val="20"/>
        </w:rPr>
        <w:t xml:space="preserve">Obchodní rejstřík KS v Brně oddíl </w:t>
      </w:r>
      <w:proofErr w:type="spellStart"/>
      <w:r>
        <w:rPr>
          <w:rFonts w:ascii="Arial" w:hAnsi="Arial" w:cs="Arial"/>
          <w:sz w:val="20"/>
          <w:szCs w:val="20"/>
        </w:rPr>
        <w:t>Pr</w:t>
      </w:r>
      <w:proofErr w:type="spellEnd"/>
      <w:r>
        <w:rPr>
          <w:rFonts w:ascii="Arial" w:hAnsi="Arial" w:cs="Arial"/>
          <w:sz w:val="20"/>
          <w:szCs w:val="20"/>
        </w:rPr>
        <w:t>, vložka 30</w:t>
      </w:r>
    </w:p>
    <w:p w14:paraId="19471A28" w14:textId="77777777" w:rsidR="00624040" w:rsidRDefault="00624040">
      <w:pPr>
        <w:pStyle w:val="Zkladntext"/>
        <w:jc w:val="both"/>
        <w:rPr>
          <w:rFonts w:ascii="Arial" w:hAnsi="Arial" w:cs="Arial"/>
          <w:sz w:val="20"/>
          <w:szCs w:val="20"/>
        </w:rPr>
      </w:pPr>
      <w:r>
        <w:rPr>
          <w:rFonts w:ascii="Arial" w:hAnsi="Arial" w:cs="Arial"/>
          <w:sz w:val="20"/>
          <w:szCs w:val="20"/>
        </w:rPr>
        <w:t xml:space="preserve">bankovní spojení: </w:t>
      </w:r>
      <w:proofErr w:type="spellStart"/>
      <w:r>
        <w:rPr>
          <w:rFonts w:ascii="Arial" w:hAnsi="Arial" w:cs="Arial"/>
          <w:sz w:val="20"/>
          <w:szCs w:val="20"/>
        </w:rPr>
        <w:t>Uni</w:t>
      </w:r>
      <w:r w:rsidR="006907B2">
        <w:rPr>
          <w:rFonts w:ascii="Arial" w:hAnsi="Arial" w:cs="Arial"/>
          <w:sz w:val="20"/>
          <w:szCs w:val="20"/>
        </w:rPr>
        <w:t>C</w:t>
      </w:r>
      <w:r>
        <w:rPr>
          <w:rFonts w:ascii="Arial" w:hAnsi="Arial" w:cs="Arial"/>
          <w:sz w:val="20"/>
          <w:szCs w:val="20"/>
        </w:rPr>
        <w:t>reditbank</w:t>
      </w:r>
      <w:proofErr w:type="spellEnd"/>
      <w:r>
        <w:rPr>
          <w:rFonts w:ascii="Arial" w:hAnsi="Arial" w:cs="Arial"/>
          <w:sz w:val="20"/>
          <w:szCs w:val="20"/>
        </w:rPr>
        <w:t>, číslo účtu: 2110126623/2700</w:t>
      </w:r>
    </w:p>
    <w:p w14:paraId="57C32714" w14:textId="77777777" w:rsidR="00624040" w:rsidRDefault="00624040">
      <w:pPr>
        <w:rPr>
          <w:rFonts w:ascii="Arial" w:hAnsi="Arial" w:cs="Arial"/>
          <w:sz w:val="20"/>
          <w:szCs w:val="20"/>
        </w:rPr>
      </w:pPr>
      <w:r>
        <w:rPr>
          <w:rFonts w:ascii="Arial" w:hAnsi="Arial" w:cs="Arial"/>
          <w:sz w:val="20"/>
          <w:szCs w:val="20"/>
        </w:rPr>
        <w:t>(dále jako pořadatel)</w:t>
      </w:r>
    </w:p>
    <w:p w14:paraId="74BF0D18" w14:textId="77777777" w:rsidR="00624040" w:rsidRDefault="00624040">
      <w:pPr>
        <w:jc w:val="center"/>
        <w:rPr>
          <w:rFonts w:ascii="Arial" w:hAnsi="Arial" w:cs="Arial"/>
          <w:b/>
          <w:bCs/>
          <w:sz w:val="20"/>
          <w:szCs w:val="20"/>
        </w:rPr>
      </w:pPr>
    </w:p>
    <w:p w14:paraId="606641F6" w14:textId="77777777" w:rsidR="00624040" w:rsidRDefault="00624040">
      <w:pPr>
        <w:jc w:val="center"/>
        <w:rPr>
          <w:rFonts w:ascii="Arial" w:hAnsi="Arial" w:cs="Arial"/>
          <w:b/>
          <w:bCs/>
          <w:sz w:val="20"/>
          <w:szCs w:val="20"/>
        </w:rPr>
      </w:pPr>
      <w:r>
        <w:rPr>
          <w:rFonts w:ascii="Arial" w:hAnsi="Arial" w:cs="Arial"/>
          <w:b/>
          <w:bCs/>
          <w:sz w:val="20"/>
          <w:szCs w:val="20"/>
        </w:rPr>
        <w:t>I.</w:t>
      </w:r>
    </w:p>
    <w:p w14:paraId="4DFD581A" w14:textId="77777777" w:rsidR="00624040" w:rsidRDefault="00624040">
      <w:pPr>
        <w:jc w:val="center"/>
        <w:rPr>
          <w:rFonts w:ascii="Arial" w:hAnsi="Arial" w:cs="Arial"/>
          <w:b/>
          <w:bCs/>
          <w:sz w:val="20"/>
          <w:szCs w:val="20"/>
        </w:rPr>
      </w:pPr>
      <w:r>
        <w:rPr>
          <w:rFonts w:ascii="Arial" w:hAnsi="Arial" w:cs="Arial"/>
          <w:b/>
          <w:bCs/>
          <w:sz w:val="20"/>
          <w:szCs w:val="20"/>
        </w:rPr>
        <w:t>Předmět smlouvy</w:t>
      </w:r>
    </w:p>
    <w:p w14:paraId="0B29C034" w14:textId="77777777" w:rsidR="00624040" w:rsidRDefault="00624040">
      <w:pPr>
        <w:jc w:val="center"/>
        <w:rPr>
          <w:rFonts w:ascii="Arial" w:hAnsi="Arial" w:cs="Arial"/>
          <w:b/>
          <w:bCs/>
          <w:sz w:val="20"/>
          <w:szCs w:val="20"/>
        </w:rPr>
      </w:pPr>
    </w:p>
    <w:p w14:paraId="5518932E" w14:textId="5D22B59B" w:rsidR="00624040" w:rsidRPr="002F509D" w:rsidRDefault="00624040" w:rsidP="002F509D">
      <w:pPr>
        <w:numPr>
          <w:ilvl w:val="0"/>
          <w:numId w:val="7"/>
        </w:numPr>
        <w:jc w:val="both"/>
        <w:rPr>
          <w:rFonts w:ascii="Arial" w:hAnsi="Arial" w:cs="Arial"/>
          <w:b/>
          <w:sz w:val="20"/>
          <w:szCs w:val="20"/>
        </w:rPr>
      </w:pPr>
      <w:r w:rsidRPr="002F509D">
        <w:rPr>
          <w:rFonts w:ascii="Arial" w:hAnsi="Arial" w:cs="Arial"/>
          <w:sz w:val="20"/>
          <w:szCs w:val="20"/>
        </w:rPr>
        <w:t xml:space="preserve">Divadlo odehraje pro pořadatele v rámci </w:t>
      </w:r>
      <w:r w:rsidR="00977BD6" w:rsidRPr="002F509D">
        <w:rPr>
          <w:rFonts w:ascii="Arial" w:hAnsi="Arial" w:cs="Arial"/>
          <w:sz w:val="20"/>
          <w:szCs w:val="20"/>
        </w:rPr>
        <w:t xml:space="preserve">programu </w:t>
      </w:r>
      <w:r w:rsidR="00977BD6" w:rsidRPr="002F509D">
        <w:rPr>
          <w:rFonts w:ascii="Arial" w:hAnsi="Arial" w:cs="Arial"/>
          <w:b/>
          <w:sz w:val="20"/>
          <w:szCs w:val="20"/>
        </w:rPr>
        <w:t>DSB+</w:t>
      </w:r>
      <w:r w:rsidR="00977BD6" w:rsidRPr="002F509D">
        <w:rPr>
          <w:rFonts w:ascii="Arial" w:hAnsi="Arial" w:cs="Arial"/>
          <w:sz w:val="20"/>
          <w:szCs w:val="20"/>
        </w:rPr>
        <w:t xml:space="preserve"> </w:t>
      </w:r>
      <w:r w:rsidRPr="002F509D">
        <w:rPr>
          <w:rFonts w:ascii="Arial" w:hAnsi="Arial" w:cs="Arial"/>
          <w:sz w:val="20"/>
          <w:szCs w:val="20"/>
        </w:rPr>
        <w:t xml:space="preserve">dne </w:t>
      </w:r>
      <w:r w:rsidR="00017F51">
        <w:rPr>
          <w:rFonts w:ascii="Arial" w:hAnsi="Arial" w:cs="Arial"/>
          <w:b/>
          <w:sz w:val="20"/>
          <w:szCs w:val="20"/>
        </w:rPr>
        <w:t>16</w:t>
      </w:r>
      <w:r w:rsidR="00A15855" w:rsidRPr="002F509D">
        <w:rPr>
          <w:rFonts w:ascii="Arial" w:hAnsi="Arial" w:cs="Arial"/>
          <w:b/>
          <w:sz w:val="20"/>
          <w:szCs w:val="20"/>
        </w:rPr>
        <w:t xml:space="preserve">. </w:t>
      </w:r>
      <w:r w:rsidR="002F509D" w:rsidRPr="002F509D">
        <w:rPr>
          <w:rFonts w:ascii="Arial" w:hAnsi="Arial" w:cs="Arial"/>
          <w:b/>
          <w:sz w:val="20"/>
          <w:szCs w:val="20"/>
        </w:rPr>
        <w:t>4</w:t>
      </w:r>
      <w:r w:rsidR="00887225" w:rsidRPr="002F509D">
        <w:rPr>
          <w:rFonts w:ascii="Arial" w:hAnsi="Arial" w:cs="Arial"/>
          <w:b/>
          <w:sz w:val="20"/>
          <w:szCs w:val="20"/>
        </w:rPr>
        <w:t xml:space="preserve">. </w:t>
      </w:r>
      <w:r w:rsidR="002F509D" w:rsidRPr="002F509D">
        <w:rPr>
          <w:rFonts w:ascii="Arial" w:hAnsi="Arial" w:cs="Arial"/>
          <w:b/>
          <w:sz w:val="20"/>
          <w:szCs w:val="20"/>
        </w:rPr>
        <w:t>202</w:t>
      </w:r>
      <w:r w:rsidR="007A5A4D">
        <w:rPr>
          <w:rFonts w:ascii="Arial" w:hAnsi="Arial" w:cs="Arial"/>
          <w:b/>
          <w:sz w:val="20"/>
          <w:szCs w:val="20"/>
        </w:rPr>
        <w:t>5</w:t>
      </w:r>
      <w:r w:rsidR="002F509D" w:rsidRPr="002F509D">
        <w:rPr>
          <w:rFonts w:ascii="Arial" w:hAnsi="Arial" w:cs="Arial"/>
          <w:sz w:val="20"/>
          <w:szCs w:val="20"/>
        </w:rPr>
        <w:t xml:space="preserve"> </w:t>
      </w:r>
      <w:r w:rsidR="00887225" w:rsidRPr="002F509D">
        <w:rPr>
          <w:rFonts w:ascii="Arial" w:hAnsi="Arial" w:cs="Arial"/>
          <w:b/>
          <w:bCs/>
          <w:sz w:val="20"/>
          <w:szCs w:val="20"/>
        </w:rPr>
        <w:t>v</w:t>
      </w:r>
      <w:r w:rsidR="00F70A0F" w:rsidRPr="002F509D">
        <w:rPr>
          <w:rFonts w:ascii="Arial" w:hAnsi="Arial" w:cs="Arial"/>
          <w:b/>
          <w:bCs/>
          <w:sz w:val="20"/>
          <w:szCs w:val="20"/>
        </w:rPr>
        <w:t> </w:t>
      </w:r>
      <w:r w:rsidR="002F509D" w:rsidRPr="002F509D">
        <w:rPr>
          <w:rFonts w:ascii="Arial" w:hAnsi="Arial" w:cs="Arial"/>
          <w:b/>
          <w:bCs/>
          <w:sz w:val="20"/>
          <w:szCs w:val="20"/>
        </w:rPr>
        <w:t>1</w:t>
      </w:r>
      <w:r w:rsidR="007A5A4D">
        <w:rPr>
          <w:rFonts w:ascii="Arial" w:hAnsi="Arial" w:cs="Arial"/>
          <w:b/>
          <w:bCs/>
          <w:sz w:val="20"/>
          <w:szCs w:val="20"/>
        </w:rPr>
        <w:t>9</w:t>
      </w:r>
      <w:r w:rsidR="002F509D" w:rsidRPr="002F509D">
        <w:rPr>
          <w:rFonts w:ascii="Arial" w:hAnsi="Arial" w:cs="Arial"/>
          <w:b/>
          <w:bCs/>
          <w:sz w:val="20"/>
          <w:szCs w:val="20"/>
        </w:rPr>
        <w:t>:00</w:t>
      </w:r>
      <w:r w:rsidR="006231C2" w:rsidRPr="002F509D">
        <w:rPr>
          <w:rFonts w:ascii="Arial" w:hAnsi="Arial" w:cs="Arial"/>
          <w:sz w:val="20"/>
          <w:szCs w:val="20"/>
        </w:rPr>
        <w:t xml:space="preserve"> </w:t>
      </w:r>
      <w:r w:rsidRPr="002F509D">
        <w:rPr>
          <w:rFonts w:ascii="Arial" w:hAnsi="Arial" w:cs="Arial"/>
          <w:sz w:val="20"/>
          <w:szCs w:val="20"/>
        </w:rPr>
        <w:t>hodin v</w:t>
      </w:r>
      <w:r w:rsidR="007F0971" w:rsidRPr="002F509D">
        <w:rPr>
          <w:rFonts w:ascii="Arial" w:hAnsi="Arial" w:cs="Arial"/>
          <w:sz w:val="20"/>
          <w:szCs w:val="20"/>
        </w:rPr>
        <w:t> Divadle Reduta</w:t>
      </w:r>
      <w:r w:rsidR="00EF5C8E">
        <w:rPr>
          <w:rFonts w:ascii="Arial" w:hAnsi="Arial" w:cs="Arial"/>
          <w:sz w:val="20"/>
          <w:szCs w:val="20"/>
        </w:rPr>
        <w:t xml:space="preserve"> </w:t>
      </w:r>
      <w:r w:rsidR="002A1C54" w:rsidRPr="002F509D">
        <w:rPr>
          <w:rFonts w:ascii="Arial" w:hAnsi="Arial" w:cs="Arial"/>
          <w:sz w:val="20"/>
          <w:szCs w:val="20"/>
        </w:rPr>
        <w:t xml:space="preserve">jedno </w:t>
      </w:r>
      <w:r w:rsidRPr="002F509D">
        <w:rPr>
          <w:rFonts w:ascii="Arial" w:hAnsi="Arial" w:cs="Arial"/>
          <w:sz w:val="20"/>
          <w:szCs w:val="20"/>
        </w:rPr>
        <w:t xml:space="preserve">představení inscenace </w:t>
      </w:r>
      <w:r w:rsidR="0008152A">
        <w:rPr>
          <w:rFonts w:ascii="Arial" w:hAnsi="Arial" w:cs="Arial"/>
          <w:b/>
          <w:sz w:val="20"/>
          <w:szCs w:val="20"/>
        </w:rPr>
        <w:t>Racek</w:t>
      </w:r>
      <w:r w:rsidR="00FD2C39">
        <w:rPr>
          <w:rFonts w:ascii="Arial" w:hAnsi="Arial" w:cs="Arial"/>
          <w:b/>
          <w:sz w:val="20"/>
          <w:szCs w:val="20"/>
        </w:rPr>
        <w:t xml:space="preserve"> </w:t>
      </w:r>
      <w:r w:rsidR="00FD2C39" w:rsidRPr="00AB3D50">
        <w:rPr>
          <w:rFonts w:ascii="Arial" w:hAnsi="Arial" w:cs="Arial"/>
          <w:bCs/>
          <w:sz w:val="20"/>
          <w:szCs w:val="20"/>
        </w:rPr>
        <w:t xml:space="preserve">vyrobené a uváděné na repertoáru </w:t>
      </w:r>
      <w:r w:rsidR="00240A76" w:rsidRPr="00AB3D50">
        <w:rPr>
          <w:rFonts w:ascii="Arial" w:hAnsi="Arial" w:cs="Arial"/>
          <w:bCs/>
          <w:sz w:val="20"/>
          <w:szCs w:val="20"/>
        </w:rPr>
        <w:t>d</w:t>
      </w:r>
      <w:r w:rsidR="00FD2C39" w:rsidRPr="00AB3D50">
        <w:rPr>
          <w:rFonts w:ascii="Arial" w:hAnsi="Arial" w:cs="Arial"/>
          <w:bCs/>
          <w:sz w:val="20"/>
          <w:szCs w:val="20"/>
        </w:rPr>
        <w:t>ivadla</w:t>
      </w:r>
      <w:r w:rsidR="00EB1BF1" w:rsidRPr="00AB3D50">
        <w:rPr>
          <w:rFonts w:ascii="Arial" w:hAnsi="Arial" w:cs="Arial"/>
          <w:bCs/>
          <w:sz w:val="20"/>
          <w:szCs w:val="20"/>
        </w:rPr>
        <w:t xml:space="preserve"> (</w:t>
      </w:r>
      <w:r w:rsidR="00FD2C39" w:rsidRPr="00AB3D50">
        <w:rPr>
          <w:rFonts w:ascii="Arial" w:hAnsi="Arial" w:cs="Arial"/>
          <w:bCs/>
          <w:sz w:val="20"/>
          <w:szCs w:val="20"/>
        </w:rPr>
        <w:t>reži</w:t>
      </w:r>
      <w:r w:rsidR="00EB1BF1" w:rsidRPr="00AB3D50">
        <w:rPr>
          <w:rFonts w:ascii="Arial" w:hAnsi="Arial" w:cs="Arial"/>
          <w:bCs/>
          <w:sz w:val="20"/>
          <w:szCs w:val="20"/>
        </w:rPr>
        <w:t xml:space="preserve">e: </w:t>
      </w:r>
      <w:r w:rsidR="00FD2C39" w:rsidRPr="00AB3D50">
        <w:rPr>
          <w:rFonts w:ascii="Arial" w:hAnsi="Arial" w:cs="Arial"/>
          <w:bCs/>
          <w:sz w:val="20"/>
          <w:szCs w:val="20"/>
        </w:rPr>
        <w:t>J</w:t>
      </w:r>
      <w:r w:rsidR="00805048">
        <w:rPr>
          <w:rFonts w:ascii="Arial" w:hAnsi="Arial" w:cs="Arial"/>
          <w:bCs/>
          <w:sz w:val="20"/>
          <w:szCs w:val="20"/>
        </w:rPr>
        <w:t>iří Havelka</w:t>
      </w:r>
      <w:r w:rsidR="00EB1BF1" w:rsidRPr="00AB3D50">
        <w:rPr>
          <w:rFonts w:ascii="Arial" w:hAnsi="Arial" w:cs="Arial"/>
          <w:bCs/>
          <w:sz w:val="20"/>
          <w:szCs w:val="20"/>
        </w:rPr>
        <w:t xml:space="preserve">, stopáž cca </w:t>
      </w:r>
      <w:r w:rsidR="00E76F1A">
        <w:rPr>
          <w:rFonts w:ascii="Arial" w:hAnsi="Arial" w:cs="Arial"/>
          <w:bCs/>
          <w:sz w:val="20"/>
          <w:szCs w:val="20"/>
        </w:rPr>
        <w:t xml:space="preserve">100 </w:t>
      </w:r>
      <w:r w:rsidR="00EB1BF1" w:rsidRPr="00AB3D50">
        <w:rPr>
          <w:rFonts w:ascii="Arial" w:hAnsi="Arial" w:cs="Arial"/>
          <w:bCs/>
          <w:sz w:val="20"/>
          <w:szCs w:val="20"/>
        </w:rPr>
        <w:t xml:space="preserve">minut bez přestávky, premiéra </w:t>
      </w:r>
      <w:r w:rsidR="00FC2104">
        <w:rPr>
          <w:rFonts w:ascii="Arial" w:hAnsi="Arial" w:cs="Arial"/>
          <w:bCs/>
          <w:sz w:val="20"/>
          <w:szCs w:val="20"/>
        </w:rPr>
        <w:t>20. 3. 2024</w:t>
      </w:r>
      <w:r w:rsidR="00EB1BF1" w:rsidRPr="00AB3D50">
        <w:rPr>
          <w:rFonts w:ascii="Arial" w:hAnsi="Arial" w:cs="Arial"/>
          <w:bCs/>
          <w:sz w:val="20"/>
          <w:szCs w:val="20"/>
        </w:rPr>
        <w:t>)</w:t>
      </w:r>
      <w:r w:rsidR="00FD2C39" w:rsidRPr="00AB3D50">
        <w:rPr>
          <w:rFonts w:ascii="Arial" w:hAnsi="Arial" w:cs="Arial"/>
          <w:bCs/>
          <w:sz w:val="20"/>
          <w:szCs w:val="20"/>
        </w:rPr>
        <w:t>.</w:t>
      </w:r>
      <w:r w:rsidR="00FD2C39">
        <w:rPr>
          <w:rFonts w:ascii="Arial" w:hAnsi="Arial" w:cs="Arial"/>
          <w:b/>
          <w:sz w:val="20"/>
          <w:szCs w:val="20"/>
        </w:rPr>
        <w:t xml:space="preserve"> </w:t>
      </w:r>
    </w:p>
    <w:p w14:paraId="2AD32028" w14:textId="70265A6C" w:rsidR="00624040" w:rsidRDefault="00BD0E47">
      <w:pPr>
        <w:numPr>
          <w:ilvl w:val="0"/>
          <w:numId w:val="7"/>
        </w:numPr>
        <w:rPr>
          <w:rFonts w:ascii="Arial" w:hAnsi="Arial" w:cs="Arial"/>
          <w:sz w:val="20"/>
          <w:szCs w:val="20"/>
        </w:rPr>
      </w:pPr>
      <w:r>
        <w:rPr>
          <w:rFonts w:ascii="Arial" w:hAnsi="Arial" w:cs="Arial"/>
          <w:sz w:val="20"/>
          <w:szCs w:val="20"/>
        </w:rPr>
        <w:t xml:space="preserve">Smluvní strany </w:t>
      </w:r>
      <w:r w:rsidR="00624040">
        <w:rPr>
          <w:rFonts w:ascii="Arial" w:hAnsi="Arial" w:cs="Arial"/>
          <w:sz w:val="20"/>
          <w:szCs w:val="20"/>
        </w:rPr>
        <w:t>poskytuj</w:t>
      </w:r>
      <w:r>
        <w:rPr>
          <w:rFonts w:ascii="Arial" w:hAnsi="Arial" w:cs="Arial"/>
          <w:sz w:val="20"/>
          <w:szCs w:val="20"/>
        </w:rPr>
        <w:t xml:space="preserve">í </w:t>
      </w:r>
      <w:r w:rsidR="00624040">
        <w:rPr>
          <w:rFonts w:ascii="Arial" w:hAnsi="Arial" w:cs="Arial"/>
          <w:sz w:val="20"/>
          <w:szCs w:val="20"/>
        </w:rPr>
        <w:t>svá plnění z této smlouvy na vlastní náklady a odpovědnost.</w:t>
      </w:r>
    </w:p>
    <w:p w14:paraId="00856D36" w14:textId="77777777" w:rsidR="00624040" w:rsidRDefault="00624040">
      <w:pPr>
        <w:jc w:val="center"/>
        <w:rPr>
          <w:rFonts w:ascii="Arial" w:hAnsi="Arial" w:cs="Arial"/>
          <w:b/>
          <w:bCs/>
          <w:sz w:val="20"/>
          <w:szCs w:val="20"/>
        </w:rPr>
      </w:pPr>
    </w:p>
    <w:p w14:paraId="19BB5975" w14:textId="77777777" w:rsidR="00624040" w:rsidRDefault="00624040">
      <w:pPr>
        <w:jc w:val="center"/>
        <w:rPr>
          <w:rFonts w:ascii="Arial" w:hAnsi="Arial" w:cs="Arial"/>
          <w:b/>
          <w:bCs/>
          <w:sz w:val="20"/>
          <w:szCs w:val="20"/>
        </w:rPr>
      </w:pPr>
      <w:r>
        <w:rPr>
          <w:rFonts w:ascii="Arial" w:hAnsi="Arial" w:cs="Arial"/>
          <w:b/>
          <w:bCs/>
          <w:sz w:val="20"/>
          <w:szCs w:val="20"/>
        </w:rPr>
        <w:t>II.</w:t>
      </w:r>
    </w:p>
    <w:p w14:paraId="436390C2" w14:textId="77777777" w:rsidR="00624040" w:rsidRDefault="00624040">
      <w:pPr>
        <w:jc w:val="center"/>
        <w:rPr>
          <w:rFonts w:ascii="Arial" w:hAnsi="Arial" w:cs="Arial"/>
          <w:b/>
          <w:bCs/>
          <w:sz w:val="20"/>
          <w:szCs w:val="20"/>
        </w:rPr>
      </w:pPr>
      <w:r>
        <w:rPr>
          <w:rFonts w:ascii="Arial" w:hAnsi="Arial" w:cs="Arial"/>
          <w:b/>
          <w:bCs/>
          <w:sz w:val="20"/>
          <w:szCs w:val="20"/>
        </w:rPr>
        <w:t>Cena a platební podmínky</w:t>
      </w:r>
    </w:p>
    <w:p w14:paraId="5DB52ABE" w14:textId="77777777" w:rsidR="00624040" w:rsidRDefault="00624040">
      <w:pPr>
        <w:jc w:val="center"/>
        <w:rPr>
          <w:rFonts w:ascii="Arial" w:hAnsi="Arial" w:cs="Arial"/>
          <w:b/>
          <w:bCs/>
          <w:sz w:val="20"/>
          <w:szCs w:val="20"/>
        </w:rPr>
      </w:pPr>
    </w:p>
    <w:p w14:paraId="72B98AF2" w14:textId="7AA9F6AB" w:rsidR="00E14FE0" w:rsidRDefault="00E14FE0" w:rsidP="00E14FE0">
      <w:pPr>
        <w:numPr>
          <w:ilvl w:val="0"/>
          <w:numId w:val="2"/>
        </w:numPr>
        <w:jc w:val="both"/>
        <w:rPr>
          <w:rFonts w:ascii="Arial" w:hAnsi="Arial" w:cs="Arial"/>
          <w:sz w:val="20"/>
          <w:szCs w:val="20"/>
        </w:rPr>
      </w:pPr>
      <w:r w:rsidRPr="643C316E">
        <w:rPr>
          <w:rFonts w:ascii="Arial" w:hAnsi="Arial" w:cs="Arial"/>
          <w:sz w:val="20"/>
          <w:szCs w:val="20"/>
        </w:rPr>
        <w:t>Za provedené představení uhradí pořadatel ve prospěch divadla sjednanou odměnu</w:t>
      </w:r>
      <w:r w:rsidR="007571CC">
        <w:rPr>
          <w:rFonts w:ascii="Arial" w:hAnsi="Arial" w:cs="Arial"/>
          <w:sz w:val="20"/>
          <w:szCs w:val="20"/>
        </w:rPr>
        <w:t xml:space="preserve"> zahrnující též náklady </w:t>
      </w:r>
      <w:r w:rsidRPr="643C316E">
        <w:rPr>
          <w:rFonts w:ascii="Arial" w:hAnsi="Arial" w:cs="Arial"/>
          <w:sz w:val="20"/>
          <w:szCs w:val="20"/>
        </w:rPr>
        <w:t>spojen</w:t>
      </w:r>
      <w:r w:rsidR="007571CC">
        <w:rPr>
          <w:rFonts w:ascii="Arial" w:hAnsi="Arial" w:cs="Arial"/>
          <w:sz w:val="20"/>
          <w:szCs w:val="20"/>
        </w:rPr>
        <w:t xml:space="preserve">é </w:t>
      </w:r>
      <w:r w:rsidRPr="643C316E">
        <w:rPr>
          <w:rFonts w:ascii="Arial" w:hAnsi="Arial" w:cs="Arial"/>
          <w:sz w:val="20"/>
          <w:szCs w:val="20"/>
        </w:rPr>
        <w:t>s</w:t>
      </w:r>
      <w:r w:rsidR="005672C3">
        <w:rPr>
          <w:rFonts w:ascii="Arial" w:hAnsi="Arial" w:cs="Arial"/>
          <w:sz w:val="20"/>
          <w:szCs w:val="20"/>
        </w:rPr>
        <w:t> provedením představení dle této smlouvy (v rozsahu sjednaném touto smlouvou)</w:t>
      </w:r>
      <w:r w:rsidR="007571CC">
        <w:rPr>
          <w:rFonts w:ascii="Arial" w:hAnsi="Arial" w:cs="Arial"/>
          <w:sz w:val="20"/>
          <w:szCs w:val="20"/>
        </w:rPr>
        <w:t xml:space="preserve">, přičemž </w:t>
      </w:r>
      <w:r w:rsidR="007C3159">
        <w:rPr>
          <w:rFonts w:ascii="Arial" w:hAnsi="Arial" w:cs="Arial"/>
          <w:sz w:val="20"/>
          <w:szCs w:val="20"/>
        </w:rPr>
        <w:t xml:space="preserve">celková </w:t>
      </w:r>
      <w:r w:rsidR="007571CC">
        <w:rPr>
          <w:rFonts w:ascii="Arial" w:hAnsi="Arial" w:cs="Arial"/>
          <w:sz w:val="20"/>
          <w:szCs w:val="20"/>
        </w:rPr>
        <w:t>odměna se skládá z</w:t>
      </w:r>
      <w:r w:rsidR="007C3159">
        <w:rPr>
          <w:rFonts w:ascii="Arial" w:hAnsi="Arial" w:cs="Arial"/>
          <w:sz w:val="20"/>
          <w:szCs w:val="20"/>
        </w:rPr>
        <w:t xml:space="preserve"> této fixní a procentuální složky: </w:t>
      </w:r>
      <w:r w:rsidR="007571CC">
        <w:rPr>
          <w:rFonts w:ascii="Arial" w:hAnsi="Arial" w:cs="Arial"/>
          <w:sz w:val="20"/>
          <w:szCs w:val="20"/>
        </w:rPr>
        <w:t xml:space="preserve">  </w:t>
      </w:r>
      <w:r w:rsidRPr="643C316E">
        <w:rPr>
          <w:rFonts w:ascii="Arial" w:hAnsi="Arial" w:cs="Arial"/>
          <w:sz w:val="20"/>
          <w:szCs w:val="20"/>
        </w:rPr>
        <w:t xml:space="preserve"> </w:t>
      </w:r>
    </w:p>
    <w:p w14:paraId="53145721" w14:textId="6A0B8059" w:rsidR="00E14FE0" w:rsidRPr="00600070" w:rsidRDefault="00E14FE0" w:rsidP="00E14FE0">
      <w:pPr>
        <w:pStyle w:val="Odstavecseseznamem"/>
        <w:numPr>
          <w:ilvl w:val="0"/>
          <w:numId w:val="22"/>
        </w:numPr>
        <w:jc w:val="both"/>
        <w:rPr>
          <w:rFonts w:ascii="Arial" w:hAnsi="Arial" w:cs="Arial"/>
          <w:sz w:val="20"/>
          <w:szCs w:val="20"/>
        </w:rPr>
      </w:pPr>
      <w:proofErr w:type="gramStart"/>
      <w:r w:rsidRPr="00600070">
        <w:rPr>
          <w:rFonts w:ascii="Arial" w:hAnsi="Arial" w:cs="Arial"/>
          <w:b/>
          <w:bCs/>
          <w:sz w:val="20"/>
          <w:szCs w:val="20"/>
        </w:rPr>
        <w:t>100.000</w:t>
      </w:r>
      <w:r w:rsidRPr="00600070">
        <w:rPr>
          <w:rFonts w:ascii="Arial" w:hAnsi="Arial" w:cs="Arial"/>
          <w:b/>
          <w:sz w:val="20"/>
          <w:szCs w:val="20"/>
        </w:rPr>
        <w:t>,-</w:t>
      </w:r>
      <w:proofErr w:type="gramEnd"/>
      <w:r w:rsidRPr="00600070">
        <w:rPr>
          <w:rFonts w:ascii="Arial" w:hAnsi="Arial" w:cs="Arial"/>
          <w:b/>
          <w:sz w:val="20"/>
          <w:szCs w:val="20"/>
        </w:rPr>
        <w:t xml:space="preserve"> Kč </w:t>
      </w:r>
      <w:r w:rsidRPr="00600070">
        <w:rPr>
          <w:rFonts w:ascii="Arial" w:hAnsi="Arial" w:cs="Arial"/>
          <w:sz w:val="20"/>
          <w:szCs w:val="20"/>
        </w:rPr>
        <w:t xml:space="preserve">(slovy: </w:t>
      </w:r>
      <w:r w:rsidR="0049187D">
        <w:rPr>
          <w:rFonts w:ascii="Arial" w:hAnsi="Arial" w:cs="Arial"/>
          <w:sz w:val="20"/>
          <w:szCs w:val="20"/>
        </w:rPr>
        <w:t>„</w:t>
      </w:r>
      <w:r w:rsidRPr="00600070">
        <w:rPr>
          <w:rFonts w:ascii="Arial" w:hAnsi="Arial" w:cs="Arial"/>
          <w:sz w:val="20"/>
          <w:szCs w:val="20"/>
        </w:rPr>
        <w:t>sto</w:t>
      </w:r>
      <w:r w:rsidR="0049187D">
        <w:rPr>
          <w:rFonts w:ascii="Arial" w:hAnsi="Arial" w:cs="Arial"/>
          <w:sz w:val="20"/>
          <w:szCs w:val="20"/>
        </w:rPr>
        <w:t>-</w:t>
      </w:r>
      <w:r w:rsidRPr="00600070">
        <w:rPr>
          <w:rFonts w:ascii="Arial" w:hAnsi="Arial" w:cs="Arial"/>
          <w:sz w:val="20"/>
          <w:szCs w:val="20"/>
        </w:rPr>
        <w:t>tisíc</w:t>
      </w:r>
      <w:r w:rsidR="0049187D">
        <w:rPr>
          <w:rFonts w:ascii="Arial" w:hAnsi="Arial" w:cs="Arial"/>
          <w:sz w:val="20"/>
          <w:szCs w:val="20"/>
        </w:rPr>
        <w:t>-</w:t>
      </w:r>
      <w:r w:rsidRPr="00600070">
        <w:rPr>
          <w:rFonts w:ascii="Arial" w:hAnsi="Arial" w:cs="Arial"/>
          <w:sz w:val="20"/>
          <w:szCs w:val="20"/>
        </w:rPr>
        <w:t>korun</w:t>
      </w:r>
      <w:r w:rsidR="0049187D">
        <w:rPr>
          <w:rFonts w:ascii="Arial" w:hAnsi="Arial" w:cs="Arial"/>
          <w:sz w:val="20"/>
          <w:szCs w:val="20"/>
        </w:rPr>
        <w:t>-českých“</w:t>
      </w:r>
      <w:r w:rsidRPr="00600070">
        <w:rPr>
          <w:rFonts w:ascii="Arial" w:hAnsi="Arial" w:cs="Arial"/>
          <w:sz w:val="20"/>
          <w:szCs w:val="20"/>
        </w:rPr>
        <w:t>).</w:t>
      </w:r>
    </w:p>
    <w:p w14:paraId="4E5F7883" w14:textId="0EE26093" w:rsidR="00E14FE0" w:rsidRDefault="00E14FE0" w:rsidP="00E14FE0">
      <w:pPr>
        <w:pStyle w:val="Odstavecseseznamem"/>
        <w:ind w:left="360"/>
        <w:jc w:val="both"/>
        <w:rPr>
          <w:rFonts w:ascii="Arial" w:hAnsi="Arial" w:cs="Arial"/>
          <w:sz w:val="20"/>
          <w:szCs w:val="20"/>
        </w:rPr>
      </w:pPr>
      <w:r w:rsidRPr="643C316E">
        <w:rPr>
          <w:rFonts w:ascii="Arial" w:hAnsi="Arial" w:cs="Arial"/>
          <w:b/>
          <w:bCs/>
          <w:sz w:val="20"/>
          <w:szCs w:val="20"/>
        </w:rPr>
        <w:t>b)</w:t>
      </w:r>
      <w:r>
        <w:tab/>
      </w:r>
      <w:r w:rsidR="007571CC">
        <w:rPr>
          <w:rFonts w:ascii="Arial" w:hAnsi="Arial" w:cs="Arial"/>
          <w:b/>
          <w:bCs/>
          <w:sz w:val="20"/>
          <w:szCs w:val="20"/>
        </w:rPr>
        <w:t xml:space="preserve">10 </w:t>
      </w:r>
      <w:r w:rsidRPr="643C316E">
        <w:rPr>
          <w:rFonts w:ascii="Arial" w:hAnsi="Arial" w:cs="Arial"/>
          <w:b/>
          <w:bCs/>
          <w:sz w:val="20"/>
          <w:szCs w:val="20"/>
        </w:rPr>
        <w:t xml:space="preserve">% </w:t>
      </w:r>
      <w:r w:rsidRPr="643C316E">
        <w:rPr>
          <w:rFonts w:ascii="Arial" w:hAnsi="Arial" w:cs="Arial"/>
          <w:sz w:val="20"/>
          <w:szCs w:val="20"/>
        </w:rPr>
        <w:t>z celkových hrubých tržeb za představení</w:t>
      </w:r>
    </w:p>
    <w:p w14:paraId="79D8FF15" w14:textId="77777777" w:rsidR="007A5A4D" w:rsidRDefault="007A5A4D" w:rsidP="007A5A4D">
      <w:pPr>
        <w:ind w:firstLine="360"/>
        <w:jc w:val="both"/>
        <w:rPr>
          <w:rFonts w:ascii="Arial" w:hAnsi="Arial" w:cs="Arial"/>
          <w:sz w:val="20"/>
          <w:szCs w:val="20"/>
        </w:rPr>
      </w:pPr>
      <w:r w:rsidRPr="003B2B1B">
        <w:rPr>
          <w:rFonts w:ascii="Arial" w:hAnsi="Arial" w:cs="Arial"/>
          <w:sz w:val="20"/>
          <w:szCs w:val="20"/>
        </w:rPr>
        <w:t>Hrubou tržbou se rozumí cena za prodané vstupenky před jakýmikoli odpočty.</w:t>
      </w:r>
    </w:p>
    <w:p w14:paraId="52BC6B86" w14:textId="7A77BE5C" w:rsidR="00E14FE0" w:rsidRPr="007A5A4D" w:rsidRDefault="00E14FE0" w:rsidP="00E14FE0">
      <w:pPr>
        <w:pStyle w:val="Odstavecseseznamem"/>
        <w:numPr>
          <w:ilvl w:val="0"/>
          <w:numId w:val="2"/>
        </w:numPr>
        <w:jc w:val="both"/>
        <w:rPr>
          <w:rStyle w:val="slostrnky"/>
          <w:rFonts w:ascii="Arial" w:hAnsi="Arial" w:cs="Arial"/>
          <w:sz w:val="20"/>
          <w:szCs w:val="20"/>
        </w:rPr>
      </w:pPr>
      <w:r w:rsidRPr="643C316E">
        <w:rPr>
          <w:rStyle w:val="slostrnky"/>
          <w:rFonts w:ascii="Arial" w:hAnsi="Arial"/>
          <w:sz w:val="20"/>
          <w:szCs w:val="20"/>
        </w:rPr>
        <w:t>V souvislosti s</w:t>
      </w:r>
      <w:r w:rsidR="00AB364B">
        <w:rPr>
          <w:rStyle w:val="slostrnky"/>
          <w:rFonts w:ascii="Arial" w:hAnsi="Arial"/>
          <w:sz w:val="20"/>
          <w:szCs w:val="20"/>
        </w:rPr>
        <w:t xml:space="preserve"> procentuální složkou </w:t>
      </w:r>
      <w:r w:rsidRPr="643C316E">
        <w:rPr>
          <w:rStyle w:val="slostrnky"/>
          <w:rFonts w:ascii="Arial" w:hAnsi="Arial"/>
          <w:sz w:val="20"/>
          <w:szCs w:val="20"/>
        </w:rPr>
        <w:t>odměn</w:t>
      </w:r>
      <w:r w:rsidR="00AB364B">
        <w:rPr>
          <w:rStyle w:val="slostrnky"/>
          <w:rFonts w:ascii="Arial" w:hAnsi="Arial"/>
          <w:sz w:val="20"/>
          <w:szCs w:val="20"/>
        </w:rPr>
        <w:t xml:space="preserve">y </w:t>
      </w:r>
      <w:r w:rsidRPr="643C316E">
        <w:rPr>
          <w:rStyle w:val="slostrnky"/>
          <w:rFonts w:ascii="Arial" w:hAnsi="Arial"/>
          <w:sz w:val="20"/>
          <w:szCs w:val="20"/>
        </w:rPr>
        <w:t>zašle pořadatel na adresu divadla „Hlášení o tržbách“, a to neprodleně po provedení představení divadlem.</w:t>
      </w:r>
    </w:p>
    <w:p w14:paraId="14384326" w14:textId="24686C36" w:rsidR="007A5A4D" w:rsidRDefault="007A5A4D" w:rsidP="007A5A4D">
      <w:pPr>
        <w:numPr>
          <w:ilvl w:val="0"/>
          <w:numId w:val="2"/>
        </w:numPr>
        <w:suppressAutoHyphens w:val="0"/>
        <w:jc w:val="both"/>
        <w:rPr>
          <w:rFonts w:ascii="Arial" w:hAnsi="Arial" w:cs="Arial"/>
          <w:bCs/>
          <w:sz w:val="20"/>
          <w:szCs w:val="20"/>
        </w:rPr>
      </w:pPr>
      <w:r>
        <w:rPr>
          <w:rFonts w:ascii="Arial" w:hAnsi="Arial" w:cs="Arial"/>
          <w:sz w:val="20"/>
        </w:rPr>
        <w:t xml:space="preserve">Divadlo </w:t>
      </w:r>
      <w:r w:rsidR="00667769">
        <w:rPr>
          <w:rFonts w:ascii="Arial" w:hAnsi="Arial" w:cs="Arial"/>
          <w:sz w:val="20"/>
        </w:rPr>
        <w:t xml:space="preserve">prohlašuje, že ke dni uzavření této smlouvy </w:t>
      </w:r>
      <w:r>
        <w:rPr>
          <w:rFonts w:ascii="Arial" w:hAnsi="Arial" w:cs="Arial"/>
          <w:sz w:val="20"/>
        </w:rPr>
        <w:t xml:space="preserve">není plátcem DPH. V případě, že by se </w:t>
      </w:r>
      <w:r w:rsidR="00667769">
        <w:rPr>
          <w:rFonts w:ascii="Arial" w:hAnsi="Arial" w:cs="Arial"/>
          <w:sz w:val="20"/>
        </w:rPr>
        <w:t xml:space="preserve">divadlo stalo plátcem DPH po uzavření této smlouvy, avšak ještě před zaplacení odměny dle této smlouvy, </w:t>
      </w:r>
      <w:r w:rsidR="0045505A">
        <w:rPr>
          <w:rFonts w:ascii="Arial" w:hAnsi="Arial" w:cs="Arial"/>
          <w:sz w:val="20"/>
        </w:rPr>
        <w:t xml:space="preserve">odměna a částky </w:t>
      </w:r>
      <w:r w:rsidR="001561D6">
        <w:rPr>
          <w:rFonts w:ascii="Arial" w:hAnsi="Arial" w:cs="Arial"/>
          <w:sz w:val="20"/>
        </w:rPr>
        <w:t xml:space="preserve">dle odst. 1 jsou </w:t>
      </w:r>
      <w:r w:rsidR="0045505A">
        <w:rPr>
          <w:rFonts w:ascii="Arial" w:hAnsi="Arial" w:cs="Arial"/>
          <w:sz w:val="20"/>
        </w:rPr>
        <w:t xml:space="preserve">pro tento případ </w:t>
      </w:r>
      <w:r w:rsidR="001561D6">
        <w:rPr>
          <w:rFonts w:ascii="Arial" w:hAnsi="Arial" w:cs="Arial"/>
          <w:sz w:val="20"/>
        </w:rPr>
        <w:t xml:space="preserve">sjednány včetně </w:t>
      </w:r>
      <w:proofErr w:type="gramStart"/>
      <w:r w:rsidR="001561D6">
        <w:rPr>
          <w:rFonts w:ascii="Arial" w:hAnsi="Arial" w:cs="Arial"/>
          <w:sz w:val="20"/>
        </w:rPr>
        <w:t xml:space="preserve">DPH </w:t>
      </w:r>
      <w:r>
        <w:rPr>
          <w:rFonts w:ascii="Arial" w:hAnsi="Arial" w:cs="Arial"/>
          <w:sz w:val="20"/>
        </w:rPr>
        <w:t>.</w:t>
      </w:r>
      <w:proofErr w:type="gramEnd"/>
    </w:p>
    <w:p w14:paraId="2175CD99" w14:textId="140EE81D" w:rsidR="00E14FE0" w:rsidRDefault="00E14FE0" w:rsidP="00E14FE0">
      <w:pPr>
        <w:numPr>
          <w:ilvl w:val="0"/>
          <w:numId w:val="2"/>
        </w:numPr>
        <w:jc w:val="both"/>
        <w:rPr>
          <w:rFonts w:ascii="Arial" w:hAnsi="Arial" w:cs="Arial"/>
          <w:sz w:val="20"/>
          <w:szCs w:val="20"/>
        </w:rPr>
      </w:pPr>
      <w:r w:rsidRPr="008D4740">
        <w:rPr>
          <w:rFonts w:ascii="Arial" w:hAnsi="Arial" w:cs="Arial"/>
          <w:sz w:val="20"/>
          <w:szCs w:val="20"/>
        </w:rPr>
        <w:t>Divadlo vystaví po provedeném představení fakturu na odměnu dle odst. 1 se všemi náležitostmi daňového dokladu a splatností 15 dní od doručení</w:t>
      </w:r>
      <w:r w:rsidR="00667769">
        <w:rPr>
          <w:rFonts w:ascii="Arial" w:hAnsi="Arial" w:cs="Arial"/>
          <w:sz w:val="20"/>
          <w:szCs w:val="20"/>
        </w:rPr>
        <w:t xml:space="preserve">, </w:t>
      </w:r>
      <w:r w:rsidRPr="008D4740">
        <w:rPr>
          <w:rFonts w:ascii="Arial" w:hAnsi="Arial" w:cs="Arial"/>
          <w:sz w:val="20"/>
          <w:szCs w:val="20"/>
        </w:rPr>
        <w:t>nejdříve však následující pracovní den po nabytí účinnosti této smlouvy, a tu doručí pořadateli. Faktura bude splatná na účet divadla uvedený v záhlaví smlouvy.</w:t>
      </w:r>
    </w:p>
    <w:p w14:paraId="718F8530" w14:textId="77777777" w:rsidR="00E14FE0" w:rsidRDefault="00E14FE0" w:rsidP="00BD0E47">
      <w:pPr>
        <w:numPr>
          <w:ilvl w:val="0"/>
          <w:numId w:val="2"/>
        </w:numPr>
        <w:ind w:left="357" w:hanging="357"/>
        <w:jc w:val="both"/>
        <w:rPr>
          <w:rFonts w:ascii="Arial" w:hAnsi="Arial" w:cs="Arial"/>
          <w:color w:val="000000"/>
          <w:sz w:val="20"/>
          <w:szCs w:val="20"/>
        </w:rPr>
      </w:pPr>
      <w:r w:rsidRPr="00BD0E47">
        <w:rPr>
          <w:rFonts w:ascii="Arial" w:hAnsi="Arial" w:cs="Arial"/>
          <w:color w:val="000000"/>
          <w:sz w:val="20"/>
          <w:szCs w:val="20"/>
        </w:rPr>
        <w:t>Tržby za představení náleží pořadateli.</w:t>
      </w:r>
    </w:p>
    <w:p w14:paraId="77260801" w14:textId="6BCCD955" w:rsidR="00C908DE" w:rsidRPr="00BD0E47" w:rsidRDefault="00C908DE" w:rsidP="00BD0E47">
      <w:pPr>
        <w:numPr>
          <w:ilvl w:val="0"/>
          <w:numId w:val="2"/>
        </w:numPr>
        <w:ind w:left="357" w:hanging="357"/>
        <w:jc w:val="both"/>
        <w:rPr>
          <w:rFonts w:ascii="Arial" w:hAnsi="Arial" w:cs="Arial"/>
          <w:color w:val="000000"/>
          <w:sz w:val="20"/>
          <w:szCs w:val="20"/>
        </w:rPr>
      </w:pPr>
      <w:r>
        <w:rPr>
          <w:rFonts w:ascii="Arial" w:hAnsi="Arial" w:cs="Arial"/>
          <w:color w:val="000000"/>
          <w:sz w:val="20"/>
          <w:szCs w:val="20"/>
        </w:rPr>
        <w:t>V případě prodlení s úhradou odměny je pořadatel povinen uhradit</w:t>
      </w:r>
      <w:r w:rsidR="00CB58F0">
        <w:rPr>
          <w:rFonts w:ascii="Arial" w:hAnsi="Arial" w:cs="Arial"/>
          <w:color w:val="000000"/>
          <w:sz w:val="20"/>
          <w:szCs w:val="20"/>
        </w:rPr>
        <w:t xml:space="preserve"> </w:t>
      </w:r>
      <w:r>
        <w:rPr>
          <w:rFonts w:ascii="Arial" w:hAnsi="Arial" w:cs="Arial"/>
          <w:color w:val="000000"/>
          <w:sz w:val="20"/>
          <w:szCs w:val="20"/>
        </w:rPr>
        <w:t>divadlu úrok z prodlení ve výši 0,</w:t>
      </w:r>
      <w:r w:rsidR="00925EDD">
        <w:rPr>
          <w:rFonts w:ascii="Arial" w:hAnsi="Arial" w:cs="Arial"/>
          <w:color w:val="000000"/>
          <w:sz w:val="20"/>
          <w:szCs w:val="20"/>
        </w:rPr>
        <w:t>05</w:t>
      </w:r>
      <w:r w:rsidR="00567EFC">
        <w:rPr>
          <w:rFonts w:ascii="Arial" w:hAnsi="Arial" w:cs="Arial"/>
          <w:color w:val="000000"/>
          <w:sz w:val="20"/>
          <w:szCs w:val="20"/>
        </w:rPr>
        <w:t xml:space="preserve"> </w:t>
      </w:r>
      <w:r>
        <w:rPr>
          <w:rFonts w:ascii="Arial" w:hAnsi="Arial" w:cs="Arial"/>
          <w:color w:val="000000"/>
          <w:sz w:val="20"/>
          <w:szCs w:val="20"/>
        </w:rPr>
        <w:t xml:space="preserve">% z dlužné částky za každý den prodlení. </w:t>
      </w:r>
    </w:p>
    <w:p w14:paraId="29F57767" w14:textId="69DFDE64" w:rsidR="00E14FE0" w:rsidRPr="00B67A88" w:rsidRDefault="00E14FE0" w:rsidP="00E14FE0">
      <w:pPr>
        <w:pStyle w:val="Body1"/>
        <w:numPr>
          <w:ilvl w:val="0"/>
          <w:numId w:val="2"/>
        </w:numPr>
        <w:jc w:val="both"/>
        <w:rPr>
          <w:rFonts w:ascii="Arial" w:hAnsi="Arial" w:cs="Arial"/>
          <w:color w:val="auto"/>
          <w:sz w:val="20"/>
          <w:lang w:val="cs-CZ"/>
        </w:rPr>
      </w:pPr>
      <w:r w:rsidRPr="00B67A88">
        <w:rPr>
          <w:rFonts w:ascii="Arial" w:hAnsi="Arial" w:cs="Arial"/>
          <w:color w:val="auto"/>
          <w:sz w:val="20"/>
          <w:lang w:val="cs-CZ"/>
        </w:rPr>
        <w:lastRenderedPageBreak/>
        <w:t xml:space="preserve">Divadlo se zavazuje poskytnout pořadateli bezplatně materiály </w:t>
      </w:r>
      <w:r w:rsidR="00DB7FB3">
        <w:rPr>
          <w:rFonts w:ascii="Arial" w:hAnsi="Arial" w:cs="Arial"/>
          <w:color w:val="auto"/>
          <w:sz w:val="20"/>
          <w:lang w:val="cs-CZ"/>
        </w:rPr>
        <w:t xml:space="preserve">v rozsahu a množství </w:t>
      </w:r>
      <w:r w:rsidRPr="00B67A88">
        <w:rPr>
          <w:rFonts w:ascii="Arial" w:hAnsi="Arial" w:cs="Arial"/>
          <w:color w:val="auto"/>
          <w:sz w:val="20"/>
          <w:lang w:val="cs-CZ"/>
        </w:rPr>
        <w:t xml:space="preserve">dle individuální domluvy (zejména však plakát k inscenaci) k zajištění propagace představení. Pro návštěvníky představení dodá </w:t>
      </w:r>
      <w:r w:rsidR="00667769">
        <w:rPr>
          <w:rFonts w:ascii="Arial" w:hAnsi="Arial" w:cs="Arial"/>
          <w:color w:val="auto"/>
          <w:sz w:val="20"/>
          <w:lang w:val="cs-CZ"/>
        </w:rPr>
        <w:t>d</w:t>
      </w:r>
      <w:r w:rsidRPr="00B67A88">
        <w:rPr>
          <w:rFonts w:ascii="Arial" w:hAnsi="Arial" w:cs="Arial"/>
          <w:color w:val="auto"/>
          <w:sz w:val="20"/>
          <w:lang w:val="cs-CZ"/>
        </w:rPr>
        <w:t>ivadlo programové brožury, jejichž prodej za</w:t>
      </w:r>
      <w:r w:rsidR="00D92DDB">
        <w:rPr>
          <w:rFonts w:ascii="Arial" w:hAnsi="Arial" w:cs="Arial"/>
          <w:color w:val="auto"/>
          <w:sz w:val="20"/>
          <w:lang w:val="cs-CZ"/>
        </w:rPr>
        <w:t xml:space="preserve">bezpečí na vlastní náklady </w:t>
      </w:r>
      <w:r w:rsidRPr="00B67A88">
        <w:rPr>
          <w:rFonts w:ascii="Arial" w:hAnsi="Arial" w:cs="Arial"/>
          <w:color w:val="auto"/>
          <w:sz w:val="20"/>
          <w:lang w:val="cs-CZ"/>
        </w:rPr>
        <w:t>pořadatel. Tržby</w:t>
      </w:r>
      <w:r>
        <w:rPr>
          <w:rFonts w:ascii="Arial" w:hAnsi="Arial" w:cs="Arial"/>
          <w:color w:val="auto"/>
          <w:sz w:val="20"/>
          <w:lang w:val="cs-CZ"/>
        </w:rPr>
        <w:t xml:space="preserve"> z prodeje programů náleží</w:t>
      </w:r>
      <w:r w:rsidRPr="00B67A88">
        <w:rPr>
          <w:rFonts w:ascii="Arial" w:hAnsi="Arial" w:cs="Arial"/>
          <w:color w:val="auto"/>
          <w:sz w:val="20"/>
          <w:lang w:val="cs-CZ"/>
        </w:rPr>
        <w:t xml:space="preserve"> </w:t>
      </w:r>
      <w:r w:rsidR="00667769">
        <w:rPr>
          <w:rFonts w:ascii="Arial" w:hAnsi="Arial" w:cs="Arial"/>
          <w:color w:val="auto"/>
          <w:sz w:val="20"/>
          <w:lang w:val="cs-CZ"/>
        </w:rPr>
        <w:t>d</w:t>
      </w:r>
      <w:r w:rsidRPr="00B67A88">
        <w:rPr>
          <w:rFonts w:ascii="Arial" w:hAnsi="Arial" w:cs="Arial"/>
          <w:color w:val="auto"/>
          <w:sz w:val="20"/>
          <w:lang w:val="cs-CZ"/>
        </w:rPr>
        <w:t>ivadlu</w:t>
      </w:r>
      <w:r w:rsidR="002B6215">
        <w:rPr>
          <w:rFonts w:ascii="Arial" w:hAnsi="Arial" w:cs="Arial"/>
          <w:color w:val="auto"/>
          <w:sz w:val="20"/>
          <w:lang w:val="cs-CZ"/>
        </w:rPr>
        <w:t xml:space="preserve"> (pořadatel </w:t>
      </w:r>
      <w:r w:rsidR="00352464">
        <w:rPr>
          <w:rFonts w:ascii="Arial" w:hAnsi="Arial" w:cs="Arial"/>
          <w:color w:val="auto"/>
          <w:sz w:val="20"/>
          <w:lang w:val="cs-CZ"/>
        </w:rPr>
        <w:t xml:space="preserve">proto </w:t>
      </w:r>
      <w:r w:rsidR="002B6215">
        <w:rPr>
          <w:rFonts w:ascii="Arial" w:hAnsi="Arial" w:cs="Arial"/>
          <w:color w:val="auto"/>
          <w:sz w:val="20"/>
          <w:lang w:val="cs-CZ"/>
        </w:rPr>
        <w:t>bezodkladně po skončení představení předá tržby z prodeje programů divadlu)</w:t>
      </w:r>
      <w:r w:rsidRPr="00B67A88">
        <w:rPr>
          <w:rFonts w:ascii="Arial" w:hAnsi="Arial" w:cs="Arial"/>
          <w:color w:val="auto"/>
          <w:sz w:val="20"/>
          <w:lang w:val="cs-CZ"/>
        </w:rPr>
        <w:t>.</w:t>
      </w:r>
    </w:p>
    <w:p w14:paraId="3948B4E8" w14:textId="77777777" w:rsidR="002362D3" w:rsidRDefault="002362D3">
      <w:pPr>
        <w:jc w:val="center"/>
        <w:rPr>
          <w:rFonts w:ascii="Arial" w:hAnsi="Arial" w:cs="Arial"/>
          <w:b/>
          <w:bCs/>
          <w:sz w:val="20"/>
          <w:szCs w:val="20"/>
        </w:rPr>
      </w:pPr>
    </w:p>
    <w:p w14:paraId="3550E952" w14:textId="77777777" w:rsidR="00624040" w:rsidRDefault="00624040">
      <w:pPr>
        <w:jc w:val="center"/>
        <w:rPr>
          <w:rFonts w:ascii="Arial" w:hAnsi="Arial" w:cs="Arial"/>
          <w:b/>
          <w:bCs/>
          <w:sz w:val="20"/>
          <w:szCs w:val="20"/>
        </w:rPr>
      </w:pPr>
      <w:r>
        <w:rPr>
          <w:rFonts w:ascii="Arial" w:hAnsi="Arial" w:cs="Arial"/>
          <w:b/>
          <w:bCs/>
          <w:sz w:val="20"/>
          <w:szCs w:val="20"/>
        </w:rPr>
        <w:t>III.</w:t>
      </w:r>
    </w:p>
    <w:p w14:paraId="7C13BBBD" w14:textId="77777777" w:rsidR="00624040" w:rsidRDefault="00624040">
      <w:pPr>
        <w:jc w:val="center"/>
        <w:rPr>
          <w:rFonts w:ascii="Arial" w:hAnsi="Arial" w:cs="Arial"/>
          <w:b/>
          <w:bCs/>
          <w:sz w:val="20"/>
          <w:szCs w:val="20"/>
        </w:rPr>
      </w:pPr>
      <w:r>
        <w:rPr>
          <w:rFonts w:ascii="Arial" w:hAnsi="Arial" w:cs="Arial"/>
          <w:b/>
          <w:bCs/>
          <w:sz w:val="20"/>
          <w:szCs w:val="20"/>
        </w:rPr>
        <w:t>Povinnosti smluvních stran</w:t>
      </w:r>
    </w:p>
    <w:p w14:paraId="1C163068" w14:textId="77777777" w:rsidR="00624040" w:rsidRDefault="00624040">
      <w:pPr>
        <w:numPr>
          <w:ilvl w:val="0"/>
          <w:numId w:val="5"/>
        </w:numPr>
        <w:rPr>
          <w:rFonts w:ascii="Arial" w:hAnsi="Arial" w:cs="Arial"/>
          <w:sz w:val="20"/>
          <w:szCs w:val="20"/>
          <w:u w:val="single"/>
        </w:rPr>
      </w:pPr>
      <w:r>
        <w:rPr>
          <w:rFonts w:ascii="Arial" w:hAnsi="Arial" w:cs="Arial"/>
          <w:sz w:val="20"/>
          <w:szCs w:val="20"/>
          <w:u w:val="single"/>
        </w:rPr>
        <w:t>Povinnosti pořadatele:</w:t>
      </w:r>
    </w:p>
    <w:p w14:paraId="1A4BCB3E" w14:textId="4C63A394" w:rsidR="00624040" w:rsidRDefault="00624040">
      <w:pPr>
        <w:ind w:left="349"/>
        <w:rPr>
          <w:rFonts w:ascii="Arial" w:hAnsi="Arial" w:cs="Arial"/>
          <w:sz w:val="20"/>
          <w:szCs w:val="20"/>
        </w:rPr>
      </w:pPr>
      <w:r>
        <w:rPr>
          <w:rFonts w:ascii="Arial" w:hAnsi="Arial" w:cs="Arial"/>
          <w:sz w:val="20"/>
          <w:szCs w:val="20"/>
        </w:rPr>
        <w:t>Pořadatel za</w:t>
      </w:r>
      <w:r w:rsidR="00733873">
        <w:rPr>
          <w:rFonts w:ascii="Arial" w:hAnsi="Arial" w:cs="Arial"/>
          <w:sz w:val="20"/>
          <w:szCs w:val="20"/>
        </w:rPr>
        <w:t xml:space="preserve">bezpečí </w:t>
      </w:r>
      <w:r>
        <w:rPr>
          <w:rFonts w:ascii="Arial" w:hAnsi="Arial" w:cs="Arial"/>
          <w:sz w:val="20"/>
          <w:szCs w:val="20"/>
        </w:rPr>
        <w:t xml:space="preserve">organizační a technické podmínky pro provedení divadelního představení: </w:t>
      </w:r>
    </w:p>
    <w:p w14:paraId="68C0CB9C" w14:textId="525F5C20" w:rsidR="00624040" w:rsidRDefault="00733873">
      <w:pPr>
        <w:numPr>
          <w:ilvl w:val="0"/>
          <w:numId w:val="3"/>
        </w:numPr>
        <w:rPr>
          <w:rFonts w:ascii="Arial" w:hAnsi="Arial" w:cs="Arial"/>
          <w:sz w:val="20"/>
          <w:szCs w:val="20"/>
        </w:rPr>
      </w:pPr>
      <w:r>
        <w:rPr>
          <w:rFonts w:ascii="Arial" w:hAnsi="Arial" w:cs="Arial"/>
          <w:sz w:val="20"/>
          <w:szCs w:val="20"/>
        </w:rPr>
        <w:t>z</w:t>
      </w:r>
      <w:r w:rsidR="00624040">
        <w:rPr>
          <w:rFonts w:ascii="Arial" w:hAnsi="Arial" w:cs="Arial"/>
          <w:sz w:val="20"/>
          <w:szCs w:val="20"/>
        </w:rPr>
        <w:t>a</w:t>
      </w:r>
      <w:r>
        <w:rPr>
          <w:rFonts w:ascii="Arial" w:hAnsi="Arial" w:cs="Arial"/>
          <w:sz w:val="20"/>
          <w:szCs w:val="20"/>
        </w:rPr>
        <w:t xml:space="preserve">bezpečení odpovídajícího </w:t>
      </w:r>
      <w:r w:rsidR="00624040">
        <w:rPr>
          <w:rFonts w:ascii="Arial" w:hAnsi="Arial" w:cs="Arial"/>
          <w:sz w:val="20"/>
          <w:szCs w:val="20"/>
        </w:rPr>
        <w:t xml:space="preserve">divadelního prostoru schopného produkce, včetně </w:t>
      </w:r>
      <w:r w:rsidR="00624040" w:rsidRPr="00E64CC1">
        <w:rPr>
          <w:rFonts w:ascii="Arial" w:hAnsi="Arial" w:cs="Arial"/>
          <w:sz w:val="20"/>
          <w:szCs w:val="20"/>
        </w:rPr>
        <w:t>jev</w:t>
      </w:r>
      <w:r w:rsidR="00575EC4" w:rsidRPr="00E64CC1">
        <w:rPr>
          <w:rFonts w:ascii="Arial" w:hAnsi="Arial" w:cs="Arial"/>
          <w:sz w:val="20"/>
          <w:szCs w:val="20"/>
        </w:rPr>
        <w:t xml:space="preserve">iště a </w:t>
      </w:r>
      <w:r w:rsidR="00575EC4" w:rsidRPr="001A4123">
        <w:rPr>
          <w:rFonts w:ascii="Arial" w:hAnsi="Arial" w:cs="Arial"/>
          <w:sz w:val="20"/>
          <w:szCs w:val="20"/>
        </w:rPr>
        <w:t xml:space="preserve">šaten od </w:t>
      </w:r>
      <w:r w:rsidR="00F70A0F">
        <w:rPr>
          <w:rFonts w:ascii="Arial" w:hAnsi="Arial" w:cs="Arial"/>
          <w:sz w:val="20"/>
          <w:szCs w:val="20"/>
        </w:rPr>
        <w:t>1</w:t>
      </w:r>
      <w:r w:rsidR="002F509D">
        <w:rPr>
          <w:rFonts w:ascii="Arial" w:hAnsi="Arial" w:cs="Arial"/>
          <w:sz w:val="20"/>
          <w:szCs w:val="20"/>
        </w:rPr>
        <w:t>2</w:t>
      </w:r>
      <w:r w:rsidR="00F70A0F">
        <w:rPr>
          <w:rFonts w:ascii="Arial" w:hAnsi="Arial" w:cs="Arial"/>
          <w:sz w:val="20"/>
          <w:szCs w:val="20"/>
        </w:rPr>
        <w:t>.00</w:t>
      </w:r>
      <w:r w:rsidR="00575EC4" w:rsidRPr="001A4123">
        <w:rPr>
          <w:rFonts w:ascii="Arial" w:hAnsi="Arial" w:cs="Arial"/>
          <w:sz w:val="20"/>
          <w:szCs w:val="20"/>
        </w:rPr>
        <w:t xml:space="preserve"> hod. dne</w:t>
      </w:r>
      <w:r w:rsidR="00575EC4">
        <w:rPr>
          <w:rFonts w:ascii="Arial" w:hAnsi="Arial" w:cs="Arial"/>
          <w:sz w:val="20"/>
          <w:szCs w:val="20"/>
        </w:rPr>
        <w:t xml:space="preserve"> </w:t>
      </w:r>
      <w:r w:rsidR="007A5A4D">
        <w:rPr>
          <w:rFonts w:ascii="Arial" w:hAnsi="Arial" w:cs="Arial"/>
          <w:sz w:val="20"/>
          <w:szCs w:val="20"/>
        </w:rPr>
        <w:t>16</w:t>
      </w:r>
      <w:r w:rsidR="00624040">
        <w:rPr>
          <w:rFonts w:ascii="Arial" w:hAnsi="Arial" w:cs="Arial"/>
          <w:sz w:val="20"/>
          <w:szCs w:val="20"/>
        </w:rPr>
        <w:t xml:space="preserve">. </w:t>
      </w:r>
      <w:r w:rsidR="002F509D">
        <w:rPr>
          <w:rFonts w:ascii="Arial" w:hAnsi="Arial" w:cs="Arial"/>
          <w:sz w:val="20"/>
          <w:szCs w:val="20"/>
        </w:rPr>
        <w:t>4</w:t>
      </w:r>
      <w:r w:rsidR="00243E5C">
        <w:rPr>
          <w:rFonts w:ascii="Arial" w:hAnsi="Arial" w:cs="Arial"/>
          <w:sz w:val="20"/>
          <w:szCs w:val="20"/>
        </w:rPr>
        <w:t xml:space="preserve">. </w:t>
      </w:r>
      <w:r w:rsidR="002F509D">
        <w:rPr>
          <w:rFonts w:ascii="Arial" w:hAnsi="Arial" w:cs="Arial"/>
          <w:sz w:val="20"/>
          <w:szCs w:val="20"/>
        </w:rPr>
        <w:t>202</w:t>
      </w:r>
      <w:r w:rsidR="007A5A4D">
        <w:rPr>
          <w:rFonts w:ascii="Arial" w:hAnsi="Arial" w:cs="Arial"/>
          <w:sz w:val="20"/>
          <w:szCs w:val="20"/>
        </w:rPr>
        <w:t>5</w:t>
      </w:r>
      <w:r w:rsidR="002F509D">
        <w:rPr>
          <w:rFonts w:ascii="Arial" w:hAnsi="Arial" w:cs="Arial"/>
          <w:sz w:val="20"/>
          <w:szCs w:val="20"/>
        </w:rPr>
        <w:t xml:space="preserve"> </w:t>
      </w:r>
      <w:r w:rsidR="00E2442A">
        <w:rPr>
          <w:rFonts w:ascii="Arial" w:hAnsi="Arial" w:cs="Arial"/>
          <w:sz w:val="20"/>
          <w:szCs w:val="20"/>
        </w:rPr>
        <w:t>v </w:t>
      </w:r>
      <w:r w:rsidR="00E2442A" w:rsidRPr="00C63D91">
        <w:rPr>
          <w:rFonts w:ascii="Arial" w:hAnsi="Arial" w:cs="Arial"/>
          <w:sz w:val="20"/>
          <w:szCs w:val="20"/>
        </w:rPr>
        <w:t xml:space="preserve">Divadle Reduta </w:t>
      </w:r>
    </w:p>
    <w:p w14:paraId="47500174" w14:textId="45DC7EE5" w:rsidR="00624040" w:rsidRDefault="008160DA">
      <w:pPr>
        <w:numPr>
          <w:ilvl w:val="0"/>
          <w:numId w:val="3"/>
        </w:numPr>
        <w:rPr>
          <w:rFonts w:ascii="Arial" w:hAnsi="Arial" w:cs="Arial"/>
          <w:sz w:val="20"/>
          <w:szCs w:val="20"/>
        </w:rPr>
      </w:pPr>
      <w:r>
        <w:rPr>
          <w:rFonts w:ascii="Arial" w:hAnsi="Arial" w:cs="Arial"/>
          <w:sz w:val="20"/>
          <w:szCs w:val="20"/>
        </w:rPr>
        <w:t>Z</w:t>
      </w:r>
      <w:r w:rsidR="00624040">
        <w:rPr>
          <w:rFonts w:ascii="Arial" w:hAnsi="Arial" w:cs="Arial"/>
          <w:sz w:val="20"/>
          <w:szCs w:val="20"/>
        </w:rPr>
        <w:t>a</w:t>
      </w:r>
      <w:r>
        <w:rPr>
          <w:rFonts w:ascii="Arial" w:hAnsi="Arial" w:cs="Arial"/>
          <w:sz w:val="20"/>
          <w:szCs w:val="20"/>
        </w:rPr>
        <w:t>bezpečení s</w:t>
      </w:r>
      <w:r w:rsidR="00624040">
        <w:rPr>
          <w:rFonts w:ascii="Arial" w:hAnsi="Arial" w:cs="Arial"/>
          <w:sz w:val="20"/>
          <w:szCs w:val="20"/>
        </w:rPr>
        <w:t xml:space="preserve">tavby dekorací, volného jeviště pro divadelní představení, </w:t>
      </w:r>
    </w:p>
    <w:p w14:paraId="63549A8D" w14:textId="77777777" w:rsidR="00624040" w:rsidRDefault="00624040">
      <w:pPr>
        <w:numPr>
          <w:ilvl w:val="0"/>
          <w:numId w:val="3"/>
        </w:numPr>
        <w:rPr>
          <w:rFonts w:ascii="Arial" w:hAnsi="Arial" w:cs="Arial"/>
          <w:sz w:val="20"/>
          <w:szCs w:val="20"/>
        </w:rPr>
      </w:pPr>
      <w:r>
        <w:rPr>
          <w:rFonts w:ascii="Arial" w:hAnsi="Arial" w:cs="Arial"/>
          <w:sz w:val="20"/>
          <w:szCs w:val="20"/>
        </w:rPr>
        <w:t>zabezpečení požadavků a osvětlení / jevištní techniky divadla,</w:t>
      </w:r>
    </w:p>
    <w:p w14:paraId="3FBA0424" w14:textId="36FCF59A" w:rsidR="00624040" w:rsidRDefault="00733873">
      <w:pPr>
        <w:numPr>
          <w:ilvl w:val="0"/>
          <w:numId w:val="3"/>
        </w:numPr>
        <w:rPr>
          <w:rFonts w:ascii="Arial" w:hAnsi="Arial" w:cs="Arial"/>
          <w:sz w:val="20"/>
          <w:szCs w:val="20"/>
        </w:rPr>
      </w:pPr>
      <w:r>
        <w:rPr>
          <w:rFonts w:ascii="Arial" w:hAnsi="Arial" w:cs="Arial"/>
          <w:sz w:val="20"/>
          <w:szCs w:val="20"/>
        </w:rPr>
        <w:t xml:space="preserve">zabezpečení </w:t>
      </w:r>
      <w:r w:rsidR="008160DA">
        <w:rPr>
          <w:rFonts w:ascii="Arial" w:hAnsi="Arial" w:cs="Arial"/>
          <w:sz w:val="20"/>
          <w:szCs w:val="20"/>
        </w:rPr>
        <w:t>služeb obsluhy j</w:t>
      </w:r>
      <w:r w:rsidR="00624040">
        <w:rPr>
          <w:rFonts w:ascii="Arial" w:hAnsi="Arial" w:cs="Arial"/>
          <w:sz w:val="20"/>
          <w:szCs w:val="20"/>
        </w:rPr>
        <w:t xml:space="preserve">evištní techniky,     </w:t>
      </w:r>
    </w:p>
    <w:p w14:paraId="5E3DA8A7" w14:textId="3EC47322" w:rsidR="00624040" w:rsidRPr="000E53B1" w:rsidRDefault="00624040">
      <w:pPr>
        <w:numPr>
          <w:ilvl w:val="0"/>
          <w:numId w:val="3"/>
        </w:numPr>
        <w:overflowPunct w:val="0"/>
        <w:jc w:val="both"/>
        <w:textAlignment w:val="baseline"/>
        <w:rPr>
          <w:rFonts w:ascii="Arial" w:hAnsi="Arial" w:cs="Arial"/>
          <w:sz w:val="20"/>
          <w:szCs w:val="20"/>
        </w:rPr>
      </w:pPr>
      <w:r>
        <w:rPr>
          <w:rFonts w:ascii="Arial" w:hAnsi="Arial" w:cs="Arial"/>
          <w:sz w:val="20"/>
          <w:szCs w:val="20"/>
        </w:rPr>
        <w:t xml:space="preserve">umožnění parkování za účelem vyložení a naložení techniky a dekorací potřebných pro realizací </w:t>
      </w:r>
      <w:r w:rsidRPr="000E53B1">
        <w:rPr>
          <w:rFonts w:ascii="Arial" w:hAnsi="Arial" w:cs="Arial"/>
          <w:sz w:val="20"/>
          <w:szCs w:val="20"/>
        </w:rPr>
        <w:t>představení</w:t>
      </w:r>
      <w:r w:rsidR="008160DA">
        <w:rPr>
          <w:rFonts w:ascii="Arial" w:hAnsi="Arial" w:cs="Arial"/>
          <w:sz w:val="20"/>
          <w:szCs w:val="20"/>
        </w:rPr>
        <w:t>, včetně případné úhrady nákladů spojených s takovým parkováním, bude-li to nezbytné</w:t>
      </w:r>
      <w:r w:rsidRPr="000E53B1">
        <w:rPr>
          <w:rFonts w:ascii="Arial" w:hAnsi="Arial" w:cs="Arial"/>
          <w:sz w:val="20"/>
          <w:szCs w:val="20"/>
        </w:rPr>
        <w:t xml:space="preserve">. </w:t>
      </w:r>
    </w:p>
    <w:p w14:paraId="04AAECB0" w14:textId="2166E9B1" w:rsidR="00332AE0" w:rsidRDefault="008160DA" w:rsidP="00506D7F">
      <w:pPr>
        <w:numPr>
          <w:ilvl w:val="0"/>
          <w:numId w:val="3"/>
        </w:numPr>
        <w:overflowPunct w:val="0"/>
        <w:jc w:val="both"/>
        <w:textAlignment w:val="baseline"/>
        <w:rPr>
          <w:rFonts w:ascii="Arial" w:hAnsi="Arial" w:cs="Arial"/>
          <w:sz w:val="20"/>
          <w:szCs w:val="20"/>
        </w:rPr>
      </w:pPr>
      <w:r>
        <w:rPr>
          <w:rFonts w:ascii="Arial" w:hAnsi="Arial" w:cs="Arial"/>
          <w:sz w:val="20"/>
          <w:szCs w:val="20"/>
        </w:rPr>
        <w:t xml:space="preserve">zabezpečení souladu pořadatelova divadelního prostoru určeného pro konání divadelního představení a souvisejícího technického a jevištního zázemí a vybavení s obsahem </w:t>
      </w:r>
      <w:r w:rsidR="00861F8D">
        <w:rPr>
          <w:rFonts w:ascii="Arial" w:hAnsi="Arial" w:cs="Arial"/>
          <w:sz w:val="20"/>
          <w:szCs w:val="20"/>
        </w:rPr>
        <w:t>Přílohy č. 2, kterou jsou</w:t>
      </w:r>
      <w:r w:rsidR="006F4222">
        <w:rPr>
          <w:rFonts w:ascii="Arial" w:hAnsi="Arial" w:cs="Arial"/>
          <w:sz w:val="20"/>
          <w:szCs w:val="20"/>
        </w:rPr>
        <w:t xml:space="preserve"> „</w:t>
      </w:r>
      <w:r w:rsidR="00861F8D">
        <w:rPr>
          <w:rFonts w:ascii="Arial" w:hAnsi="Arial" w:cs="Arial"/>
          <w:sz w:val="20"/>
          <w:szCs w:val="20"/>
        </w:rPr>
        <w:t xml:space="preserve">Technické požadavky pro představení </w:t>
      </w:r>
      <w:r w:rsidR="007A5A4D">
        <w:rPr>
          <w:rFonts w:ascii="Arial" w:hAnsi="Arial" w:cs="Arial"/>
          <w:sz w:val="20"/>
          <w:szCs w:val="20"/>
        </w:rPr>
        <w:t>Racek</w:t>
      </w:r>
      <w:r w:rsidR="006F4222">
        <w:rPr>
          <w:rFonts w:ascii="Arial" w:hAnsi="Arial" w:cs="Arial"/>
          <w:sz w:val="20"/>
          <w:szCs w:val="20"/>
        </w:rPr>
        <w:t>“</w:t>
      </w:r>
      <w:r>
        <w:rPr>
          <w:rFonts w:ascii="Arial" w:hAnsi="Arial" w:cs="Arial"/>
          <w:sz w:val="20"/>
          <w:szCs w:val="20"/>
        </w:rPr>
        <w:t>, která je nedílnou součástí této smlouvy</w:t>
      </w:r>
      <w:r w:rsidR="00861F8D">
        <w:rPr>
          <w:rFonts w:ascii="Arial" w:hAnsi="Arial" w:cs="Arial"/>
          <w:sz w:val="20"/>
          <w:szCs w:val="20"/>
        </w:rPr>
        <w:t xml:space="preserve">. </w:t>
      </w:r>
    </w:p>
    <w:p w14:paraId="5857D9CE" w14:textId="77777777" w:rsidR="00E2442A" w:rsidRPr="00506D7F" w:rsidRDefault="00E2442A" w:rsidP="00B266AB">
      <w:pPr>
        <w:overflowPunct w:val="0"/>
        <w:ind w:left="349"/>
        <w:jc w:val="both"/>
        <w:textAlignment w:val="baseline"/>
        <w:rPr>
          <w:rFonts w:ascii="Arial" w:hAnsi="Arial" w:cs="Arial"/>
          <w:sz w:val="20"/>
          <w:szCs w:val="20"/>
        </w:rPr>
      </w:pPr>
    </w:p>
    <w:p w14:paraId="1903666A" w14:textId="77777777" w:rsidR="00624040" w:rsidRDefault="00624040">
      <w:pPr>
        <w:numPr>
          <w:ilvl w:val="0"/>
          <w:numId w:val="5"/>
        </w:numPr>
        <w:spacing w:before="120"/>
        <w:rPr>
          <w:rFonts w:ascii="Arial" w:hAnsi="Arial" w:cs="Arial"/>
          <w:sz w:val="20"/>
          <w:szCs w:val="20"/>
        </w:rPr>
      </w:pPr>
      <w:r>
        <w:rPr>
          <w:rFonts w:ascii="Arial" w:hAnsi="Arial" w:cs="Arial"/>
          <w:sz w:val="20"/>
          <w:szCs w:val="20"/>
          <w:u w:val="single"/>
        </w:rPr>
        <w:t>Povinnosti divadla</w:t>
      </w:r>
      <w:r>
        <w:rPr>
          <w:rFonts w:ascii="Arial" w:hAnsi="Arial" w:cs="Arial"/>
          <w:sz w:val="20"/>
          <w:szCs w:val="20"/>
        </w:rPr>
        <w:t>:</w:t>
      </w:r>
    </w:p>
    <w:p w14:paraId="327CAC14" w14:textId="58334D20" w:rsidR="00624040" w:rsidRDefault="00624040">
      <w:pPr>
        <w:numPr>
          <w:ilvl w:val="0"/>
          <w:numId w:val="4"/>
        </w:numPr>
        <w:jc w:val="both"/>
        <w:rPr>
          <w:rFonts w:ascii="Arial" w:hAnsi="Arial" w:cs="Arial"/>
          <w:sz w:val="20"/>
          <w:szCs w:val="20"/>
        </w:rPr>
      </w:pPr>
      <w:r>
        <w:rPr>
          <w:rFonts w:ascii="Arial" w:hAnsi="Arial" w:cs="Arial"/>
          <w:sz w:val="20"/>
          <w:szCs w:val="20"/>
        </w:rPr>
        <w:t>Divadlo se zavazuje provést představení v dohodnutém termínu a v</w:t>
      </w:r>
      <w:r w:rsidR="00733873">
        <w:rPr>
          <w:rFonts w:ascii="Arial" w:hAnsi="Arial" w:cs="Arial"/>
          <w:sz w:val="20"/>
          <w:szCs w:val="20"/>
        </w:rPr>
        <w:t xml:space="preserve"> obvyklé </w:t>
      </w:r>
      <w:r>
        <w:rPr>
          <w:rFonts w:ascii="Arial" w:hAnsi="Arial" w:cs="Arial"/>
          <w:sz w:val="20"/>
          <w:szCs w:val="20"/>
        </w:rPr>
        <w:t>umělecké a technické úrovni, odpovídající možnostem vybavení jeviště v místě konání představení dle čl. I. smlouvy.</w:t>
      </w:r>
    </w:p>
    <w:p w14:paraId="73E23E40" w14:textId="77777777" w:rsidR="00624040" w:rsidRDefault="00624040">
      <w:pPr>
        <w:numPr>
          <w:ilvl w:val="0"/>
          <w:numId w:val="4"/>
        </w:numPr>
        <w:jc w:val="both"/>
        <w:rPr>
          <w:rFonts w:ascii="Arial" w:hAnsi="Arial" w:cs="Arial"/>
          <w:sz w:val="20"/>
          <w:szCs w:val="20"/>
        </w:rPr>
      </w:pPr>
      <w:r>
        <w:rPr>
          <w:rFonts w:ascii="Arial" w:hAnsi="Arial" w:cs="Arial"/>
          <w:sz w:val="20"/>
          <w:szCs w:val="20"/>
        </w:rPr>
        <w:t xml:space="preserve">Šatny, které bude mít divadlo k dispozici, jsou uzamykatelné. Divadlo je povinno poučit účinkující o nutnosti dbát na řádné uzamykání šaten, což je předpokladem pro předcházení riziku případných krádeží. </w:t>
      </w:r>
    </w:p>
    <w:p w14:paraId="497B05ED" w14:textId="77777777" w:rsidR="00624040" w:rsidRDefault="00624040">
      <w:pPr>
        <w:numPr>
          <w:ilvl w:val="0"/>
          <w:numId w:val="4"/>
        </w:numPr>
        <w:jc w:val="both"/>
        <w:rPr>
          <w:rFonts w:ascii="Arial" w:hAnsi="Arial" w:cs="Arial"/>
          <w:sz w:val="20"/>
          <w:szCs w:val="20"/>
        </w:rPr>
      </w:pPr>
      <w:r>
        <w:rPr>
          <w:rFonts w:ascii="Arial" w:hAnsi="Arial" w:cs="Arial"/>
          <w:sz w:val="20"/>
          <w:szCs w:val="20"/>
        </w:rPr>
        <w:t>Divadlo je povinno dbát na bezpečnost věcí, které budou v souvislosti s divadelním představením přineseny do divadelních prostor pořadatele, a bere na vědomí, že pořadatel nenese žádnou odpovědnost za případné škody na těchto věcech, pokud tyto nebudou způsobeny v souvislosti s činností pořadatele.</w:t>
      </w:r>
    </w:p>
    <w:p w14:paraId="0F9F2580" w14:textId="2D999093" w:rsidR="00624040" w:rsidRDefault="00624040">
      <w:pPr>
        <w:numPr>
          <w:ilvl w:val="0"/>
          <w:numId w:val="4"/>
        </w:numPr>
        <w:jc w:val="both"/>
        <w:rPr>
          <w:rFonts w:ascii="Arial" w:hAnsi="Arial" w:cs="Arial"/>
          <w:sz w:val="20"/>
          <w:szCs w:val="20"/>
        </w:rPr>
      </w:pPr>
      <w:r>
        <w:rPr>
          <w:rFonts w:ascii="Arial" w:hAnsi="Arial" w:cs="Arial"/>
          <w:sz w:val="20"/>
          <w:szCs w:val="20"/>
        </w:rPr>
        <w:t>Divadlo je povinno respektovat dodržování bezpečnostních a požárních předpisů spojených s provozem divadelní budovy pořadatele a vyhrazených zařízení a předcházet tak případným úrazům a majetkovým škodám.</w:t>
      </w:r>
    </w:p>
    <w:p w14:paraId="774C1717" w14:textId="60E3C059" w:rsidR="007F0971" w:rsidRPr="007F0971" w:rsidRDefault="007F0971" w:rsidP="007F0971">
      <w:pPr>
        <w:numPr>
          <w:ilvl w:val="0"/>
          <w:numId w:val="4"/>
        </w:numPr>
        <w:jc w:val="both"/>
        <w:rPr>
          <w:rFonts w:ascii="Arial" w:hAnsi="Arial" w:cs="Arial"/>
          <w:sz w:val="20"/>
          <w:szCs w:val="20"/>
        </w:rPr>
      </w:pPr>
      <w:r>
        <w:rPr>
          <w:rFonts w:ascii="Arial" w:hAnsi="Arial" w:cs="Arial"/>
          <w:sz w:val="20"/>
          <w:szCs w:val="20"/>
        </w:rPr>
        <w:t>D</w:t>
      </w:r>
      <w:r w:rsidRPr="00406B72">
        <w:rPr>
          <w:rFonts w:ascii="Arial" w:hAnsi="Arial" w:cs="Arial"/>
          <w:sz w:val="20"/>
          <w:szCs w:val="20"/>
        </w:rPr>
        <w:t>ivadlo je povinno zajistit dodržení hygienických a epidemiologických předpisů platných v době konání představení.</w:t>
      </w:r>
    </w:p>
    <w:p w14:paraId="676E4F27" w14:textId="5F89E8A9" w:rsidR="00624040" w:rsidRDefault="00624040">
      <w:pPr>
        <w:numPr>
          <w:ilvl w:val="0"/>
          <w:numId w:val="4"/>
        </w:numPr>
        <w:jc w:val="both"/>
        <w:rPr>
          <w:rFonts w:ascii="Arial" w:hAnsi="Arial" w:cs="Arial"/>
          <w:sz w:val="20"/>
          <w:szCs w:val="20"/>
        </w:rPr>
      </w:pPr>
      <w:r>
        <w:rPr>
          <w:rFonts w:ascii="Arial" w:hAnsi="Arial" w:cs="Arial"/>
          <w:sz w:val="20"/>
          <w:szCs w:val="20"/>
        </w:rPr>
        <w:t>Divadlo se zavazuje zajistit školení všech pracovníků a umělců hostujícího uměleckého souboru dle přílohy č. 1. Za tím účelem se stává Příloha č. 1 „Školení požární ochrany a bezpečnosti práce pro hostující umělecké soubory v</w:t>
      </w:r>
      <w:r w:rsidR="007F0971">
        <w:rPr>
          <w:rFonts w:ascii="Arial" w:hAnsi="Arial" w:cs="Arial"/>
          <w:sz w:val="20"/>
          <w:szCs w:val="20"/>
        </w:rPr>
        <w:t> Divadle Reduta</w:t>
      </w:r>
      <w:r>
        <w:rPr>
          <w:rFonts w:ascii="Arial" w:hAnsi="Arial" w:cs="Arial"/>
          <w:sz w:val="20"/>
          <w:szCs w:val="20"/>
        </w:rPr>
        <w:t>“ nedílnou součástí této smlouvy</w:t>
      </w:r>
    </w:p>
    <w:p w14:paraId="7B5FC139" w14:textId="55FDA4EA" w:rsidR="007571CC" w:rsidRDefault="007571CC">
      <w:pPr>
        <w:numPr>
          <w:ilvl w:val="0"/>
          <w:numId w:val="4"/>
        </w:numPr>
        <w:jc w:val="both"/>
        <w:rPr>
          <w:rFonts w:ascii="Arial" w:hAnsi="Arial" w:cs="Arial"/>
          <w:sz w:val="20"/>
          <w:szCs w:val="20"/>
        </w:rPr>
      </w:pPr>
      <w:r>
        <w:rPr>
          <w:rFonts w:ascii="Arial" w:hAnsi="Arial" w:cs="Arial"/>
          <w:sz w:val="20"/>
          <w:szCs w:val="20"/>
        </w:rPr>
        <w:t xml:space="preserve">Divadlo </w:t>
      </w:r>
      <w:r w:rsidR="0000399F">
        <w:rPr>
          <w:rFonts w:ascii="Arial" w:hAnsi="Arial" w:cs="Arial"/>
          <w:sz w:val="20"/>
          <w:szCs w:val="20"/>
        </w:rPr>
        <w:t xml:space="preserve">samo </w:t>
      </w:r>
      <w:r>
        <w:rPr>
          <w:rFonts w:ascii="Arial" w:hAnsi="Arial" w:cs="Arial"/>
          <w:sz w:val="20"/>
          <w:szCs w:val="20"/>
        </w:rPr>
        <w:t xml:space="preserve">vypořádá a </w:t>
      </w:r>
      <w:r w:rsidR="0000399F">
        <w:rPr>
          <w:rFonts w:ascii="Arial" w:hAnsi="Arial" w:cs="Arial"/>
          <w:sz w:val="20"/>
          <w:szCs w:val="20"/>
        </w:rPr>
        <w:t xml:space="preserve">ze svého </w:t>
      </w:r>
      <w:r>
        <w:rPr>
          <w:rFonts w:ascii="Arial" w:hAnsi="Arial" w:cs="Arial"/>
          <w:sz w:val="20"/>
          <w:szCs w:val="20"/>
        </w:rPr>
        <w:t xml:space="preserve">uhradí </w:t>
      </w:r>
      <w:r w:rsidR="0000399F">
        <w:rPr>
          <w:rFonts w:ascii="Arial" w:hAnsi="Arial" w:cs="Arial"/>
          <w:sz w:val="20"/>
          <w:szCs w:val="20"/>
        </w:rPr>
        <w:t xml:space="preserve">autorské (licenční) </w:t>
      </w:r>
      <w:r>
        <w:rPr>
          <w:rFonts w:ascii="Arial" w:hAnsi="Arial" w:cs="Arial"/>
          <w:sz w:val="20"/>
          <w:szCs w:val="20"/>
        </w:rPr>
        <w:t xml:space="preserve">odměny </w:t>
      </w:r>
      <w:r w:rsidR="0000399F">
        <w:rPr>
          <w:rFonts w:ascii="Arial" w:hAnsi="Arial" w:cs="Arial"/>
          <w:sz w:val="20"/>
          <w:szCs w:val="20"/>
        </w:rPr>
        <w:t xml:space="preserve">za užití práv duševního vlastnictví v rámci provedení představení dle této smlouvy, </w:t>
      </w:r>
    </w:p>
    <w:p w14:paraId="2FB8801A" w14:textId="77777777" w:rsidR="00C63D91" w:rsidRDefault="00C63D91" w:rsidP="00C63D91">
      <w:pPr>
        <w:ind w:left="717"/>
        <w:jc w:val="both"/>
        <w:rPr>
          <w:rFonts w:ascii="Arial" w:hAnsi="Arial" w:cs="Arial"/>
          <w:sz w:val="20"/>
          <w:szCs w:val="20"/>
        </w:rPr>
      </w:pPr>
    </w:p>
    <w:p w14:paraId="51352CBD" w14:textId="77777777" w:rsidR="00624040" w:rsidRDefault="00624040">
      <w:pPr>
        <w:numPr>
          <w:ilvl w:val="0"/>
          <w:numId w:val="5"/>
        </w:numPr>
        <w:spacing w:before="120"/>
        <w:ind w:left="357" w:hanging="357"/>
        <w:rPr>
          <w:rFonts w:ascii="Arial" w:hAnsi="Arial" w:cs="Arial"/>
          <w:sz w:val="20"/>
          <w:szCs w:val="20"/>
        </w:rPr>
      </w:pPr>
      <w:r>
        <w:rPr>
          <w:rFonts w:ascii="Arial" w:hAnsi="Arial" w:cs="Arial"/>
          <w:sz w:val="20"/>
          <w:szCs w:val="20"/>
        </w:rPr>
        <w:t>Kontaktní osoby divadla:</w:t>
      </w:r>
    </w:p>
    <w:p w14:paraId="54638549" w14:textId="2AB5B7F6" w:rsidR="00243E5C" w:rsidRPr="00C05234" w:rsidRDefault="00624040" w:rsidP="003B2B37">
      <w:pPr>
        <w:ind w:left="360"/>
        <w:rPr>
          <w:rFonts w:ascii="Arial" w:hAnsi="Arial" w:cs="Arial"/>
          <w:sz w:val="20"/>
          <w:szCs w:val="20"/>
        </w:rPr>
      </w:pPr>
      <w:bookmarkStart w:id="0" w:name="_Hlk133229847"/>
      <w:r w:rsidRPr="00C05234">
        <w:rPr>
          <w:rFonts w:ascii="Arial" w:hAnsi="Arial" w:cs="Arial"/>
          <w:sz w:val="20"/>
          <w:szCs w:val="20"/>
        </w:rPr>
        <w:t>celková organizace pohostinského vystoupení</w:t>
      </w:r>
      <w:r w:rsidR="007F0971" w:rsidRPr="00C05234">
        <w:rPr>
          <w:rFonts w:ascii="Arial" w:hAnsi="Arial" w:cs="Arial"/>
          <w:sz w:val="20"/>
          <w:szCs w:val="20"/>
        </w:rPr>
        <w:t xml:space="preserve">: </w:t>
      </w:r>
      <w:r w:rsidR="006231C2" w:rsidRPr="006231C2">
        <w:rPr>
          <w:rFonts w:ascii="Arial" w:hAnsi="Arial" w:cs="Arial"/>
          <w:sz w:val="20"/>
          <w:szCs w:val="20"/>
        </w:rPr>
        <w:t>Magdalena</w:t>
      </w:r>
      <w:r w:rsidR="00200AE6">
        <w:rPr>
          <w:rFonts w:ascii="Arial" w:hAnsi="Arial" w:cs="Arial"/>
          <w:sz w:val="20"/>
          <w:szCs w:val="20"/>
        </w:rPr>
        <w:t xml:space="preserve"> </w:t>
      </w:r>
      <w:r w:rsidR="00E24AEF">
        <w:rPr>
          <w:rFonts w:ascii="Arial" w:hAnsi="Arial" w:cs="Arial"/>
          <w:sz w:val="20"/>
          <w:szCs w:val="20"/>
        </w:rPr>
        <w:t xml:space="preserve">Chrastil </w:t>
      </w:r>
      <w:r w:rsidR="00200AE6">
        <w:rPr>
          <w:rFonts w:ascii="Arial" w:hAnsi="Arial" w:cs="Arial"/>
          <w:sz w:val="20"/>
          <w:szCs w:val="20"/>
        </w:rPr>
        <w:t>No</w:t>
      </w:r>
      <w:r w:rsidR="00A773D6">
        <w:rPr>
          <w:rFonts w:ascii="Arial" w:hAnsi="Arial" w:cs="Arial"/>
          <w:sz w:val="20"/>
          <w:szCs w:val="20"/>
        </w:rPr>
        <w:t>votn</w:t>
      </w:r>
      <w:r w:rsidR="009D122D">
        <w:rPr>
          <w:rFonts w:ascii="Arial" w:hAnsi="Arial" w:cs="Arial"/>
          <w:sz w:val="20"/>
          <w:szCs w:val="20"/>
        </w:rPr>
        <w:t>á 603 163 868 novotna</w:t>
      </w:r>
      <w:r w:rsidR="004D63AB" w:rsidRPr="004D63AB">
        <w:rPr>
          <w:rFonts w:ascii="Arial" w:hAnsi="Arial" w:cs="Arial"/>
          <w:sz w:val="20"/>
          <w:szCs w:val="20"/>
        </w:rPr>
        <w:t>@</w:t>
      </w:r>
      <w:r w:rsidR="004D63AB">
        <w:rPr>
          <w:rFonts w:ascii="Arial" w:hAnsi="Arial" w:cs="Arial"/>
          <w:sz w:val="20"/>
          <w:szCs w:val="20"/>
        </w:rPr>
        <w:t>nazabradli.cz</w:t>
      </w:r>
    </w:p>
    <w:p w14:paraId="6EFDBAFA" w14:textId="08FD1F2F" w:rsidR="00B8040A" w:rsidRPr="00C05234" w:rsidRDefault="00B8040A" w:rsidP="003B2B37">
      <w:pPr>
        <w:ind w:left="360"/>
        <w:rPr>
          <w:rFonts w:ascii="Arial" w:hAnsi="Arial" w:cs="Arial"/>
          <w:sz w:val="20"/>
          <w:szCs w:val="20"/>
        </w:rPr>
      </w:pPr>
      <w:r w:rsidRPr="00C05234">
        <w:rPr>
          <w:rFonts w:ascii="Arial" w:hAnsi="Arial" w:cs="Arial"/>
          <w:sz w:val="20"/>
          <w:szCs w:val="20"/>
        </w:rPr>
        <w:t xml:space="preserve">technické otázky: </w:t>
      </w:r>
    </w:p>
    <w:p w14:paraId="16FB0A3A" w14:textId="2DE84278" w:rsidR="00624040" w:rsidRPr="00C05234" w:rsidRDefault="00190C5E" w:rsidP="00B8040A">
      <w:pPr>
        <w:pStyle w:val="Odstavecseseznamem"/>
        <w:numPr>
          <w:ilvl w:val="0"/>
          <w:numId w:val="15"/>
        </w:numPr>
        <w:rPr>
          <w:rFonts w:ascii="Arial" w:hAnsi="Arial" w:cs="Arial"/>
          <w:sz w:val="20"/>
          <w:szCs w:val="20"/>
        </w:rPr>
      </w:pPr>
      <w:r w:rsidRPr="00C05234">
        <w:rPr>
          <w:rFonts w:ascii="Arial" w:hAnsi="Arial" w:cs="Arial"/>
          <w:sz w:val="20"/>
          <w:szCs w:val="20"/>
        </w:rPr>
        <w:t xml:space="preserve">jevištní mistr: </w:t>
      </w:r>
      <w:r w:rsidR="000E53B1" w:rsidRPr="00C05234">
        <w:rPr>
          <w:rFonts w:ascii="Arial" w:hAnsi="Arial" w:cs="Arial"/>
          <w:sz w:val="20"/>
          <w:szCs w:val="20"/>
        </w:rPr>
        <w:t>Tomáš Mery, 774 430 408, mery@nazabradli.cz</w:t>
      </w:r>
    </w:p>
    <w:p w14:paraId="37C408A5" w14:textId="16640951" w:rsidR="00B8040A" w:rsidRPr="00C05234" w:rsidRDefault="00190C5E" w:rsidP="00B8040A">
      <w:pPr>
        <w:pStyle w:val="Odstavecseseznamem"/>
        <w:numPr>
          <w:ilvl w:val="0"/>
          <w:numId w:val="15"/>
        </w:numPr>
        <w:rPr>
          <w:rFonts w:ascii="Arial" w:hAnsi="Arial" w:cs="Arial"/>
          <w:sz w:val="20"/>
          <w:szCs w:val="20"/>
        </w:rPr>
      </w:pPr>
      <w:r w:rsidRPr="00C05234">
        <w:rPr>
          <w:rFonts w:ascii="Arial" w:hAnsi="Arial" w:cs="Arial"/>
          <w:sz w:val="20"/>
          <w:szCs w:val="20"/>
        </w:rPr>
        <w:t>z</w:t>
      </w:r>
      <w:r w:rsidR="00B8040A" w:rsidRPr="00C05234">
        <w:rPr>
          <w:rFonts w:ascii="Arial" w:hAnsi="Arial" w:cs="Arial"/>
          <w:sz w:val="20"/>
          <w:szCs w:val="20"/>
        </w:rPr>
        <w:t>vukař</w:t>
      </w:r>
      <w:r w:rsidRPr="00C05234">
        <w:rPr>
          <w:rFonts w:ascii="Arial" w:hAnsi="Arial" w:cs="Arial"/>
          <w:sz w:val="20"/>
          <w:szCs w:val="20"/>
        </w:rPr>
        <w:t xml:space="preserve">: </w:t>
      </w:r>
      <w:r w:rsidR="000E53B1" w:rsidRPr="00C05234">
        <w:rPr>
          <w:rFonts w:ascii="Arial" w:hAnsi="Arial" w:cs="Arial"/>
          <w:sz w:val="20"/>
          <w:szCs w:val="20"/>
        </w:rPr>
        <w:t>Marie Čechová 777 025 236</w:t>
      </w:r>
    </w:p>
    <w:p w14:paraId="7DB3117D" w14:textId="56276A83" w:rsidR="00243E5C" w:rsidRPr="00C05234" w:rsidRDefault="00190C5E" w:rsidP="00B8040A">
      <w:pPr>
        <w:pStyle w:val="Odstavecseseznamem"/>
        <w:numPr>
          <w:ilvl w:val="0"/>
          <w:numId w:val="15"/>
        </w:numPr>
        <w:rPr>
          <w:rFonts w:ascii="Arial" w:hAnsi="Arial" w:cs="Arial"/>
          <w:sz w:val="20"/>
          <w:szCs w:val="20"/>
        </w:rPr>
      </w:pPr>
      <w:r w:rsidRPr="00C05234">
        <w:rPr>
          <w:rFonts w:ascii="Arial" w:hAnsi="Arial" w:cs="Arial"/>
          <w:sz w:val="20"/>
          <w:szCs w:val="20"/>
        </w:rPr>
        <w:t>o</w:t>
      </w:r>
      <w:r w:rsidR="00243E5C" w:rsidRPr="00C05234">
        <w:rPr>
          <w:rFonts w:ascii="Arial" w:hAnsi="Arial" w:cs="Arial"/>
          <w:sz w:val="20"/>
          <w:szCs w:val="20"/>
        </w:rPr>
        <w:t>světlovač</w:t>
      </w:r>
      <w:r w:rsidRPr="00C05234">
        <w:rPr>
          <w:rFonts w:ascii="Arial" w:hAnsi="Arial" w:cs="Arial"/>
          <w:sz w:val="20"/>
          <w:szCs w:val="20"/>
        </w:rPr>
        <w:t xml:space="preserve">: </w:t>
      </w:r>
      <w:r w:rsidR="000E53B1" w:rsidRPr="00C05234">
        <w:rPr>
          <w:rFonts w:ascii="Arial" w:hAnsi="Arial" w:cs="Arial"/>
          <w:sz w:val="20"/>
          <w:szCs w:val="20"/>
        </w:rPr>
        <w:t>Jan Jungvirt, 778 447 848</w:t>
      </w:r>
    </w:p>
    <w:bookmarkEnd w:id="0"/>
    <w:p w14:paraId="05BAA1BD" w14:textId="398FCAEC" w:rsidR="00B8040A" w:rsidRDefault="00B8040A" w:rsidP="00B266AB">
      <w:pPr>
        <w:rPr>
          <w:rFonts w:ascii="Arial" w:hAnsi="Arial" w:cs="Arial"/>
          <w:sz w:val="20"/>
          <w:szCs w:val="20"/>
        </w:rPr>
      </w:pPr>
    </w:p>
    <w:p w14:paraId="63DB8216" w14:textId="0B0EF16E" w:rsidR="00624040" w:rsidRDefault="00624040" w:rsidP="00F70A0F">
      <w:pPr>
        <w:ind w:left="360"/>
        <w:rPr>
          <w:rFonts w:ascii="Arial" w:hAnsi="Arial"/>
          <w:sz w:val="20"/>
          <w:szCs w:val="20"/>
        </w:rPr>
      </w:pPr>
      <w:r>
        <w:rPr>
          <w:rFonts w:ascii="Arial" w:hAnsi="Arial" w:cs="Arial"/>
          <w:sz w:val="20"/>
          <w:szCs w:val="20"/>
        </w:rPr>
        <w:t xml:space="preserve">Kontaktní osoba za pořadatele: </w:t>
      </w:r>
      <w:r w:rsidR="009B45F9">
        <w:rPr>
          <w:rFonts w:ascii="Arial" w:hAnsi="Arial" w:cs="Arial"/>
          <w:sz w:val="20"/>
          <w:szCs w:val="20"/>
        </w:rPr>
        <w:t>Silvie Zeinerová Sanža</w:t>
      </w:r>
      <w:r w:rsidR="007D7B06">
        <w:rPr>
          <w:rFonts w:ascii="Arial" w:hAnsi="Arial" w:cs="Arial"/>
          <w:sz w:val="20"/>
          <w:szCs w:val="20"/>
        </w:rPr>
        <w:t xml:space="preserve"> </w:t>
      </w:r>
      <w:r>
        <w:rPr>
          <w:rFonts w:ascii="Arial" w:hAnsi="Arial" w:cs="Arial"/>
          <w:sz w:val="20"/>
          <w:szCs w:val="20"/>
        </w:rPr>
        <w:t xml:space="preserve">– produkce festivalu Divadelní svět Brno, </w:t>
      </w:r>
      <w:r w:rsidRPr="00F832A8">
        <w:rPr>
          <w:rFonts w:ascii="Arial" w:hAnsi="Arial" w:cs="Arial"/>
          <w:sz w:val="20"/>
          <w:szCs w:val="20"/>
        </w:rPr>
        <w:t>tel</w:t>
      </w:r>
      <w:r>
        <w:rPr>
          <w:rFonts w:ascii="Arial" w:hAnsi="Arial" w:cs="Arial"/>
          <w:sz w:val="20"/>
          <w:szCs w:val="20"/>
        </w:rPr>
        <w:t>.</w:t>
      </w:r>
      <w:r w:rsidRPr="00F832A8">
        <w:rPr>
          <w:rFonts w:ascii="Arial" w:hAnsi="Arial" w:cs="Arial"/>
          <w:sz w:val="20"/>
          <w:szCs w:val="20"/>
        </w:rPr>
        <w:t xml:space="preserve"> </w:t>
      </w:r>
      <w:r w:rsidR="0062365A">
        <w:rPr>
          <w:rFonts w:ascii="Arial" w:hAnsi="Arial" w:cs="Arial"/>
          <w:sz w:val="20"/>
          <w:szCs w:val="20"/>
        </w:rPr>
        <w:t xml:space="preserve"> </w:t>
      </w:r>
      <w:r w:rsidRPr="00F832A8">
        <w:rPr>
          <w:rFonts w:ascii="Arial" w:hAnsi="Arial" w:cs="Arial"/>
          <w:sz w:val="20"/>
          <w:szCs w:val="20"/>
        </w:rPr>
        <w:t>702</w:t>
      </w:r>
      <w:r w:rsidR="007D7B06">
        <w:rPr>
          <w:rFonts w:ascii="Arial" w:hAnsi="Arial" w:cs="Arial"/>
          <w:sz w:val="20"/>
          <w:szCs w:val="20"/>
        </w:rPr>
        <w:t> 221</w:t>
      </w:r>
      <w:r w:rsidR="009B45F9">
        <w:rPr>
          <w:rFonts w:ascii="Arial" w:hAnsi="Arial" w:cs="Arial"/>
          <w:sz w:val="20"/>
          <w:szCs w:val="20"/>
        </w:rPr>
        <w:t> </w:t>
      </w:r>
      <w:r w:rsidR="007D7B06">
        <w:rPr>
          <w:rFonts w:ascii="Arial" w:hAnsi="Arial" w:cs="Arial"/>
          <w:sz w:val="20"/>
          <w:szCs w:val="20"/>
        </w:rPr>
        <w:t>970</w:t>
      </w:r>
      <w:r>
        <w:rPr>
          <w:rFonts w:ascii="Arial" w:hAnsi="Arial" w:cs="Arial"/>
          <w:sz w:val="20"/>
          <w:szCs w:val="20"/>
        </w:rPr>
        <w:t xml:space="preserve">, e-mail </w:t>
      </w:r>
      <w:hyperlink r:id="rId10" w:history="1">
        <w:r w:rsidR="009B45F9" w:rsidRPr="008323CA">
          <w:rPr>
            <w:rStyle w:val="Hypertextovodkaz"/>
            <w:rFonts w:ascii="Arial" w:hAnsi="Arial" w:cs="Arial"/>
            <w:sz w:val="20"/>
            <w:szCs w:val="20"/>
          </w:rPr>
          <w:t>sanza</w:t>
        </w:r>
        <w:r w:rsidR="009B45F9" w:rsidRPr="008323CA">
          <w:rPr>
            <w:rStyle w:val="Hypertextovodkaz"/>
            <w:rFonts w:ascii="Arial" w:hAnsi="Arial"/>
            <w:sz w:val="20"/>
            <w:szCs w:val="20"/>
          </w:rPr>
          <w:t>@ndbrno.cz</w:t>
        </w:r>
      </w:hyperlink>
    </w:p>
    <w:p w14:paraId="6DAEE89C" w14:textId="77777777" w:rsidR="007A5A4D" w:rsidRPr="009F344E" w:rsidRDefault="007A5A4D" w:rsidP="007A5A4D">
      <w:pPr>
        <w:ind w:firstLine="360"/>
        <w:rPr>
          <w:rFonts w:ascii="Arial" w:hAnsi="Arial"/>
          <w:sz w:val="20"/>
          <w:szCs w:val="20"/>
        </w:rPr>
      </w:pPr>
      <w:r w:rsidRPr="009F344E">
        <w:rPr>
          <w:rFonts w:ascii="Arial" w:hAnsi="Arial"/>
          <w:sz w:val="20"/>
          <w:szCs w:val="20"/>
        </w:rPr>
        <w:t xml:space="preserve">Technické otázky divadlo Reduta: Jan Flajšingr, tel. 773 082 687, </w:t>
      </w:r>
      <w:hyperlink r:id="rId11" w:history="1">
        <w:r w:rsidRPr="009F344E">
          <w:rPr>
            <w:rStyle w:val="Hypertextovodkaz"/>
            <w:rFonts w:ascii="Arial" w:hAnsi="Arial"/>
            <w:color w:val="auto"/>
            <w:sz w:val="20"/>
            <w:szCs w:val="20"/>
          </w:rPr>
          <w:t>flajsingr@ndbrno.cz</w:t>
        </w:r>
      </w:hyperlink>
      <w:r w:rsidRPr="009F344E">
        <w:rPr>
          <w:rFonts w:ascii="Arial" w:hAnsi="Arial"/>
          <w:sz w:val="20"/>
          <w:szCs w:val="20"/>
        </w:rPr>
        <w:t xml:space="preserve"> </w:t>
      </w:r>
    </w:p>
    <w:p w14:paraId="3E63477C" w14:textId="77777777" w:rsidR="00F70A0F" w:rsidRDefault="00F70A0F" w:rsidP="00F70A0F">
      <w:pPr>
        <w:suppressAutoHyphens w:val="0"/>
        <w:rPr>
          <w:rFonts w:ascii="Arial" w:hAnsi="Arial" w:cs="Arial"/>
          <w:b/>
          <w:bCs/>
          <w:sz w:val="20"/>
          <w:szCs w:val="20"/>
        </w:rPr>
      </w:pPr>
    </w:p>
    <w:p w14:paraId="5DE75DAF" w14:textId="77777777" w:rsidR="00F70A0F" w:rsidRDefault="00F70A0F" w:rsidP="00F70A0F">
      <w:pPr>
        <w:suppressAutoHyphens w:val="0"/>
        <w:rPr>
          <w:rFonts w:ascii="Arial" w:hAnsi="Arial" w:cs="Arial"/>
          <w:b/>
          <w:bCs/>
          <w:sz w:val="20"/>
          <w:szCs w:val="20"/>
        </w:rPr>
      </w:pPr>
    </w:p>
    <w:p w14:paraId="11BDDFA6" w14:textId="77777777" w:rsidR="002C58CE" w:rsidRDefault="002C58CE" w:rsidP="00F70A0F">
      <w:pPr>
        <w:suppressAutoHyphens w:val="0"/>
        <w:rPr>
          <w:rFonts w:ascii="Arial" w:hAnsi="Arial" w:cs="Arial"/>
          <w:b/>
          <w:bCs/>
          <w:sz w:val="20"/>
          <w:szCs w:val="20"/>
        </w:rPr>
      </w:pPr>
    </w:p>
    <w:p w14:paraId="015AD19D" w14:textId="36150D48" w:rsidR="00624040" w:rsidRDefault="00F70A0F" w:rsidP="00F70A0F">
      <w:pPr>
        <w:suppressAutoHyphens w:val="0"/>
        <w:jc w:val="center"/>
        <w:rPr>
          <w:rFonts w:ascii="Arial" w:hAnsi="Arial" w:cs="Arial"/>
          <w:b/>
          <w:bCs/>
          <w:sz w:val="20"/>
          <w:szCs w:val="20"/>
        </w:rPr>
      </w:pPr>
      <w:r>
        <w:rPr>
          <w:rFonts w:ascii="Arial" w:hAnsi="Arial" w:cs="Arial"/>
          <w:b/>
          <w:bCs/>
          <w:sz w:val="20"/>
          <w:szCs w:val="20"/>
        </w:rPr>
        <w:lastRenderedPageBreak/>
        <w:t>I</w:t>
      </w:r>
      <w:r w:rsidR="00624040">
        <w:rPr>
          <w:rFonts w:ascii="Arial" w:hAnsi="Arial" w:cs="Arial"/>
          <w:b/>
          <w:bCs/>
          <w:sz w:val="20"/>
          <w:szCs w:val="20"/>
        </w:rPr>
        <w:t>V.</w:t>
      </w:r>
    </w:p>
    <w:p w14:paraId="142814B5" w14:textId="7B76DB72" w:rsidR="00624040" w:rsidRDefault="008E61C5">
      <w:pPr>
        <w:tabs>
          <w:tab w:val="left" w:pos="720"/>
        </w:tabs>
        <w:overflowPunct w:val="0"/>
        <w:ind w:left="360"/>
        <w:jc w:val="center"/>
        <w:textAlignment w:val="baseline"/>
        <w:rPr>
          <w:rFonts w:ascii="Arial" w:hAnsi="Arial" w:cs="Arial"/>
          <w:b/>
          <w:sz w:val="20"/>
          <w:szCs w:val="20"/>
        </w:rPr>
      </w:pPr>
      <w:r>
        <w:rPr>
          <w:rFonts w:ascii="Arial" w:hAnsi="Arial" w:cs="Arial"/>
          <w:b/>
          <w:sz w:val="20"/>
          <w:szCs w:val="20"/>
        </w:rPr>
        <w:t xml:space="preserve">Odstoupení od smlouvy, zrušení </w:t>
      </w:r>
      <w:r w:rsidR="002612F2">
        <w:rPr>
          <w:rFonts w:ascii="Arial" w:hAnsi="Arial" w:cs="Arial"/>
          <w:b/>
          <w:sz w:val="20"/>
          <w:szCs w:val="20"/>
        </w:rPr>
        <w:t xml:space="preserve">nebo nekonání </w:t>
      </w:r>
      <w:r w:rsidR="00624040">
        <w:rPr>
          <w:rFonts w:ascii="Arial" w:hAnsi="Arial" w:cs="Arial"/>
          <w:b/>
          <w:sz w:val="20"/>
          <w:szCs w:val="20"/>
        </w:rPr>
        <w:t>představení</w:t>
      </w:r>
      <w:r w:rsidR="002612F2">
        <w:rPr>
          <w:rFonts w:ascii="Arial" w:hAnsi="Arial" w:cs="Arial"/>
          <w:b/>
          <w:sz w:val="20"/>
          <w:szCs w:val="20"/>
        </w:rPr>
        <w:t>, důvody vyšší moci</w:t>
      </w:r>
    </w:p>
    <w:p w14:paraId="3D1ABC4B" w14:textId="552A4981" w:rsidR="00254F4B" w:rsidRDefault="00254F4B" w:rsidP="00254F4B">
      <w:pPr>
        <w:pStyle w:val="Odstavecseseznamem"/>
        <w:numPr>
          <w:ilvl w:val="0"/>
          <w:numId w:val="8"/>
        </w:numPr>
        <w:suppressAutoHyphens w:val="0"/>
        <w:spacing w:before="120"/>
        <w:jc w:val="both"/>
        <w:rPr>
          <w:rFonts w:ascii="Arial" w:hAnsi="Arial" w:cs="Arial"/>
          <w:sz w:val="20"/>
          <w:szCs w:val="20"/>
        </w:rPr>
      </w:pPr>
      <w:r w:rsidRPr="00254F4B">
        <w:rPr>
          <w:rFonts w:ascii="Arial" w:hAnsi="Arial" w:cs="Arial"/>
          <w:sz w:val="20"/>
          <w:szCs w:val="20"/>
        </w:rPr>
        <w:t>Kterákoli ze smluvních stran může</w:t>
      </w:r>
      <w:r w:rsidR="00BD0E47">
        <w:rPr>
          <w:rFonts w:ascii="Arial" w:hAnsi="Arial" w:cs="Arial"/>
          <w:sz w:val="20"/>
          <w:szCs w:val="20"/>
        </w:rPr>
        <w:t xml:space="preserve"> </w:t>
      </w:r>
      <w:r>
        <w:rPr>
          <w:rFonts w:ascii="Arial" w:hAnsi="Arial" w:cs="Arial"/>
          <w:sz w:val="20"/>
          <w:szCs w:val="20"/>
        </w:rPr>
        <w:t>od</w:t>
      </w:r>
      <w:r w:rsidR="009B1878">
        <w:rPr>
          <w:rFonts w:ascii="Arial" w:hAnsi="Arial" w:cs="Arial"/>
          <w:sz w:val="20"/>
          <w:szCs w:val="20"/>
        </w:rPr>
        <w:t xml:space="preserve"> </w:t>
      </w:r>
      <w:r>
        <w:rPr>
          <w:rFonts w:ascii="Arial" w:hAnsi="Arial" w:cs="Arial"/>
          <w:sz w:val="20"/>
          <w:szCs w:val="20"/>
        </w:rPr>
        <w:t>této</w:t>
      </w:r>
      <w:r w:rsidR="009B1878">
        <w:rPr>
          <w:rFonts w:ascii="Arial" w:hAnsi="Arial" w:cs="Arial"/>
          <w:sz w:val="20"/>
          <w:szCs w:val="20"/>
        </w:rPr>
        <w:t xml:space="preserve"> </w:t>
      </w:r>
      <w:r>
        <w:rPr>
          <w:rFonts w:ascii="Arial" w:hAnsi="Arial" w:cs="Arial"/>
          <w:sz w:val="20"/>
          <w:szCs w:val="20"/>
        </w:rPr>
        <w:t>smlouvy</w:t>
      </w:r>
      <w:r w:rsidR="009B1878">
        <w:rPr>
          <w:rFonts w:ascii="Arial" w:hAnsi="Arial" w:cs="Arial"/>
          <w:sz w:val="20"/>
          <w:szCs w:val="20"/>
        </w:rPr>
        <w:t xml:space="preserve"> </w:t>
      </w:r>
      <w:r w:rsidR="008461B0">
        <w:rPr>
          <w:rFonts w:ascii="Arial" w:hAnsi="Arial" w:cs="Arial"/>
          <w:sz w:val="20"/>
          <w:szCs w:val="20"/>
        </w:rPr>
        <w:t xml:space="preserve">písemně </w:t>
      </w:r>
      <w:r>
        <w:rPr>
          <w:rFonts w:ascii="Arial" w:hAnsi="Arial" w:cs="Arial"/>
          <w:sz w:val="20"/>
          <w:szCs w:val="20"/>
        </w:rPr>
        <w:t xml:space="preserve">odstoupit </w:t>
      </w:r>
      <w:r w:rsidRPr="00254F4B">
        <w:rPr>
          <w:rFonts w:ascii="Arial" w:hAnsi="Arial" w:cs="Arial"/>
          <w:sz w:val="20"/>
          <w:szCs w:val="20"/>
        </w:rPr>
        <w:t xml:space="preserve">nejméně 45 dní před plánovaným termínem </w:t>
      </w:r>
      <w:r>
        <w:rPr>
          <w:rFonts w:ascii="Arial" w:hAnsi="Arial" w:cs="Arial"/>
          <w:sz w:val="20"/>
          <w:szCs w:val="20"/>
        </w:rPr>
        <w:t>konání představení b</w:t>
      </w:r>
      <w:r w:rsidRPr="00254F4B">
        <w:rPr>
          <w:rFonts w:ascii="Arial" w:hAnsi="Arial" w:cs="Arial"/>
          <w:sz w:val="20"/>
          <w:szCs w:val="20"/>
        </w:rPr>
        <w:t xml:space="preserve">ez </w:t>
      </w:r>
      <w:r>
        <w:rPr>
          <w:rFonts w:ascii="Arial" w:hAnsi="Arial" w:cs="Arial"/>
          <w:sz w:val="20"/>
          <w:szCs w:val="20"/>
        </w:rPr>
        <w:t xml:space="preserve">povinnosti hradit </w:t>
      </w:r>
      <w:r w:rsidR="00425581">
        <w:rPr>
          <w:rFonts w:ascii="Arial" w:hAnsi="Arial" w:cs="Arial"/>
          <w:sz w:val="20"/>
          <w:szCs w:val="20"/>
        </w:rPr>
        <w:t xml:space="preserve">druhé smluvní straně jakékoliv </w:t>
      </w:r>
      <w:r>
        <w:rPr>
          <w:rFonts w:ascii="Arial" w:hAnsi="Arial" w:cs="Arial"/>
          <w:sz w:val="20"/>
          <w:szCs w:val="20"/>
        </w:rPr>
        <w:t>odstupné a bez</w:t>
      </w:r>
      <w:r w:rsidR="009B1878">
        <w:rPr>
          <w:rFonts w:ascii="Arial" w:hAnsi="Arial" w:cs="Arial"/>
          <w:sz w:val="20"/>
          <w:szCs w:val="20"/>
        </w:rPr>
        <w:t xml:space="preserve"> </w:t>
      </w:r>
      <w:r w:rsidRPr="00254F4B">
        <w:rPr>
          <w:rFonts w:ascii="Arial" w:hAnsi="Arial" w:cs="Arial"/>
          <w:sz w:val="20"/>
          <w:szCs w:val="20"/>
        </w:rPr>
        <w:t xml:space="preserve">jakýchkoli </w:t>
      </w:r>
      <w:r w:rsidR="00425581">
        <w:rPr>
          <w:rFonts w:ascii="Arial" w:hAnsi="Arial" w:cs="Arial"/>
          <w:sz w:val="20"/>
          <w:szCs w:val="20"/>
        </w:rPr>
        <w:t xml:space="preserve">jiných </w:t>
      </w:r>
      <w:r w:rsidRPr="00254F4B">
        <w:rPr>
          <w:rFonts w:ascii="Arial" w:hAnsi="Arial" w:cs="Arial"/>
          <w:sz w:val="20"/>
          <w:szCs w:val="20"/>
        </w:rPr>
        <w:t>právních následků, smluvních pokut, finančních kompenzací nebo jakýchkoli jiných vzájemných finančních nároků.</w:t>
      </w:r>
    </w:p>
    <w:p w14:paraId="45B66C14" w14:textId="3423CBA7" w:rsidR="00254F4B" w:rsidRPr="00254F4B" w:rsidRDefault="00254F4B" w:rsidP="00254F4B">
      <w:pPr>
        <w:pStyle w:val="Odstavecseseznamem"/>
        <w:numPr>
          <w:ilvl w:val="0"/>
          <w:numId w:val="8"/>
        </w:numPr>
        <w:suppressAutoHyphens w:val="0"/>
        <w:spacing w:before="120"/>
        <w:jc w:val="both"/>
        <w:rPr>
          <w:rFonts w:ascii="Arial" w:hAnsi="Arial" w:cs="Arial"/>
          <w:sz w:val="20"/>
          <w:szCs w:val="20"/>
        </w:rPr>
      </w:pPr>
      <w:r>
        <w:rPr>
          <w:rFonts w:ascii="Arial" w:hAnsi="Arial" w:cs="Arial"/>
          <w:sz w:val="20"/>
          <w:szCs w:val="20"/>
        </w:rPr>
        <w:t xml:space="preserve">Odstoupí-li divadlo od této smlouvy </w:t>
      </w:r>
      <w:r w:rsidR="00196797">
        <w:rPr>
          <w:rFonts w:ascii="Arial" w:hAnsi="Arial" w:cs="Arial"/>
          <w:sz w:val="20"/>
          <w:szCs w:val="20"/>
        </w:rPr>
        <w:t xml:space="preserve">písemně </w:t>
      </w:r>
      <w:r w:rsidRPr="00254F4B">
        <w:rPr>
          <w:rFonts w:ascii="Arial" w:hAnsi="Arial" w:cs="Arial"/>
          <w:sz w:val="20"/>
          <w:szCs w:val="20"/>
        </w:rPr>
        <w:t>později než</w:t>
      </w:r>
      <w:r w:rsidR="00BD0E47">
        <w:rPr>
          <w:rFonts w:ascii="Arial" w:hAnsi="Arial" w:cs="Arial"/>
          <w:sz w:val="20"/>
          <w:szCs w:val="20"/>
        </w:rPr>
        <w:t xml:space="preserve"> </w:t>
      </w:r>
      <w:r w:rsidRPr="00254F4B">
        <w:rPr>
          <w:rFonts w:ascii="Arial" w:hAnsi="Arial" w:cs="Arial"/>
          <w:sz w:val="20"/>
          <w:szCs w:val="20"/>
        </w:rPr>
        <w:t>45</w:t>
      </w:r>
      <w:r w:rsidR="00BD0E47">
        <w:rPr>
          <w:rFonts w:ascii="Arial" w:hAnsi="Arial" w:cs="Arial"/>
          <w:sz w:val="20"/>
          <w:szCs w:val="20"/>
        </w:rPr>
        <w:t xml:space="preserve"> </w:t>
      </w:r>
      <w:r w:rsidRPr="00254F4B">
        <w:rPr>
          <w:rFonts w:ascii="Arial" w:hAnsi="Arial" w:cs="Arial"/>
          <w:sz w:val="20"/>
          <w:szCs w:val="20"/>
        </w:rPr>
        <w:t>dnů</w:t>
      </w:r>
      <w:r w:rsidR="00BD0E47">
        <w:rPr>
          <w:rFonts w:ascii="Arial" w:hAnsi="Arial" w:cs="Arial"/>
          <w:sz w:val="20"/>
          <w:szCs w:val="20"/>
        </w:rPr>
        <w:t xml:space="preserve"> </w:t>
      </w:r>
      <w:r w:rsidRPr="00254F4B">
        <w:rPr>
          <w:rFonts w:ascii="Arial" w:hAnsi="Arial" w:cs="Arial"/>
          <w:sz w:val="20"/>
          <w:szCs w:val="20"/>
        </w:rPr>
        <w:t>před plánovaným termínem</w:t>
      </w:r>
      <w:r w:rsidR="00BD0E47">
        <w:rPr>
          <w:rFonts w:ascii="Arial" w:hAnsi="Arial" w:cs="Arial"/>
          <w:sz w:val="20"/>
          <w:szCs w:val="20"/>
        </w:rPr>
        <w:t xml:space="preserve"> </w:t>
      </w:r>
      <w:r w:rsidR="00D53D5F">
        <w:rPr>
          <w:rFonts w:ascii="Arial" w:hAnsi="Arial" w:cs="Arial"/>
          <w:sz w:val="20"/>
          <w:szCs w:val="20"/>
        </w:rPr>
        <w:t xml:space="preserve">představení </w:t>
      </w:r>
      <w:r w:rsidRPr="00254F4B">
        <w:rPr>
          <w:rFonts w:ascii="Arial" w:hAnsi="Arial" w:cs="Arial"/>
          <w:sz w:val="20"/>
          <w:szCs w:val="20"/>
        </w:rPr>
        <w:t xml:space="preserve">z důvodů, za které </w:t>
      </w:r>
      <w:r w:rsidR="00D53D5F">
        <w:rPr>
          <w:rFonts w:ascii="Arial" w:hAnsi="Arial" w:cs="Arial"/>
          <w:sz w:val="20"/>
          <w:szCs w:val="20"/>
        </w:rPr>
        <w:t xml:space="preserve">pořadatel </w:t>
      </w:r>
      <w:r w:rsidRPr="00254F4B">
        <w:rPr>
          <w:rFonts w:ascii="Arial" w:hAnsi="Arial" w:cs="Arial"/>
          <w:sz w:val="20"/>
          <w:szCs w:val="20"/>
        </w:rPr>
        <w:t>nenese odpovědnost,</w:t>
      </w:r>
      <w:r w:rsidR="007848DE">
        <w:rPr>
          <w:rFonts w:ascii="Arial" w:hAnsi="Arial" w:cs="Arial"/>
          <w:sz w:val="20"/>
          <w:szCs w:val="20"/>
        </w:rPr>
        <w:t xml:space="preserve"> </w:t>
      </w:r>
      <w:r w:rsidR="00D53D5F">
        <w:rPr>
          <w:rFonts w:ascii="Arial" w:hAnsi="Arial" w:cs="Arial"/>
          <w:sz w:val="20"/>
          <w:szCs w:val="20"/>
        </w:rPr>
        <w:t xml:space="preserve">divadlo </w:t>
      </w:r>
      <w:r w:rsidRPr="00254F4B">
        <w:rPr>
          <w:rFonts w:ascii="Arial" w:hAnsi="Arial" w:cs="Arial"/>
          <w:sz w:val="20"/>
          <w:szCs w:val="20"/>
        </w:rPr>
        <w:t xml:space="preserve">uhradí </w:t>
      </w:r>
      <w:r w:rsidR="00D53D5F">
        <w:rPr>
          <w:rFonts w:ascii="Arial" w:hAnsi="Arial" w:cs="Arial"/>
          <w:sz w:val="20"/>
          <w:szCs w:val="20"/>
        </w:rPr>
        <w:t xml:space="preserve">pořadateli odstupné </w:t>
      </w:r>
      <w:r w:rsidRPr="00254F4B">
        <w:rPr>
          <w:rFonts w:ascii="Arial" w:hAnsi="Arial" w:cs="Arial"/>
          <w:sz w:val="20"/>
          <w:szCs w:val="20"/>
        </w:rPr>
        <w:t xml:space="preserve">v rozsahu účelně a prokazatelně vynaložených nákladů </w:t>
      </w:r>
      <w:r w:rsidR="00D53D5F">
        <w:rPr>
          <w:rFonts w:ascii="Arial" w:hAnsi="Arial" w:cs="Arial"/>
          <w:sz w:val="20"/>
          <w:szCs w:val="20"/>
        </w:rPr>
        <w:t xml:space="preserve">pořadatele </w:t>
      </w:r>
      <w:r w:rsidRPr="00254F4B">
        <w:rPr>
          <w:rFonts w:ascii="Arial" w:hAnsi="Arial" w:cs="Arial"/>
          <w:sz w:val="20"/>
          <w:szCs w:val="20"/>
        </w:rPr>
        <w:t>do té doby</w:t>
      </w:r>
      <w:r w:rsidR="00D53D5F">
        <w:rPr>
          <w:rFonts w:ascii="Arial" w:hAnsi="Arial" w:cs="Arial"/>
          <w:sz w:val="20"/>
          <w:szCs w:val="20"/>
        </w:rPr>
        <w:t xml:space="preserve"> (náklady však výslovně nezahrnují případný </w:t>
      </w:r>
      <w:r w:rsidRPr="00254F4B">
        <w:rPr>
          <w:rFonts w:ascii="Arial" w:hAnsi="Arial" w:cs="Arial"/>
          <w:sz w:val="20"/>
          <w:szCs w:val="20"/>
        </w:rPr>
        <w:t xml:space="preserve">ušlý zisk </w:t>
      </w:r>
      <w:r w:rsidR="00D53D5F">
        <w:rPr>
          <w:rFonts w:ascii="Arial" w:hAnsi="Arial" w:cs="Arial"/>
          <w:sz w:val="20"/>
          <w:szCs w:val="20"/>
        </w:rPr>
        <w:t>pořadatele)</w:t>
      </w:r>
      <w:r w:rsidRPr="00254F4B">
        <w:rPr>
          <w:rFonts w:ascii="Arial" w:hAnsi="Arial" w:cs="Arial"/>
          <w:sz w:val="20"/>
          <w:szCs w:val="20"/>
        </w:rPr>
        <w:t>.</w:t>
      </w:r>
      <w:r w:rsidR="00005050">
        <w:rPr>
          <w:rFonts w:ascii="Arial" w:hAnsi="Arial" w:cs="Arial"/>
          <w:sz w:val="20"/>
          <w:szCs w:val="20"/>
        </w:rPr>
        <w:t xml:space="preserve"> </w:t>
      </w:r>
    </w:p>
    <w:p w14:paraId="025D0526" w14:textId="6DBE7595" w:rsidR="00254F4B" w:rsidRDefault="004E596C" w:rsidP="00254F4B">
      <w:pPr>
        <w:pStyle w:val="Odstavecseseznamem"/>
        <w:numPr>
          <w:ilvl w:val="0"/>
          <w:numId w:val="8"/>
        </w:numPr>
        <w:suppressAutoHyphens w:val="0"/>
        <w:spacing w:before="120"/>
        <w:jc w:val="both"/>
        <w:rPr>
          <w:rFonts w:ascii="Arial" w:hAnsi="Arial" w:cs="Arial"/>
          <w:sz w:val="20"/>
          <w:szCs w:val="20"/>
        </w:rPr>
      </w:pPr>
      <w:r>
        <w:rPr>
          <w:rFonts w:ascii="Arial" w:hAnsi="Arial" w:cs="Arial"/>
          <w:sz w:val="20"/>
          <w:szCs w:val="20"/>
        </w:rPr>
        <w:t xml:space="preserve">Odstoupí-li od této smlouvy pořadatel </w:t>
      </w:r>
      <w:r w:rsidR="00FC0B01">
        <w:rPr>
          <w:rFonts w:ascii="Arial" w:hAnsi="Arial" w:cs="Arial"/>
          <w:sz w:val="20"/>
          <w:szCs w:val="20"/>
        </w:rPr>
        <w:t xml:space="preserve">písemně </w:t>
      </w:r>
      <w:r w:rsidR="00254F4B" w:rsidRPr="00254F4B">
        <w:rPr>
          <w:rFonts w:ascii="Arial" w:hAnsi="Arial" w:cs="Arial"/>
          <w:sz w:val="20"/>
          <w:szCs w:val="20"/>
        </w:rPr>
        <w:t xml:space="preserve">později než 45 dnů před plánovaným termínem </w:t>
      </w:r>
      <w:r>
        <w:rPr>
          <w:rFonts w:ascii="Arial" w:hAnsi="Arial" w:cs="Arial"/>
          <w:sz w:val="20"/>
          <w:szCs w:val="20"/>
        </w:rPr>
        <w:t xml:space="preserve">konání představení, </w:t>
      </w:r>
      <w:r w:rsidR="00254F4B" w:rsidRPr="00254F4B">
        <w:rPr>
          <w:rFonts w:ascii="Arial" w:hAnsi="Arial" w:cs="Arial"/>
          <w:sz w:val="20"/>
          <w:szCs w:val="20"/>
        </w:rPr>
        <w:t xml:space="preserve">avšak méně než 15 dnů před plánovaným termínem </w:t>
      </w:r>
      <w:r>
        <w:rPr>
          <w:rFonts w:ascii="Arial" w:hAnsi="Arial" w:cs="Arial"/>
          <w:sz w:val="20"/>
          <w:szCs w:val="20"/>
        </w:rPr>
        <w:t>představení</w:t>
      </w:r>
      <w:r w:rsidR="00254F4B" w:rsidRPr="00254F4B">
        <w:rPr>
          <w:rFonts w:ascii="Arial" w:hAnsi="Arial" w:cs="Arial"/>
          <w:sz w:val="20"/>
          <w:szCs w:val="20"/>
        </w:rPr>
        <w:t xml:space="preserve">, z důvodů, za které </w:t>
      </w:r>
      <w:r>
        <w:rPr>
          <w:rFonts w:ascii="Arial" w:hAnsi="Arial" w:cs="Arial"/>
          <w:sz w:val="20"/>
          <w:szCs w:val="20"/>
        </w:rPr>
        <w:t xml:space="preserve">divadlo </w:t>
      </w:r>
      <w:r w:rsidR="00254F4B" w:rsidRPr="00254F4B">
        <w:rPr>
          <w:rFonts w:ascii="Arial" w:hAnsi="Arial" w:cs="Arial"/>
          <w:sz w:val="20"/>
          <w:szCs w:val="20"/>
        </w:rPr>
        <w:t xml:space="preserve">nenese odpovědnost, uhradí </w:t>
      </w:r>
      <w:r>
        <w:rPr>
          <w:rFonts w:ascii="Arial" w:hAnsi="Arial" w:cs="Arial"/>
          <w:sz w:val="20"/>
          <w:szCs w:val="20"/>
        </w:rPr>
        <w:t xml:space="preserve">pořadatel divadlu odstupné </w:t>
      </w:r>
      <w:r w:rsidR="00254F4B" w:rsidRPr="00254F4B">
        <w:rPr>
          <w:rFonts w:ascii="Arial" w:hAnsi="Arial" w:cs="Arial"/>
          <w:sz w:val="20"/>
          <w:szCs w:val="20"/>
        </w:rPr>
        <w:t xml:space="preserve">ve výši </w:t>
      </w:r>
      <w:r w:rsidR="00C85AA9">
        <w:rPr>
          <w:rFonts w:ascii="Arial" w:hAnsi="Arial" w:cs="Arial"/>
          <w:sz w:val="20"/>
          <w:szCs w:val="20"/>
        </w:rPr>
        <w:t>25</w:t>
      </w:r>
      <w:r w:rsidR="00254F4B" w:rsidRPr="00254F4B">
        <w:rPr>
          <w:rFonts w:ascii="Arial" w:hAnsi="Arial" w:cs="Arial"/>
          <w:sz w:val="20"/>
          <w:szCs w:val="20"/>
        </w:rPr>
        <w:t xml:space="preserve"> % </w:t>
      </w:r>
      <w:r>
        <w:rPr>
          <w:rFonts w:ascii="Arial" w:hAnsi="Arial" w:cs="Arial"/>
          <w:sz w:val="20"/>
          <w:szCs w:val="20"/>
        </w:rPr>
        <w:t xml:space="preserve">z </w:t>
      </w:r>
      <w:r w:rsidR="00254F4B" w:rsidRPr="00254F4B">
        <w:rPr>
          <w:rFonts w:ascii="Arial" w:hAnsi="Arial" w:cs="Arial"/>
          <w:sz w:val="20"/>
          <w:szCs w:val="20"/>
        </w:rPr>
        <w:t xml:space="preserve">odměny </w:t>
      </w:r>
      <w:r>
        <w:rPr>
          <w:rFonts w:ascii="Arial" w:hAnsi="Arial" w:cs="Arial"/>
          <w:sz w:val="20"/>
          <w:szCs w:val="20"/>
        </w:rPr>
        <w:t>za provedení představení dle čl. II. odst. 1 písm. a) této smlouvy. Odstoupí-li</w:t>
      </w:r>
      <w:r w:rsidR="00254F4B" w:rsidRPr="00254F4B">
        <w:rPr>
          <w:rFonts w:ascii="Arial" w:hAnsi="Arial" w:cs="Arial"/>
          <w:sz w:val="20"/>
          <w:szCs w:val="20"/>
        </w:rPr>
        <w:t xml:space="preserve"> </w:t>
      </w:r>
      <w:r>
        <w:rPr>
          <w:rFonts w:ascii="Arial" w:hAnsi="Arial" w:cs="Arial"/>
          <w:sz w:val="20"/>
          <w:szCs w:val="20"/>
        </w:rPr>
        <w:t xml:space="preserve">pořadatel od této smlouvy </w:t>
      </w:r>
      <w:r w:rsidR="008320CC">
        <w:rPr>
          <w:rFonts w:ascii="Arial" w:hAnsi="Arial" w:cs="Arial"/>
          <w:sz w:val="20"/>
          <w:szCs w:val="20"/>
        </w:rPr>
        <w:t xml:space="preserve">písemně </w:t>
      </w:r>
      <w:r w:rsidR="00254F4B" w:rsidRPr="00254F4B">
        <w:rPr>
          <w:rFonts w:ascii="Arial" w:hAnsi="Arial" w:cs="Arial"/>
          <w:sz w:val="20"/>
          <w:szCs w:val="20"/>
        </w:rPr>
        <w:t xml:space="preserve">v době kratší než 15 dnů před plánovaným termínem </w:t>
      </w:r>
      <w:r>
        <w:rPr>
          <w:rFonts w:ascii="Arial" w:hAnsi="Arial" w:cs="Arial"/>
          <w:sz w:val="20"/>
          <w:szCs w:val="20"/>
        </w:rPr>
        <w:t xml:space="preserve">představení </w:t>
      </w:r>
      <w:r w:rsidR="00844507">
        <w:rPr>
          <w:rFonts w:ascii="Arial" w:hAnsi="Arial" w:cs="Arial"/>
          <w:sz w:val="20"/>
          <w:szCs w:val="20"/>
        </w:rPr>
        <w:t xml:space="preserve">z </w:t>
      </w:r>
      <w:r w:rsidR="00254F4B" w:rsidRPr="00254F4B">
        <w:rPr>
          <w:rFonts w:ascii="Arial" w:hAnsi="Arial" w:cs="Arial"/>
          <w:sz w:val="20"/>
          <w:szCs w:val="20"/>
        </w:rPr>
        <w:t xml:space="preserve">důvodů, za které </w:t>
      </w:r>
      <w:r>
        <w:rPr>
          <w:rFonts w:ascii="Arial" w:hAnsi="Arial" w:cs="Arial"/>
          <w:sz w:val="20"/>
          <w:szCs w:val="20"/>
        </w:rPr>
        <w:t xml:space="preserve">divadlo </w:t>
      </w:r>
      <w:r w:rsidR="00254F4B" w:rsidRPr="00254F4B">
        <w:rPr>
          <w:rFonts w:ascii="Arial" w:hAnsi="Arial" w:cs="Arial"/>
          <w:sz w:val="20"/>
          <w:szCs w:val="20"/>
        </w:rPr>
        <w:t xml:space="preserve">nenese </w:t>
      </w:r>
      <w:r>
        <w:rPr>
          <w:rFonts w:ascii="Arial" w:hAnsi="Arial" w:cs="Arial"/>
          <w:sz w:val="20"/>
          <w:szCs w:val="20"/>
        </w:rPr>
        <w:t xml:space="preserve">odpovědnost, </w:t>
      </w:r>
      <w:r w:rsidR="00254F4B" w:rsidRPr="00254F4B">
        <w:rPr>
          <w:rFonts w:ascii="Arial" w:hAnsi="Arial" w:cs="Arial"/>
          <w:sz w:val="20"/>
          <w:szCs w:val="20"/>
        </w:rPr>
        <w:t xml:space="preserve">zaplatí </w:t>
      </w:r>
      <w:r>
        <w:rPr>
          <w:rFonts w:ascii="Arial" w:hAnsi="Arial" w:cs="Arial"/>
          <w:sz w:val="20"/>
          <w:szCs w:val="20"/>
        </w:rPr>
        <w:t>pořadatel divadlu</w:t>
      </w:r>
      <w:r w:rsidR="00844507">
        <w:rPr>
          <w:rFonts w:ascii="Arial" w:hAnsi="Arial" w:cs="Arial"/>
          <w:sz w:val="20"/>
          <w:szCs w:val="20"/>
        </w:rPr>
        <w:t xml:space="preserve"> </w:t>
      </w:r>
      <w:r>
        <w:rPr>
          <w:rFonts w:ascii="Arial" w:hAnsi="Arial" w:cs="Arial"/>
          <w:sz w:val="20"/>
          <w:szCs w:val="20"/>
        </w:rPr>
        <w:t xml:space="preserve">odstupné </w:t>
      </w:r>
      <w:r w:rsidR="00254F4B" w:rsidRPr="00254F4B">
        <w:rPr>
          <w:rFonts w:ascii="Arial" w:hAnsi="Arial" w:cs="Arial"/>
          <w:sz w:val="20"/>
          <w:szCs w:val="20"/>
        </w:rPr>
        <w:t xml:space="preserve">ve výši </w:t>
      </w:r>
      <w:r w:rsidR="00C85AA9">
        <w:rPr>
          <w:rFonts w:ascii="Arial" w:hAnsi="Arial" w:cs="Arial"/>
          <w:sz w:val="20"/>
          <w:szCs w:val="20"/>
        </w:rPr>
        <w:t>75</w:t>
      </w:r>
      <w:r w:rsidR="00254F4B" w:rsidRPr="00254F4B">
        <w:rPr>
          <w:rFonts w:ascii="Arial" w:hAnsi="Arial" w:cs="Arial"/>
          <w:sz w:val="20"/>
          <w:szCs w:val="20"/>
        </w:rPr>
        <w:t xml:space="preserve"> % </w:t>
      </w:r>
      <w:r>
        <w:rPr>
          <w:rFonts w:ascii="Arial" w:hAnsi="Arial" w:cs="Arial"/>
          <w:sz w:val="20"/>
          <w:szCs w:val="20"/>
        </w:rPr>
        <w:t xml:space="preserve">z </w:t>
      </w:r>
      <w:r w:rsidRPr="00254F4B">
        <w:rPr>
          <w:rFonts w:ascii="Arial" w:hAnsi="Arial" w:cs="Arial"/>
          <w:sz w:val="20"/>
          <w:szCs w:val="20"/>
        </w:rPr>
        <w:t xml:space="preserve">odměny </w:t>
      </w:r>
      <w:r>
        <w:rPr>
          <w:rFonts w:ascii="Arial" w:hAnsi="Arial" w:cs="Arial"/>
          <w:sz w:val="20"/>
          <w:szCs w:val="20"/>
        </w:rPr>
        <w:t>za provedení představení dle čl. II. odst. 1 písm. a) této smlouvy</w:t>
      </w:r>
      <w:r w:rsidR="00254F4B" w:rsidRPr="00254F4B">
        <w:rPr>
          <w:rFonts w:ascii="Arial" w:hAnsi="Arial" w:cs="Arial"/>
          <w:sz w:val="20"/>
          <w:szCs w:val="20"/>
        </w:rPr>
        <w:t>.</w:t>
      </w:r>
      <w:r>
        <w:rPr>
          <w:rFonts w:ascii="Arial" w:hAnsi="Arial" w:cs="Arial"/>
          <w:sz w:val="20"/>
          <w:szCs w:val="20"/>
        </w:rPr>
        <w:t xml:space="preserve"> Ustanoven</w:t>
      </w:r>
      <w:r w:rsidR="003970D2">
        <w:rPr>
          <w:rFonts w:ascii="Arial" w:hAnsi="Arial" w:cs="Arial"/>
          <w:sz w:val="20"/>
          <w:szCs w:val="20"/>
        </w:rPr>
        <w:t xml:space="preserve">í </w:t>
      </w:r>
      <w:r>
        <w:rPr>
          <w:rFonts w:ascii="Arial" w:hAnsi="Arial" w:cs="Arial"/>
          <w:sz w:val="20"/>
          <w:szCs w:val="20"/>
        </w:rPr>
        <w:t>podle tohoto odstavce se použije analogicky na situace, kdy pořadatel sice od této</w:t>
      </w:r>
      <w:r w:rsidR="00782ABD">
        <w:rPr>
          <w:rFonts w:ascii="Arial" w:hAnsi="Arial" w:cs="Arial"/>
          <w:sz w:val="20"/>
          <w:szCs w:val="20"/>
        </w:rPr>
        <w:t xml:space="preserve"> </w:t>
      </w:r>
      <w:r>
        <w:rPr>
          <w:rFonts w:ascii="Arial" w:hAnsi="Arial" w:cs="Arial"/>
          <w:sz w:val="20"/>
          <w:szCs w:val="20"/>
        </w:rPr>
        <w:t xml:space="preserve">smlouvy formálně </w:t>
      </w:r>
      <w:r w:rsidR="00126728">
        <w:rPr>
          <w:rFonts w:ascii="Arial" w:hAnsi="Arial" w:cs="Arial"/>
          <w:sz w:val="20"/>
          <w:szCs w:val="20"/>
        </w:rPr>
        <w:t xml:space="preserve">(písemně) </w:t>
      </w:r>
      <w:r>
        <w:rPr>
          <w:rFonts w:ascii="Arial" w:hAnsi="Arial" w:cs="Arial"/>
          <w:sz w:val="20"/>
          <w:szCs w:val="20"/>
        </w:rPr>
        <w:t>neodstoupí, ale kdy dojde ke zrušení nebo nekonání představení</w:t>
      </w:r>
      <w:r w:rsidR="00844507">
        <w:rPr>
          <w:rFonts w:ascii="Arial" w:hAnsi="Arial" w:cs="Arial"/>
          <w:sz w:val="20"/>
          <w:szCs w:val="20"/>
        </w:rPr>
        <w:t xml:space="preserve"> </w:t>
      </w:r>
      <w:r>
        <w:rPr>
          <w:rFonts w:ascii="Arial" w:hAnsi="Arial" w:cs="Arial"/>
          <w:sz w:val="20"/>
          <w:szCs w:val="20"/>
        </w:rPr>
        <w:t xml:space="preserve">z důvodů, </w:t>
      </w:r>
      <w:r w:rsidR="00782ABD">
        <w:rPr>
          <w:rFonts w:ascii="Arial" w:hAnsi="Arial" w:cs="Arial"/>
          <w:sz w:val="20"/>
          <w:szCs w:val="20"/>
        </w:rPr>
        <w:t>za</w:t>
      </w:r>
      <w:r>
        <w:rPr>
          <w:rFonts w:ascii="Arial" w:hAnsi="Arial" w:cs="Arial"/>
          <w:sz w:val="20"/>
          <w:szCs w:val="20"/>
        </w:rPr>
        <w:t xml:space="preserve"> které divadlo nenese odpovědnost</w:t>
      </w:r>
      <w:r w:rsidR="00782ABD">
        <w:rPr>
          <w:rFonts w:ascii="Arial" w:hAnsi="Arial" w:cs="Arial"/>
          <w:sz w:val="20"/>
          <w:szCs w:val="20"/>
        </w:rPr>
        <w:t xml:space="preserve"> (kromě důvodů vyšší moci). </w:t>
      </w:r>
      <w:r w:rsidR="003A7DC9">
        <w:rPr>
          <w:rFonts w:ascii="Arial" w:hAnsi="Arial" w:cs="Arial"/>
          <w:sz w:val="20"/>
          <w:szCs w:val="20"/>
        </w:rPr>
        <w:t xml:space="preserve"> </w:t>
      </w:r>
      <w:r>
        <w:rPr>
          <w:rFonts w:ascii="Arial" w:hAnsi="Arial" w:cs="Arial"/>
          <w:sz w:val="20"/>
          <w:szCs w:val="20"/>
        </w:rPr>
        <w:t xml:space="preserve"> </w:t>
      </w:r>
    </w:p>
    <w:p w14:paraId="52C0E624" w14:textId="2B775E74" w:rsidR="00C364C5" w:rsidRPr="00AB3D50" w:rsidRDefault="00C364C5" w:rsidP="00F34CCF">
      <w:pPr>
        <w:pStyle w:val="Odstavecseseznamem"/>
        <w:numPr>
          <w:ilvl w:val="0"/>
          <w:numId w:val="8"/>
        </w:numPr>
        <w:suppressAutoHyphens w:val="0"/>
        <w:spacing w:before="120"/>
        <w:jc w:val="both"/>
        <w:rPr>
          <w:rFonts w:ascii="Arial" w:hAnsi="Arial" w:cs="Arial"/>
          <w:sz w:val="20"/>
          <w:szCs w:val="20"/>
        </w:rPr>
      </w:pPr>
      <w:r w:rsidRPr="00AB3D50">
        <w:rPr>
          <w:rFonts w:ascii="Arial" w:hAnsi="Arial" w:cs="Arial"/>
          <w:sz w:val="20"/>
          <w:szCs w:val="20"/>
        </w:rPr>
        <w:t xml:space="preserve">Bude-li </w:t>
      </w:r>
      <w:r w:rsidR="00D43AB4">
        <w:rPr>
          <w:rFonts w:ascii="Arial" w:hAnsi="Arial" w:cs="Arial"/>
          <w:sz w:val="20"/>
          <w:szCs w:val="20"/>
        </w:rPr>
        <w:t xml:space="preserve">provedení představení </w:t>
      </w:r>
      <w:r w:rsidRPr="00AB3D50">
        <w:rPr>
          <w:rFonts w:ascii="Arial" w:hAnsi="Arial" w:cs="Arial"/>
          <w:sz w:val="20"/>
          <w:szCs w:val="20"/>
        </w:rPr>
        <w:t xml:space="preserve">znemožněno z důvodů vyšší moci dle § 2913 odst. 2 občanského zákoníku, v důsledku nepředvídatelné a nepřekonatelné překážky vzniklé nezávisle na vůli </w:t>
      </w:r>
      <w:r w:rsidR="007D0D5A">
        <w:rPr>
          <w:rFonts w:ascii="Arial" w:hAnsi="Arial" w:cs="Arial"/>
          <w:sz w:val="20"/>
          <w:szCs w:val="20"/>
        </w:rPr>
        <w:t xml:space="preserve">jedné nebo druhé smluvní strany </w:t>
      </w:r>
      <w:r w:rsidRPr="00AB3D50">
        <w:rPr>
          <w:rFonts w:ascii="Arial" w:hAnsi="Arial" w:cs="Arial"/>
          <w:sz w:val="20"/>
          <w:szCs w:val="20"/>
        </w:rPr>
        <w:t xml:space="preserve">(např. přírodní katastrofa, epidemie, úřední zákaz, živelná pohroma, nehoda dopravního prostředku, úraz či nemoc nezastupitelného interpreta), a to i bezprostředně před sjednaným termínem konání představení, mají obě </w:t>
      </w:r>
      <w:r w:rsidR="007D0D5A">
        <w:rPr>
          <w:rFonts w:ascii="Arial" w:hAnsi="Arial" w:cs="Arial"/>
          <w:sz w:val="20"/>
          <w:szCs w:val="20"/>
        </w:rPr>
        <w:t xml:space="preserve">smluvní </w:t>
      </w:r>
      <w:r w:rsidRPr="00AB3D50">
        <w:rPr>
          <w:rFonts w:ascii="Arial" w:hAnsi="Arial" w:cs="Arial"/>
          <w:sz w:val="20"/>
          <w:szCs w:val="20"/>
        </w:rPr>
        <w:t xml:space="preserve">strany právo od </w:t>
      </w:r>
      <w:r w:rsidR="00A87FE0">
        <w:rPr>
          <w:rFonts w:ascii="Arial" w:hAnsi="Arial" w:cs="Arial"/>
          <w:sz w:val="20"/>
          <w:szCs w:val="20"/>
        </w:rPr>
        <w:t xml:space="preserve">této </w:t>
      </w:r>
      <w:r w:rsidRPr="00AB3D50">
        <w:rPr>
          <w:rFonts w:ascii="Arial" w:hAnsi="Arial" w:cs="Arial"/>
          <w:sz w:val="20"/>
          <w:szCs w:val="20"/>
        </w:rPr>
        <w:t>smlouvy odstoupit bez jakýchkoliv nároků na finanční úhradu škody, avšak po předchozím vyrozumění</w:t>
      </w:r>
      <w:r w:rsidR="000D427C">
        <w:rPr>
          <w:rFonts w:ascii="Arial" w:hAnsi="Arial" w:cs="Arial"/>
          <w:sz w:val="20"/>
          <w:szCs w:val="20"/>
        </w:rPr>
        <w:t>.</w:t>
      </w:r>
      <w:r w:rsidR="00D43AB4">
        <w:rPr>
          <w:rFonts w:ascii="Arial" w:hAnsi="Arial" w:cs="Arial"/>
          <w:sz w:val="20"/>
          <w:szCs w:val="20"/>
        </w:rPr>
        <w:t xml:space="preserve"> </w:t>
      </w:r>
      <w:r w:rsidR="00D43AB4" w:rsidRPr="00937099">
        <w:rPr>
          <w:rFonts w:ascii="Arial" w:hAnsi="Arial" w:cs="Arial"/>
          <w:sz w:val="20"/>
          <w:szCs w:val="20"/>
        </w:rPr>
        <w:t xml:space="preserve">Smluvní strany se dohodly, že </w:t>
      </w:r>
      <w:r w:rsidR="000D427C">
        <w:rPr>
          <w:rFonts w:ascii="Arial" w:hAnsi="Arial" w:cs="Arial"/>
          <w:sz w:val="20"/>
          <w:szCs w:val="20"/>
        </w:rPr>
        <w:t xml:space="preserve">mezi důvody vyšší moci se </w:t>
      </w:r>
      <w:r w:rsidR="00D43AB4" w:rsidRPr="00937099">
        <w:rPr>
          <w:rFonts w:ascii="Arial" w:hAnsi="Arial" w:cs="Arial"/>
          <w:sz w:val="20"/>
          <w:szCs w:val="20"/>
        </w:rPr>
        <w:t xml:space="preserve">pro účely této smlouvy </w:t>
      </w:r>
      <w:r w:rsidR="000D427C">
        <w:rPr>
          <w:rFonts w:ascii="Arial" w:hAnsi="Arial" w:cs="Arial"/>
          <w:sz w:val="20"/>
          <w:szCs w:val="20"/>
        </w:rPr>
        <w:t xml:space="preserve">řadí také </w:t>
      </w:r>
      <w:r w:rsidR="00D43AB4" w:rsidRPr="00937099">
        <w:rPr>
          <w:rFonts w:ascii="Arial" w:hAnsi="Arial" w:cs="Arial"/>
          <w:sz w:val="20"/>
          <w:szCs w:val="20"/>
        </w:rPr>
        <w:t>onemocnění jednoho z</w:t>
      </w:r>
      <w:r w:rsidR="00D43AB4">
        <w:rPr>
          <w:rFonts w:ascii="Arial" w:hAnsi="Arial" w:cs="Arial"/>
          <w:sz w:val="20"/>
          <w:szCs w:val="20"/>
        </w:rPr>
        <w:t xml:space="preserve"> účinkujících </w:t>
      </w:r>
      <w:r w:rsidR="00D43AB4" w:rsidRPr="00937099">
        <w:rPr>
          <w:rFonts w:ascii="Arial" w:hAnsi="Arial" w:cs="Arial"/>
          <w:sz w:val="20"/>
          <w:szCs w:val="20"/>
        </w:rPr>
        <w:t>výkonných umělců</w:t>
      </w:r>
      <w:r w:rsidR="000D427C">
        <w:rPr>
          <w:rFonts w:ascii="Arial" w:hAnsi="Arial" w:cs="Arial"/>
          <w:sz w:val="20"/>
          <w:szCs w:val="20"/>
        </w:rPr>
        <w:t xml:space="preserve"> </w:t>
      </w:r>
      <w:r w:rsidR="00D43AB4" w:rsidRPr="00937099">
        <w:rPr>
          <w:rFonts w:ascii="Arial" w:hAnsi="Arial" w:cs="Arial"/>
          <w:sz w:val="20"/>
          <w:szCs w:val="20"/>
        </w:rPr>
        <w:t>v případě vážných úrazů, onemocnění nebo jiných zdravotních komplikací, pokud v</w:t>
      </w:r>
      <w:r w:rsidR="00D43AB4">
        <w:rPr>
          <w:rFonts w:ascii="Arial" w:hAnsi="Arial" w:cs="Arial"/>
          <w:sz w:val="20"/>
          <w:szCs w:val="20"/>
        </w:rPr>
        <w:t xml:space="preserve"> jejich </w:t>
      </w:r>
      <w:r w:rsidR="00D43AB4" w:rsidRPr="00937099">
        <w:rPr>
          <w:rFonts w:ascii="Arial" w:hAnsi="Arial" w:cs="Arial"/>
          <w:sz w:val="20"/>
          <w:szCs w:val="20"/>
        </w:rPr>
        <w:t xml:space="preserve">důsledku </w:t>
      </w:r>
      <w:r w:rsidR="000D427C">
        <w:rPr>
          <w:rFonts w:ascii="Arial" w:hAnsi="Arial" w:cs="Arial"/>
          <w:sz w:val="20"/>
          <w:szCs w:val="20"/>
        </w:rPr>
        <w:t xml:space="preserve">výkonný </w:t>
      </w:r>
      <w:r w:rsidR="00D43AB4" w:rsidRPr="00937099">
        <w:rPr>
          <w:rFonts w:ascii="Arial" w:hAnsi="Arial" w:cs="Arial"/>
          <w:sz w:val="20"/>
          <w:szCs w:val="20"/>
        </w:rPr>
        <w:t xml:space="preserve">umělec nemůže </w:t>
      </w:r>
      <w:r w:rsidR="00D43AB4">
        <w:rPr>
          <w:rFonts w:ascii="Arial" w:hAnsi="Arial" w:cs="Arial"/>
          <w:sz w:val="20"/>
          <w:szCs w:val="20"/>
        </w:rPr>
        <w:t xml:space="preserve">provést umělecký výkon vůbec </w:t>
      </w:r>
      <w:r w:rsidR="00D43AB4" w:rsidRPr="00937099">
        <w:rPr>
          <w:rFonts w:ascii="Arial" w:hAnsi="Arial" w:cs="Arial"/>
          <w:sz w:val="20"/>
          <w:szCs w:val="20"/>
        </w:rPr>
        <w:t>nebo jen se značnými obtížemi a pokud výkonný umělec nemá pro danou roli adekvátní a přijatelnou alterna</w:t>
      </w:r>
      <w:r w:rsidR="008970A5">
        <w:rPr>
          <w:rFonts w:ascii="Arial" w:hAnsi="Arial" w:cs="Arial"/>
          <w:sz w:val="20"/>
          <w:szCs w:val="20"/>
        </w:rPr>
        <w:t>ci</w:t>
      </w:r>
      <w:r w:rsidR="000D427C">
        <w:rPr>
          <w:rFonts w:ascii="Arial" w:hAnsi="Arial" w:cs="Arial"/>
          <w:sz w:val="20"/>
          <w:szCs w:val="20"/>
        </w:rPr>
        <w:t xml:space="preserve">. </w:t>
      </w:r>
    </w:p>
    <w:p w14:paraId="3360DDA8" w14:textId="77777777" w:rsidR="00A87726" w:rsidRPr="00662267" w:rsidRDefault="00A87726" w:rsidP="00AB3D50">
      <w:pPr>
        <w:tabs>
          <w:tab w:val="left" w:pos="1080"/>
        </w:tabs>
        <w:ind w:left="360"/>
        <w:rPr>
          <w:rFonts w:ascii="Arial" w:hAnsi="Arial" w:cs="Arial"/>
          <w:b/>
          <w:sz w:val="20"/>
          <w:szCs w:val="20"/>
        </w:rPr>
      </w:pPr>
    </w:p>
    <w:p w14:paraId="395AE84F" w14:textId="77777777" w:rsidR="00624040" w:rsidRPr="00A1530A" w:rsidRDefault="00624040" w:rsidP="00A1530A">
      <w:pPr>
        <w:tabs>
          <w:tab w:val="left" w:pos="1080"/>
        </w:tabs>
        <w:jc w:val="center"/>
        <w:rPr>
          <w:rFonts w:ascii="Arial" w:hAnsi="Arial" w:cs="Arial"/>
          <w:b/>
          <w:sz w:val="20"/>
          <w:szCs w:val="20"/>
        </w:rPr>
      </w:pPr>
      <w:r w:rsidRPr="00A1530A">
        <w:rPr>
          <w:rFonts w:ascii="Arial" w:hAnsi="Arial" w:cs="Arial"/>
          <w:b/>
          <w:sz w:val="20"/>
          <w:szCs w:val="20"/>
        </w:rPr>
        <w:t xml:space="preserve">V. </w:t>
      </w:r>
    </w:p>
    <w:p w14:paraId="6F8EFEE8" w14:textId="77777777" w:rsidR="00624040" w:rsidRPr="00C05234" w:rsidRDefault="00624040" w:rsidP="00A1530A">
      <w:pPr>
        <w:tabs>
          <w:tab w:val="left" w:pos="1080"/>
        </w:tabs>
        <w:jc w:val="center"/>
        <w:rPr>
          <w:rFonts w:ascii="Arial" w:hAnsi="Arial" w:cs="Arial"/>
          <w:b/>
          <w:sz w:val="20"/>
          <w:szCs w:val="20"/>
        </w:rPr>
      </w:pPr>
      <w:r w:rsidRPr="00C05234">
        <w:rPr>
          <w:rFonts w:ascii="Arial" w:hAnsi="Arial" w:cs="Arial"/>
          <w:b/>
          <w:sz w:val="20"/>
          <w:szCs w:val="20"/>
        </w:rPr>
        <w:t>Vstupenky</w:t>
      </w:r>
    </w:p>
    <w:p w14:paraId="38EABC02" w14:textId="328157A8" w:rsidR="00624040" w:rsidRDefault="00624040" w:rsidP="00A1530A">
      <w:pPr>
        <w:tabs>
          <w:tab w:val="left" w:pos="1080"/>
        </w:tabs>
        <w:jc w:val="both"/>
        <w:rPr>
          <w:rFonts w:ascii="Arial" w:hAnsi="Arial" w:cs="Arial"/>
          <w:sz w:val="20"/>
          <w:szCs w:val="20"/>
        </w:rPr>
      </w:pPr>
      <w:r w:rsidRPr="00C05234">
        <w:rPr>
          <w:rFonts w:ascii="Arial" w:hAnsi="Arial" w:cs="Arial"/>
          <w:sz w:val="20"/>
          <w:szCs w:val="20"/>
        </w:rPr>
        <w:t xml:space="preserve">Pořadatel </w:t>
      </w:r>
      <w:r w:rsidR="00FC365F">
        <w:rPr>
          <w:rFonts w:ascii="Arial" w:hAnsi="Arial" w:cs="Arial"/>
          <w:sz w:val="20"/>
          <w:szCs w:val="20"/>
        </w:rPr>
        <w:t xml:space="preserve">bezplatně </w:t>
      </w:r>
      <w:r w:rsidRPr="00C05234">
        <w:rPr>
          <w:rFonts w:ascii="Arial" w:hAnsi="Arial" w:cs="Arial"/>
          <w:sz w:val="20"/>
          <w:szCs w:val="20"/>
        </w:rPr>
        <w:t xml:space="preserve">poskytne divadlu </w:t>
      </w:r>
      <w:r w:rsidR="00147E78" w:rsidRPr="00C05234">
        <w:rPr>
          <w:rFonts w:ascii="Arial" w:hAnsi="Arial" w:cs="Arial"/>
          <w:sz w:val="20"/>
          <w:szCs w:val="20"/>
        </w:rPr>
        <w:t>8</w:t>
      </w:r>
      <w:r w:rsidRPr="00C05234">
        <w:rPr>
          <w:rFonts w:ascii="Arial" w:hAnsi="Arial" w:cs="Arial"/>
          <w:sz w:val="20"/>
          <w:szCs w:val="20"/>
        </w:rPr>
        <w:t xml:space="preserve"> kus</w:t>
      </w:r>
      <w:r w:rsidR="007F0971" w:rsidRPr="00C05234">
        <w:rPr>
          <w:rFonts w:ascii="Arial" w:hAnsi="Arial" w:cs="Arial"/>
          <w:sz w:val="20"/>
          <w:szCs w:val="20"/>
        </w:rPr>
        <w:t>ů</w:t>
      </w:r>
      <w:r w:rsidRPr="00C05234">
        <w:rPr>
          <w:rFonts w:ascii="Arial" w:hAnsi="Arial" w:cs="Arial"/>
          <w:sz w:val="20"/>
          <w:szCs w:val="20"/>
        </w:rPr>
        <w:t xml:space="preserve"> vstupenek na představení </w:t>
      </w:r>
      <w:r w:rsidR="007A5A4D">
        <w:rPr>
          <w:rFonts w:ascii="Arial" w:hAnsi="Arial" w:cs="Arial"/>
          <w:sz w:val="20"/>
          <w:szCs w:val="20"/>
        </w:rPr>
        <w:t>Racek</w:t>
      </w:r>
      <w:r w:rsidR="00F70A0F" w:rsidRPr="00C05234">
        <w:rPr>
          <w:rFonts w:ascii="Arial" w:hAnsi="Arial" w:cs="Arial"/>
          <w:sz w:val="20"/>
          <w:szCs w:val="20"/>
        </w:rPr>
        <w:t xml:space="preserve">, </w:t>
      </w:r>
      <w:r w:rsidRPr="00C05234">
        <w:rPr>
          <w:rFonts w:ascii="Arial" w:hAnsi="Arial" w:cs="Arial"/>
          <w:sz w:val="20"/>
          <w:szCs w:val="20"/>
        </w:rPr>
        <w:t>a to pro účely uměleckého dozoru nad tímto představením.</w:t>
      </w:r>
    </w:p>
    <w:p w14:paraId="203B6767" w14:textId="77777777" w:rsidR="00624040" w:rsidRDefault="00624040" w:rsidP="00A1530A">
      <w:pPr>
        <w:tabs>
          <w:tab w:val="left" w:pos="1080"/>
        </w:tabs>
        <w:jc w:val="both"/>
        <w:rPr>
          <w:rFonts w:ascii="Arial" w:hAnsi="Arial" w:cs="Arial"/>
          <w:sz w:val="20"/>
          <w:szCs w:val="20"/>
        </w:rPr>
      </w:pPr>
    </w:p>
    <w:p w14:paraId="21FAA99F" w14:textId="77777777" w:rsidR="00624040" w:rsidRDefault="00624040">
      <w:pPr>
        <w:jc w:val="center"/>
        <w:rPr>
          <w:rFonts w:ascii="Arial" w:hAnsi="Arial" w:cs="Arial"/>
          <w:b/>
          <w:bCs/>
          <w:sz w:val="20"/>
          <w:szCs w:val="20"/>
        </w:rPr>
      </w:pPr>
    </w:p>
    <w:p w14:paraId="2849EC04" w14:textId="77777777" w:rsidR="00624040" w:rsidRDefault="00624040">
      <w:pPr>
        <w:jc w:val="center"/>
        <w:rPr>
          <w:rFonts w:ascii="Arial" w:hAnsi="Arial" w:cs="Arial"/>
          <w:b/>
          <w:bCs/>
          <w:sz w:val="20"/>
          <w:szCs w:val="20"/>
        </w:rPr>
      </w:pPr>
      <w:r>
        <w:rPr>
          <w:rFonts w:ascii="Arial" w:hAnsi="Arial" w:cs="Arial"/>
          <w:b/>
          <w:bCs/>
          <w:sz w:val="20"/>
          <w:szCs w:val="20"/>
        </w:rPr>
        <w:t xml:space="preserve">VI. </w:t>
      </w:r>
    </w:p>
    <w:p w14:paraId="36F01239" w14:textId="77777777" w:rsidR="00624040" w:rsidRDefault="00624040">
      <w:pPr>
        <w:jc w:val="center"/>
        <w:rPr>
          <w:rFonts w:ascii="Arial" w:hAnsi="Arial" w:cs="Arial"/>
          <w:b/>
          <w:bCs/>
          <w:sz w:val="20"/>
          <w:szCs w:val="20"/>
        </w:rPr>
      </w:pPr>
      <w:r>
        <w:rPr>
          <w:rFonts w:ascii="Arial" w:hAnsi="Arial" w:cs="Arial"/>
          <w:b/>
          <w:bCs/>
          <w:sz w:val="20"/>
          <w:szCs w:val="20"/>
        </w:rPr>
        <w:t>Závěrečná ustanovení</w:t>
      </w:r>
    </w:p>
    <w:p w14:paraId="6890902E" w14:textId="77777777" w:rsidR="00624040" w:rsidRDefault="00624040">
      <w:pPr>
        <w:numPr>
          <w:ilvl w:val="0"/>
          <w:numId w:val="6"/>
        </w:numPr>
        <w:ind w:left="357" w:hanging="357"/>
        <w:jc w:val="both"/>
        <w:rPr>
          <w:rFonts w:ascii="Arial" w:hAnsi="Arial" w:cs="Arial"/>
          <w:sz w:val="20"/>
          <w:szCs w:val="20"/>
        </w:rPr>
      </w:pPr>
      <w:r>
        <w:rPr>
          <w:rFonts w:ascii="Arial" w:hAnsi="Arial" w:cs="Arial"/>
          <w:sz w:val="20"/>
          <w:szCs w:val="20"/>
        </w:rPr>
        <w:t>Smlouvu lze měnit a doplňovat pouze písemnými, postupně číslovanými dodatky.</w:t>
      </w:r>
    </w:p>
    <w:p w14:paraId="0CF83165" w14:textId="195A93B8" w:rsidR="00624040" w:rsidRDefault="00624040">
      <w:pPr>
        <w:numPr>
          <w:ilvl w:val="0"/>
          <w:numId w:val="6"/>
        </w:numPr>
        <w:ind w:left="357" w:hanging="357"/>
        <w:jc w:val="both"/>
        <w:rPr>
          <w:rFonts w:ascii="Arial" w:hAnsi="Arial" w:cs="Arial"/>
          <w:sz w:val="20"/>
          <w:szCs w:val="20"/>
        </w:rPr>
      </w:pPr>
      <w:r>
        <w:rPr>
          <w:rFonts w:ascii="Arial" w:hAnsi="Arial" w:cs="Arial"/>
          <w:sz w:val="20"/>
          <w:szCs w:val="20"/>
        </w:rPr>
        <w:t>Tato smlouva je vyhotovena ve dvou exemplářích, přičemž každá smluvní strana obdrží po jednom vyhotovení.</w:t>
      </w:r>
    </w:p>
    <w:p w14:paraId="42E1AB5F" w14:textId="41819CC0" w:rsidR="00B266AB" w:rsidRDefault="00B266AB">
      <w:pPr>
        <w:numPr>
          <w:ilvl w:val="0"/>
          <w:numId w:val="6"/>
        </w:numPr>
        <w:ind w:left="357" w:hanging="357"/>
        <w:jc w:val="both"/>
        <w:rPr>
          <w:rFonts w:ascii="Arial" w:hAnsi="Arial" w:cs="Arial"/>
          <w:sz w:val="20"/>
          <w:szCs w:val="20"/>
        </w:rPr>
      </w:pPr>
      <w:r w:rsidRPr="00B266AB">
        <w:rPr>
          <w:rFonts w:ascii="Arial" w:hAnsi="Arial" w:cs="Arial"/>
          <w:sz w:val="20"/>
          <w:szCs w:val="20"/>
        </w:rPr>
        <w:t>Smluvní strany prohlašují, že se podmínkami této smlouvy na základě vzájemné dohody řídily již ode dne podpisu této smlouvy a pro případ, že smlouva podléhá zveřejnění v registru smluv, považují veškerá svá vzájemná plnění poskytnutá ode dne podpisu této smlouvy do dne nabytí účinnosti této smlouvy za plnění poskytnutá podle této smlouvy.</w:t>
      </w:r>
    </w:p>
    <w:p w14:paraId="06EBF04A" w14:textId="77777777" w:rsidR="001B2F1A" w:rsidRDefault="001B2F1A" w:rsidP="001B2F1A">
      <w:pPr>
        <w:numPr>
          <w:ilvl w:val="0"/>
          <w:numId w:val="6"/>
        </w:numPr>
        <w:jc w:val="both"/>
        <w:rPr>
          <w:rFonts w:ascii="Arial" w:hAnsi="Arial" w:cs="Arial"/>
          <w:sz w:val="20"/>
          <w:szCs w:val="20"/>
        </w:rPr>
      </w:pPr>
      <w:r>
        <w:rPr>
          <w:rFonts w:ascii="Arial" w:hAnsi="Arial" w:cs="Arial"/>
          <w:sz w:val="20"/>
          <w:szCs w:val="20"/>
        </w:rPr>
        <w:t>V souladu s nařízením Evropského parlamentu a Rady EU 2016/679 ze dne 27. dubna 2016 o ochraně fyzických osob v souvislosti se zpracováním osobních údajů a o volném pohybu těchto údajů a o zrušení směrnice 95/46/ES (GDPR) a taktéž v souladu s příslušným nařízením ředitele Magistrátu hl. m. Prahy k zajištění povinnosti zveřejňovat smlouvy prostřednictvím registru smluv nesmí faktura v rozsahu a předmětu plnění obsahovat osobní údaje fyzických osob jako například jméno a příjmení fyzické osoby, datum narození, číslo jejího bankovního účtu a její kontaktní údaje (telefon, e-mail), DIČ fyzické osoby podnikající. V případě, že tyto osobní údaje budou v rozsahu a předmětu plnění faktury uvedeny, musí být následně tyto údaje při zveřejňování informací pro občany v systému otevřených dat a v registru smluv anonymizovány.</w:t>
      </w:r>
    </w:p>
    <w:p w14:paraId="288BACC2" w14:textId="57C5D701" w:rsidR="00624040" w:rsidRDefault="00624040">
      <w:pPr>
        <w:numPr>
          <w:ilvl w:val="0"/>
          <w:numId w:val="6"/>
        </w:numPr>
        <w:ind w:left="357" w:hanging="357"/>
        <w:jc w:val="both"/>
        <w:rPr>
          <w:rFonts w:ascii="Arial" w:hAnsi="Arial" w:cs="Arial"/>
          <w:sz w:val="20"/>
          <w:szCs w:val="20"/>
        </w:rPr>
      </w:pPr>
      <w:r>
        <w:rPr>
          <w:rFonts w:ascii="Arial" w:hAnsi="Arial" w:cs="Arial"/>
          <w:sz w:val="20"/>
          <w:szCs w:val="20"/>
        </w:rPr>
        <w:t xml:space="preserve">Na důkaz souhlasu s obsahem této </w:t>
      </w:r>
      <w:r w:rsidR="003C2D31">
        <w:rPr>
          <w:rFonts w:ascii="Arial" w:hAnsi="Arial" w:cs="Arial"/>
          <w:sz w:val="20"/>
          <w:szCs w:val="20"/>
        </w:rPr>
        <w:t xml:space="preserve">smlouvy </w:t>
      </w:r>
      <w:r>
        <w:rPr>
          <w:rFonts w:ascii="Arial" w:hAnsi="Arial" w:cs="Arial"/>
          <w:sz w:val="20"/>
          <w:szCs w:val="20"/>
        </w:rPr>
        <w:t>připojují smluvní strany své podpisy.</w:t>
      </w:r>
    </w:p>
    <w:p w14:paraId="116F69BE" w14:textId="77777777" w:rsidR="00624040" w:rsidRDefault="00624040">
      <w:pPr>
        <w:numPr>
          <w:ilvl w:val="0"/>
          <w:numId w:val="6"/>
        </w:numPr>
        <w:ind w:left="357" w:hanging="357"/>
        <w:jc w:val="both"/>
        <w:rPr>
          <w:rFonts w:ascii="Arial" w:hAnsi="Arial" w:cs="Arial"/>
          <w:sz w:val="20"/>
          <w:szCs w:val="20"/>
        </w:rPr>
      </w:pPr>
      <w:r>
        <w:rPr>
          <w:rFonts w:ascii="Arial" w:hAnsi="Arial" w:cs="Arial"/>
          <w:sz w:val="20"/>
          <w:szCs w:val="20"/>
        </w:rPr>
        <w:t xml:space="preserve">Smlouva vstupuje v platnost dnem podpisu obou smluvních stran. </w:t>
      </w:r>
    </w:p>
    <w:p w14:paraId="7A385AA3" w14:textId="77777777" w:rsidR="0040171A" w:rsidRDefault="00C47C0D" w:rsidP="0040171A">
      <w:pPr>
        <w:numPr>
          <w:ilvl w:val="0"/>
          <w:numId w:val="6"/>
        </w:numPr>
        <w:jc w:val="both"/>
        <w:rPr>
          <w:rFonts w:ascii="Arial" w:hAnsi="Arial" w:cs="Arial"/>
          <w:sz w:val="20"/>
          <w:szCs w:val="20"/>
        </w:rPr>
      </w:pPr>
      <w:r w:rsidRPr="00281E82">
        <w:rPr>
          <w:rFonts w:ascii="Arial" w:hAnsi="Arial" w:cs="Arial"/>
          <w:sz w:val="20"/>
          <w:szCs w:val="20"/>
        </w:rPr>
        <w:lastRenderedPageBreak/>
        <w:t>Obě smluvní strany berou na vědomí, že smlouva nabývá účinnosti teprve jejím uveřejněním v</w:t>
      </w:r>
      <w:r>
        <w:rPr>
          <w:rFonts w:ascii="Arial" w:hAnsi="Arial" w:cs="Arial"/>
          <w:sz w:val="20"/>
          <w:szCs w:val="20"/>
        </w:rPr>
        <w:t> </w:t>
      </w:r>
      <w:r w:rsidRPr="00281E82">
        <w:rPr>
          <w:rFonts w:ascii="Arial" w:hAnsi="Arial" w:cs="Arial"/>
          <w:sz w:val="20"/>
          <w:szCs w:val="20"/>
        </w:rPr>
        <w:t>registru</w:t>
      </w:r>
      <w:r>
        <w:rPr>
          <w:rFonts w:ascii="Arial" w:hAnsi="Arial" w:cs="Arial"/>
          <w:sz w:val="20"/>
          <w:szCs w:val="20"/>
        </w:rPr>
        <w:t xml:space="preserve"> </w:t>
      </w:r>
      <w:r w:rsidRPr="00281E82">
        <w:rPr>
          <w:rFonts w:ascii="Arial" w:hAnsi="Arial" w:cs="Arial"/>
          <w:sz w:val="20"/>
          <w:szCs w:val="20"/>
        </w:rPr>
        <w:t>smluv podle zákona č. 340/2015 Sb. (zákon o registru smluv) a souhlasí s uveřejněním této smlouvy v registru smluv v úplném znění.</w:t>
      </w:r>
    </w:p>
    <w:p w14:paraId="5EFA1D64" w14:textId="77777777" w:rsidR="00624040" w:rsidRDefault="00624040" w:rsidP="00C8050E">
      <w:pPr>
        <w:tabs>
          <w:tab w:val="left" w:pos="360"/>
        </w:tabs>
        <w:jc w:val="both"/>
        <w:rPr>
          <w:rFonts w:ascii="Arial" w:hAnsi="Arial" w:cs="Arial"/>
          <w:sz w:val="22"/>
          <w:szCs w:val="22"/>
          <w:highlight w:val="green"/>
        </w:rPr>
      </w:pPr>
    </w:p>
    <w:p w14:paraId="0D12E910" w14:textId="77777777" w:rsidR="00C364C5" w:rsidRPr="005D45A6" w:rsidRDefault="00C364C5" w:rsidP="00C364C5">
      <w:pPr>
        <w:tabs>
          <w:tab w:val="left" w:pos="360"/>
        </w:tabs>
        <w:jc w:val="both"/>
        <w:rPr>
          <w:rFonts w:ascii="Arial" w:hAnsi="Arial" w:cs="Arial"/>
          <w:sz w:val="20"/>
          <w:szCs w:val="20"/>
        </w:rPr>
      </w:pPr>
      <w:r w:rsidRPr="005D45A6">
        <w:rPr>
          <w:rFonts w:ascii="Arial" w:hAnsi="Arial" w:cs="Arial"/>
          <w:sz w:val="20"/>
          <w:szCs w:val="20"/>
        </w:rPr>
        <w:t>Příloha č. 1: „Školení požární ochrany a bezpečnosti práce“</w:t>
      </w:r>
    </w:p>
    <w:p w14:paraId="2983CEED" w14:textId="77777777" w:rsidR="00C364C5" w:rsidRDefault="00C364C5" w:rsidP="00C364C5">
      <w:pPr>
        <w:jc w:val="both"/>
        <w:rPr>
          <w:rFonts w:ascii="Arial" w:hAnsi="Arial" w:cs="Arial"/>
          <w:bCs/>
          <w:sz w:val="20"/>
          <w:szCs w:val="20"/>
        </w:rPr>
      </w:pPr>
      <w:r w:rsidRPr="005D45A6">
        <w:rPr>
          <w:rFonts w:ascii="Arial" w:hAnsi="Arial" w:cs="Arial"/>
          <w:bCs/>
          <w:sz w:val="20"/>
          <w:szCs w:val="20"/>
        </w:rPr>
        <w:t>Příloha č. 2: „Technické požadavky“</w:t>
      </w:r>
    </w:p>
    <w:p w14:paraId="40A611D8" w14:textId="77777777" w:rsidR="00C364C5" w:rsidRPr="005D45A6" w:rsidRDefault="00C364C5" w:rsidP="00C364C5">
      <w:pPr>
        <w:jc w:val="both"/>
        <w:rPr>
          <w:rFonts w:ascii="Arial" w:hAnsi="Arial" w:cs="Arial"/>
          <w:bCs/>
          <w:sz w:val="20"/>
          <w:szCs w:val="20"/>
        </w:rPr>
      </w:pPr>
      <w:r>
        <w:rPr>
          <w:rFonts w:ascii="Arial" w:hAnsi="Arial" w:cs="Arial"/>
          <w:bCs/>
          <w:sz w:val="20"/>
          <w:szCs w:val="20"/>
        </w:rPr>
        <w:t>Příloha č. 3: Formulář pro hlášení hrubých tržeb</w:t>
      </w:r>
    </w:p>
    <w:p w14:paraId="77D10BD6" w14:textId="06FE454F" w:rsidR="00764D8B" w:rsidRDefault="00764D8B" w:rsidP="00764D8B">
      <w:pPr>
        <w:jc w:val="both"/>
        <w:rPr>
          <w:rFonts w:ascii="Arial" w:hAnsi="Arial" w:cs="Arial"/>
          <w:bCs/>
          <w:sz w:val="20"/>
          <w:szCs w:val="20"/>
        </w:rPr>
      </w:pPr>
    </w:p>
    <w:p w14:paraId="7B9094C5" w14:textId="77777777" w:rsidR="00E2442A" w:rsidRPr="005D45A6" w:rsidRDefault="00E2442A" w:rsidP="00764D8B">
      <w:pPr>
        <w:jc w:val="both"/>
        <w:rPr>
          <w:rFonts w:ascii="Arial" w:hAnsi="Arial" w:cs="Arial"/>
          <w:bCs/>
          <w:sz w:val="20"/>
          <w:szCs w:val="20"/>
        </w:rPr>
      </w:pPr>
    </w:p>
    <w:p w14:paraId="3A3F1BB6" w14:textId="77777777" w:rsidR="00B85B3C" w:rsidRDefault="00B85B3C" w:rsidP="004257CD">
      <w:pPr>
        <w:jc w:val="both"/>
        <w:rPr>
          <w:rFonts w:ascii="Arial" w:hAnsi="Arial" w:cs="Arial"/>
          <w:b/>
          <w:bCs/>
          <w:sz w:val="22"/>
          <w:szCs w:val="22"/>
        </w:rPr>
      </w:pPr>
    </w:p>
    <w:p w14:paraId="2216F82D" w14:textId="77777777" w:rsidR="00624040" w:rsidRDefault="00624040">
      <w:pPr>
        <w:rPr>
          <w:rFonts w:ascii="Arial" w:hAnsi="Arial" w:cs="Arial"/>
          <w:sz w:val="20"/>
          <w:szCs w:val="20"/>
        </w:rPr>
      </w:pPr>
    </w:p>
    <w:tbl>
      <w:tblPr>
        <w:tblW w:w="0" w:type="auto"/>
        <w:tblInd w:w="-108" w:type="dxa"/>
        <w:tblLayout w:type="fixed"/>
        <w:tblCellMar>
          <w:left w:w="0" w:type="dxa"/>
          <w:right w:w="0" w:type="dxa"/>
        </w:tblCellMar>
        <w:tblLook w:val="0000" w:firstRow="0" w:lastRow="0" w:firstColumn="0" w:lastColumn="0" w:noHBand="0" w:noVBand="0"/>
      </w:tblPr>
      <w:tblGrid>
        <w:gridCol w:w="4613"/>
        <w:gridCol w:w="4530"/>
      </w:tblGrid>
      <w:tr w:rsidR="00B85B3C" w14:paraId="70E8D753" w14:textId="77777777" w:rsidTr="00147BA5">
        <w:trPr>
          <w:trHeight w:val="173"/>
        </w:trPr>
        <w:tc>
          <w:tcPr>
            <w:tcW w:w="4613" w:type="dxa"/>
            <w:shd w:val="clear" w:color="auto" w:fill="auto"/>
          </w:tcPr>
          <w:p w14:paraId="663B8EC4" w14:textId="2EEEFF18" w:rsidR="00B85B3C" w:rsidRDefault="00B85B3C" w:rsidP="00243E5C">
            <w:pPr>
              <w:snapToGrid w:val="0"/>
              <w:rPr>
                <w:rFonts w:ascii="Arial" w:hAnsi="Arial" w:cs="Arial"/>
                <w:sz w:val="20"/>
                <w:szCs w:val="20"/>
              </w:rPr>
            </w:pPr>
            <w:r>
              <w:rPr>
                <w:rFonts w:ascii="Arial" w:hAnsi="Arial" w:cs="Arial"/>
                <w:sz w:val="20"/>
                <w:szCs w:val="20"/>
              </w:rPr>
              <w:t>V</w:t>
            </w:r>
            <w:r w:rsidR="00B8040A">
              <w:rPr>
                <w:rFonts w:ascii="Arial" w:hAnsi="Arial" w:cs="Arial"/>
                <w:sz w:val="20"/>
                <w:szCs w:val="20"/>
              </w:rPr>
              <w:t> </w:t>
            </w:r>
            <w:r w:rsidR="00243E5C">
              <w:rPr>
                <w:rFonts w:ascii="Arial" w:hAnsi="Arial" w:cs="Arial"/>
                <w:sz w:val="20"/>
                <w:szCs w:val="20"/>
              </w:rPr>
              <w:t>Praze</w:t>
            </w:r>
            <w:r w:rsidR="00B8040A">
              <w:rPr>
                <w:rFonts w:ascii="Arial" w:hAnsi="Arial" w:cs="Arial"/>
                <w:sz w:val="20"/>
                <w:szCs w:val="20"/>
              </w:rPr>
              <w:t xml:space="preserve"> </w:t>
            </w:r>
            <w:r>
              <w:rPr>
                <w:rFonts w:ascii="Arial" w:hAnsi="Arial" w:cs="Arial"/>
                <w:sz w:val="20"/>
                <w:szCs w:val="20"/>
              </w:rPr>
              <w:t>dne</w:t>
            </w:r>
          </w:p>
        </w:tc>
        <w:tc>
          <w:tcPr>
            <w:tcW w:w="4530" w:type="dxa"/>
            <w:shd w:val="clear" w:color="auto" w:fill="auto"/>
          </w:tcPr>
          <w:p w14:paraId="15E0ECCB" w14:textId="77777777" w:rsidR="00B85B3C" w:rsidRDefault="00B85B3C" w:rsidP="0067564C">
            <w:pPr>
              <w:snapToGrid w:val="0"/>
              <w:rPr>
                <w:rFonts w:ascii="Arial" w:hAnsi="Arial" w:cs="Arial"/>
                <w:sz w:val="20"/>
                <w:szCs w:val="20"/>
              </w:rPr>
            </w:pPr>
            <w:r>
              <w:rPr>
                <w:rFonts w:ascii="Arial" w:hAnsi="Arial" w:cs="Arial"/>
                <w:sz w:val="20"/>
                <w:szCs w:val="20"/>
              </w:rPr>
              <w:t xml:space="preserve">          V Brně dne </w:t>
            </w:r>
          </w:p>
        </w:tc>
      </w:tr>
      <w:tr w:rsidR="00B85B3C" w14:paraId="07CE25E6" w14:textId="77777777" w:rsidTr="00147BA5">
        <w:trPr>
          <w:trHeight w:val="874"/>
        </w:trPr>
        <w:tc>
          <w:tcPr>
            <w:tcW w:w="4613" w:type="dxa"/>
            <w:shd w:val="clear" w:color="auto" w:fill="auto"/>
          </w:tcPr>
          <w:p w14:paraId="2F99721B" w14:textId="77777777" w:rsidR="00B85B3C" w:rsidRDefault="00B85B3C" w:rsidP="0067564C">
            <w:pPr>
              <w:rPr>
                <w:rFonts w:ascii="Arial" w:hAnsi="Arial" w:cs="Arial"/>
                <w:sz w:val="20"/>
                <w:szCs w:val="20"/>
              </w:rPr>
            </w:pPr>
          </w:p>
          <w:p w14:paraId="317DCE0C" w14:textId="77777777" w:rsidR="002362D3" w:rsidRDefault="002362D3" w:rsidP="0067564C">
            <w:pPr>
              <w:rPr>
                <w:rFonts w:ascii="Arial" w:hAnsi="Arial" w:cs="Arial"/>
                <w:sz w:val="20"/>
                <w:szCs w:val="20"/>
              </w:rPr>
            </w:pPr>
          </w:p>
        </w:tc>
        <w:tc>
          <w:tcPr>
            <w:tcW w:w="4530" w:type="dxa"/>
            <w:shd w:val="clear" w:color="auto" w:fill="auto"/>
          </w:tcPr>
          <w:p w14:paraId="42566785" w14:textId="77777777" w:rsidR="00B85B3C" w:rsidRDefault="00B85B3C" w:rsidP="0067564C">
            <w:pPr>
              <w:snapToGrid w:val="0"/>
              <w:rPr>
                <w:rFonts w:ascii="Arial" w:hAnsi="Arial" w:cs="Arial"/>
                <w:sz w:val="20"/>
                <w:szCs w:val="20"/>
              </w:rPr>
            </w:pPr>
          </w:p>
        </w:tc>
      </w:tr>
      <w:tr w:rsidR="00B85B3C" w14:paraId="5760077E" w14:textId="77777777" w:rsidTr="00147BA5">
        <w:trPr>
          <w:trHeight w:val="173"/>
        </w:trPr>
        <w:tc>
          <w:tcPr>
            <w:tcW w:w="4613" w:type="dxa"/>
            <w:shd w:val="clear" w:color="auto" w:fill="auto"/>
          </w:tcPr>
          <w:p w14:paraId="0A908E19" w14:textId="77777777" w:rsidR="00B85B3C" w:rsidRDefault="00B85B3C" w:rsidP="0067564C">
            <w:pPr>
              <w:pStyle w:val="Zkladntext"/>
              <w:rPr>
                <w:rFonts w:ascii="Arial" w:hAnsi="Arial" w:cs="Arial"/>
                <w:sz w:val="20"/>
                <w:szCs w:val="20"/>
              </w:rPr>
            </w:pPr>
          </w:p>
        </w:tc>
        <w:tc>
          <w:tcPr>
            <w:tcW w:w="4530" w:type="dxa"/>
            <w:shd w:val="clear" w:color="auto" w:fill="auto"/>
          </w:tcPr>
          <w:p w14:paraId="66A808A1" w14:textId="77777777" w:rsidR="00B85B3C" w:rsidRDefault="00B85B3C" w:rsidP="0067564C">
            <w:pPr>
              <w:snapToGrid w:val="0"/>
              <w:rPr>
                <w:rFonts w:ascii="Arial" w:hAnsi="Arial" w:cs="Arial"/>
                <w:b/>
                <w:bCs/>
                <w:sz w:val="20"/>
                <w:szCs w:val="20"/>
              </w:rPr>
            </w:pPr>
          </w:p>
        </w:tc>
      </w:tr>
      <w:tr w:rsidR="00B85B3C" w14:paraId="1A8FCE5E" w14:textId="77777777" w:rsidTr="00147BA5">
        <w:trPr>
          <w:trHeight w:val="346"/>
        </w:trPr>
        <w:tc>
          <w:tcPr>
            <w:tcW w:w="4613" w:type="dxa"/>
            <w:shd w:val="clear" w:color="auto" w:fill="auto"/>
          </w:tcPr>
          <w:p w14:paraId="1A0C420B" w14:textId="77777777" w:rsidR="00B85B3C" w:rsidRDefault="00B85B3C" w:rsidP="0067564C">
            <w:pPr>
              <w:pStyle w:val="Zkladntext"/>
              <w:ind w:right="-4621"/>
              <w:rPr>
                <w:rFonts w:ascii="Arial" w:hAnsi="Arial" w:cs="Arial"/>
                <w:sz w:val="20"/>
                <w:szCs w:val="20"/>
              </w:rPr>
            </w:pPr>
            <w:r>
              <w:rPr>
                <w:rFonts w:ascii="Arial" w:hAnsi="Arial" w:cs="Arial"/>
                <w:sz w:val="20"/>
                <w:szCs w:val="20"/>
              </w:rPr>
              <w:t xml:space="preserve"> …………………………………….                                                </w:t>
            </w:r>
          </w:p>
          <w:p w14:paraId="634E6E98" w14:textId="77777777" w:rsidR="00B85B3C" w:rsidRDefault="00B85B3C" w:rsidP="0067564C">
            <w:pPr>
              <w:pStyle w:val="Zkladntext"/>
              <w:rPr>
                <w:rFonts w:ascii="Arial" w:hAnsi="Arial" w:cs="Arial"/>
                <w:sz w:val="20"/>
                <w:szCs w:val="20"/>
              </w:rPr>
            </w:pPr>
          </w:p>
        </w:tc>
        <w:tc>
          <w:tcPr>
            <w:tcW w:w="4530" w:type="dxa"/>
            <w:shd w:val="clear" w:color="auto" w:fill="auto"/>
          </w:tcPr>
          <w:p w14:paraId="52F5ABD0" w14:textId="77777777" w:rsidR="00B85B3C" w:rsidRDefault="00B85B3C" w:rsidP="0067564C">
            <w:pPr>
              <w:pStyle w:val="Zkladntext"/>
              <w:ind w:left="805"/>
              <w:rPr>
                <w:rFonts w:ascii="Arial" w:hAnsi="Arial" w:cs="Arial"/>
                <w:sz w:val="20"/>
                <w:szCs w:val="20"/>
              </w:rPr>
            </w:pPr>
            <w:r>
              <w:rPr>
                <w:rFonts w:ascii="Arial" w:hAnsi="Arial" w:cs="Arial"/>
                <w:sz w:val="20"/>
                <w:szCs w:val="20"/>
              </w:rPr>
              <w:t>…………………………………………..</w:t>
            </w:r>
          </w:p>
          <w:p w14:paraId="35CD284C" w14:textId="77777777" w:rsidR="00B85B3C" w:rsidRDefault="00B85B3C" w:rsidP="0067564C">
            <w:pPr>
              <w:pStyle w:val="Zkladntext"/>
              <w:rPr>
                <w:rFonts w:ascii="Arial" w:hAnsi="Arial" w:cs="Arial"/>
                <w:sz w:val="20"/>
                <w:szCs w:val="20"/>
              </w:rPr>
            </w:pPr>
          </w:p>
        </w:tc>
      </w:tr>
      <w:tr w:rsidR="00B85B3C" w14:paraId="578036F9" w14:textId="77777777" w:rsidTr="00147BA5">
        <w:trPr>
          <w:trHeight w:val="182"/>
        </w:trPr>
        <w:tc>
          <w:tcPr>
            <w:tcW w:w="4613" w:type="dxa"/>
            <w:shd w:val="clear" w:color="auto" w:fill="auto"/>
          </w:tcPr>
          <w:p w14:paraId="19ECAF10" w14:textId="6C4F72CA" w:rsidR="00B85B3C" w:rsidRDefault="00B85B3C" w:rsidP="00B8040A">
            <w:pPr>
              <w:pStyle w:val="Zkladntext"/>
              <w:rPr>
                <w:rFonts w:ascii="Arial" w:hAnsi="Arial" w:cs="Arial"/>
                <w:sz w:val="20"/>
                <w:szCs w:val="20"/>
              </w:rPr>
            </w:pPr>
            <w:r>
              <w:rPr>
                <w:rFonts w:ascii="Arial" w:hAnsi="Arial" w:cs="Arial"/>
                <w:sz w:val="20"/>
                <w:szCs w:val="20"/>
              </w:rPr>
              <w:t xml:space="preserve">         </w:t>
            </w:r>
            <w:r w:rsidR="00153716">
              <w:rPr>
                <w:rFonts w:ascii="Arial" w:hAnsi="Arial" w:cs="Arial"/>
                <w:sz w:val="20"/>
                <w:szCs w:val="20"/>
              </w:rPr>
              <w:t>Doc</w:t>
            </w:r>
            <w:r w:rsidR="00970C25">
              <w:rPr>
                <w:rFonts w:ascii="Arial" w:hAnsi="Arial" w:cs="Arial"/>
                <w:sz w:val="20"/>
                <w:szCs w:val="20"/>
              </w:rPr>
              <w:t>.</w:t>
            </w:r>
            <w:r>
              <w:rPr>
                <w:rFonts w:ascii="Arial" w:hAnsi="Arial" w:cs="Arial"/>
                <w:sz w:val="20"/>
                <w:szCs w:val="20"/>
              </w:rPr>
              <w:t xml:space="preserve"> </w:t>
            </w:r>
            <w:r w:rsidR="00C54EE4">
              <w:rPr>
                <w:rFonts w:ascii="Arial" w:hAnsi="Arial" w:cs="Arial"/>
                <w:sz w:val="20"/>
                <w:szCs w:val="20"/>
              </w:rPr>
              <w:t xml:space="preserve">Mgr. </w:t>
            </w:r>
            <w:r w:rsidR="00147BA5">
              <w:rPr>
                <w:rFonts w:ascii="Arial" w:hAnsi="Arial" w:cs="Arial"/>
                <w:sz w:val="20"/>
                <w:szCs w:val="20"/>
              </w:rPr>
              <w:t xml:space="preserve">Petr </w:t>
            </w:r>
            <w:r w:rsidR="00E2442A">
              <w:rPr>
                <w:rFonts w:ascii="Arial" w:hAnsi="Arial" w:cs="Arial"/>
                <w:sz w:val="20"/>
                <w:szCs w:val="20"/>
              </w:rPr>
              <w:t>Štědroň</w:t>
            </w:r>
            <w:r>
              <w:rPr>
                <w:rFonts w:ascii="Arial" w:hAnsi="Arial" w:cs="Arial"/>
                <w:sz w:val="20"/>
                <w:szCs w:val="20"/>
              </w:rPr>
              <w:t> </w:t>
            </w:r>
            <w:r w:rsidR="00970C25">
              <w:rPr>
                <w:rFonts w:ascii="Arial" w:hAnsi="Arial" w:cs="Arial"/>
                <w:sz w:val="20"/>
                <w:szCs w:val="20"/>
              </w:rPr>
              <w:t xml:space="preserve">Ph.D. </w:t>
            </w:r>
            <w:r>
              <w:rPr>
                <w:rFonts w:ascii="Arial" w:hAnsi="Arial" w:cs="Arial"/>
                <w:sz w:val="20"/>
                <w:szCs w:val="20"/>
              </w:rPr>
              <w:t xml:space="preserve"> </w:t>
            </w:r>
          </w:p>
        </w:tc>
        <w:tc>
          <w:tcPr>
            <w:tcW w:w="4530" w:type="dxa"/>
            <w:shd w:val="clear" w:color="auto" w:fill="auto"/>
          </w:tcPr>
          <w:p w14:paraId="2804B428" w14:textId="77777777" w:rsidR="00B85B3C" w:rsidRDefault="00B85B3C" w:rsidP="0067564C">
            <w:pPr>
              <w:pStyle w:val="Zkladntext"/>
              <w:rPr>
                <w:rFonts w:ascii="Arial" w:hAnsi="Arial" w:cs="Arial"/>
                <w:sz w:val="20"/>
                <w:szCs w:val="20"/>
              </w:rPr>
            </w:pPr>
            <w:r>
              <w:rPr>
                <w:rFonts w:ascii="Arial" w:hAnsi="Arial" w:cs="Arial"/>
                <w:sz w:val="20"/>
                <w:szCs w:val="20"/>
              </w:rPr>
              <w:t xml:space="preserve">                         MgA. Martin Glaser</w:t>
            </w:r>
          </w:p>
        </w:tc>
      </w:tr>
    </w:tbl>
    <w:p w14:paraId="6CC9E37E" w14:textId="7276ABBB" w:rsidR="00371407" w:rsidRDefault="007E0FF6" w:rsidP="00B85B3C">
      <w:pPr>
        <w:pStyle w:val="Zkladntext"/>
        <w:jc w:val="both"/>
        <w:rPr>
          <w:rFonts w:ascii="Arial" w:hAnsi="Arial" w:cs="Arial"/>
          <w:sz w:val="20"/>
          <w:szCs w:val="20"/>
        </w:rPr>
      </w:pPr>
      <w:r>
        <w:rPr>
          <w:rFonts w:ascii="Arial" w:hAnsi="Arial" w:cs="Arial"/>
          <w:sz w:val="20"/>
          <w:szCs w:val="20"/>
        </w:rPr>
        <w:t xml:space="preserve">       </w:t>
      </w:r>
      <w:r w:rsidR="00EE1186">
        <w:rPr>
          <w:rFonts w:ascii="Arial" w:hAnsi="Arial" w:cs="Arial"/>
          <w:sz w:val="20"/>
          <w:szCs w:val="20"/>
        </w:rPr>
        <w:t xml:space="preserve">  </w:t>
      </w:r>
      <w:r w:rsidR="00B85B3C">
        <w:rPr>
          <w:rFonts w:ascii="Arial" w:hAnsi="Arial" w:cs="Arial"/>
          <w:sz w:val="20"/>
          <w:szCs w:val="20"/>
        </w:rPr>
        <w:t xml:space="preserve"> </w:t>
      </w:r>
      <w:r w:rsidR="00243E5C">
        <w:rPr>
          <w:rFonts w:ascii="Arial" w:hAnsi="Arial" w:cs="Arial"/>
          <w:sz w:val="20"/>
          <w:szCs w:val="20"/>
        </w:rPr>
        <w:t xml:space="preserve">  </w:t>
      </w:r>
      <w:r w:rsidR="00B85B3C">
        <w:rPr>
          <w:rFonts w:ascii="Arial" w:hAnsi="Arial" w:cs="Arial"/>
          <w:sz w:val="20"/>
          <w:szCs w:val="20"/>
        </w:rPr>
        <w:t xml:space="preserve">za </w:t>
      </w:r>
      <w:r w:rsidR="00E2442A">
        <w:rPr>
          <w:rFonts w:ascii="Arial" w:hAnsi="Arial" w:cs="Arial"/>
          <w:sz w:val="20"/>
          <w:szCs w:val="20"/>
        </w:rPr>
        <w:t xml:space="preserve">Divadlo Na zábradlí </w:t>
      </w:r>
      <w:r w:rsidR="00B85B3C">
        <w:rPr>
          <w:rFonts w:ascii="Arial" w:hAnsi="Arial" w:cs="Arial"/>
          <w:sz w:val="20"/>
          <w:szCs w:val="20"/>
        </w:rPr>
        <w:t xml:space="preserve">        </w:t>
      </w:r>
      <w:r>
        <w:rPr>
          <w:rFonts w:ascii="Arial" w:hAnsi="Arial" w:cs="Arial"/>
          <w:sz w:val="20"/>
          <w:szCs w:val="20"/>
        </w:rPr>
        <w:t xml:space="preserve">        </w:t>
      </w:r>
      <w:r w:rsidR="00B85B3C">
        <w:rPr>
          <w:rFonts w:ascii="Arial" w:hAnsi="Arial" w:cs="Arial"/>
          <w:sz w:val="20"/>
          <w:szCs w:val="20"/>
        </w:rPr>
        <w:t xml:space="preserve">  </w:t>
      </w:r>
      <w:r w:rsidR="00213FE5">
        <w:rPr>
          <w:rFonts w:ascii="Arial" w:hAnsi="Arial" w:cs="Arial"/>
          <w:sz w:val="20"/>
          <w:szCs w:val="20"/>
        </w:rPr>
        <w:t xml:space="preserve">      </w:t>
      </w:r>
      <w:r w:rsidR="00EE1186">
        <w:rPr>
          <w:rFonts w:ascii="Arial" w:hAnsi="Arial" w:cs="Arial"/>
          <w:sz w:val="20"/>
          <w:szCs w:val="20"/>
        </w:rPr>
        <w:t xml:space="preserve">    </w:t>
      </w:r>
      <w:r w:rsidR="00B85B3C">
        <w:rPr>
          <w:rFonts w:ascii="Arial" w:hAnsi="Arial" w:cs="Arial"/>
          <w:sz w:val="20"/>
          <w:szCs w:val="20"/>
        </w:rPr>
        <w:t xml:space="preserve">                       za Národní divadlo Brno  </w:t>
      </w:r>
    </w:p>
    <w:p w14:paraId="4DA71553" w14:textId="710F4D56" w:rsidR="00371407" w:rsidRDefault="00371407">
      <w:pPr>
        <w:suppressAutoHyphens w:val="0"/>
        <w:rPr>
          <w:rFonts w:ascii="Arial" w:hAnsi="Arial" w:cs="Arial"/>
          <w:sz w:val="20"/>
          <w:szCs w:val="20"/>
        </w:rPr>
      </w:pPr>
    </w:p>
    <w:p w14:paraId="390791F1" w14:textId="77777777" w:rsidR="00B85B3C" w:rsidRDefault="00B85B3C" w:rsidP="00B85B3C">
      <w:pPr>
        <w:pStyle w:val="Zkladntext"/>
        <w:jc w:val="both"/>
        <w:rPr>
          <w:rFonts w:ascii="Arial" w:hAnsi="Arial" w:cs="Arial"/>
          <w:sz w:val="20"/>
          <w:szCs w:val="20"/>
        </w:rPr>
      </w:pPr>
    </w:p>
    <w:p w14:paraId="14C8F412" w14:textId="77777777" w:rsidR="002706DC" w:rsidRDefault="002706DC" w:rsidP="00B85B3C">
      <w:pPr>
        <w:pStyle w:val="Zkladntext"/>
        <w:jc w:val="both"/>
        <w:rPr>
          <w:rFonts w:ascii="Arial" w:hAnsi="Arial" w:cs="Arial"/>
          <w:sz w:val="20"/>
          <w:szCs w:val="20"/>
        </w:rPr>
      </w:pPr>
    </w:p>
    <w:p w14:paraId="4279AE3B" w14:textId="77777777" w:rsidR="002706DC" w:rsidRDefault="002706DC" w:rsidP="00B85B3C">
      <w:pPr>
        <w:pStyle w:val="Zkladntext"/>
        <w:jc w:val="both"/>
        <w:rPr>
          <w:rFonts w:ascii="Arial" w:hAnsi="Arial" w:cs="Arial"/>
          <w:sz w:val="20"/>
          <w:szCs w:val="20"/>
        </w:rPr>
      </w:pPr>
    </w:p>
    <w:p w14:paraId="68CAE8D8" w14:textId="77777777" w:rsidR="002706DC" w:rsidRDefault="002706DC" w:rsidP="00B85B3C">
      <w:pPr>
        <w:pStyle w:val="Zkladntext"/>
        <w:jc w:val="both"/>
        <w:rPr>
          <w:rFonts w:ascii="Arial" w:hAnsi="Arial" w:cs="Arial"/>
          <w:sz w:val="20"/>
          <w:szCs w:val="20"/>
        </w:rPr>
      </w:pPr>
    </w:p>
    <w:p w14:paraId="30800FC0" w14:textId="77777777" w:rsidR="002706DC" w:rsidRDefault="002706DC" w:rsidP="00B85B3C">
      <w:pPr>
        <w:pStyle w:val="Zkladntext"/>
        <w:jc w:val="both"/>
        <w:rPr>
          <w:rFonts w:ascii="Arial" w:hAnsi="Arial" w:cs="Arial"/>
          <w:sz w:val="20"/>
          <w:szCs w:val="20"/>
        </w:rPr>
      </w:pPr>
    </w:p>
    <w:p w14:paraId="535A0F71" w14:textId="77777777" w:rsidR="002706DC" w:rsidRDefault="002706DC" w:rsidP="00B85B3C">
      <w:pPr>
        <w:pStyle w:val="Zkladntext"/>
        <w:jc w:val="both"/>
        <w:rPr>
          <w:rFonts w:ascii="Arial" w:hAnsi="Arial" w:cs="Arial"/>
          <w:sz w:val="20"/>
          <w:szCs w:val="20"/>
        </w:rPr>
      </w:pPr>
    </w:p>
    <w:p w14:paraId="25CE8348" w14:textId="77777777" w:rsidR="002706DC" w:rsidRDefault="002706DC" w:rsidP="00B85B3C">
      <w:pPr>
        <w:pStyle w:val="Zkladntext"/>
        <w:jc w:val="both"/>
        <w:rPr>
          <w:rFonts w:ascii="Arial" w:hAnsi="Arial" w:cs="Arial"/>
          <w:sz w:val="20"/>
          <w:szCs w:val="20"/>
        </w:rPr>
      </w:pPr>
    </w:p>
    <w:p w14:paraId="17D488AE" w14:textId="77777777" w:rsidR="002706DC" w:rsidRDefault="002706DC" w:rsidP="00B85B3C">
      <w:pPr>
        <w:pStyle w:val="Zkladntext"/>
        <w:jc w:val="both"/>
        <w:rPr>
          <w:rFonts w:ascii="Arial" w:hAnsi="Arial" w:cs="Arial"/>
          <w:sz w:val="20"/>
          <w:szCs w:val="20"/>
        </w:rPr>
      </w:pPr>
    </w:p>
    <w:p w14:paraId="268600C1" w14:textId="77777777" w:rsidR="002706DC" w:rsidRDefault="002706DC" w:rsidP="00B85B3C">
      <w:pPr>
        <w:pStyle w:val="Zkladntext"/>
        <w:jc w:val="both"/>
        <w:rPr>
          <w:rFonts w:ascii="Arial" w:hAnsi="Arial" w:cs="Arial"/>
          <w:sz w:val="20"/>
          <w:szCs w:val="20"/>
        </w:rPr>
      </w:pPr>
    </w:p>
    <w:p w14:paraId="659C6279" w14:textId="77777777" w:rsidR="002706DC" w:rsidRDefault="002706DC" w:rsidP="00B85B3C">
      <w:pPr>
        <w:pStyle w:val="Zkladntext"/>
        <w:jc w:val="both"/>
        <w:rPr>
          <w:rFonts w:ascii="Arial" w:hAnsi="Arial" w:cs="Arial"/>
          <w:sz w:val="20"/>
          <w:szCs w:val="20"/>
        </w:rPr>
      </w:pPr>
    </w:p>
    <w:p w14:paraId="0C805A96" w14:textId="77777777" w:rsidR="00E5658C" w:rsidRDefault="00E5658C" w:rsidP="00B85B3C">
      <w:pPr>
        <w:pStyle w:val="Zkladntext"/>
        <w:jc w:val="both"/>
        <w:rPr>
          <w:rFonts w:ascii="Arial" w:hAnsi="Arial" w:cs="Arial"/>
          <w:sz w:val="20"/>
          <w:szCs w:val="20"/>
        </w:rPr>
      </w:pPr>
    </w:p>
    <w:p w14:paraId="23B81AF0" w14:textId="77777777" w:rsidR="00E5658C" w:rsidRDefault="00E5658C" w:rsidP="00B85B3C">
      <w:pPr>
        <w:pStyle w:val="Zkladntext"/>
        <w:jc w:val="both"/>
        <w:rPr>
          <w:rFonts w:ascii="Arial" w:hAnsi="Arial" w:cs="Arial"/>
          <w:sz w:val="20"/>
          <w:szCs w:val="20"/>
        </w:rPr>
      </w:pPr>
    </w:p>
    <w:p w14:paraId="2B3959B4" w14:textId="77777777" w:rsidR="00E5658C" w:rsidRDefault="00E5658C" w:rsidP="00B85B3C">
      <w:pPr>
        <w:pStyle w:val="Zkladntext"/>
        <w:jc w:val="both"/>
        <w:rPr>
          <w:rFonts w:ascii="Arial" w:hAnsi="Arial" w:cs="Arial"/>
          <w:sz w:val="20"/>
          <w:szCs w:val="20"/>
        </w:rPr>
      </w:pPr>
    </w:p>
    <w:p w14:paraId="1CCEC286" w14:textId="77777777" w:rsidR="00E5658C" w:rsidRDefault="00E5658C" w:rsidP="00B85B3C">
      <w:pPr>
        <w:pStyle w:val="Zkladntext"/>
        <w:jc w:val="both"/>
        <w:rPr>
          <w:rFonts w:ascii="Arial" w:hAnsi="Arial" w:cs="Arial"/>
          <w:sz w:val="20"/>
          <w:szCs w:val="20"/>
        </w:rPr>
      </w:pPr>
    </w:p>
    <w:p w14:paraId="5C74E46F" w14:textId="77777777" w:rsidR="00E5658C" w:rsidRDefault="00E5658C" w:rsidP="00B85B3C">
      <w:pPr>
        <w:pStyle w:val="Zkladntext"/>
        <w:jc w:val="both"/>
        <w:rPr>
          <w:rFonts w:ascii="Arial" w:hAnsi="Arial" w:cs="Arial"/>
          <w:sz w:val="20"/>
          <w:szCs w:val="20"/>
        </w:rPr>
      </w:pPr>
    </w:p>
    <w:p w14:paraId="501F067B" w14:textId="77777777" w:rsidR="00E5658C" w:rsidRDefault="00E5658C" w:rsidP="00B85B3C">
      <w:pPr>
        <w:pStyle w:val="Zkladntext"/>
        <w:jc w:val="both"/>
        <w:rPr>
          <w:rFonts w:ascii="Arial" w:hAnsi="Arial" w:cs="Arial"/>
          <w:sz w:val="20"/>
          <w:szCs w:val="20"/>
        </w:rPr>
      </w:pPr>
    </w:p>
    <w:p w14:paraId="1D9E7ACD" w14:textId="77777777" w:rsidR="00E5658C" w:rsidRDefault="00E5658C" w:rsidP="00B85B3C">
      <w:pPr>
        <w:pStyle w:val="Zkladntext"/>
        <w:jc w:val="both"/>
        <w:rPr>
          <w:rFonts w:ascii="Arial" w:hAnsi="Arial" w:cs="Arial"/>
          <w:sz w:val="20"/>
          <w:szCs w:val="20"/>
        </w:rPr>
      </w:pPr>
    </w:p>
    <w:p w14:paraId="40DEF31D" w14:textId="77777777" w:rsidR="00E5658C" w:rsidRDefault="00E5658C" w:rsidP="00B85B3C">
      <w:pPr>
        <w:pStyle w:val="Zkladntext"/>
        <w:jc w:val="both"/>
        <w:rPr>
          <w:rFonts w:ascii="Arial" w:hAnsi="Arial" w:cs="Arial"/>
          <w:sz w:val="20"/>
          <w:szCs w:val="20"/>
        </w:rPr>
      </w:pPr>
    </w:p>
    <w:p w14:paraId="6367812A" w14:textId="77777777" w:rsidR="00E5658C" w:rsidRDefault="00E5658C" w:rsidP="00B85B3C">
      <w:pPr>
        <w:pStyle w:val="Zkladntext"/>
        <w:jc w:val="both"/>
        <w:rPr>
          <w:rFonts w:ascii="Arial" w:hAnsi="Arial" w:cs="Arial"/>
          <w:sz w:val="20"/>
          <w:szCs w:val="20"/>
        </w:rPr>
      </w:pPr>
    </w:p>
    <w:p w14:paraId="24201C08" w14:textId="77777777" w:rsidR="00E5658C" w:rsidRDefault="00E5658C" w:rsidP="00B85B3C">
      <w:pPr>
        <w:pStyle w:val="Zkladntext"/>
        <w:jc w:val="both"/>
        <w:rPr>
          <w:rFonts w:ascii="Arial" w:hAnsi="Arial" w:cs="Arial"/>
          <w:sz w:val="20"/>
          <w:szCs w:val="20"/>
        </w:rPr>
      </w:pPr>
    </w:p>
    <w:p w14:paraId="4F8EF0BF" w14:textId="77777777" w:rsidR="00E5658C" w:rsidRDefault="00E5658C" w:rsidP="00B85B3C">
      <w:pPr>
        <w:pStyle w:val="Zkladntext"/>
        <w:jc w:val="both"/>
        <w:rPr>
          <w:rFonts w:ascii="Arial" w:hAnsi="Arial" w:cs="Arial"/>
          <w:sz w:val="20"/>
          <w:szCs w:val="20"/>
        </w:rPr>
      </w:pPr>
    </w:p>
    <w:p w14:paraId="2C991A92" w14:textId="77777777" w:rsidR="00E5658C" w:rsidRDefault="00E5658C" w:rsidP="00B85B3C">
      <w:pPr>
        <w:pStyle w:val="Zkladntext"/>
        <w:jc w:val="both"/>
        <w:rPr>
          <w:rFonts w:ascii="Arial" w:hAnsi="Arial" w:cs="Arial"/>
          <w:sz w:val="20"/>
          <w:szCs w:val="20"/>
        </w:rPr>
      </w:pPr>
    </w:p>
    <w:p w14:paraId="0E38121F" w14:textId="77777777" w:rsidR="00E5658C" w:rsidRDefault="00E5658C" w:rsidP="00B85B3C">
      <w:pPr>
        <w:pStyle w:val="Zkladntext"/>
        <w:jc w:val="both"/>
        <w:rPr>
          <w:rFonts w:ascii="Arial" w:hAnsi="Arial" w:cs="Arial"/>
          <w:sz w:val="20"/>
          <w:szCs w:val="20"/>
        </w:rPr>
      </w:pPr>
    </w:p>
    <w:p w14:paraId="66A863DE" w14:textId="77777777" w:rsidR="00E5658C" w:rsidRDefault="00E5658C" w:rsidP="00B85B3C">
      <w:pPr>
        <w:pStyle w:val="Zkladntext"/>
        <w:jc w:val="both"/>
        <w:rPr>
          <w:rFonts w:ascii="Arial" w:hAnsi="Arial" w:cs="Arial"/>
          <w:sz w:val="20"/>
          <w:szCs w:val="20"/>
        </w:rPr>
      </w:pPr>
    </w:p>
    <w:p w14:paraId="5852A3A0" w14:textId="6F10EDCD" w:rsidR="00467A30" w:rsidRDefault="00467A30">
      <w:pPr>
        <w:suppressAutoHyphens w:val="0"/>
        <w:rPr>
          <w:rFonts w:ascii="Arial" w:hAnsi="Arial" w:cs="Arial"/>
          <w:sz w:val="20"/>
          <w:szCs w:val="20"/>
        </w:rPr>
      </w:pPr>
      <w:r>
        <w:rPr>
          <w:rFonts w:ascii="Arial" w:hAnsi="Arial" w:cs="Arial"/>
          <w:sz w:val="20"/>
          <w:szCs w:val="20"/>
        </w:rPr>
        <w:br w:type="page"/>
      </w:r>
    </w:p>
    <w:p w14:paraId="18294E57" w14:textId="77777777" w:rsidR="00624040" w:rsidRDefault="00213FE5">
      <w:pPr>
        <w:pStyle w:val="Zkladntext"/>
        <w:jc w:val="both"/>
        <w:rPr>
          <w:rFonts w:ascii="Arial" w:hAnsi="Arial" w:cs="Arial"/>
          <w:sz w:val="20"/>
          <w:szCs w:val="20"/>
        </w:rPr>
      </w:pPr>
      <w:r>
        <w:rPr>
          <w:rFonts w:ascii="Arial" w:hAnsi="Arial" w:cs="Arial"/>
          <w:sz w:val="20"/>
          <w:szCs w:val="20"/>
        </w:rPr>
        <w:lastRenderedPageBreak/>
        <w:t xml:space="preserve">   </w:t>
      </w:r>
    </w:p>
    <w:p w14:paraId="3D10C0F5" w14:textId="40E5DEE3" w:rsidR="00371407" w:rsidRDefault="00371407" w:rsidP="00371407">
      <w:pPr>
        <w:ind w:right="252"/>
        <w:jc w:val="center"/>
        <w:rPr>
          <w:rFonts w:ascii="Calibri" w:hAnsi="Calibri"/>
          <w:b/>
          <w:sz w:val="22"/>
          <w:szCs w:val="22"/>
          <w:u w:val="single"/>
          <w:lang w:eastAsia="cs-CZ"/>
        </w:rPr>
      </w:pPr>
      <w:bookmarkStart w:id="1" w:name="_Hlk149231598"/>
      <w:r>
        <w:rPr>
          <w:rFonts w:ascii="Calibri" w:hAnsi="Calibri"/>
          <w:b/>
          <w:sz w:val="22"/>
          <w:szCs w:val="22"/>
          <w:u w:val="single"/>
        </w:rPr>
        <w:t>Příloha č. 1</w:t>
      </w:r>
    </w:p>
    <w:p w14:paraId="46C750EB" w14:textId="77777777" w:rsidR="00371407" w:rsidRDefault="00371407" w:rsidP="00371407">
      <w:pPr>
        <w:ind w:right="252"/>
        <w:jc w:val="center"/>
        <w:rPr>
          <w:rFonts w:ascii="Calibri" w:hAnsi="Calibri"/>
          <w:b/>
          <w:sz w:val="22"/>
          <w:szCs w:val="22"/>
          <w:u w:val="single"/>
        </w:rPr>
      </w:pPr>
      <w:r>
        <w:rPr>
          <w:rFonts w:ascii="Calibri" w:hAnsi="Calibri"/>
          <w:b/>
          <w:sz w:val="22"/>
          <w:szCs w:val="22"/>
          <w:u w:val="single"/>
        </w:rPr>
        <w:t>Školení požární ochrany a bezpečnosti práce pro hostující umělecké soubory</w:t>
      </w:r>
    </w:p>
    <w:p w14:paraId="67782002" w14:textId="5244F426" w:rsidR="00371407" w:rsidRDefault="00371407" w:rsidP="00371407">
      <w:pPr>
        <w:ind w:right="252"/>
        <w:jc w:val="center"/>
        <w:rPr>
          <w:rFonts w:ascii="Calibri" w:hAnsi="Calibri"/>
          <w:b/>
          <w:sz w:val="22"/>
          <w:szCs w:val="22"/>
          <w:u w:val="single"/>
        </w:rPr>
      </w:pPr>
      <w:r>
        <w:rPr>
          <w:rFonts w:ascii="Calibri" w:hAnsi="Calibri"/>
          <w:b/>
          <w:sz w:val="22"/>
          <w:szCs w:val="22"/>
          <w:u w:val="single"/>
        </w:rPr>
        <w:t>v Národním divadle Brno, příspěvková organizace, Dvořákova 11,602 00Brno</w:t>
      </w:r>
    </w:p>
    <w:p w14:paraId="65D98507" w14:textId="0670E85D" w:rsidR="00371407" w:rsidRDefault="00371407" w:rsidP="00371407">
      <w:pPr>
        <w:jc w:val="center"/>
        <w:rPr>
          <w:b/>
          <w:bCs/>
        </w:rPr>
      </w:pPr>
    </w:p>
    <w:p w14:paraId="64D13BE0" w14:textId="77777777" w:rsidR="00371407" w:rsidRPr="00724D60" w:rsidRDefault="00371407" w:rsidP="00371407">
      <w:pPr>
        <w:jc w:val="center"/>
        <w:rPr>
          <w:b/>
          <w:bCs/>
        </w:rPr>
      </w:pPr>
      <w:r w:rsidRPr="00724D60">
        <w:rPr>
          <w:b/>
          <w:bCs/>
        </w:rPr>
        <w:t>Místní podmínky</w:t>
      </w:r>
      <w:r>
        <w:rPr>
          <w:b/>
          <w:bCs/>
        </w:rPr>
        <w:t xml:space="preserve"> k zajištění</w:t>
      </w:r>
      <w:r w:rsidRPr="00724D60">
        <w:rPr>
          <w:b/>
          <w:bCs/>
        </w:rPr>
        <w:t xml:space="preserve"> BOZP a PO NdB, </w:t>
      </w:r>
      <w:proofErr w:type="spellStart"/>
      <w:r w:rsidRPr="00724D60">
        <w:rPr>
          <w:b/>
          <w:bCs/>
        </w:rPr>
        <w:t>p.o</w:t>
      </w:r>
      <w:proofErr w:type="spellEnd"/>
      <w:r w:rsidRPr="00724D60">
        <w:rPr>
          <w:b/>
          <w:bCs/>
        </w:rPr>
        <w:t>. Dvořákova 589/11, 602 00 Brno</w:t>
      </w:r>
    </w:p>
    <w:p w14:paraId="49F2FFFA" w14:textId="77777777" w:rsidR="00371407" w:rsidRPr="00324EBF" w:rsidRDefault="00371407" w:rsidP="00371407">
      <w:pPr>
        <w:jc w:val="center"/>
        <w:rPr>
          <w:b/>
        </w:rPr>
      </w:pPr>
    </w:p>
    <w:p w14:paraId="0A53007A" w14:textId="77777777" w:rsidR="00371407" w:rsidRPr="009B20F6" w:rsidRDefault="00371407" w:rsidP="00371407">
      <w:pPr>
        <w:jc w:val="center"/>
      </w:pPr>
      <w:r w:rsidRPr="009B20F6">
        <w:t xml:space="preserve">Dle odstavce IV Další podmínky užívání, bod. č. </w:t>
      </w:r>
      <w:r>
        <w:t>3</w:t>
      </w:r>
      <w:r w:rsidRPr="009B20F6">
        <w:t xml:space="preserve"> písm. c)  je nutno upozornit uživatele k</w:t>
      </w:r>
      <w:r>
        <w:t xml:space="preserve"> </w:t>
      </w:r>
      <w:r w:rsidRPr="009B20F6">
        <w:t>závaznému dodržování těchto skutečností:</w:t>
      </w:r>
    </w:p>
    <w:p w14:paraId="2D45F5F4" w14:textId="77777777" w:rsidR="00371407" w:rsidRDefault="00371407" w:rsidP="00371407"/>
    <w:p w14:paraId="6FF95CDE" w14:textId="77777777" w:rsidR="00371407" w:rsidRPr="009B20F6" w:rsidRDefault="00371407" w:rsidP="00371407">
      <w:pPr>
        <w:pStyle w:val="Odstavecseseznamem"/>
        <w:numPr>
          <w:ilvl w:val="0"/>
          <w:numId w:val="27"/>
        </w:numPr>
        <w:suppressAutoHyphens w:val="0"/>
        <w:spacing w:line="259" w:lineRule="auto"/>
        <w:ind w:left="567" w:hanging="425"/>
      </w:pPr>
      <w:r w:rsidRPr="009B20F6">
        <w:t>Budova divadla Reduta je dle platné legislativy ČR pracovištěm se zvýšeným požárním nebezpečím a podmínkami složitými pro zásah.</w:t>
      </w:r>
    </w:p>
    <w:p w14:paraId="4C6C9893" w14:textId="77777777" w:rsidR="00371407" w:rsidRDefault="00371407" w:rsidP="00371407"/>
    <w:p w14:paraId="7D2616D7" w14:textId="77777777" w:rsidR="00371407" w:rsidRPr="009B20F6" w:rsidRDefault="00371407" w:rsidP="00371407">
      <w:pPr>
        <w:pStyle w:val="Odstavecseseznamem"/>
        <w:numPr>
          <w:ilvl w:val="0"/>
          <w:numId w:val="27"/>
        </w:numPr>
        <w:suppressAutoHyphens w:val="0"/>
        <w:spacing w:line="259" w:lineRule="auto"/>
        <w:ind w:left="567" w:hanging="425"/>
      </w:pPr>
      <w:r w:rsidRPr="009B20F6">
        <w:t>Z</w:t>
      </w:r>
      <w:r>
        <w:t xml:space="preserve"> </w:t>
      </w:r>
      <w:r w:rsidRPr="009B20F6">
        <w:t>předchozího bodu č. 1 a platné legislativy vyplývají tyto následující podmínky:</w:t>
      </w:r>
      <w:r>
        <w:t xml:space="preserve"> </w:t>
      </w:r>
    </w:p>
    <w:p w14:paraId="39473556" w14:textId="77777777" w:rsidR="00371407" w:rsidRPr="009B20F6" w:rsidRDefault="00371407" w:rsidP="00371407">
      <w:pPr>
        <w:pStyle w:val="Odstavecseseznamem"/>
        <w:numPr>
          <w:ilvl w:val="1"/>
          <w:numId w:val="28"/>
        </w:numPr>
        <w:suppressAutoHyphens w:val="0"/>
        <w:spacing w:line="259" w:lineRule="auto"/>
        <w:ind w:left="851" w:hanging="425"/>
      </w:pPr>
      <w:r w:rsidRPr="009B20F6">
        <w:t>Počet osob při hromadné akci ve vnitřním shromažďovacím prostoru divadla Reduta nesmí přesáhnout stanovený celkový limit 350 návštěvníků, jak je stanoveno projektovou dokumentací z</w:t>
      </w:r>
      <w:r>
        <w:t xml:space="preserve"> </w:t>
      </w:r>
      <w:r w:rsidRPr="009B20F6">
        <w:t>rekonstrukce divadla Reduta</w:t>
      </w:r>
      <w:r>
        <w:t>. Kapacita návštěvníků je stanovena z důvodu jejich</w:t>
      </w:r>
      <w:r w:rsidRPr="009B20F6">
        <w:t xml:space="preserve"> bezpečnosti </w:t>
      </w:r>
      <w:r>
        <w:t>v případě jakékoli mimořádné události.</w:t>
      </w:r>
      <w:r w:rsidRPr="009B20F6">
        <w:t xml:space="preserve"> Únikové cesty </w:t>
      </w:r>
      <w:r>
        <w:t xml:space="preserve">v případě evakuace jsou přesně vypočítané dle platné legislativy. V případě překročení maximální kapacity objektu nebo zužováním únikových cest hrozí v případě evakuace ztráty na životech. </w:t>
      </w:r>
    </w:p>
    <w:p w14:paraId="7BD5E833" w14:textId="77777777" w:rsidR="00371407" w:rsidRPr="009B20F6" w:rsidRDefault="00371407" w:rsidP="00371407">
      <w:pPr>
        <w:pStyle w:val="Odstavecseseznamem"/>
        <w:numPr>
          <w:ilvl w:val="1"/>
          <w:numId w:val="28"/>
        </w:numPr>
        <w:suppressAutoHyphens w:val="0"/>
        <w:spacing w:line="259" w:lineRule="auto"/>
        <w:ind w:left="851" w:hanging="425"/>
      </w:pPr>
      <w:r w:rsidRPr="009B20F6">
        <w:t>Budova divadla Reduta je z</w:t>
      </w:r>
      <w:r>
        <w:t xml:space="preserve"> </w:t>
      </w:r>
      <w:r w:rsidRPr="009B20F6">
        <w:t>požárně bezpečnostních důvodů napojena na Pult centrální ochrany Hasičského záchranného sboru Jihomoravského kraje. Z důvodu zvýšeného požárního nebezpečí zde platí přísný zákaz kouření, používání jakéhokoli otevřeného ohně a pyrotechnických efektů. Budova je chráněna elektrickou požární signalizací, která v</w:t>
      </w:r>
      <w:r>
        <w:t xml:space="preserve"> </w:t>
      </w:r>
      <w:r w:rsidRPr="009B20F6">
        <w:t xml:space="preserve">případě </w:t>
      </w:r>
      <w:r>
        <w:t>detekce</w:t>
      </w:r>
      <w:r w:rsidRPr="009B20F6">
        <w:t xml:space="preserve"> kouře </w:t>
      </w:r>
      <w:r>
        <w:t>přenese</w:t>
      </w:r>
      <w:r w:rsidRPr="009B20F6">
        <w:t xml:space="preserve"> signál na </w:t>
      </w:r>
      <w:r>
        <w:t>Pult</w:t>
      </w:r>
      <w:r w:rsidRPr="009B20F6">
        <w:t xml:space="preserve"> centrální ochrany a výjezdová jednotka HZS </w:t>
      </w:r>
      <w:proofErr w:type="spellStart"/>
      <w:r w:rsidRPr="009B20F6">
        <w:t>JmK</w:t>
      </w:r>
      <w:proofErr w:type="spellEnd"/>
      <w:r w:rsidRPr="009B20F6">
        <w:t xml:space="preserve"> se v</w:t>
      </w:r>
      <w:r>
        <w:t xml:space="preserve"> </w:t>
      </w:r>
      <w:r w:rsidRPr="009B20F6">
        <w:t>čase stanoveném v</w:t>
      </w:r>
      <w:r>
        <w:t xml:space="preserve"> </w:t>
      </w:r>
      <w:r w:rsidRPr="009B20F6">
        <w:t xml:space="preserve">poplachovém plánu HZS </w:t>
      </w:r>
      <w:proofErr w:type="spellStart"/>
      <w:r w:rsidRPr="009B20F6">
        <w:t>JmK</w:t>
      </w:r>
      <w:proofErr w:type="spellEnd"/>
      <w:r w:rsidRPr="009B20F6">
        <w:t xml:space="preserve"> dostaví na místo signalizace požáru.</w:t>
      </w:r>
      <w:r>
        <w:t xml:space="preserve"> </w:t>
      </w:r>
    </w:p>
    <w:p w14:paraId="5839E310" w14:textId="77777777" w:rsidR="00371407" w:rsidRPr="009B20F6" w:rsidRDefault="00371407" w:rsidP="00371407">
      <w:pPr>
        <w:pStyle w:val="Odstavecseseznamem"/>
        <w:numPr>
          <w:ilvl w:val="1"/>
          <w:numId w:val="28"/>
        </w:numPr>
        <w:suppressAutoHyphens w:val="0"/>
        <w:spacing w:line="259" w:lineRule="auto"/>
        <w:ind w:left="851" w:hanging="425"/>
      </w:pPr>
      <w:r w:rsidRPr="009B20F6">
        <w:t>Uživatel je povinen poučit a seznámit všechny účastníky se zákazem kouření a používání otevřeného ohně v</w:t>
      </w:r>
      <w:r>
        <w:t xml:space="preserve"> </w:t>
      </w:r>
      <w:r w:rsidRPr="009B20F6">
        <w:t>prostorách Divadla Reduta.</w:t>
      </w:r>
      <w:r>
        <w:t xml:space="preserve"> </w:t>
      </w:r>
    </w:p>
    <w:p w14:paraId="3FC8C470" w14:textId="77777777" w:rsidR="00371407" w:rsidRPr="009B20F6" w:rsidRDefault="00371407" w:rsidP="00371407">
      <w:pPr>
        <w:pStyle w:val="Odstavecseseznamem"/>
        <w:numPr>
          <w:ilvl w:val="1"/>
          <w:numId w:val="28"/>
        </w:numPr>
        <w:suppressAutoHyphens w:val="0"/>
        <w:spacing w:line="259" w:lineRule="auto"/>
        <w:ind w:left="851" w:hanging="425"/>
      </w:pPr>
      <w:r w:rsidRPr="009B20F6">
        <w:t>V</w:t>
      </w:r>
      <w:r>
        <w:t xml:space="preserve"> </w:t>
      </w:r>
      <w:r w:rsidRPr="009B20F6">
        <w:t xml:space="preserve">případě porušení zákazu kouření a používání otevřeného ohně se Uživatel zavazuje, že uhradí náklady </w:t>
      </w:r>
      <w:r>
        <w:t>za</w:t>
      </w:r>
      <w:r w:rsidRPr="009B20F6">
        <w:t xml:space="preserve"> planý výjezd jednotek </w:t>
      </w:r>
      <w:r>
        <w:t>požární ochrany</w:t>
      </w:r>
      <w:r w:rsidRPr="009B20F6">
        <w:t xml:space="preserve">. </w:t>
      </w:r>
    </w:p>
    <w:p w14:paraId="1424DE8C" w14:textId="77777777" w:rsidR="00371407" w:rsidRPr="009B20F6" w:rsidRDefault="00371407" w:rsidP="00371407">
      <w:pPr>
        <w:pStyle w:val="Odstavecseseznamem"/>
        <w:numPr>
          <w:ilvl w:val="1"/>
          <w:numId w:val="28"/>
        </w:numPr>
        <w:suppressAutoHyphens w:val="0"/>
        <w:spacing w:line="259" w:lineRule="auto"/>
        <w:ind w:left="851" w:hanging="425"/>
      </w:pPr>
      <w:r w:rsidRPr="009B20F6">
        <w:t xml:space="preserve">Uživatel je povinen používat bezpečné dekorace s odpovídajícím materiálovým složením pro divadla, ošetřené ke snížení hořlavosti, pokud tak vyžadují zvláštní předpisy – zejména ČSN 730831. </w:t>
      </w:r>
    </w:p>
    <w:p w14:paraId="657A5CE0" w14:textId="77777777" w:rsidR="00371407" w:rsidRPr="009B20F6" w:rsidRDefault="00371407" w:rsidP="00371407">
      <w:pPr>
        <w:pStyle w:val="Odstavecseseznamem"/>
        <w:numPr>
          <w:ilvl w:val="1"/>
          <w:numId w:val="28"/>
        </w:numPr>
        <w:suppressAutoHyphens w:val="0"/>
        <w:spacing w:line="259" w:lineRule="auto"/>
        <w:ind w:left="851" w:hanging="425"/>
      </w:pPr>
      <w:r w:rsidRPr="009B20F6">
        <w:t>Dekorace se nesmí umisťovat v</w:t>
      </w:r>
      <w:r>
        <w:t xml:space="preserve"> </w:t>
      </w:r>
      <w:r w:rsidRPr="009B20F6">
        <w:t>dráze opony a v</w:t>
      </w:r>
      <w:r>
        <w:t xml:space="preserve"> </w:t>
      </w:r>
      <w:r w:rsidRPr="009B20F6">
        <w:t xml:space="preserve">hledištní části divadla; reklamní poutače apod. se </w:t>
      </w:r>
      <w:r>
        <w:t>nesmí umisťovat</w:t>
      </w:r>
      <w:r w:rsidRPr="009B20F6">
        <w:t xml:space="preserve"> v</w:t>
      </w:r>
      <w:r>
        <w:t xml:space="preserve"> </w:t>
      </w:r>
      <w:r w:rsidRPr="009B20F6">
        <w:t>interiéru hlediště, v</w:t>
      </w:r>
      <w:r>
        <w:t xml:space="preserve"> </w:t>
      </w:r>
      <w:r w:rsidRPr="009B20F6">
        <w:t xml:space="preserve">únikových cestách a ve volném prostoru </w:t>
      </w:r>
      <w:r>
        <w:t xml:space="preserve">hlediště a divadelních sálech. </w:t>
      </w:r>
    </w:p>
    <w:p w14:paraId="2249EA2C" w14:textId="77777777" w:rsidR="00371407" w:rsidRPr="009B20F6" w:rsidRDefault="00371407" w:rsidP="00371407">
      <w:pPr>
        <w:pStyle w:val="Odstavecseseznamem"/>
        <w:numPr>
          <w:ilvl w:val="1"/>
          <w:numId w:val="28"/>
        </w:numPr>
        <w:suppressAutoHyphens w:val="0"/>
        <w:spacing w:line="259" w:lineRule="auto"/>
        <w:ind w:left="851" w:hanging="425"/>
      </w:pPr>
      <w:r w:rsidRPr="009B20F6">
        <w:t>Skladování drobných dekorací může být provedenou pouze na určených místech, při tom nesmí být zastavěny nebo zúženy únikové cesty, musí být zajištěn přístup k</w:t>
      </w:r>
      <w:r>
        <w:t xml:space="preserve"> </w:t>
      </w:r>
      <w:r w:rsidRPr="009B20F6">
        <w:t xml:space="preserve">rozvodným zařízením elektrické energie, věcným prostředkům požární ochrany, požárně bezpečnostním zařízením a jejich ovládacím prvkům. </w:t>
      </w:r>
      <w:r>
        <w:t>Rozměrnější díly</w:t>
      </w:r>
      <w:r w:rsidRPr="009B20F6">
        <w:t xml:space="preserve"> dekorace se po demontáži zpravidla odváží mimo Divadlo Reduta. </w:t>
      </w:r>
    </w:p>
    <w:p w14:paraId="08A969F0" w14:textId="77777777" w:rsidR="00371407" w:rsidRPr="009B20F6" w:rsidRDefault="00371407" w:rsidP="00371407">
      <w:pPr>
        <w:pStyle w:val="Odstavecseseznamem"/>
        <w:numPr>
          <w:ilvl w:val="1"/>
          <w:numId w:val="28"/>
        </w:numPr>
        <w:suppressAutoHyphens w:val="0"/>
        <w:spacing w:line="259" w:lineRule="auto"/>
        <w:ind w:left="851" w:hanging="425"/>
      </w:pPr>
      <w:r w:rsidRPr="009B20F6">
        <w:t xml:space="preserve">Nouzové osvětlení </w:t>
      </w:r>
      <w:r>
        <w:t>je</w:t>
      </w:r>
      <w:r w:rsidRPr="009B20F6">
        <w:t xml:space="preserve"> v </w:t>
      </w:r>
      <w:r>
        <w:t xml:space="preserve">automatickém režimu s centrální nebo vlastním zdrojem, vybraná svítidla svítí trvale. Funkce svítidel nouzového osvětlení </w:t>
      </w:r>
      <w:r w:rsidRPr="009B20F6">
        <w:t>nesmí být snižována umístěním dekorací (zaskládáním), stíněním apod.</w:t>
      </w:r>
    </w:p>
    <w:p w14:paraId="6651C865" w14:textId="77777777" w:rsidR="00371407" w:rsidRPr="009B20F6" w:rsidRDefault="00371407" w:rsidP="00371407">
      <w:pPr>
        <w:pStyle w:val="Odstavecseseznamem"/>
        <w:numPr>
          <w:ilvl w:val="1"/>
          <w:numId w:val="28"/>
        </w:numPr>
        <w:suppressAutoHyphens w:val="0"/>
        <w:spacing w:line="259" w:lineRule="auto"/>
        <w:ind w:left="851" w:hanging="425"/>
      </w:pPr>
      <w:r w:rsidRPr="009B20F6">
        <w:t>Opravy a úpravy dekorací tepelným způsobem (svařováním) a jiskřivým způsobem (kotoučová rozbrušovací pila) se nesmějí provádět v</w:t>
      </w:r>
      <w:r>
        <w:t xml:space="preserve"> </w:t>
      </w:r>
      <w:r w:rsidRPr="009B20F6">
        <w:t xml:space="preserve">budově Divadla Reduta. </w:t>
      </w:r>
    </w:p>
    <w:p w14:paraId="6A81AAF9" w14:textId="77777777" w:rsidR="00371407" w:rsidRPr="009B20F6" w:rsidRDefault="00371407" w:rsidP="00371407">
      <w:pPr>
        <w:pStyle w:val="Odstavecseseznamem"/>
        <w:numPr>
          <w:ilvl w:val="1"/>
          <w:numId w:val="28"/>
        </w:numPr>
        <w:suppressAutoHyphens w:val="0"/>
        <w:spacing w:line="259" w:lineRule="auto"/>
        <w:ind w:left="851" w:hanging="425"/>
      </w:pPr>
      <w:r w:rsidRPr="009B20F6">
        <w:lastRenderedPageBreak/>
        <w:t>Uživatel do budovy divadla nesmí vnášet jakékoli pyrotechnické výrobky, tlakové lahve a nebezpečné hořlavé látky; použití požárně nebezpečných efektů musí být předem projednané se specialistou PO NdB a schválené NdB.</w:t>
      </w:r>
      <w:r>
        <w:t xml:space="preserve"> </w:t>
      </w:r>
    </w:p>
    <w:p w14:paraId="0B88FBF6" w14:textId="77777777" w:rsidR="00371407" w:rsidRPr="009B20F6" w:rsidRDefault="00371407" w:rsidP="00371407">
      <w:pPr>
        <w:pStyle w:val="Odstavecseseznamem"/>
        <w:numPr>
          <w:ilvl w:val="1"/>
          <w:numId w:val="28"/>
        </w:numPr>
        <w:suppressAutoHyphens w:val="0"/>
        <w:spacing w:line="259" w:lineRule="auto"/>
        <w:ind w:left="851" w:hanging="425"/>
      </w:pPr>
      <w:r w:rsidRPr="009B20F6">
        <w:t>Uživatel je povinen zajistit dodržování zákazu vnášení jakýkoli zbraní do Divadla Reduta. Rekvizity zbraní včetně imitace výstřelu je povoleno používat pouze v</w:t>
      </w:r>
      <w:r>
        <w:t xml:space="preserve"> </w:t>
      </w:r>
      <w:r w:rsidRPr="009B20F6">
        <w:t>určeném rozsahu a po předchozím souhlasu NdB.</w:t>
      </w:r>
      <w:r>
        <w:t xml:space="preserve"> </w:t>
      </w:r>
    </w:p>
    <w:p w14:paraId="2136B641" w14:textId="77777777" w:rsidR="00371407" w:rsidRPr="009B20F6" w:rsidRDefault="00371407" w:rsidP="00371407">
      <w:pPr>
        <w:pStyle w:val="Odstavecseseznamem"/>
        <w:numPr>
          <w:ilvl w:val="1"/>
          <w:numId w:val="28"/>
        </w:numPr>
        <w:suppressAutoHyphens w:val="0"/>
        <w:spacing w:line="259" w:lineRule="auto"/>
        <w:ind w:left="851" w:hanging="425"/>
      </w:pPr>
      <w:r w:rsidRPr="009B20F6">
        <w:t>V</w:t>
      </w:r>
      <w:r>
        <w:t xml:space="preserve"> </w:t>
      </w:r>
      <w:r w:rsidRPr="009B20F6">
        <w:t>budově Divadla Reduta se nesmějí používat stroje a rekvizity se spalovacími motory.</w:t>
      </w:r>
      <w:r>
        <w:t xml:space="preserve"> </w:t>
      </w:r>
    </w:p>
    <w:p w14:paraId="4AFAA3B2" w14:textId="77777777" w:rsidR="00371407" w:rsidRPr="009B20F6" w:rsidRDefault="00371407" w:rsidP="00371407">
      <w:pPr>
        <w:pStyle w:val="Odstavecseseznamem"/>
        <w:numPr>
          <w:ilvl w:val="1"/>
          <w:numId w:val="28"/>
        </w:numPr>
        <w:suppressAutoHyphens w:val="0"/>
        <w:spacing w:line="259" w:lineRule="auto"/>
        <w:ind w:left="851" w:hanging="425"/>
      </w:pPr>
      <w:r>
        <w:t>Používání</w:t>
      </w:r>
      <w:r w:rsidRPr="009B20F6">
        <w:t xml:space="preserve"> tepelných spotřebičů je možné pouze po předchozím schválení NdB.</w:t>
      </w:r>
      <w:r>
        <w:t xml:space="preserve"> </w:t>
      </w:r>
    </w:p>
    <w:p w14:paraId="0C66B377" w14:textId="77777777" w:rsidR="00371407" w:rsidRDefault="00371407" w:rsidP="00371407">
      <w:pPr>
        <w:pStyle w:val="Odstavecseseznamem"/>
        <w:numPr>
          <w:ilvl w:val="1"/>
          <w:numId w:val="28"/>
        </w:numPr>
        <w:suppressAutoHyphens w:val="0"/>
        <w:spacing w:line="259" w:lineRule="auto"/>
        <w:ind w:left="851" w:hanging="425"/>
      </w:pPr>
      <w:r w:rsidRPr="009B20F6">
        <w:t>Prozatímní elektrická zařízení a vnesené elektrospotřebiče musí být provozovány pod</w:t>
      </w:r>
    </w:p>
    <w:p w14:paraId="5AFFA0DD" w14:textId="77777777" w:rsidR="00371407" w:rsidRDefault="00371407" w:rsidP="00371407">
      <w:pPr>
        <w:pStyle w:val="Odstavecseseznamem"/>
        <w:ind w:left="851"/>
      </w:pPr>
      <w:r w:rsidRPr="009B20F6">
        <w:t>dohledem pověřeného pracovníka s</w:t>
      </w:r>
      <w:r>
        <w:t xml:space="preserve"> </w:t>
      </w:r>
      <w:r w:rsidRPr="009B20F6">
        <w:t>odpovídající odbornou kvalifikací. Z</w:t>
      </w:r>
      <w:r>
        <w:t xml:space="preserve"> </w:t>
      </w:r>
      <w:r w:rsidRPr="009B20F6">
        <w:t>rozvodů Divadla Reduta lze provozovat pouze zařízení a elektrospotřebiče schváleného druhu a odpovídající</w:t>
      </w:r>
    </w:p>
    <w:p w14:paraId="1BCB26D0" w14:textId="77777777" w:rsidR="00371407" w:rsidRPr="009B20F6" w:rsidRDefault="00371407" w:rsidP="00371407">
      <w:pPr>
        <w:pStyle w:val="Odstavecseseznamem"/>
        <w:ind w:left="851"/>
      </w:pPr>
      <w:r w:rsidRPr="009B20F6">
        <w:t>příslušným předpisům</w:t>
      </w:r>
      <w:r>
        <w:t xml:space="preserve">, zejména </w:t>
      </w:r>
      <w:r w:rsidRPr="00F953F8">
        <w:t xml:space="preserve">ČSN 34 1090 </w:t>
      </w:r>
      <w:proofErr w:type="spellStart"/>
      <w:r w:rsidRPr="00F953F8">
        <w:t>ed</w:t>
      </w:r>
      <w:proofErr w:type="spellEnd"/>
      <w:r w:rsidRPr="00F953F8">
        <w:t>. 2</w:t>
      </w:r>
      <w:r>
        <w:t xml:space="preserve"> </w:t>
      </w:r>
      <w:r w:rsidRPr="00F953F8">
        <w:t xml:space="preserve">Elektrické instalace nízkého napětí </w:t>
      </w:r>
      <w:r>
        <w:t>–</w:t>
      </w:r>
      <w:r w:rsidRPr="00F953F8">
        <w:t>Předpisy pro prozatímní elektrická zařízení</w:t>
      </w:r>
      <w:r w:rsidRPr="009B20F6">
        <w:t>. Na výzvu oprávněného pracovníka NdB je Uživatel povinen předložit platné revizní zprávy</w:t>
      </w:r>
      <w:r>
        <w:t>,</w:t>
      </w:r>
      <w:r w:rsidRPr="009B20F6">
        <w:t xml:space="preserve"> resp. doklady o kontrole elektrického spotřebiče</w:t>
      </w:r>
      <w:r>
        <w:t xml:space="preserve"> dle ČSN 33 2000-4-41 </w:t>
      </w:r>
      <w:proofErr w:type="spellStart"/>
      <w:r>
        <w:t>ed</w:t>
      </w:r>
      <w:proofErr w:type="spellEnd"/>
      <w:r>
        <w:t xml:space="preserve">. 3 </w:t>
      </w:r>
      <w:r w:rsidRPr="00F953F8">
        <w:t xml:space="preserve">Elektrické instalace nízkého napětí </w:t>
      </w:r>
      <w:r>
        <w:t>–</w:t>
      </w:r>
      <w:r w:rsidRPr="00F953F8">
        <w:t xml:space="preserve"> Část 4-41: Ochranná opatření pro zajištění bezpečnosti </w:t>
      </w:r>
      <w:r>
        <w:t>–</w:t>
      </w:r>
      <w:r w:rsidRPr="00F953F8">
        <w:t xml:space="preserve"> Ochrana před úrazem elektrickým proudem</w:t>
      </w:r>
      <w:r>
        <w:t xml:space="preserve">, a ČSN 33 2000-7-711 </w:t>
      </w:r>
      <w:proofErr w:type="spellStart"/>
      <w:r>
        <w:t>ed</w:t>
      </w:r>
      <w:proofErr w:type="spellEnd"/>
      <w:r>
        <w:t xml:space="preserve">. 2 </w:t>
      </w:r>
      <w:r w:rsidRPr="00F953F8">
        <w:t xml:space="preserve">Elektrické instalace nízkého napětí </w:t>
      </w:r>
      <w:r>
        <w:t>–</w:t>
      </w:r>
      <w:r w:rsidRPr="00F953F8">
        <w:t xml:space="preserve"> Část 7-711: Zařízení jednoúčelová a ve zvláštních objektech </w:t>
      </w:r>
      <w:r>
        <w:t>–</w:t>
      </w:r>
      <w:r w:rsidRPr="00F953F8">
        <w:t xml:space="preserve"> Výstavy, přehlídky a stánky</w:t>
      </w:r>
      <w:r>
        <w:t xml:space="preserve">. </w:t>
      </w:r>
    </w:p>
    <w:p w14:paraId="5B9CBBF3" w14:textId="77777777" w:rsidR="00371407" w:rsidRPr="009B20F6" w:rsidRDefault="00371407" w:rsidP="00371407">
      <w:pPr>
        <w:pStyle w:val="Odstavecseseznamem"/>
        <w:numPr>
          <w:ilvl w:val="1"/>
          <w:numId w:val="28"/>
        </w:numPr>
        <w:suppressAutoHyphens w:val="0"/>
        <w:spacing w:line="259" w:lineRule="auto"/>
        <w:ind w:left="851" w:hanging="425"/>
      </w:pPr>
      <w:r w:rsidRPr="009B20F6">
        <w:t>Uživatel je povinen seznámit všechny účastníky s</w:t>
      </w:r>
      <w:r>
        <w:t xml:space="preserve"> </w:t>
      </w:r>
      <w:r w:rsidRPr="009B20F6">
        <w:t>postupy při vzniku mimořádné události, při vzniku požáru a při vzniku úrazu. Zejména s</w:t>
      </w:r>
      <w:r>
        <w:t xml:space="preserve"> </w:t>
      </w:r>
      <w:r w:rsidRPr="009B20F6">
        <w:t>požárními poplachovými směrnicemi a evakuačním plánem Divadla Reduta, které jsou umístěné v</w:t>
      </w:r>
      <w:r>
        <w:t xml:space="preserve"> </w:t>
      </w:r>
      <w:r w:rsidRPr="009B20F6">
        <w:t>každém podlaží jevištní části divadla, a způsobem přivolání pomoci.</w:t>
      </w:r>
      <w:r>
        <w:t xml:space="preserve"> </w:t>
      </w:r>
    </w:p>
    <w:p w14:paraId="26E33092" w14:textId="77777777" w:rsidR="00371407" w:rsidRPr="009B20F6" w:rsidRDefault="00371407" w:rsidP="00371407">
      <w:pPr>
        <w:pStyle w:val="Odstavecseseznamem"/>
        <w:numPr>
          <w:ilvl w:val="1"/>
          <w:numId w:val="28"/>
        </w:numPr>
        <w:suppressAutoHyphens w:val="0"/>
        <w:spacing w:line="259" w:lineRule="auto"/>
        <w:ind w:left="851" w:hanging="425"/>
      </w:pPr>
      <w:r w:rsidRPr="009B20F6">
        <w:t>Uživatel je povinen seznámit všechny účastníky s</w:t>
      </w:r>
      <w:r>
        <w:t xml:space="preserve"> </w:t>
      </w:r>
      <w:r w:rsidRPr="009B20F6">
        <w:t>rozmístěním hasebních prostředků, požárně bezpečnostními zařízeními a způsobem jejich použití a</w:t>
      </w:r>
      <w:r>
        <w:t xml:space="preserve"> </w:t>
      </w:r>
      <w:r w:rsidRPr="009B20F6">
        <w:t>ovládání.</w:t>
      </w:r>
      <w:r>
        <w:t xml:space="preserve"> </w:t>
      </w:r>
    </w:p>
    <w:p w14:paraId="74CB1BF7" w14:textId="77777777" w:rsidR="00371407" w:rsidRPr="009B20F6" w:rsidRDefault="00371407" w:rsidP="00371407">
      <w:pPr>
        <w:pStyle w:val="Odstavecseseznamem"/>
        <w:numPr>
          <w:ilvl w:val="1"/>
          <w:numId w:val="28"/>
        </w:numPr>
        <w:suppressAutoHyphens w:val="0"/>
        <w:spacing w:line="259" w:lineRule="auto"/>
        <w:ind w:left="851" w:hanging="425"/>
      </w:pPr>
      <w:r w:rsidRPr="009B20F6">
        <w:t>Uživatel je povinen dodržovat všechny podmínky pro zajištění požární bezpečnosti divadla, předpisy dle platné legislativy, návazné interní předpisy NdB v</w:t>
      </w:r>
      <w:r>
        <w:t xml:space="preserve"> </w:t>
      </w:r>
      <w:r w:rsidRPr="009B20F6">
        <w:t>požární ochraně a bezpečnosti a ochraně zdraví při práci a v</w:t>
      </w:r>
      <w:r>
        <w:t xml:space="preserve"> </w:t>
      </w:r>
      <w:r w:rsidRPr="009B20F6">
        <w:t>případě jejich porušení odpovídá za případné sankce.</w:t>
      </w:r>
    </w:p>
    <w:p w14:paraId="2EFCC526" w14:textId="77777777" w:rsidR="00371407" w:rsidRDefault="00371407" w:rsidP="00371407"/>
    <w:p w14:paraId="3224045E" w14:textId="77777777" w:rsidR="00371407" w:rsidRPr="009B20F6" w:rsidRDefault="00371407" w:rsidP="00371407">
      <w:pPr>
        <w:pStyle w:val="Odstavecseseznamem"/>
        <w:numPr>
          <w:ilvl w:val="0"/>
          <w:numId w:val="27"/>
        </w:numPr>
        <w:suppressAutoHyphens w:val="0"/>
        <w:spacing w:line="259" w:lineRule="auto"/>
        <w:ind w:left="567" w:hanging="425"/>
      </w:pPr>
      <w:r w:rsidRPr="009B20F6">
        <w:t>Uživatel je povinen se předem seznámit s</w:t>
      </w:r>
      <w:r>
        <w:t xml:space="preserve"> </w:t>
      </w:r>
      <w:proofErr w:type="spellStart"/>
      <w:r w:rsidRPr="009B20F6">
        <w:t>technicko-bezpečnostními</w:t>
      </w:r>
      <w:proofErr w:type="spellEnd"/>
      <w:r w:rsidRPr="009B20F6">
        <w:t xml:space="preserve"> parametry technologií Divadla Reduta, zejména parametry jevištních tahů, jevištní plošiny, orchestřiště, osobních výtahů, nosnosti podlah, jevištních lávek a zavazuje, že zabezpečí, aby se tyto parametry během užívání divadla nepřekračovaly.</w:t>
      </w:r>
    </w:p>
    <w:p w14:paraId="2AC86184" w14:textId="77777777" w:rsidR="00371407" w:rsidRDefault="00371407" w:rsidP="00371407"/>
    <w:p w14:paraId="6451D6D9" w14:textId="77777777" w:rsidR="00371407" w:rsidRPr="009B20F6" w:rsidRDefault="00371407" w:rsidP="00371407">
      <w:pPr>
        <w:pStyle w:val="Odstavecseseznamem"/>
        <w:numPr>
          <w:ilvl w:val="0"/>
          <w:numId w:val="27"/>
        </w:numPr>
        <w:suppressAutoHyphens w:val="0"/>
        <w:spacing w:line="259" w:lineRule="auto"/>
        <w:ind w:left="567" w:hanging="425"/>
      </w:pPr>
      <w:r w:rsidRPr="009B20F6">
        <w:t>Pohyb po budově Divadla Reduta je Uživateli umožněn pouze po určených trasách a pouze do určených prostorů. Uživatel je povinen zajistit dodržování zákazu vstupu nepovolaných osob do prostoru pracovních lávek, na půdy, do podzemních prostorů a strojoven. Uživatel je povinen zajistit dohled dospělé osoby nad pohyb dětí po budově Divadla Reduta</w:t>
      </w:r>
      <w:r>
        <w:t>.</w:t>
      </w:r>
    </w:p>
    <w:p w14:paraId="32AC3121" w14:textId="77777777" w:rsidR="00371407" w:rsidRDefault="00371407" w:rsidP="00371407">
      <w:pPr>
        <w:pStyle w:val="Odstavecseseznamem"/>
      </w:pPr>
    </w:p>
    <w:p w14:paraId="12E580DA" w14:textId="77777777" w:rsidR="00371407" w:rsidRPr="009B20F6" w:rsidRDefault="00371407" w:rsidP="00371407">
      <w:pPr>
        <w:pStyle w:val="Odstavecseseznamem"/>
        <w:numPr>
          <w:ilvl w:val="0"/>
          <w:numId w:val="27"/>
        </w:numPr>
        <w:suppressAutoHyphens w:val="0"/>
        <w:spacing w:line="259" w:lineRule="auto"/>
        <w:ind w:left="567" w:hanging="425"/>
      </w:pPr>
      <w:r w:rsidRPr="009B20F6">
        <w:t>Do budovy Divadla Reduta je zakázáno vstupovat pod vlivem alkoholu a během výkonu práce požívat alkoholické. Na výzvu</w:t>
      </w:r>
      <w:r>
        <w:t xml:space="preserve"> oprávněného zástupce</w:t>
      </w:r>
      <w:r w:rsidRPr="009B20F6">
        <w:t xml:space="preserve"> NdB Uživatel a jeho pracovníci jsou povinni se podrobit zjištění, zda není (nejsou) pod vlivem alkoholu nebo jiných návykových látek.</w:t>
      </w:r>
    </w:p>
    <w:p w14:paraId="098CF813" w14:textId="77777777" w:rsidR="00371407" w:rsidRDefault="00371407" w:rsidP="00371407">
      <w:pPr>
        <w:pStyle w:val="Odstavecseseznamem"/>
      </w:pPr>
    </w:p>
    <w:p w14:paraId="0015B252" w14:textId="77777777" w:rsidR="00371407" w:rsidRPr="009B20F6" w:rsidRDefault="00371407" w:rsidP="00371407">
      <w:pPr>
        <w:pStyle w:val="Odstavecseseznamem"/>
        <w:numPr>
          <w:ilvl w:val="0"/>
          <w:numId w:val="27"/>
        </w:numPr>
        <w:suppressAutoHyphens w:val="0"/>
        <w:spacing w:line="259" w:lineRule="auto"/>
        <w:ind w:left="567" w:hanging="425"/>
      </w:pPr>
      <w:r w:rsidRPr="009B20F6">
        <w:lastRenderedPageBreak/>
        <w:t>Při manipulaci ve venkovním prostoru je potřebné dodržovat veškerá pravidla silničního provozu včetně použití výstražných vest při pohybu ve vozovce nebo zastavit provoz všech dopravních prostředků (ul. Květinářská, Kapucínské nám, Zelný trh).</w:t>
      </w:r>
    </w:p>
    <w:p w14:paraId="5B6696DB" w14:textId="77777777" w:rsidR="00371407" w:rsidRDefault="00371407" w:rsidP="00371407">
      <w:pPr>
        <w:pStyle w:val="Odstavecseseznamem"/>
      </w:pPr>
    </w:p>
    <w:p w14:paraId="09B629B4" w14:textId="77777777" w:rsidR="00371407" w:rsidRPr="009B20F6" w:rsidRDefault="00371407" w:rsidP="00371407">
      <w:pPr>
        <w:pStyle w:val="Odstavecseseznamem"/>
        <w:numPr>
          <w:ilvl w:val="0"/>
          <w:numId w:val="27"/>
        </w:numPr>
        <w:suppressAutoHyphens w:val="0"/>
        <w:spacing w:line="259" w:lineRule="auto"/>
        <w:ind w:left="567" w:hanging="425"/>
      </w:pPr>
      <w:r w:rsidRPr="009B20F6">
        <w:t>Zdvihací zařízení smí obsluhovat pouze prokazatelně proškolená a určená osoba. Mechanizační prostředky smí užívat pouze poučené a oprávněné osoby určeným způsobem.</w:t>
      </w:r>
    </w:p>
    <w:p w14:paraId="2C6A8CD9" w14:textId="77777777" w:rsidR="00371407" w:rsidRDefault="00371407" w:rsidP="00371407">
      <w:pPr>
        <w:pStyle w:val="Odstavecseseznamem"/>
      </w:pPr>
    </w:p>
    <w:p w14:paraId="0EAA2BFD" w14:textId="77777777" w:rsidR="00371407" w:rsidRPr="009B20F6" w:rsidRDefault="00371407" w:rsidP="00371407">
      <w:pPr>
        <w:pStyle w:val="Odstavecseseznamem"/>
        <w:numPr>
          <w:ilvl w:val="0"/>
          <w:numId w:val="27"/>
        </w:numPr>
        <w:suppressAutoHyphens w:val="0"/>
        <w:spacing w:line="259" w:lineRule="auto"/>
        <w:ind w:left="567" w:hanging="425"/>
      </w:pPr>
      <w:r w:rsidRPr="009B20F6">
        <w:t>Uživatel je povinen se</w:t>
      </w:r>
      <w:r>
        <w:t xml:space="preserve"> seznámit s</w:t>
      </w:r>
      <w:r w:rsidRPr="009B20F6">
        <w:t xml:space="preserve"> riziky a jejich vyhodnocením. NdB informuje Uživatele o možných zbytkových rizicích, které vyplývají z</w:t>
      </w:r>
      <w:r>
        <w:t xml:space="preserve"> </w:t>
      </w:r>
      <w:r w:rsidRPr="009B20F6">
        <w:t>činnosti NdB:</w:t>
      </w:r>
      <w:r>
        <w:t xml:space="preserve"> </w:t>
      </w:r>
    </w:p>
    <w:p w14:paraId="31664381" w14:textId="77777777" w:rsidR="00371407" w:rsidRDefault="00371407" w:rsidP="00371407">
      <w:pPr>
        <w:pStyle w:val="Odstavecseseznamem"/>
      </w:pPr>
    </w:p>
    <w:p w14:paraId="3B38875A" w14:textId="77777777" w:rsidR="00371407" w:rsidRPr="009B20F6" w:rsidRDefault="00371407" w:rsidP="00371407">
      <w:pPr>
        <w:pStyle w:val="Odstavecseseznamem"/>
        <w:numPr>
          <w:ilvl w:val="0"/>
          <w:numId w:val="29"/>
        </w:numPr>
        <w:suppressAutoHyphens w:val="0"/>
        <w:spacing w:line="259" w:lineRule="auto"/>
      </w:pPr>
      <w:r w:rsidRPr="009B20F6">
        <w:t>neoprávněný vstup na jeviště při provádění prací ve výškách,</w:t>
      </w:r>
    </w:p>
    <w:p w14:paraId="02AD5939" w14:textId="77777777" w:rsidR="00371407" w:rsidRPr="009B20F6" w:rsidRDefault="00371407" w:rsidP="00371407">
      <w:pPr>
        <w:pStyle w:val="Odstavecseseznamem"/>
        <w:numPr>
          <w:ilvl w:val="0"/>
          <w:numId w:val="29"/>
        </w:numPr>
        <w:suppressAutoHyphens w:val="0"/>
        <w:spacing w:line="259" w:lineRule="auto"/>
      </w:pPr>
      <w:r w:rsidRPr="009B20F6">
        <w:t>neoprávněný vstup na jeviště při stavbě, bourání nebo pohybu dekorace – hrozí úraz pohyblivou částí, hrozí úraz uvolněného předmětu ve výšce,</w:t>
      </w:r>
    </w:p>
    <w:p w14:paraId="4F4484CC" w14:textId="77777777" w:rsidR="00371407" w:rsidRPr="009B20F6" w:rsidRDefault="00371407" w:rsidP="00371407">
      <w:pPr>
        <w:pStyle w:val="Odstavecseseznamem"/>
        <w:numPr>
          <w:ilvl w:val="0"/>
          <w:numId w:val="29"/>
        </w:numPr>
        <w:suppressAutoHyphens w:val="0"/>
        <w:spacing w:line="259" w:lineRule="auto"/>
      </w:pPr>
      <w:r w:rsidRPr="009B20F6">
        <w:t>neoprávněný vstup na jeviště při snížené podlaze – hrozí pád do prohlubně,</w:t>
      </w:r>
    </w:p>
    <w:p w14:paraId="12A75C95" w14:textId="77777777" w:rsidR="00371407" w:rsidRPr="009B20F6" w:rsidRDefault="00371407" w:rsidP="00371407">
      <w:pPr>
        <w:pStyle w:val="Odstavecseseznamem"/>
        <w:numPr>
          <w:ilvl w:val="0"/>
          <w:numId w:val="29"/>
        </w:numPr>
        <w:suppressAutoHyphens w:val="0"/>
        <w:spacing w:line="259" w:lineRule="auto"/>
      </w:pPr>
      <w:r w:rsidRPr="009B20F6">
        <w:t>neoprávněný vstup na v</w:t>
      </w:r>
      <w:r>
        <w:t xml:space="preserve"> </w:t>
      </w:r>
      <w:r w:rsidRPr="009B20F6">
        <w:t xml:space="preserve">blízkosti nezakrytého </w:t>
      </w:r>
      <w:r>
        <w:t xml:space="preserve">(spuštěných stolů </w:t>
      </w:r>
      <w:r w:rsidRPr="009B20F6">
        <w:t>orchestřiště</w:t>
      </w:r>
      <w:r>
        <w:t>)</w:t>
      </w:r>
      <w:r w:rsidRPr="009B20F6">
        <w:t xml:space="preserve"> – hrozí pád do</w:t>
      </w:r>
      <w:r>
        <w:t xml:space="preserve"> </w:t>
      </w:r>
      <w:r w:rsidRPr="009B20F6">
        <w:t>prohlubně,</w:t>
      </w:r>
    </w:p>
    <w:p w14:paraId="39977BC6" w14:textId="77777777" w:rsidR="00371407" w:rsidRPr="009B20F6" w:rsidRDefault="00371407" w:rsidP="00371407">
      <w:pPr>
        <w:pStyle w:val="Odstavecseseznamem"/>
        <w:numPr>
          <w:ilvl w:val="0"/>
          <w:numId w:val="29"/>
        </w:numPr>
        <w:suppressAutoHyphens w:val="0"/>
        <w:spacing w:line="259" w:lineRule="auto"/>
      </w:pPr>
      <w:r w:rsidRPr="009B20F6">
        <w:t>neoprávněný vstup do prostoru pracovních lávek – hrozí pád do prohlubně. Obsluha se nesmí jakkoli naklánět přes zábradlí (manipulace je dovolena na délku rukou v</w:t>
      </w:r>
      <w:r>
        <w:t xml:space="preserve"> </w:t>
      </w:r>
      <w:r w:rsidRPr="009B20F6">
        <w:t>základním postoji),</w:t>
      </w:r>
    </w:p>
    <w:p w14:paraId="037424E3" w14:textId="77777777" w:rsidR="00371407" w:rsidRPr="009B20F6" w:rsidRDefault="00371407" w:rsidP="00371407">
      <w:pPr>
        <w:pStyle w:val="Odstavecseseznamem"/>
        <w:numPr>
          <w:ilvl w:val="0"/>
          <w:numId w:val="29"/>
        </w:numPr>
        <w:suppressAutoHyphens w:val="0"/>
        <w:spacing w:line="259" w:lineRule="auto"/>
      </w:pPr>
      <w:r w:rsidRPr="009B20F6">
        <w:t>pád materiálu, nářadí, částí dekorace, části osvětlovacích těles při neopatrné manipulaci,</w:t>
      </w:r>
    </w:p>
    <w:p w14:paraId="19B7D6A8" w14:textId="77777777" w:rsidR="00371407" w:rsidRPr="009B20F6" w:rsidRDefault="00371407" w:rsidP="00371407">
      <w:pPr>
        <w:pStyle w:val="Odstavecseseznamem"/>
        <w:numPr>
          <w:ilvl w:val="0"/>
          <w:numId w:val="29"/>
        </w:numPr>
        <w:suppressAutoHyphens w:val="0"/>
        <w:spacing w:line="259" w:lineRule="auto"/>
      </w:pPr>
      <w:r w:rsidRPr="009B20F6">
        <w:t>pád dekorací a rekvizit opřených na jevišti,</w:t>
      </w:r>
    </w:p>
    <w:p w14:paraId="3CB2BBBB" w14:textId="77777777" w:rsidR="00371407" w:rsidRPr="009B20F6" w:rsidRDefault="00371407" w:rsidP="00371407">
      <w:pPr>
        <w:pStyle w:val="Odstavecseseznamem"/>
        <w:numPr>
          <w:ilvl w:val="0"/>
          <w:numId w:val="29"/>
        </w:numPr>
        <w:suppressAutoHyphens w:val="0"/>
        <w:spacing w:line="259" w:lineRule="auto"/>
      </w:pPr>
      <w:r w:rsidRPr="009B20F6">
        <w:t>možný pád zavěšeného břemene nad jevištěm, pokud by se osoba pohybovala pod ním nebo v</w:t>
      </w:r>
      <w:r>
        <w:t xml:space="preserve"> </w:t>
      </w:r>
      <w:r w:rsidRPr="009B20F6">
        <w:t>jeho těsné blízkosti</w:t>
      </w:r>
      <w:r>
        <w:t>,</w:t>
      </w:r>
    </w:p>
    <w:p w14:paraId="2FD8C076" w14:textId="77777777" w:rsidR="00371407" w:rsidRPr="009B20F6" w:rsidRDefault="00371407" w:rsidP="00371407">
      <w:pPr>
        <w:pStyle w:val="Odstavecseseznamem"/>
        <w:numPr>
          <w:ilvl w:val="0"/>
          <w:numId w:val="29"/>
        </w:numPr>
        <w:suppressAutoHyphens w:val="0"/>
        <w:spacing w:line="259" w:lineRule="auto"/>
      </w:pPr>
      <w:r w:rsidRPr="009B20F6">
        <w:t>naražení, zakopnutí o dekoraci, uložený materiál, nářadí nebo pohyblivý přívod („šňůru“) při snížené viditelnosti,</w:t>
      </w:r>
    </w:p>
    <w:p w14:paraId="295C4C4E" w14:textId="77777777" w:rsidR="00371407" w:rsidRPr="009B20F6" w:rsidRDefault="00371407" w:rsidP="00371407">
      <w:pPr>
        <w:pStyle w:val="Odstavecseseznamem"/>
        <w:numPr>
          <w:ilvl w:val="0"/>
          <w:numId w:val="29"/>
        </w:numPr>
        <w:suppressAutoHyphens w:val="0"/>
        <w:spacing w:line="259" w:lineRule="auto"/>
      </w:pPr>
      <w:r w:rsidRPr="009B20F6">
        <w:t>uklouznutí na podlaze, na schodišti v</w:t>
      </w:r>
      <w:r>
        <w:t xml:space="preserve"> </w:t>
      </w:r>
      <w:r w:rsidRPr="009B20F6">
        <w:t>případě mokré obuvi nebo použití nevhodné obuvi (pevná pata), - naražení o snížený profil,</w:t>
      </w:r>
      <w:r>
        <w:t xml:space="preserve"> </w:t>
      </w:r>
      <w:r w:rsidRPr="009B20F6">
        <w:t>- riziko výskytu prachu,</w:t>
      </w:r>
    </w:p>
    <w:p w14:paraId="54E81338" w14:textId="77777777" w:rsidR="00371407" w:rsidRPr="009B20F6" w:rsidRDefault="00371407" w:rsidP="00371407">
      <w:pPr>
        <w:pStyle w:val="Odstavecseseznamem"/>
        <w:numPr>
          <w:ilvl w:val="0"/>
          <w:numId w:val="29"/>
        </w:numPr>
        <w:suppressAutoHyphens w:val="0"/>
        <w:spacing w:line="259" w:lineRule="auto"/>
      </w:pPr>
      <w:r w:rsidRPr="009B20F6">
        <w:t>úraz elektrickým proudem při přejíždění špatně zakrytých kabelů,</w:t>
      </w:r>
    </w:p>
    <w:p w14:paraId="66361EBD" w14:textId="77777777" w:rsidR="00371407" w:rsidRPr="009B20F6" w:rsidRDefault="00371407" w:rsidP="00371407">
      <w:pPr>
        <w:pStyle w:val="Odstavecseseznamem"/>
        <w:numPr>
          <w:ilvl w:val="0"/>
          <w:numId w:val="29"/>
        </w:numPr>
        <w:suppressAutoHyphens w:val="0"/>
        <w:spacing w:line="259" w:lineRule="auto"/>
      </w:pPr>
      <w:r w:rsidRPr="009B20F6">
        <w:t>úraz při neoprávněném použití nástrojů, strojů, zařízení, při odstranění krytů apod.,</w:t>
      </w:r>
    </w:p>
    <w:p w14:paraId="454618DE" w14:textId="77777777" w:rsidR="00371407" w:rsidRPr="009B20F6" w:rsidRDefault="00371407" w:rsidP="00371407">
      <w:pPr>
        <w:pStyle w:val="Odstavecseseznamem"/>
        <w:numPr>
          <w:ilvl w:val="0"/>
          <w:numId w:val="29"/>
        </w:numPr>
        <w:suppressAutoHyphens w:val="0"/>
        <w:spacing w:line="259" w:lineRule="auto"/>
      </w:pPr>
      <w:r w:rsidRPr="009B20F6">
        <w:t>provádění jakékoli činnosti pro vlastní potřebu,</w:t>
      </w:r>
    </w:p>
    <w:p w14:paraId="2D34DF2E" w14:textId="77777777" w:rsidR="00371407" w:rsidRPr="009B20F6" w:rsidRDefault="00371407" w:rsidP="00371407">
      <w:pPr>
        <w:pStyle w:val="Odstavecseseznamem"/>
        <w:numPr>
          <w:ilvl w:val="0"/>
          <w:numId w:val="29"/>
        </w:numPr>
        <w:suppressAutoHyphens w:val="0"/>
        <w:spacing w:line="259" w:lineRule="auto"/>
      </w:pPr>
      <w:r w:rsidRPr="009B20F6">
        <w:t>neohlášení vzniklé závady nebo nedostatku,</w:t>
      </w:r>
    </w:p>
    <w:p w14:paraId="6062BC14" w14:textId="77777777" w:rsidR="00371407" w:rsidRPr="009B20F6" w:rsidRDefault="00371407" w:rsidP="00371407">
      <w:pPr>
        <w:pStyle w:val="Odstavecseseznamem"/>
        <w:numPr>
          <w:ilvl w:val="0"/>
          <w:numId w:val="29"/>
        </w:numPr>
        <w:suppressAutoHyphens w:val="0"/>
        <w:spacing w:line="259" w:lineRule="auto"/>
      </w:pPr>
      <w:r w:rsidRPr="009B20F6">
        <w:t>popálení, opaření při neoprávněném vstupu do výměníkové stanice,</w:t>
      </w:r>
    </w:p>
    <w:p w14:paraId="46D63956" w14:textId="77777777" w:rsidR="00371407" w:rsidRPr="009B20F6" w:rsidRDefault="00371407" w:rsidP="00371407">
      <w:pPr>
        <w:pStyle w:val="Odstavecseseznamem"/>
        <w:numPr>
          <w:ilvl w:val="0"/>
          <w:numId w:val="29"/>
        </w:numPr>
        <w:suppressAutoHyphens w:val="0"/>
        <w:spacing w:line="259" w:lineRule="auto"/>
      </w:pPr>
      <w:r w:rsidRPr="009B20F6">
        <w:t>vznik úrazu při nedodržení bezpečnostních značek (tabulek</w:t>
      </w:r>
      <w:r>
        <w:t>) a bezpečnostního značení,</w:t>
      </w:r>
    </w:p>
    <w:p w14:paraId="23626B91" w14:textId="77777777" w:rsidR="00371407" w:rsidRPr="009B20F6" w:rsidRDefault="00371407" w:rsidP="00371407">
      <w:pPr>
        <w:pStyle w:val="Odstavecseseznamem"/>
        <w:numPr>
          <w:ilvl w:val="0"/>
          <w:numId w:val="29"/>
        </w:numPr>
        <w:suppressAutoHyphens w:val="0"/>
        <w:spacing w:line="259" w:lineRule="auto"/>
      </w:pPr>
      <w:r w:rsidRPr="009B20F6">
        <w:t>nedodržení příkazů a upozornění na rizika,</w:t>
      </w:r>
    </w:p>
    <w:p w14:paraId="11C54C8E" w14:textId="77777777" w:rsidR="00371407" w:rsidRPr="009B20F6" w:rsidRDefault="00371407" w:rsidP="00371407">
      <w:pPr>
        <w:pStyle w:val="Odstavecseseznamem"/>
        <w:numPr>
          <w:ilvl w:val="0"/>
          <w:numId w:val="29"/>
        </w:numPr>
        <w:suppressAutoHyphens w:val="0"/>
        <w:spacing w:line="259" w:lineRule="auto"/>
      </w:pPr>
      <w:r w:rsidRPr="009B20F6">
        <w:t>úraz při neoprávněném výstupu na jevištní konstrukce,</w:t>
      </w:r>
    </w:p>
    <w:p w14:paraId="5916A3E0" w14:textId="2780034E" w:rsidR="00371407" w:rsidRDefault="00371407" w:rsidP="00371407">
      <w:pPr>
        <w:pStyle w:val="Odstavecseseznamem"/>
        <w:numPr>
          <w:ilvl w:val="0"/>
          <w:numId w:val="29"/>
        </w:numPr>
        <w:suppressAutoHyphens w:val="0"/>
        <w:spacing w:line="259" w:lineRule="auto"/>
      </w:pPr>
      <w:r w:rsidRPr="009B20F6">
        <w:t>úraz při neoprávněném vstupu do rozvodny elektrické energie a rozvodny scénického provozu.</w:t>
      </w:r>
    </w:p>
    <w:bookmarkEnd w:id="1"/>
    <w:p w14:paraId="750B8333" w14:textId="77777777" w:rsidR="00371407" w:rsidRDefault="00371407">
      <w:pPr>
        <w:suppressAutoHyphens w:val="0"/>
      </w:pPr>
      <w:r>
        <w:br w:type="page"/>
      </w:r>
    </w:p>
    <w:p w14:paraId="0B6EFE83" w14:textId="3A572694" w:rsidR="00371407" w:rsidRPr="00371407" w:rsidRDefault="00371407" w:rsidP="00371407">
      <w:pPr>
        <w:rPr>
          <w:rFonts w:ascii="Arial Narrow" w:hAnsi="Arial Narrow"/>
          <w:b/>
        </w:rPr>
      </w:pPr>
      <w:r w:rsidRPr="00371407">
        <w:rPr>
          <w:rFonts w:ascii="Arial" w:hAnsi="Arial" w:cs="Arial"/>
          <w:b/>
          <w:sz w:val="20"/>
          <w:szCs w:val="20"/>
        </w:rPr>
        <w:lastRenderedPageBreak/>
        <w:t xml:space="preserve">Příloha č. 2: </w:t>
      </w:r>
      <w:r w:rsidRPr="00371407">
        <w:rPr>
          <w:rFonts w:ascii="Arial Narrow" w:hAnsi="Arial Narrow"/>
          <w:b/>
        </w:rPr>
        <w:t xml:space="preserve">Technické požadavky pro představení: </w:t>
      </w:r>
      <w:r w:rsidR="007A5A4D">
        <w:rPr>
          <w:rFonts w:ascii="Arial Narrow" w:hAnsi="Arial Narrow"/>
          <w:b/>
        </w:rPr>
        <w:t>Racek</w:t>
      </w:r>
    </w:p>
    <w:p w14:paraId="3C269E83" w14:textId="77777777" w:rsidR="00371407" w:rsidRDefault="00371407" w:rsidP="00371407">
      <w:pPr>
        <w:rPr>
          <w:rFonts w:ascii="Arial Narrow" w:hAnsi="Arial Narrow" w:cs="Arial"/>
          <w:b/>
          <w:bCs/>
          <w:sz w:val="28"/>
          <w:u w:val="single"/>
        </w:rPr>
      </w:pPr>
    </w:p>
    <w:p w14:paraId="66F93CAB" w14:textId="3F03F564" w:rsidR="007A5A4D" w:rsidRDefault="007A5A4D" w:rsidP="007A5A4D">
      <w:pPr>
        <w:rPr>
          <w:rFonts w:ascii="Arial Narrow" w:hAnsi="Arial Narrow" w:cs="Arial"/>
          <w:b/>
          <w:bCs/>
        </w:rPr>
      </w:pPr>
      <w:proofErr w:type="spellStart"/>
      <w:r w:rsidRPr="00612D6E">
        <w:rPr>
          <w:rFonts w:ascii="Arial Narrow" w:hAnsi="Arial Narrow" w:cs="Arial"/>
          <w:u w:val="single"/>
        </w:rPr>
        <w:t>Scéna</w:t>
      </w:r>
      <w:r w:rsidRPr="00612D6E">
        <w:rPr>
          <w:rFonts w:ascii="Arial Narrow" w:hAnsi="Arial Narrow" w:cs="Arial"/>
          <w:b/>
          <w:bCs/>
        </w:rPr>
        <w:t>Tomáš</w:t>
      </w:r>
      <w:proofErr w:type="spellEnd"/>
      <w:r w:rsidRPr="007A5A4D">
        <w:rPr>
          <w:rFonts w:ascii="Arial Narrow" w:hAnsi="Arial Narrow" w:cs="Arial"/>
          <w:b/>
          <w:bCs/>
        </w:rPr>
        <w:t xml:space="preserve"> Mery, 774 430</w:t>
      </w:r>
      <w:r w:rsidR="00B953C8">
        <w:rPr>
          <w:rFonts w:ascii="Arial Narrow" w:hAnsi="Arial Narrow" w:cs="Arial"/>
          <w:b/>
          <w:bCs/>
        </w:rPr>
        <w:t> </w:t>
      </w:r>
      <w:r w:rsidRPr="007A5A4D">
        <w:rPr>
          <w:rFonts w:ascii="Arial Narrow" w:hAnsi="Arial Narrow" w:cs="Arial"/>
          <w:b/>
          <w:bCs/>
        </w:rPr>
        <w:t>408</w:t>
      </w:r>
    </w:p>
    <w:p w14:paraId="75585636" w14:textId="77777777" w:rsidR="00B953C8" w:rsidRPr="007A5A4D" w:rsidRDefault="00B953C8" w:rsidP="007A5A4D">
      <w:pPr>
        <w:rPr>
          <w:rFonts w:ascii="Arial Narrow" w:hAnsi="Arial Narrow" w:cs="Arial"/>
          <w:b/>
          <w:bCs/>
        </w:rPr>
      </w:pPr>
    </w:p>
    <w:p w14:paraId="669925F2" w14:textId="7F4838ED" w:rsidR="00612D6E" w:rsidRDefault="007A5A4D" w:rsidP="007A5A4D">
      <w:pPr>
        <w:rPr>
          <w:rFonts w:ascii="Arial Narrow" w:hAnsi="Arial Narrow" w:cs="Arial"/>
        </w:rPr>
      </w:pPr>
      <w:r w:rsidRPr="007A5A4D">
        <w:rPr>
          <w:rFonts w:ascii="Arial Narrow" w:hAnsi="Arial Narrow" w:cs="Arial"/>
          <w:b/>
          <w:bCs/>
        </w:rPr>
        <w:t>Rozm</w:t>
      </w:r>
      <w:r w:rsidRPr="007A5A4D">
        <w:rPr>
          <w:rFonts w:ascii="Arial Narrow" w:hAnsi="Arial Narrow" w:cs="Arial" w:hint="eastAsia"/>
          <w:b/>
          <w:bCs/>
        </w:rPr>
        <w:t>ě</w:t>
      </w:r>
      <w:r w:rsidRPr="007A5A4D">
        <w:rPr>
          <w:rFonts w:ascii="Arial Narrow" w:hAnsi="Arial Narrow" w:cs="Arial"/>
          <w:b/>
          <w:bCs/>
        </w:rPr>
        <w:t>r jevi</w:t>
      </w:r>
      <w:r w:rsidRPr="007A5A4D">
        <w:rPr>
          <w:rFonts w:ascii="Arial Narrow" w:hAnsi="Arial Narrow" w:cs="Arial" w:hint="eastAsia"/>
          <w:b/>
          <w:bCs/>
        </w:rPr>
        <w:t>š</w:t>
      </w:r>
      <w:r w:rsidRPr="007A5A4D">
        <w:rPr>
          <w:rFonts w:ascii="Arial Narrow" w:hAnsi="Arial Narrow" w:cs="Arial"/>
          <w:b/>
          <w:bCs/>
        </w:rPr>
        <w:t>t</w:t>
      </w:r>
      <w:r w:rsidRPr="007A5A4D">
        <w:rPr>
          <w:rFonts w:ascii="Arial Narrow" w:hAnsi="Arial Narrow" w:cs="Arial" w:hint="eastAsia"/>
          <w:b/>
          <w:bCs/>
        </w:rPr>
        <w:t>ě</w:t>
      </w:r>
      <w:r w:rsidR="00612D6E">
        <w:rPr>
          <w:rFonts w:ascii="Arial Narrow" w:hAnsi="Arial Narrow" w:cs="Arial"/>
        </w:rPr>
        <w:tab/>
      </w:r>
      <w:r w:rsidR="00612D6E">
        <w:rPr>
          <w:rFonts w:ascii="Arial Narrow" w:hAnsi="Arial Narrow" w:cs="Arial"/>
        </w:rPr>
        <w:tab/>
      </w:r>
      <w:r w:rsidRPr="007A5A4D">
        <w:rPr>
          <w:rFonts w:ascii="Arial Narrow" w:hAnsi="Arial Narrow" w:cs="Arial"/>
        </w:rPr>
        <w:t>5 m šířka, 8 m hloubka</w:t>
      </w:r>
    </w:p>
    <w:p w14:paraId="4E799064" w14:textId="3978DAFE" w:rsidR="007A5A4D" w:rsidRPr="007A5A4D" w:rsidRDefault="00612D6E" w:rsidP="007A5A4D">
      <w:pPr>
        <w:rPr>
          <w:rFonts w:ascii="Arial Narrow" w:hAnsi="Arial Narrow" w:cs="Arial"/>
        </w:rPr>
      </w:pPr>
      <w:r w:rsidRPr="00612D6E">
        <w:rPr>
          <w:rFonts w:ascii="Arial Narrow" w:hAnsi="Arial Narrow" w:cs="Arial"/>
          <w:b/>
          <w:bCs/>
        </w:rPr>
        <w:t>O</w:t>
      </w:r>
      <w:r w:rsidR="007A5A4D" w:rsidRPr="007A5A4D">
        <w:rPr>
          <w:rFonts w:ascii="Arial Narrow" w:hAnsi="Arial Narrow" w:cs="Arial"/>
          <w:b/>
          <w:bCs/>
        </w:rPr>
        <w:t>pona</w:t>
      </w:r>
      <w:r>
        <w:rPr>
          <w:rFonts w:ascii="Arial Narrow" w:hAnsi="Arial Narrow" w:cs="Arial"/>
        </w:rPr>
        <w:tab/>
      </w:r>
      <w:r>
        <w:rPr>
          <w:rFonts w:ascii="Arial Narrow" w:hAnsi="Arial Narrow" w:cs="Arial"/>
        </w:rPr>
        <w:tab/>
      </w:r>
      <w:r>
        <w:rPr>
          <w:rFonts w:ascii="Arial Narrow" w:hAnsi="Arial Narrow" w:cs="Arial"/>
        </w:rPr>
        <w:tab/>
      </w:r>
      <w:r w:rsidR="007A5A4D" w:rsidRPr="007A5A4D">
        <w:rPr>
          <w:rFonts w:ascii="Arial Narrow" w:hAnsi="Arial Narrow" w:cs="Arial"/>
        </w:rPr>
        <w:t>ANO</w:t>
      </w:r>
    </w:p>
    <w:p w14:paraId="28A525CC" w14:textId="6C76113F" w:rsidR="007A5A4D" w:rsidRPr="007A5A4D" w:rsidRDefault="007A5A4D" w:rsidP="007A5A4D">
      <w:pPr>
        <w:rPr>
          <w:rFonts w:ascii="Arial Narrow" w:hAnsi="Arial Narrow" w:cs="Arial"/>
        </w:rPr>
      </w:pPr>
      <w:r w:rsidRPr="00612D6E">
        <w:rPr>
          <w:rFonts w:ascii="Arial Narrow" w:hAnsi="Arial Narrow" w:cs="Arial"/>
          <w:b/>
          <w:bCs/>
        </w:rPr>
        <w:t>Výška</w:t>
      </w:r>
      <w:r w:rsidRPr="007A5A4D">
        <w:rPr>
          <w:rFonts w:ascii="Arial Narrow" w:hAnsi="Arial Narrow" w:cs="Arial"/>
          <w:b/>
          <w:bCs/>
        </w:rPr>
        <w:t xml:space="preserve"> </w:t>
      </w:r>
      <w:r w:rsidRPr="00612D6E">
        <w:rPr>
          <w:rFonts w:ascii="Arial Narrow" w:hAnsi="Arial Narrow" w:cs="Arial"/>
          <w:b/>
          <w:bCs/>
        </w:rPr>
        <w:t>portálu</w:t>
      </w:r>
      <w:r w:rsidR="00612D6E">
        <w:rPr>
          <w:rFonts w:ascii="Arial Narrow" w:hAnsi="Arial Narrow" w:cs="Arial"/>
        </w:rPr>
        <w:tab/>
      </w:r>
      <w:r w:rsidR="00612D6E">
        <w:rPr>
          <w:rFonts w:ascii="Arial Narrow" w:hAnsi="Arial Narrow" w:cs="Arial"/>
        </w:rPr>
        <w:tab/>
      </w:r>
      <w:r w:rsidRPr="007A5A4D">
        <w:rPr>
          <w:rFonts w:ascii="Arial Narrow" w:hAnsi="Arial Narrow" w:cs="Arial"/>
        </w:rPr>
        <w:t>min. 3,5m</w:t>
      </w:r>
    </w:p>
    <w:p w14:paraId="62A7C8F1" w14:textId="7D2CBC3E" w:rsidR="007A5A4D" w:rsidRPr="007A5A4D" w:rsidRDefault="007A5A4D" w:rsidP="007A5A4D">
      <w:pPr>
        <w:rPr>
          <w:rFonts w:ascii="Arial Narrow" w:hAnsi="Arial Narrow" w:cs="Arial"/>
        </w:rPr>
      </w:pPr>
      <w:r w:rsidRPr="007A5A4D">
        <w:rPr>
          <w:rFonts w:ascii="Arial Narrow" w:hAnsi="Arial Narrow" w:cs="Arial"/>
          <w:b/>
          <w:bCs/>
        </w:rPr>
        <w:t>Propadlo uprost</w:t>
      </w:r>
      <w:r w:rsidRPr="007A5A4D">
        <w:rPr>
          <w:rFonts w:ascii="Arial Narrow" w:hAnsi="Arial Narrow" w:cs="Arial" w:hint="eastAsia"/>
          <w:b/>
          <w:bCs/>
        </w:rPr>
        <w:t>ř</w:t>
      </w:r>
      <w:r w:rsidRPr="007A5A4D">
        <w:rPr>
          <w:rFonts w:ascii="Arial Narrow" w:hAnsi="Arial Narrow" w:cs="Arial"/>
          <w:b/>
          <w:bCs/>
        </w:rPr>
        <w:t xml:space="preserve">ed </w:t>
      </w:r>
      <w:r w:rsidRPr="00612D6E">
        <w:rPr>
          <w:rFonts w:ascii="Arial Narrow" w:hAnsi="Arial Narrow" w:cs="Arial"/>
          <w:b/>
          <w:bCs/>
        </w:rPr>
        <w:t>hracího</w:t>
      </w:r>
      <w:r w:rsidRPr="007A5A4D">
        <w:rPr>
          <w:rFonts w:ascii="Arial Narrow" w:hAnsi="Arial Narrow" w:cs="Arial"/>
          <w:b/>
          <w:bCs/>
        </w:rPr>
        <w:t xml:space="preserve"> prostoru</w:t>
      </w:r>
      <w:r w:rsidR="00612D6E">
        <w:rPr>
          <w:rFonts w:ascii="Arial Narrow" w:hAnsi="Arial Narrow" w:cs="Arial"/>
        </w:rPr>
        <w:tab/>
      </w:r>
      <w:r w:rsidRPr="007A5A4D">
        <w:rPr>
          <w:rFonts w:ascii="Arial Narrow" w:hAnsi="Arial Narrow" w:cs="Arial"/>
        </w:rPr>
        <w:t>NE</w:t>
      </w:r>
    </w:p>
    <w:p w14:paraId="59D4AA7A" w14:textId="2FBD01DC" w:rsidR="007A5A4D" w:rsidRPr="00612D6E" w:rsidRDefault="007A5A4D" w:rsidP="00612D6E">
      <w:pPr>
        <w:rPr>
          <w:rFonts w:ascii="Arial Narrow" w:hAnsi="Arial Narrow" w:cs="Arial"/>
        </w:rPr>
      </w:pPr>
      <w:r w:rsidRPr="00612D6E">
        <w:rPr>
          <w:rFonts w:ascii="Arial Narrow" w:hAnsi="Arial Narrow" w:cs="Arial"/>
        </w:rPr>
        <w:t>Nutná dřevěná podlaha, do které lze vrtat!</w:t>
      </w:r>
    </w:p>
    <w:p w14:paraId="53BDB45C" w14:textId="77777777" w:rsidR="00612D6E" w:rsidRDefault="00612D6E" w:rsidP="007A5A4D">
      <w:pPr>
        <w:rPr>
          <w:rFonts w:ascii="Arial Narrow" w:hAnsi="Arial Narrow" w:cs="Arial"/>
          <w:b/>
          <w:bCs/>
        </w:rPr>
      </w:pPr>
    </w:p>
    <w:p w14:paraId="1B853CCC" w14:textId="058ED63E" w:rsidR="00612D6E" w:rsidRDefault="007A5A4D" w:rsidP="007A5A4D">
      <w:pPr>
        <w:rPr>
          <w:rFonts w:ascii="Arial Narrow" w:hAnsi="Arial Narrow" w:cs="Arial"/>
        </w:rPr>
      </w:pPr>
      <w:r w:rsidRPr="007A5A4D">
        <w:rPr>
          <w:rFonts w:ascii="Arial Narrow" w:hAnsi="Arial Narrow" w:cs="Arial"/>
          <w:b/>
          <w:bCs/>
        </w:rPr>
        <w:t>Stavba</w:t>
      </w:r>
      <w:r w:rsidRPr="007A5A4D">
        <w:rPr>
          <w:rFonts w:ascii="Arial Narrow" w:hAnsi="Arial Narrow" w:cs="Arial"/>
        </w:rPr>
        <w:t xml:space="preserve"> 2 h (+ svícení) </w:t>
      </w:r>
    </w:p>
    <w:p w14:paraId="4E9CFDDC" w14:textId="265FD25E" w:rsidR="007A5A4D" w:rsidRPr="007A5A4D" w:rsidRDefault="007A5A4D" w:rsidP="007A5A4D">
      <w:pPr>
        <w:rPr>
          <w:rFonts w:ascii="Arial Narrow" w:hAnsi="Arial Narrow" w:cs="Arial"/>
        </w:rPr>
      </w:pPr>
      <w:r w:rsidRPr="00612D6E">
        <w:rPr>
          <w:rFonts w:ascii="Arial Narrow" w:hAnsi="Arial Narrow" w:cs="Arial"/>
          <w:b/>
          <w:bCs/>
        </w:rPr>
        <w:t>Bourán</w:t>
      </w:r>
      <w:r w:rsidR="00612D6E">
        <w:rPr>
          <w:rFonts w:ascii="Arial Narrow" w:hAnsi="Arial Narrow" w:cs="Arial"/>
          <w:b/>
          <w:bCs/>
        </w:rPr>
        <w:t>í</w:t>
      </w:r>
      <w:r w:rsidRPr="007A5A4D">
        <w:rPr>
          <w:rFonts w:ascii="Arial Narrow" w:hAnsi="Arial Narrow" w:cs="Arial"/>
        </w:rPr>
        <w:t xml:space="preserve"> 1 h</w:t>
      </w:r>
    </w:p>
    <w:p w14:paraId="77C3BE34" w14:textId="3433CE30" w:rsidR="007A5A4D" w:rsidRPr="007A5A4D" w:rsidRDefault="007A5A4D" w:rsidP="007A5A4D">
      <w:pPr>
        <w:rPr>
          <w:rFonts w:ascii="Arial Narrow" w:hAnsi="Arial Narrow" w:cs="Arial"/>
        </w:rPr>
      </w:pPr>
      <w:r w:rsidRPr="00612D6E">
        <w:rPr>
          <w:rFonts w:ascii="Arial Narrow" w:hAnsi="Arial Narrow" w:cs="Arial"/>
          <w:b/>
          <w:bCs/>
        </w:rPr>
        <w:t>Délka</w:t>
      </w:r>
      <w:r w:rsidRPr="007A5A4D">
        <w:rPr>
          <w:rFonts w:ascii="Arial Narrow" w:hAnsi="Arial Narrow" w:cs="Arial"/>
          <w:b/>
          <w:bCs/>
        </w:rPr>
        <w:t xml:space="preserve"> p</w:t>
      </w:r>
      <w:r w:rsidRPr="007A5A4D">
        <w:rPr>
          <w:rFonts w:ascii="Arial Narrow" w:hAnsi="Arial Narrow" w:cs="Arial" w:hint="eastAsia"/>
          <w:b/>
          <w:bCs/>
        </w:rPr>
        <w:t>ř</w:t>
      </w:r>
      <w:r w:rsidRPr="007A5A4D">
        <w:rPr>
          <w:rFonts w:ascii="Arial Narrow" w:hAnsi="Arial Narrow" w:cs="Arial"/>
          <w:b/>
          <w:bCs/>
        </w:rPr>
        <w:t>edstaveni</w:t>
      </w:r>
      <w:r w:rsidRPr="007A5A4D">
        <w:rPr>
          <w:rFonts w:ascii="Arial Narrow" w:hAnsi="Arial Narrow" w:cs="Arial"/>
        </w:rPr>
        <w:t xml:space="preserve"> 100 minut bez přestávky</w:t>
      </w:r>
    </w:p>
    <w:p w14:paraId="56882DF3" w14:textId="46130E92" w:rsidR="007A5A4D" w:rsidRPr="007A5A4D" w:rsidRDefault="007A5A4D" w:rsidP="007A5A4D">
      <w:pPr>
        <w:rPr>
          <w:rFonts w:ascii="Arial Narrow" w:hAnsi="Arial Narrow" w:cs="Arial"/>
        </w:rPr>
      </w:pPr>
      <w:r>
        <w:rPr>
          <w:rFonts w:ascii="Arial Narrow" w:hAnsi="Arial Narrow" w:cs="Arial"/>
        </w:rPr>
        <w:t>Ú</w:t>
      </w:r>
      <w:r w:rsidRPr="007A5A4D">
        <w:rPr>
          <w:rFonts w:ascii="Arial Narrow" w:hAnsi="Arial Narrow" w:cs="Arial"/>
        </w:rPr>
        <w:t>kli</w:t>
      </w:r>
      <w:r>
        <w:rPr>
          <w:rFonts w:ascii="Arial Narrow" w:hAnsi="Arial Narrow" w:cs="Arial"/>
        </w:rPr>
        <w:t>d</w:t>
      </w:r>
      <w:r w:rsidRPr="007A5A4D">
        <w:rPr>
          <w:rFonts w:ascii="Arial Narrow" w:hAnsi="Arial Narrow" w:cs="Arial"/>
        </w:rPr>
        <w:t xml:space="preserve"> jevi</w:t>
      </w:r>
      <w:r w:rsidRPr="007A5A4D">
        <w:rPr>
          <w:rFonts w:ascii="Arial Narrow" w:hAnsi="Arial Narrow" w:cs="Arial" w:hint="eastAsia"/>
        </w:rPr>
        <w:t>š</w:t>
      </w:r>
      <w:r w:rsidRPr="007A5A4D">
        <w:rPr>
          <w:rFonts w:ascii="Arial Narrow" w:hAnsi="Arial Narrow" w:cs="Arial"/>
        </w:rPr>
        <w:t>t</w:t>
      </w:r>
      <w:r w:rsidRPr="007A5A4D">
        <w:rPr>
          <w:rFonts w:ascii="Arial Narrow" w:hAnsi="Arial Narrow" w:cs="Arial" w:hint="eastAsia"/>
        </w:rPr>
        <w:t>ě</w:t>
      </w:r>
      <w:r w:rsidRPr="007A5A4D">
        <w:rPr>
          <w:rFonts w:ascii="Arial Narrow" w:hAnsi="Arial Narrow" w:cs="Arial"/>
        </w:rPr>
        <w:t xml:space="preserve"> po stavb</w:t>
      </w:r>
      <w:r w:rsidRPr="007A5A4D">
        <w:rPr>
          <w:rFonts w:ascii="Arial Narrow" w:hAnsi="Arial Narrow" w:cs="Arial" w:hint="eastAsia"/>
        </w:rPr>
        <w:t>ě</w:t>
      </w:r>
      <w:r w:rsidRPr="007A5A4D">
        <w:rPr>
          <w:rFonts w:ascii="Arial Narrow" w:hAnsi="Arial Narrow" w:cs="Arial"/>
        </w:rPr>
        <w:t xml:space="preserve"> cca 1 hodinu p</w:t>
      </w:r>
      <w:r w:rsidRPr="007A5A4D">
        <w:rPr>
          <w:rFonts w:ascii="Arial Narrow" w:hAnsi="Arial Narrow" w:cs="Arial" w:hint="eastAsia"/>
        </w:rPr>
        <w:t>ř</w:t>
      </w:r>
      <w:r w:rsidRPr="007A5A4D">
        <w:rPr>
          <w:rFonts w:ascii="Arial Narrow" w:hAnsi="Arial Narrow" w:cs="Arial"/>
        </w:rPr>
        <w:t>ed</w:t>
      </w:r>
      <w:r w:rsidR="00612D6E">
        <w:rPr>
          <w:rFonts w:ascii="Arial Narrow" w:hAnsi="Arial Narrow" w:cs="Arial"/>
        </w:rPr>
        <w:t xml:space="preserve"> </w:t>
      </w:r>
      <w:r w:rsidRPr="007A5A4D">
        <w:rPr>
          <w:rFonts w:ascii="Arial Narrow" w:hAnsi="Arial Narrow" w:cs="Arial"/>
        </w:rPr>
        <w:t>představením.</w:t>
      </w:r>
    </w:p>
    <w:p w14:paraId="7F5CC05B" w14:textId="77777777" w:rsidR="00612D6E" w:rsidRDefault="00612D6E" w:rsidP="007A5A4D">
      <w:pPr>
        <w:rPr>
          <w:rFonts w:ascii="Arial Narrow" w:hAnsi="Arial Narrow" w:cs="Arial"/>
        </w:rPr>
      </w:pPr>
    </w:p>
    <w:p w14:paraId="4157A2BC" w14:textId="451630D9" w:rsidR="007A5A4D" w:rsidRPr="007A5A4D" w:rsidRDefault="007A5A4D" w:rsidP="007A5A4D">
      <w:pPr>
        <w:rPr>
          <w:rFonts w:ascii="Arial Narrow" w:hAnsi="Arial Narrow" w:cs="Arial"/>
          <w:u w:val="single"/>
        </w:rPr>
      </w:pPr>
      <w:r w:rsidRPr="007A5A4D">
        <w:rPr>
          <w:rFonts w:ascii="Arial Narrow" w:hAnsi="Arial Narrow" w:cs="Arial"/>
          <w:u w:val="single"/>
        </w:rPr>
        <w:t>Sv</w:t>
      </w:r>
      <w:r w:rsidRPr="007A5A4D">
        <w:rPr>
          <w:rFonts w:ascii="Arial Narrow" w:hAnsi="Arial Narrow" w:cs="Arial" w:hint="eastAsia"/>
          <w:u w:val="single"/>
        </w:rPr>
        <w:t>ě</w:t>
      </w:r>
      <w:r w:rsidRPr="007A5A4D">
        <w:rPr>
          <w:rFonts w:ascii="Arial Narrow" w:hAnsi="Arial Narrow" w:cs="Arial"/>
          <w:u w:val="single"/>
        </w:rPr>
        <w:t>tla</w:t>
      </w:r>
    </w:p>
    <w:p w14:paraId="5A0AEFDF" w14:textId="77777777" w:rsidR="007A5A4D" w:rsidRPr="007A5A4D" w:rsidRDefault="007A5A4D" w:rsidP="007A5A4D">
      <w:pPr>
        <w:rPr>
          <w:rFonts w:ascii="Arial Narrow" w:hAnsi="Arial Narrow" w:cs="Arial"/>
          <w:b/>
          <w:bCs/>
        </w:rPr>
      </w:pPr>
      <w:r w:rsidRPr="007A5A4D">
        <w:rPr>
          <w:rFonts w:ascii="Arial Narrow" w:hAnsi="Arial Narrow" w:cs="Arial"/>
          <w:b/>
          <w:bCs/>
        </w:rPr>
        <w:t>Jan Jungvirt, 778 447 848</w:t>
      </w:r>
    </w:p>
    <w:p w14:paraId="6EB83C64" w14:textId="1A08741D" w:rsidR="007A5A4D" w:rsidRPr="00612D6E" w:rsidRDefault="007A5A4D" w:rsidP="00612D6E">
      <w:pPr>
        <w:pStyle w:val="Odstavecseseznamem"/>
        <w:numPr>
          <w:ilvl w:val="0"/>
          <w:numId w:val="32"/>
        </w:numPr>
        <w:rPr>
          <w:rFonts w:ascii="Arial Narrow" w:hAnsi="Arial Narrow" w:cs="Arial"/>
        </w:rPr>
      </w:pPr>
      <w:r w:rsidRPr="00612D6E">
        <w:rPr>
          <w:rFonts w:ascii="Arial Narrow" w:hAnsi="Arial Narrow" w:cs="Arial"/>
        </w:rPr>
        <w:t>Osvětlovací pult</w:t>
      </w:r>
      <w:r w:rsidR="00612D6E" w:rsidRPr="00612D6E">
        <w:rPr>
          <w:rFonts w:ascii="Arial Narrow" w:hAnsi="Arial Narrow" w:cs="Arial"/>
        </w:rPr>
        <w:tab/>
      </w:r>
      <w:r w:rsidR="00612D6E" w:rsidRPr="00612D6E">
        <w:rPr>
          <w:rFonts w:ascii="Arial Narrow" w:hAnsi="Arial Narrow" w:cs="Arial"/>
        </w:rPr>
        <w:tab/>
      </w:r>
      <w:r w:rsidRPr="00612D6E">
        <w:rPr>
          <w:rFonts w:ascii="Arial Narrow" w:hAnsi="Arial Narrow" w:cs="Arial"/>
        </w:rPr>
        <w:t>mo</w:t>
      </w:r>
      <w:r w:rsidRPr="00612D6E">
        <w:rPr>
          <w:rFonts w:ascii="Arial Narrow" w:hAnsi="Arial Narrow" w:cs="Arial" w:hint="eastAsia"/>
        </w:rPr>
        <w:t>ž</w:t>
      </w:r>
      <w:r w:rsidRPr="00612D6E">
        <w:rPr>
          <w:rFonts w:ascii="Arial Narrow" w:hAnsi="Arial Narrow" w:cs="Arial"/>
        </w:rPr>
        <w:t>nost p</w:t>
      </w:r>
      <w:r w:rsidRPr="00612D6E">
        <w:rPr>
          <w:rFonts w:ascii="Arial Narrow" w:hAnsi="Arial Narrow" w:cs="Arial" w:hint="eastAsia"/>
        </w:rPr>
        <w:t>ř</w:t>
      </w:r>
      <w:r w:rsidRPr="00612D6E">
        <w:rPr>
          <w:rFonts w:ascii="Arial Narrow" w:hAnsi="Arial Narrow" w:cs="Arial"/>
        </w:rPr>
        <w:t>ipojen</w:t>
      </w:r>
      <w:r w:rsidR="00612D6E" w:rsidRPr="00612D6E">
        <w:rPr>
          <w:rFonts w:ascii="Arial Narrow" w:hAnsi="Arial Narrow" w:cs="Arial"/>
        </w:rPr>
        <w:t xml:space="preserve">í </w:t>
      </w:r>
      <w:r w:rsidRPr="00612D6E">
        <w:rPr>
          <w:rFonts w:ascii="Arial Narrow" w:hAnsi="Arial Narrow" w:cs="Arial"/>
        </w:rPr>
        <w:t>vlastního pultu DMX</w:t>
      </w:r>
    </w:p>
    <w:p w14:paraId="2CF1BEF1" w14:textId="350ED102" w:rsidR="007A5A4D" w:rsidRPr="00612D6E" w:rsidRDefault="007A5A4D" w:rsidP="00612D6E">
      <w:pPr>
        <w:pStyle w:val="Odstavecseseznamem"/>
        <w:numPr>
          <w:ilvl w:val="0"/>
          <w:numId w:val="32"/>
        </w:numPr>
        <w:rPr>
          <w:rFonts w:ascii="Arial Narrow" w:hAnsi="Arial Narrow" w:cs="Arial"/>
        </w:rPr>
      </w:pPr>
      <w:r w:rsidRPr="00612D6E">
        <w:rPr>
          <w:rFonts w:ascii="Arial Narrow" w:hAnsi="Arial Narrow" w:cs="Arial"/>
        </w:rPr>
        <w:t>jevi</w:t>
      </w:r>
      <w:r w:rsidRPr="00612D6E">
        <w:rPr>
          <w:rFonts w:ascii="Arial Narrow" w:hAnsi="Arial Narrow" w:cs="Arial" w:hint="eastAsia"/>
        </w:rPr>
        <w:t>š</w:t>
      </w:r>
      <w:r w:rsidRPr="00612D6E">
        <w:rPr>
          <w:rFonts w:ascii="Arial Narrow" w:hAnsi="Arial Narrow" w:cs="Arial"/>
        </w:rPr>
        <w:t>t</w:t>
      </w:r>
      <w:r w:rsidRPr="00612D6E">
        <w:rPr>
          <w:rFonts w:ascii="Arial Narrow" w:hAnsi="Arial Narrow" w:cs="Arial" w:hint="eastAsia"/>
        </w:rPr>
        <w:t>ě</w:t>
      </w:r>
      <w:r w:rsidRPr="00612D6E">
        <w:rPr>
          <w:rFonts w:ascii="Arial Narrow" w:hAnsi="Arial Narrow" w:cs="Arial"/>
        </w:rPr>
        <w:t xml:space="preserve"> </w:t>
      </w:r>
      <w:r w:rsidR="00612D6E" w:rsidRPr="00612D6E">
        <w:rPr>
          <w:rFonts w:ascii="Arial Narrow" w:hAnsi="Arial Narrow" w:cs="Arial"/>
        </w:rPr>
        <w:tab/>
      </w:r>
      <w:r w:rsidR="00612D6E" w:rsidRPr="00612D6E">
        <w:rPr>
          <w:rFonts w:ascii="Arial Narrow" w:hAnsi="Arial Narrow" w:cs="Arial"/>
        </w:rPr>
        <w:tab/>
      </w:r>
      <w:r w:rsidR="00612D6E" w:rsidRPr="00612D6E">
        <w:rPr>
          <w:rFonts w:ascii="Arial Narrow" w:hAnsi="Arial Narrow" w:cs="Arial"/>
        </w:rPr>
        <w:tab/>
      </w:r>
      <w:r w:rsidRPr="00612D6E">
        <w:rPr>
          <w:rFonts w:ascii="Arial Narrow" w:hAnsi="Arial Narrow" w:cs="Arial"/>
        </w:rPr>
        <w:t>10</w:t>
      </w:r>
      <w:r w:rsidRPr="00612D6E">
        <w:rPr>
          <w:rFonts w:ascii="Arial Narrow" w:hAnsi="Arial Narrow" w:cs="Arial" w:hint="eastAsia"/>
        </w:rPr>
        <w:t>×</w:t>
      </w:r>
      <w:r w:rsidRPr="00612D6E">
        <w:rPr>
          <w:rFonts w:ascii="Arial Narrow" w:hAnsi="Arial Narrow" w:cs="Arial"/>
        </w:rPr>
        <w:t xml:space="preserve"> regulovaná zásuvka v podlaze</w:t>
      </w:r>
    </w:p>
    <w:p w14:paraId="42FD5585" w14:textId="3B459EF6" w:rsidR="007A5A4D" w:rsidRPr="00612D6E" w:rsidRDefault="007A5A4D" w:rsidP="00612D6E">
      <w:pPr>
        <w:pStyle w:val="Odstavecseseznamem"/>
        <w:numPr>
          <w:ilvl w:val="0"/>
          <w:numId w:val="32"/>
        </w:numPr>
        <w:rPr>
          <w:rFonts w:ascii="Arial Narrow" w:hAnsi="Arial Narrow" w:cs="Arial"/>
        </w:rPr>
      </w:pPr>
      <w:r w:rsidRPr="00612D6E">
        <w:rPr>
          <w:rFonts w:ascii="Arial Narrow" w:hAnsi="Arial Narrow" w:cs="Arial"/>
        </w:rPr>
        <w:t>jevi</w:t>
      </w:r>
      <w:r w:rsidRPr="00612D6E">
        <w:rPr>
          <w:rFonts w:ascii="Arial Narrow" w:hAnsi="Arial Narrow" w:cs="Arial" w:hint="eastAsia"/>
        </w:rPr>
        <w:t>š</w:t>
      </w:r>
      <w:r w:rsidRPr="00612D6E">
        <w:rPr>
          <w:rFonts w:ascii="Arial Narrow" w:hAnsi="Arial Narrow" w:cs="Arial"/>
        </w:rPr>
        <w:t>t</w:t>
      </w:r>
      <w:r w:rsidRPr="00612D6E">
        <w:rPr>
          <w:rFonts w:ascii="Arial Narrow" w:hAnsi="Arial Narrow" w:cs="Arial" w:hint="eastAsia"/>
        </w:rPr>
        <w:t>ě</w:t>
      </w:r>
      <w:r w:rsidR="00612D6E" w:rsidRPr="00612D6E">
        <w:rPr>
          <w:rFonts w:ascii="Arial Narrow" w:hAnsi="Arial Narrow" w:cs="Arial"/>
        </w:rPr>
        <w:tab/>
      </w:r>
      <w:r w:rsidR="00612D6E" w:rsidRPr="00612D6E">
        <w:rPr>
          <w:rFonts w:ascii="Arial Narrow" w:hAnsi="Arial Narrow" w:cs="Arial"/>
        </w:rPr>
        <w:tab/>
      </w:r>
      <w:r w:rsidR="00612D6E" w:rsidRPr="00612D6E">
        <w:rPr>
          <w:rFonts w:ascii="Arial Narrow" w:hAnsi="Arial Narrow" w:cs="Arial"/>
        </w:rPr>
        <w:tab/>
      </w:r>
      <w:r w:rsidRPr="00612D6E">
        <w:rPr>
          <w:rFonts w:ascii="Arial Narrow" w:hAnsi="Arial Narrow" w:cs="Arial"/>
        </w:rPr>
        <w:t>levý portál 2</w:t>
      </w:r>
      <w:r w:rsidRPr="00612D6E">
        <w:rPr>
          <w:rFonts w:ascii="Arial Narrow" w:hAnsi="Arial Narrow" w:cs="Arial" w:hint="eastAsia"/>
        </w:rPr>
        <w:t>×</w:t>
      </w:r>
      <w:r w:rsidRPr="00612D6E">
        <w:rPr>
          <w:rFonts w:ascii="Arial Narrow" w:hAnsi="Arial Narrow" w:cs="Arial"/>
        </w:rPr>
        <w:t xml:space="preserve"> FHR 500</w:t>
      </w:r>
    </w:p>
    <w:p w14:paraId="0BC6B632" w14:textId="57159853" w:rsidR="007A5A4D" w:rsidRPr="00612D6E" w:rsidRDefault="007A5A4D" w:rsidP="00612D6E">
      <w:pPr>
        <w:pStyle w:val="Odstavecseseznamem"/>
        <w:ind w:left="2880"/>
        <w:rPr>
          <w:rFonts w:ascii="Arial Narrow" w:hAnsi="Arial Narrow" w:cs="Arial"/>
        </w:rPr>
      </w:pPr>
      <w:r w:rsidRPr="00612D6E">
        <w:rPr>
          <w:rFonts w:ascii="Arial Narrow" w:hAnsi="Arial Narrow" w:cs="Arial"/>
        </w:rPr>
        <w:t>pravý portál 2</w:t>
      </w:r>
      <w:r w:rsidRPr="00612D6E">
        <w:rPr>
          <w:rFonts w:ascii="Arial Narrow" w:hAnsi="Arial Narrow" w:cs="Arial" w:hint="eastAsia"/>
        </w:rPr>
        <w:t>×</w:t>
      </w:r>
      <w:r w:rsidRPr="00612D6E">
        <w:rPr>
          <w:rFonts w:ascii="Arial Narrow" w:hAnsi="Arial Narrow" w:cs="Arial"/>
        </w:rPr>
        <w:t xml:space="preserve"> FHR 500</w:t>
      </w:r>
    </w:p>
    <w:p w14:paraId="61485EB3" w14:textId="7041BDF7" w:rsidR="007A5A4D" w:rsidRPr="00612D6E" w:rsidRDefault="007A5A4D" w:rsidP="00612D6E">
      <w:pPr>
        <w:pStyle w:val="Odstavecseseznamem"/>
        <w:ind w:left="2880"/>
        <w:rPr>
          <w:rFonts w:ascii="Arial Narrow" w:hAnsi="Arial Narrow" w:cs="Arial"/>
        </w:rPr>
      </w:pPr>
      <w:r w:rsidRPr="00612D6E">
        <w:rPr>
          <w:rFonts w:ascii="Arial Narrow" w:hAnsi="Arial Narrow" w:cs="Arial"/>
        </w:rPr>
        <w:t>lávky 3</w:t>
      </w:r>
      <w:r w:rsidRPr="00612D6E">
        <w:rPr>
          <w:rFonts w:ascii="Arial Narrow" w:hAnsi="Arial Narrow" w:cs="Arial" w:hint="eastAsia"/>
        </w:rPr>
        <w:t>×</w:t>
      </w:r>
      <w:r w:rsidRPr="00612D6E">
        <w:rPr>
          <w:rFonts w:ascii="Arial Narrow" w:hAnsi="Arial Narrow" w:cs="Arial"/>
        </w:rPr>
        <w:t xml:space="preserve"> PAR 64 </w:t>
      </w:r>
      <w:proofErr w:type="spellStart"/>
      <w:r w:rsidRPr="00612D6E">
        <w:rPr>
          <w:rFonts w:ascii="Arial Narrow" w:hAnsi="Arial Narrow" w:cs="Arial"/>
        </w:rPr>
        <w:t>cp</w:t>
      </w:r>
      <w:proofErr w:type="spellEnd"/>
      <w:r w:rsidRPr="00612D6E">
        <w:rPr>
          <w:rFonts w:ascii="Arial Narrow" w:hAnsi="Arial Narrow" w:cs="Arial"/>
        </w:rPr>
        <w:t xml:space="preserve"> 60</w:t>
      </w:r>
    </w:p>
    <w:p w14:paraId="3065DE42" w14:textId="78F0296B" w:rsidR="007A5A4D" w:rsidRPr="00612D6E" w:rsidRDefault="007A5A4D" w:rsidP="00612D6E">
      <w:pPr>
        <w:pStyle w:val="Odstavecseseznamem"/>
        <w:numPr>
          <w:ilvl w:val="0"/>
          <w:numId w:val="32"/>
        </w:numPr>
        <w:rPr>
          <w:rFonts w:ascii="Arial Narrow" w:hAnsi="Arial Narrow" w:cs="Arial"/>
        </w:rPr>
      </w:pPr>
      <w:r w:rsidRPr="00612D6E">
        <w:rPr>
          <w:rFonts w:ascii="Arial Narrow" w:hAnsi="Arial Narrow" w:cs="Arial"/>
        </w:rPr>
        <w:t>kontra na jevi</w:t>
      </w:r>
      <w:r w:rsidRPr="00612D6E">
        <w:rPr>
          <w:rFonts w:ascii="Arial Narrow" w:hAnsi="Arial Narrow" w:cs="Arial" w:hint="eastAsia"/>
        </w:rPr>
        <w:t>š</w:t>
      </w:r>
      <w:r w:rsidRPr="00612D6E">
        <w:rPr>
          <w:rFonts w:ascii="Arial Narrow" w:hAnsi="Arial Narrow" w:cs="Arial"/>
        </w:rPr>
        <w:t>t</w:t>
      </w:r>
      <w:r w:rsidRPr="00612D6E">
        <w:rPr>
          <w:rFonts w:ascii="Arial Narrow" w:hAnsi="Arial Narrow" w:cs="Arial" w:hint="eastAsia"/>
        </w:rPr>
        <w:t>ě</w:t>
      </w:r>
      <w:r w:rsidRPr="00612D6E">
        <w:rPr>
          <w:rFonts w:ascii="Arial Narrow" w:hAnsi="Arial Narrow" w:cs="Arial"/>
        </w:rPr>
        <w:t xml:space="preserve"> </w:t>
      </w:r>
      <w:r w:rsidR="00612D6E" w:rsidRPr="00612D6E">
        <w:rPr>
          <w:rFonts w:ascii="Arial Narrow" w:hAnsi="Arial Narrow" w:cs="Arial"/>
        </w:rPr>
        <w:tab/>
      </w:r>
      <w:r w:rsidRPr="00612D6E">
        <w:rPr>
          <w:rFonts w:ascii="Arial Narrow" w:hAnsi="Arial Narrow" w:cs="Arial"/>
        </w:rPr>
        <w:t>4</w:t>
      </w:r>
      <w:r w:rsidRPr="00612D6E">
        <w:rPr>
          <w:rFonts w:ascii="Arial Narrow" w:hAnsi="Arial Narrow" w:cs="Arial" w:hint="eastAsia"/>
        </w:rPr>
        <w:t>×</w:t>
      </w:r>
      <w:r w:rsidRPr="00612D6E">
        <w:rPr>
          <w:rFonts w:ascii="Arial Narrow" w:hAnsi="Arial Narrow" w:cs="Arial"/>
        </w:rPr>
        <w:t xml:space="preserve"> PAR 64 </w:t>
      </w:r>
      <w:proofErr w:type="spellStart"/>
      <w:r w:rsidRPr="00612D6E">
        <w:rPr>
          <w:rFonts w:ascii="Arial Narrow" w:hAnsi="Arial Narrow" w:cs="Arial"/>
        </w:rPr>
        <w:t>cp</w:t>
      </w:r>
      <w:proofErr w:type="spellEnd"/>
      <w:r w:rsidRPr="00612D6E">
        <w:rPr>
          <w:rFonts w:ascii="Arial Narrow" w:hAnsi="Arial Narrow" w:cs="Arial"/>
        </w:rPr>
        <w:t xml:space="preserve"> 60</w:t>
      </w:r>
    </w:p>
    <w:p w14:paraId="4F0C4CAA" w14:textId="1DBE80F7" w:rsidR="007A5A4D" w:rsidRPr="00612D6E" w:rsidRDefault="007A5A4D" w:rsidP="00612D6E">
      <w:pPr>
        <w:pStyle w:val="Odstavecseseznamem"/>
        <w:numPr>
          <w:ilvl w:val="0"/>
          <w:numId w:val="32"/>
        </w:numPr>
        <w:rPr>
          <w:rFonts w:ascii="Arial Narrow" w:hAnsi="Arial Narrow" w:cs="Arial"/>
        </w:rPr>
      </w:pPr>
      <w:r w:rsidRPr="00612D6E">
        <w:rPr>
          <w:rFonts w:ascii="Arial Narrow" w:hAnsi="Arial Narrow" w:cs="Arial"/>
        </w:rPr>
        <w:t xml:space="preserve">jevištní most </w:t>
      </w:r>
      <w:r w:rsidR="00612D6E" w:rsidRPr="00612D6E">
        <w:rPr>
          <w:rFonts w:ascii="Arial Narrow" w:hAnsi="Arial Narrow" w:cs="Arial"/>
        </w:rPr>
        <w:tab/>
      </w:r>
      <w:r w:rsidR="00612D6E" w:rsidRPr="00612D6E">
        <w:rPr>
          <w:rFonts w:ascii="Arial Narrow" w:hAnsi="Arial Narrow" w:cs="Arial"/>
        </w:rPr>
        <w:tab/>
      </w:r>
      <w:r w:rsidRPr="00612D6E">
        <w:rPr>
          <w:rFonts w:ascii="Arial Narrow" w:hAnsi="Arial Narrow" w:cs="Arial"/>
        </w:rPr>
        <w:t>10</w:t>
      </w:r>
      <w:r w:rsidRPr="00612D6E">
        <w:rPr>
          <w:rFonts w:ascii="Arial Narrow" w:hAnsi="Arial Narrow" w:cs="Arial" w:hint="eastAsia"/>
        </w:rPr>
        <w:t>×</w:t>
      </w:r>
      <w:r w:rsidRPr="00612D6E">
        <w:rPr>
          <w:rFonts w:ascii="Arial Narrow" w:hAnsi="Arial Narrow" w:cs="Arial"/>
        </w:rPr>
        <w:t xml:space="preserve"> FHR 1000</w:t>
      </w:r>
    </w:p>
    <w:p w14:paraId="25E5E290" w14:textId="5E29C95D" w:rsidR="007A5A4D" w:rsidRPr="00612D6E" w:rsidRDefault="007A5A4D" w:rsidP="00612D6E">
      <w:pPr>
        <w:pStyle w:val="Odstavecseseznamem"/>
        <w:numPr>
          <w:ilvl w:val="0"/>
          <w:numId w:val="32"/>
        </w:numPr>
        <w:rPr>
          <w:rFonts w:ascii="Arial Narrow" w:hAnsi="Arial Narrow" w:cs="Arial"/>
        </w:rPr>
      </w:pPr>
      <w:r w:rsidRPr="00612D6E">
        <w:rPr>
          <w:rFonts w:ascii="Arial Narrow" w:hAnsi="Arial Narrow" w:cs="Arial"/>
        </w:rPr>
        <w:t>hledi</w:t>
      </w:r>
      <w:r w:rsidRPr="00612D6E">
        <w:rPr>
          <w:rFonts w:ascii="Arial Narrow" w:hAnsi="Arial Narrow" w:cs="Arial" w:hint="eastAsia"/>
        </w:rPr>
        <w:t>š</w:t>
      </w:r>
      <w:r w:rsidRPr="00612D6E">
        <w:rPr>
          <w:rFonts w:ascii="Arial Narrow" w:hAnsi="Arial Narrow" w:cs="Arial"/>
        </w:rPr>
        <w:t>t</w:t>
      </w:r>
      <w:r w:rsidRPr="00612D6E">
        <w:rPr>
          <w:rFonts w:ascii="Arial Narrow" w:hAnsi="Arial Narrow" w:cs="Arial" w:hint="eastAsia"/>
        </w:rPr>
        <w:t>ě</w:t>
      </w:r>
      <w:r w:rsidRPr="00612D6E">
        <w:rPr>
          <w:rFonts w:ascii="Arial Narrow" w:hAnsi="Arial Narrow" w:cs="Arial"/>
        </w:rPr>
        <w:t xml:space="preserve"> </w:t>
      </w:r>
      <w:r w:rsidR="00612D6E" w:rsidRPr="00612D6E">
        <w:rPr>
          <w:rFonts w:ascii="Arial Narrow" w:hAnsi="Arial Narrow" w:cs="Arial"/>
        </w:rPr>
        <w:tab/>
      </w:r>
      <w:r w:rsidR="00612D6E" w:rsidRPr="00612D6E">
        <w:rPr>
          <w:rFonts w:ascii="Arial Narrow" w:hAnsi="Arial Narrow" w:cs="Arial"/>
        </w:rPr>
        <w:tab/>
      </w:r>
      <w:r w:rsidRPr="00612D6E">
        <w:rPr>
          <w:rFonts w:ascii="Arial Narrow" w:hAnsi="Arial Narrow" w:cs="Arial"/>
        </w:rPr>
        <w:t>6</w:t>
      </w:r>
      <w:r w:rsidRPr="00612D6E">
        <w:rPr>
          <w:rFonts w:ascii="Arial Narrow" w:hAnsi="Arial Narrow" w:cs="Arial" w:hint="eastAsia"/>
        </w:rPr>
        <w:t>×</w:t>
      </w:r>
      <w:r w:rsidRPr="00612D6E">
        <w:rPr>
          <w:rFonts w:ascii="Arial Narrow" w:hAnsi="Arial Narrow" w:cs="Arial"/>
        </w:rPr>
        <w:t xml:space="preserve"> FHR 1000</w:t>
      </w:r>
    </w:p>
    <w:p w14:paraId="7F3168C1" w14:textId="5B0377A3" w:rsidR="007A5A4D" w:rsidRPr="00612D6E" w:rsidRDefault="007A5A4D" w:rsidP="00612D6E">
      <w:pPr>
        <w:pStyle w:val="Odstavecseseznamem"/>
        <w:numPr>
          <w:ilvl w:val="0"/>
          <w:numId w:val="32"/>
        </w:numPr>
        <w:rPr>
          <w:rFonts w:ascii="Arial Narrow" w:hAnsi="Arial Narrow" w:cs="Arial"/>
        </w:rPr>
      </w:pPr>
      <w:r w:rsidRPr="00612D6E">
        <w:rPr>
          <w:rFonts w:ascii="Arial Narrow" w:hAnsi="Arial Narrow" w:cs="Arial"/>
        </w:rPr>
        <w:t xml:space="preserve">balkon </w:t>
      </w:r>
      <w:r w:rsidR="00612D6E" w:rsidRPr="00612D6E">
        <w:rPr>
          <w:rFonts w:ascii="Arial Narrow" w:hAnsi="Arial Narrow" w:cs="Arial"/>
        </w:rPr>
        <w:tab/>
      </w:r>
      <w:r w:rsidR="00612D6E" w:rsidRPr="00612D6E">
        <w:rPr>
          <w:rFonts w:ascii="Arial Narrow" w:hAnsi="Arial Narrow" w:cs="Arial"/>
        </w:rPr>
        <w:tab/>
      </w:r>
      <w:r w:rsidR="00612D6E" w:rsidRPr="00612D6E">
        <w:rPr>
          <w:rFonts w:ascii="Arial Narrow" w:hAnsi="Arial Narrow" w:cs="Arial"/>
        </w:rPr>
        <w:tab/>
      </w:r>
      <w:r w:rsidRPr="00612D6E">
        <w:rPr>
          <w:rFonts w:ascii="Arial Narrow" w:hAnsi="Arial Narrow" w:cs="Arial"/>
        </w:rPr>
        <w:t>4</w:t>
      </w:r>
      <w:r w:rsidRPr="00612D6E">
        <w:rPr>
          <w:rFonts w:ascii="Arial Narrow" w:hAnsi="Arial Narrow" w:cs="Arial" w:hint="eastAsia"/>
        </w:rPr>
        <w:t>×</w:t>
      </w:r>
      <w:r w:rsidRPr="00612D6E">
        <w:rPr>
          <w:rFonts w:ascii="Arial Narrow" w:hAnsi="Arial Narrow" w:cs="Arial"/>
        </w:rPr>
        <w:t xml:space="preserve"> FHR 1000</w:t>
      </w:r>
    </w:p>
    <w:p w14:paraId="2016EE62" w14:textId="27FA932D" w:rsidR="007A5A4D" w:rsidRPr="00612D6E" w:rsidRDefault="007A5A4D" w:rsidP="00612D6E">
      <w:pPr>
        <w:pStyle w:val="Odstavecseseznamem"/>
        <w:numPr>
          <w:ilvl w:val="0"/>
          <w:numId w:val="32"/>
        </w:numPr>
        <w:rPr>
          <w:rFonts w:ascii="Arial Narrow" w:hAnsi="Arial Narrow" w:cs="Arial"/>
        </w:rPr>
      </w:pPr>
      <w:r w:rsidRPr="00612D6E">
        <w:rPr>
          <w:rFonts w:ascii="Arial Narrow" w:hAnsi="Arial Narrow" w:cs="Arial"/>
        </w:rPr>
        <w:t>dataprojektor zep</w:t>
      </w:r>
      <w:r w:rsidRPr="00612D6E">
        <w:rPr>
          <w:rFonts w:ascii="Arial Narrow" w:hAnsi="Arial Narrow" w:cs="Arial" w:hint="eastAsia"/>
        </w:rPr>
        <w:t>ř</w:t>
      </w:r>
      <w:r w:rsidRPr="00612D6E">
        <w:rPr>
          <w:rFonts w:ascii="Arial Narrow" w:hAnsi="Arial Narrow" w:cs="Arial"/>
        </w:rPr>
        <w:t xml:space="preserve">edu + </w:t>
      </w:r>
      <w:proofErr w:type="spellStart"/>
      <w:r w:rsidRPr="00612D6E">
        <w:rPr>
          <w:rFonts w:ascii="Arial Narrow" w:hAnsi="Arial Narrow" w:cs="Arial"/>
        </w:rPr>
        <w:t>HDMi</w:t>
      </w:r>
      <w:proofErr w:type="spellEnd"/>
      <w:r w:rsidRPr="00612D6E">
        <w:rPr>
          <w:rFonts w:ascii="Arial Narrow" w:hAnsi="Arial Narrow" w:cs="Arial"/>
        </w:rPr>
        <w:t xml:space="preserve"> spojen</w:t>
      </w:r>
      <w:r w:rsidR="00612D6E" w:rsidRPr="00612D6E">
        <w:rPr>
          <w:rFonts w:ascii="Arial Narrow" w:hAnsi="Arial Narrow" w:cs="Arial"/>
        </w:rPr>
        <w:t xml:space="preserve">í </w:t>
      </w:r>
      <w:r w:rsidRPr="00612D6E">
        <w:rPr>
          <w:rFonts w:ascii="Arial Narrow" w:hAnsi="Arial Narrow" w:cs="Arial"/>
        </w:rPr>
        <w:t>s</w:t>
      </w:r>
      <w:r w:rsidR="00612D6E" w:rsidRPr="00612D6E">
        <w:rPr>
          <w:rFonts w:ascii="Arial Narrow" w:hAnsi="Arial Narrow" w:cs="Arial"/>
        </w:rPr>
        <w:t> </w:t>
      </w:r>
      <w:r w:rsidRPr="00612D6E">
        <w:rPr>
          <w:rFonts w:ascii="Arial Narrow" w:hAnsi="Arial Narrow" w:cs="Arial"/>
        </w:rPr>
        <w:t>kabinou</w:t>
      </w:r>
    </w:p>
    <w:p w14:paraId="4053868D" w14:textId="77777777" w:rsidR="00612D6E" w:rsidRDefault="00612D6E" w:rsidP="007A5A4D">
      <w:pPr>
        <w:rPr>
          <w:rFonts w:ascii="Arial Narrow" w:hAnsi="Arial Narrow" w:cs="Arial"/>
        </w:rPr>
      </w:pPr>
    </w:p>
    <w:p w14:paraId="2AC3F746" w14:textId="77777777" w:rsidR="007A5A4D" w:rsidRPr="007A5A4D" w:rsidRDefault="007A5A4D" w:rsidP="007A5A4D">
      <w:pPr>
        <w:rPr>
          <w:rFonts w:ascii="Arial Narrow" w:hAnsi="Arial Narrow" w:cs="Arial"/>
          <w:u w:val="single"/>
        </w:rPr>
      </w:pPr>
      <w:r w:rsidRPr="007A5A4D">
        <w:rPr>
          <w:rFonts w:ascii="Arial Narrow" w:hAnsi="Arial Narrow" w:cs="Arial"/>
          <w:u w:val="single"/>
        </w:rPr>
        <w:t>Zvuk</w:t>
      </w:r>
    </w:p>
    <w:p w14:paraId="2E4B849C" w14:textId="6DF4A5A3" w:rsidR="0019128E" w:rsidRPr="0019128E" w:rsidRDefault="0019128E" w:rsidP="0019128E">
      <w:pPr>
        <w:rPr>
          <w:rFonts w:ascii="Arial Narrow" w:hAnsi="Arial Narrow" w:cs="Arial"/>
          <w:b/>
          <w:bCs/>
        </w:rPr>
      </w:pPr>
      <w:r w:rsidRPr="0019128E">
        <w:rPr>
          <w:rFonts w:ascii="Arial Narrow" w:hAnsi="Arial Narrow" w:cs="Arial"/>
          <w:b/>
          <w:bCs/>
        </w:rPr>
        <w:t>Marie Čechová 777 025 236</w:t>
      </w:r>
    </w:p>
    <w:p w14:paraId="73A27383" w14:textId="4BFC6F6D" w:rsidR="007A5A4D" w:rsidRPr="00612D6E" w:rsidRDefault="007A5A4D" w:rsidP="00612D6E">
      <w:pPr>
        <w:pStyle w:val="Odstavecseseznamem"/>
        <w:numPr>
          <w:ilvl w:val="0"/>
          <w:numId w:val="33"/>
        </w:numPr>
        <w:rPr>
          <w:rFonts w:ascii="Arial Narrow" w:hAnsi="Arial Narrow" w:cs="Arial"/>
        </w:rPr>
      </w:pPr>
      <w:r w:rsidRPr="00612D6E">
        <w:rPr>
          <w:rFonts w:ascii="Arial Narrow" w:hAnsi="Arial Narrow" w:cs="Arial"/>
        </w:rPr>
        <w:t>2</w:t>
      </w:r>
      <w:r w:rsidRPr="00612D6E">
        <w:rPr>
          <w:rFonts w:ascii="Arial Narrow" w:hAnsi="Arial Narrow" w:cs="Arial" w:hint="eastAsia"/>
        </w:rPr>
        <w:t>×</w:t>
      </w:r>
      <w:r w:rsidRPr="00612D6E">
        <w:rPr>
          <w:rFonts w:ascii="Arial Narrow" w:hAnsi="Arial Narrow" w:cs="Arial"/>
        </w:rPr>
        <w:t xml:space="preserve"> SD-disk</w:t>
      </w:r>
    </w:p>
    <w:p w14:paraId="3A365AB5" w14:textId="6441093D" w:rsidR="007A5A4D" w:rsidRPr="00612D6E" w:rsidRDefault="007A5A4D" w:rsidP="00612D6E">
      <w:pPr>
        <w:pStyle w:val="Odstavecseseznamem"/>
        <w:numPr>
          <w:ilvl w:val="0"/>
          <w:numId w:val="33"/>
        </w:numPr>
        <w:rPr>
          <w:rFonts w:ascii="Arial Narrow" w:hAnsi="Arial Narrow" w:cs="Arial"/>
        </w:rPr>
      </w:pPr>
      <w:r w:rsidRPr="00612D6E">
        <w:rPr>
          <w:rFonts w:ascii="Arial Narrow" w:hAnsi="Arial Narrow" w:cs="Arial"/>
        </w:rPr>
        <w:t>repro přední, horizont, sál</w:t>
      </w:r>
    </w:p>
    <w:p w14:paraId="52429DCE" w14:textId="44DC0A15" w:rsidR="007A5A4D" w:rsidRPr="00612D6E" w:rsidRDefault="007A5A4D" w:rsidP="00612D6E">
      <w:pPr>
        <w:pStyle w:val="Odstavecseseznamem"/>
        <w:numPr>
          <w:ilvl w:val="0"/>
          <w:numId w:val="33"/>
        </w:numPr>
        <w:rPr>
          <w:rFonts w:ascii="Arial Narrow" w:hAnsi="Arial Narrow" w:cs="Arial"/>
        </w:rPr>
      </w:pPr>
      <w:r w:rsidRPr="00612D6E">
        <w:rPr>
          <w:rFonts w:ascii="Arial Narrow" w:hAnsi="Arial Narrow" w:cs="Arial"/>
        </w:rPr>
        <w:t>sb</w:t>
      </w:r>
      <w:r w:rsidRPr="00612D6E">
        <w:rPr>
          <w:rFonts w:ascii="Arial Narrow" w:hAnsi="Arial Narrow" w:cs="Arial" w:hint="eastAsia"/>
        </w:rPr>
        <w:t>ě</w:t>
      </w:r>
      <w:r w:rsidRPr="00612D6E">
        <w:rPr>
          <w:rFonts w:ascii="Arial Narrow" w:hAnsi="Arial Narrow" w:cs="Arial"/>
        </w:rPr>
        <w:t>rn</w:t>
      </w:r>
      <w:r w:rsidR="00612D6E" w:rsidRPr="00612D6E">
        <w:rPr>
          <w:rFonts w:ascii="Arial Narrow" w:hAnsi="Arial Narrow" w:cs="Arial"/>
        </w:rPr>
        <w:t>ý</w:t>
      </w:r>
      <w:r w:rsidRPr="00612D6E">
        <w:rPr>
          <w:rFonts w:ascii="Arial Narrow" w:hAnsi="Arial Narrow" w:cs="Arial"/>
        </w:rPr>
        <w:t xml:space="preserve"> mikrofon nad jevi</w:t>
      </w:r>
      <w:r w:rsidRPr="00612D6E">
        <w:rPr>
          <w:rFonts w:ascii="Arial Narrow" w:hAnsi="Arial Narrow" w:cs="Arial" w:hint="eastAsia"/>
        </w:rPr>
        <w:t>š</w:t>
      </w:r>
      <w:r w:rsidRPr="00612D6E">
        <w:rPr>
          <w:rFonts w:ascii="Arial Narrow" w:hAnsi="Arial Narrow" w:cs="Arial"/>
        </w:rPr>
        <w:t>t</w:t>
      </w:r>
      <w:r w:rsidRPr="00612D6E">
        <w:rPr>
          <w:rFonts w:ascii="Arial Narrow" w:hAnsi="Arial Narrow" w:cs="Arial" w:hint="eastAsia"/>
        </w:rPr>
        <w:t>ě</w:t>
      </w:r>
      <w:r w:rsidRPr="00612D6E">
        <w:rPr>
          <w:rFonts w:ascii="Arial Narrow" w:hAnsi="Arial Narrow" w:cs="Arial"/>
        </w:rPr>
        <w:t>m</w:t>
      </w:r>
    </w:p>
    <w:p w14:paraId="60ACCFAF" w14:textId="105B2B02" w:rsidR="007A5A4D" w:rsidRPr="00612D6E" w:rsidRDefault="007A5A4D" w:rsidP="00612D6E">
      <w:pPr>
        <w:pStyle w:val="Odstavecseseznamem"/>
        <w:numPr>
          <w:ilvl w:val="0"/>
          <w:numId w:val="33"/>
        </w:numPr>
        <w:rPr>
          <w:rFonts w:ascii="Arial Narrow" w:hAnsi="Arial Narrow" w:cs="Arial"/>
        </w:rPr>
      </w:pPr>
      <w:r w:rsidRPr="00612D6E">
        <w:rPr>
          <w:rFonts w:ascii="Arial Narrow" w:hAnsi="Arial Narrow" w:cs="Arial"/>
        </w:rPr>
        <w:t>1</w:t>
      </w:r>
      <w:r w:rsidRPr="00612D6E">
        <w:rPr>
          <w:rFonts w:ascii="Arial Narrow" w:hAnsi="Arial Narrow" w:cs="Arial" w:hint="eastAsia"/>
        </w:rPr>
        <w:t>×</w:t>
      </w:r>
      <w:r w:rsidRPr="00612D6E">
        <w:rPr>
          <w:rFonts w:ascii="Arial Narrow" w:hAnsi="Arial Narrow" w:cs="Arial"/>
        </w:rPr>
        <w:t xml:space="preserve"> linka z pravé strany forbíny do pultu</w:t>
      </w:r>
    </w:p>
    <w:p w14:paraId="48339E2E" w14:textId="77777777" w:rsidR="00612D6E" w:rsidRDefault="00612D6E" w:rsidP="007A5A4D">
      <w:pPr>
        <w:rPr>
          <w:rFonts w:ascii="Arial Narrow" w:hAnsi="Arial Narrow" w:cs="Arial"/>
        </w:rPr>
      </w:pPr>
    </w:p>
    <w:p w14:paraId="60A86355" w14:textId="487B95EE" w:rsidR="007A5A4D" w:rsidRPr="007A5A4D" w:rsidRDefault="007A5A4D" w:rsidP="007A5A4D">
      <w:pPr>
        <w:rPr>
          <w:rFonts w:ascii="Arial Narrow" w:hAnsi="Arial Narrow" w:cs="Arial"/>
          <w:u w:val="single"/>
        </w:rPr>
      </w:pPr>
      <w:r w:rsidRPr="007A5A4D">
        <w:rPr>
          <w:rFonts w:ascii="Arial Narrow" w:hAnsi="Arial Narrow" w:cs="Arial"/>
          <w:u w:val="single"/>
        </w:rPr>
        <w:t>Inspice</w:t>
      </w:r>
    </w:p>
    <w:p w14:paraId="36F7B043" w14:textId="60921D90" w:rsidR="007A5A4D" w:rsidRPr="00612D6E" w:rsidRDefault="007A5A4D" w:rsidP="00612D6E">
      <w:pPr>
        <w:pStyle w:val="Odstavecseseznamem"/>
        <w:numPr>
          <w:ilvl w:val="0"/>
          <w:numId w:val="31"/>
        </w:numPr>
        <w:rPr>
          <w:rFonts w:ascii="Arial Narrow" w:hAnsi="Arial Narrow" w:cs="Arial"/>
        </w:rPr>
      </w:pPr>
      <w:r w:rsidRPr="00612D6E">
        <w:rPr>
          <w:rFonts w:ascii="Arial Narrow" w:hAnsi="Arial Narrow" w:cs="Arial"/>
        </w:rPr>
        <w:t>umístěni nejlépe v pravém portále</w:t>
      </w:r>
    </w:p>
    <w:p w14:paraId="2AE859F1" w14:textId="35CCA668" w:rsidR="007A5A4D" w:rsidRPr="00612D6E" w:rsidRDefault="007A5A4D" w:rsidP="00612D6E">
      <w:pPr>
        <w:pStyle w:val="Odstavecseseznamem"/>
        <w:numPr>
          <w:ilvl w:val="0"/>
          <w:numId w:val="31"/>
        </w:numPr>
        <w:rPr>
          <w:rFonts w:ascii="Arial Narrow" w:hAnsi="Arial Narrow" w:cs="Arial"/>
        </w:rPr>
      </w:pPr>
      <w:r w:rsidRPr="00612D6E">
        <w:rPr>
          <w:rFonts w:ascii="Arial Narrow" w:hAnsi="Arial Narrow" w:cs="Arial"/>
        </w:rPr>
        <w:t>dorozumívací zařízeni mezi kabinami</w:t>
      </w:r>
      <w:r w:rsidR="00612D6E" w:rsidRPr="00612D6E">
        <w:rPr>
          <w:rFonts w:ascii="Arial Narrow" w:hAnsi="Arial Narrow" w:cs="Arial"/>
        </w:rPr>
        <w:t xml:space="preserve"> </w:t>
      </w:r>
      <w:r w:rsidRPr="00612D6E">
        <w:rPr>
          <w:rFonts w:ascii="Arial Narrow" w:hAnsi="Arial Narrow" w:cs="Arial"/>
        </w:rPr>
        <w:t>a jevi</w:t>
      </w:r>
      <w:r w:rsidRPr="00612D6E">
        <w:rPr>
          <w:rFonts w:ascii="Arial Narrow" w:hAnsi="Arial Narrow" w:cs="Arial" w:hint="eastAsia"/>
        </w:rPr>
        <w:t>š</w:t>
      </w:r>
      <w:r w:rsidRPr="00612D6E">
        <w:rPr>
          <w:rFonts w:ascii="Arial Narrow" w:hAnsi="Arial Narrow" w:cs="Arial"/>
        </w:rPr>
        <w:t>t</w:t>
      </w:r>
      <w:r w:rsidRPr="00612D6E">
        <w:rPr>
          <w:rFonts w:ascii="Arial Narrow" w:hAnsi="Arial Narrow" w:cs="Arial" w:hint="eastAsia"/>
        </w:rPr>
        <w:t>ě</w:t>
      </w:r>
      <w:r w:rsidRPr="00612D6E">
        <w:rPr>
          <w:rFonts w:ascii="Arial Narrow" w:hAnsi="Arial Narrow" w:cs="Arial"/>
        </w:rPr>
        <w:t>m</w:t>
      </w:r>
    </w:p>
    <w:p w14:paraId="2ECF2DAC" w14:textId="3CB997E9" w:rsidR="007A5A4D" w:rsidRPr="00612D6E" w:rsidRDefault="007A5A4D" w:rsidP="00612D6E">
      <w:pPr>
        <w:pStyle w:val="Odstavecseseznamem"/>
        <w:numPr>
          <w:ilvl w:val="0"/>
          <w:numId w:val="31"/>
        </w:numPr>
        <w:rPr>
          <w:rFonts w:ascii="Arial Narrow" w:hAnsi="Arial Narrow" w:cs="Arial"/>
        </w:rPr>
      </w:pPr>
      <w:r w:rsidRPr="00612D6E">
        <w:rPr>
          <w:rFonts w:ascii="Arial Narrow" w:hAnsi="Arial Narrow" w:cs="Arial"/>
        </w:rPr>
        <w:t xml:space="preserve">odposlech do hereckých </w:t>
      </w:r>
      <w:r w:rsidRPr="00612D6E">
        <w:rPr>
          <w:rFonts w:ascii="Arial Narrow" w:hAnsi="Arial Narrow" w:cs="Arial" w:hint="eastAsia"/>
        </w:rPr>
        <w:t>š</w:t>
      </w:r>
      <w:r w:rsidRPr="00612D6E">
        <w:rPr>
          <w:rFonts w:ascii="Arial Narrow" w:hAnsi="Arial Narrow" w:cs="Arial"/>
        </w:rPr>
        <w:t>aten</w:t>
      </w:r>
    </w:p>
    <w:p w14:paraId="480F7635" w14:textId="77777777" w:rsidR="00612D6E" w:rsidRDefault="00612D6E" w:rsidP="007A5A4D">
      <w:pPr>
        <w:rPr>
          <w:rFonts w:ascii="Arial Narrow" w:hAnsi="Arial Narrow" w:cs="Arial"/>
        </w:rPr>
      </w:pPr>
    </w:p>
    <w:p w14:paraId="5D17DF06" w14:textId="7D8DE823" w:rsidR="007A5A4D" w:rsidRPr="007A5A4D" w:rsidRDefault="007A5A4D" w:rsidP="007A5A4D">
      <w:pPr>
        <w:rPr>
          <w:rFonts w:ascii="Arial Narrow" w:hAnsi="Arial Narrow" w:cs="Arial"/>
          <w:u w:val="single"/>
        </w:rPr>
      </w:pPr>
      <w:r w:rsidRPr="00612D6E">
        <w:rPr>
          <w:rFonts w:ascii="Arial Narrow" w:hAnsi="Arial Narrow" w:cs="Arial"/>
          <w:u w:val="single"/>
        </w:rPr>
        <w:t>Poznámky</w:t>
      </w:r>
    </w:p>
    <w:p w14:paraId="121B666C" w14:textId="47697831" w:rsidR="007A5A4D" w:rsidRPr="00612D6E" w:rsidRDefault="00612D6E" w:rsidP="00612D6E">
      <w:pPr>
        <w:pStyle w:val="Odstavecseseznamem"/>
        <w:numPr>
          <w:ilvl w:val="0"/>
          <w:numId w:val="36"/>
        </w:numPr>
        <w:rPr>
          <w:rFonts w:ascii="Arial Narrow" w:hAnsi="Arial Narrow" w:cs="Arial"/>
        </w:rPr>
      </w:pPr>
      <w:r w:rsidRPr="00612D6E">
        <w:rPr>
          <w:rFonts w:ascii="Arial Narrow" w:hAnsi="Arial Narrow" w:cs="Arial"/>
        </w:rPr>
        <w:t>Š</w:t>
      </w:r>
      <w:r w:rsidR="007A5A4D" w:rsidRPr="00612D6E">
        <w:rPr>
          <w:rFonts w:ascii="Arial Narrow" w:hAnsi="Arial Narrow" w:cs="Arial"/>
        </w:rPr>
        <w:t xml:space="preserve">atny pro 3 </w:t>
      </w:r>
      <w:r w:rsidR="007A5A4D" w:rsidRPr="00612D6E">
        <w:rPr>
          <w:rFonts w:ascii="Arial Narrow" w:hAnsi="Arial Narrow" w:cs="Arial" w:hint="eastAsia"/>
        </w:rPr>
        <w:t>ž</w:t>
      </w:r>
      <w:r w:rsidR="007A5A4D" w:rsidRPr="00612D6E">
        <w:rPr>
          <w:rFonts w:ascii="Arial Narrow" w:hAnsi="Arial Narrow" w:cs="Arial"/>
        </w:rPr>
        <w:t>eny a 5 mu</w:t>
      </w:r>
      <w:r w:rsidR="007A5A4D" w:rsidRPr="00612D6E">
        <w:rPr>
          <w:rFonts w:ascii="Arial Narrow" w:hAnsi="Arial Narrow" w:cs="Arial" w:hint="eastAsia"/>
        </w:rPr>
        <w:t>žů</w:t>
      </w:r>
      <w:r w:rsidR="007A5A4D" w:rsidRPr="00612D6E">
        <w:rPr>
          <w:rFonts w:ascii="Arial Narrow" w:hAnsi="Arial Narrow" w:cs="Arial"/>
        </w:rPr>
        <w:t>, sprchy</w:t>
      </w:r>
      <w:r w:rsidRPr="00612D6E">
        <w:rPr>
          <w:rFonts w:ascii="Arial Narrow" w:hAnsi="Arial Narrow" w:cs="Arial"/>
        </w:rPr>
        <w:t xml:space="preserve"> </w:t>
      </w:r>
      <w:r w:rsidR="007A5A4D" w:rsidRPr="00612D6E">
        <w:rPr>
          <w:rFonts w:ascii="Arial Narrow" w:hAnsi="Arial Narrow" w:cs="Arial"/>
        </w:rPr>
        <w:t>s teplou vodou</w:t>
      </w:r>
    </w:p>
    <w:p w14:paraId="4B95B5AF" w14:textId="14C58C11" w:rsidR="007A5A4D" w:rsidRPr="00612D6E" w:rsidRDefault="00612D6E" w:rsidP="00612D6E">
      <w:pPr>
        <w:pStyle w:val="Odstavecseseznamem"/>
        <w:numPr>
          <w:ilvl w:val="0"/>
          <w:numId w:val="36"/>
        </w:numPr>
        <w:rPr>
          <w:rFonts w:ascii="Arial Narrow" w:hAnsi="Arial Narrow" w:cs="Arial"/>
        </w:rPr>
      </w:pPr>
      <w:r w:rsidRPr="00612D6E">
        <w:rPr>
          <w:rFonts w:ascii="Arial Narrow" w:hAnsi="Arial Narrow" w:cs="Arial"/>
        </w:rPr>
        <w:t>U</w:t>
      </w:r>
      <w:r w:rsidR="007A5A4D" w:rsidRPr="00612D6E">
        <w:rPr>
          <w:rFonts w:ascii="Arial Narrow" w:hAnsi="Arial Narrow" w:cs="Arial"/>
        </w:rPr>
        <w:t>místěn</w:t>
      </w:r>
      <w:r w:rsidRPr="00612D6E">
        <w:rPr>
          <w:rFonts w:ascii="Arial Narrow" w:hAnsi="Arial Narrow" w:cs="Arial"/>
        </w:rPr>
        <w:t>í</w:t>
      </w:r>
      <w:r w:rsidR="007A5A4D" w:rsidRPr="00612D6E">
        <w:rPr>
          <w:rFonts w:ascii="Arial Narrow" w:hAnsi="Arial Narrow" w:cs="Arial"/>
        </w:rPr>
        <w:t xml:space="preserve"> kabiny osv</w:t>
      </w:r>
      <w:r w:rsidR="007A5A4D" w:rsidRPr="00612D6E">
        <w:rPr>
          <w:rFonts w:ascii="Arial Narrow" w:hAnsi="Arial Narrow" w:cs="Arial" w:hint="eastAsia"/>
        </w:rPr>
        <w:t>ě</w:t>
      </w:r>
      <w:r w:rsidR="007A5A4D" w:rsidRPr="00612D6E">
        <w:rPr>
          <w:rFonts w:ascii="Arial Narrow" w:hAnsi="Arial Narrow" w:cs="Arial"/>
        </w:rPr>
        <w:t>tlova</w:t>
      </w:r>
      <w:r w:rsidR="007A5A4D" w:rsidRPr="00612D6E">
        <w:rPr>
          <w:rFonts w:ascii="Arial Narrow" w:hAnsi="Arial Narrow" w:cs="Arial" w:hint="eastAsia"/>
        </w:rPr>
        <w:t>č</w:t>
      </w:r>
      <w:r w:rsidR="007A5A4D" w:rsidRPr="00612D6E">
        <w:rPr>
          <w:rFonts w:ascii="Arial Narrow" w:hAnsi="Arial Narrow" w:cs="Arial"/>
        </w:rPr>
        <w:t>e i zvuka</w:t>
      </w:r>
      <w:r w:rsidR="007A5A4D" w:rsidRPr="00612D6E">
        <w:rPr>
          <w:rFonts w:ascii="Arial Narrow" w:hAnsi="Arial Narrow" w:cs="Arial" w:hint="eastAsia"/>
        </w:rPr>
        <w:t>ř</w:t>
      </w:r>
      <w:r w:rsidR="007A5A4D" w:rsidRPr="00612D6E">
        <w:rPr>
          <w:rFonts w:ascii="Arial Narrow" w:hAnsi="Arial Narrow" w:cs="Arial"/>
        </w:rPr>
        <w:t>e</w:t>
      </w:r>
      <w:r w:rsidRPr="00612D6E">
        <w:rPr>
          <w:rFonts w:ascii="Arial Narrow" w:hAnsi="Arial Narrow" w:cs="Arial"/>
        </w:rPr>
        <w:t xml:space="preserve"> </w:t>
      </w:r>
      <w:r w:rsidR="007A5A4D" w:rsidRPr="00612D6E">
        <w:rPr>
          <w:rFonts w:ascii="Arial Narrow" w:hAnsi="Arial Narrow" w:cs="Arial"/>
        </w:rPr>
        <w:t>proti jevi</w:t>
      </w:r>
      <w:r w:rsidR="007A5A4D" w:rsidRPr="00612D6E">
        <w:rPr>
          <w:rFonts w:ascii="Arial Narrow" w:hAnsi="Arial Narrow" w:cs="Arial" w:hint="eastAsia"/>
        </w:rPr>
        <w:t>š</w:t>
      </w:r>
      <w:r w:rsidR="007A5A4D" w:rsidRPr="00612D6E">
        <w:rPr>
          <w:rFonts w:ascii="Arial Narrow" w:hAnsi="Arial Narrow" w:cs="Arial"/>
        </w:rPr>
        <w:t>ti!</w:t>
      </w:r>
    </w:p>
    <w:p w14:paraId="2F01FB8B" w14:textId="3B853A8C" w:rsidR="007A5A4D" w:rsidRPr="00612D6E" w:rsidRDefault="00612D6E" w:rsidP="00612D6E">
      <w:pPr>
        <w:pStyle w:val="Odstavecseseznamem"/>
        <w:numPr>
          <w:ilvl w:val="0"/>
          <w:numId w:val="36"/>
        </w:numPr>
        <w:rPr>
          <w:rFonts w:ascii="Arial Narrow" w:hAnsi="Arial Narrow" w:cs="Arial"/>
        </w:rPr>
      </w:pPr>
      <w:r w:rsidRPr="00612D6E">
        <w:rPr>
          <w:rFonts w:ascii="Arial Narrow" w:hAnsi="Arial Narrow" w:cs="Arial"/>
        </w:rPr>
        <w:t>Přítomnost</w:t>
      </w:r>
      <w:r w:rsidR="007A5A4D" w:rsidRPr="00612D6E">
        <w:rPr>
          <w:rFonts w:ascii="Arial Narrow" w:hAnsi="Arial Narrow" w:cs="Arial"/>
        </w:rPr>
        <w:t xml:space="preserve"> </w:t>
      </w:r>
      <w:r w:rsidRPr="00612D6E">
        <w:rPr>
          <w:rFonts w:ascii="Arial Narrow" w:hAnsi="Arial Narrow" w:cs="Arial"/>
        </w:rPr>
        <w:t>místních</w:t>
      </w:r>
      <w:r w:rsidR="007A5A4D" w:rsidRPr="00612D6E">
        <w:rPr>
          <w:rFonts w:ascii="Arial Narrow" w:hAnsi="Arial Narrow" w:cs="Arial"/>
        </w:rPr>
        <w:t xml:space="preserve"> </w:t>
      </w:r>
      <w:r w:rsidRPr="00612D6E">
        <w:rPr>
          <w:rFonts w:ascii="Arial Narrow" w:hAnsi="Arial Narrow" w:cs="Arial"/>
        </w:rPr>
        <w:t>pracovníků</w:t>
      </w:r>
      <w:r w:rsidR="007A5A4D" w:rsidRPr="00612D6E">
        <w:rPr>
          <w:rFonts w:ascii="Arial Narrow" w:hAnsi="Arial Narrow" w:cs="Arial"/>
        </w:rPr>
        <w:t>:</w:t>
      </w:r>
      <w:r>
        <w:rPr>
          <w:rFonts w:ascii="Arial Narrow" w:hAnsi="Arial Narrow" w:cs="Arial"/>
        </w:rPr>
        <w:tab/>
      </w:r>
      <w:r w:rsidR="007A5A4D" w:rsidRPr="00612D6E">
        <w:rPr>
          <w:rFonts w:ascii="Arial Narrow" w:hAnsi="Arial Narrow" w:cs="Arial"/>
        </w:rPr>
        <w:t>1 technik, 1 osv</w:t>
      </w:r>
      <w:r w:rsidR="007A5A4D" w:rsidRPr="00612D6E">
        <w:rPr>
          <w:rFonts w:ascii="Arial Narrow" w:hAnsi="Arial Narrow" w:cs="Arial" w:hint="eastAsia"/>
        </w:rPr>
        <w:t>ě</w:t>
      </w:r>
      <w:r w:rsidR="007A5A4D" w:rsidRPr="00612D6E">
        <w:rPr>
          <w:rFonts w:ascii="Arial Narrow" w:hAnsi="Arial Narrow" w:cs="Arial"/>
        </w:rPr>
        <w:t>tlova</w:t>
      </w:r>
      <w:r w:rsidR="007A5A4D" w:rsidRPr="00612D6E">
        <w:rPr>
          <w:rFonts w:ascii="Arial Narrow" w:hAnsi="Arial Narrow" w:cs="Arial" w:hint="eastAsia"/>
        </w:rPr>
        <w:t>č</w:t>
      </w:r>
      <w:r w:rsidR="007A5A4D" w:rsidRPr="00612D6E">
        <w:rPr>
          <w:rFonts w:ascii="Arial Narrow" w:hAnsi="Arial Narrow" w:cs="Arial"/>
        </w:rPr>
        <w:t>, 1 zvuka</w:t>
      </w:r>
      <w:r w:rsidR="007A5A4D" w:rsidRPr="00612D6E">
        <w:rPr>
          <w:rFonts w:ascii="Arial Narrow" w:hAnsi="Arial Narrow" w:cs="Arial" w:hint="eastAsia"/>
        </w:rPr>
        <w:t>ř</w:t>
      </w:r>
    </w:p>
    <w:p w14:paraId="2C0C9CEE" w14:textId="3D568991" w:rsidR="00612D6E" w:rsidRDefault="007A5A4D" w:rsidP="00277A86">
      <w:pPr>
        <w:pStyle w:val="Odstavecseseznamem"/>
        <w:numPr>
          <w:ilvl w:val="0"/>
          <w:numId w:val="35"/>
        </w:numPr>
        <w:rPr>
          <w:rFonts w:ascii="Arial Narrow" w:hAnsi="Arial Narrow" w:cs="Arial"/>
        </w:rPr>
      </w:pPr>
      <w:r w:rsidRPr="00612D6E">
        <w:rPr>
          <w:rFonts w:ascii="Arial Narrow" w:hAnsi="Arial Narrow" w:cs="Arial"/>
        </w:rPr>
        <w:t>Ohe</w:t>
      </w:r>
      <w:r w:rsidRPr="00612D6E">
        <w:rPr>
          <w:rFonts w:ascii="Arial Narrow" w:hAnsi="Arial Narrow" w:cs="Arial" w:hint="eastAsia"/>
        </w:rPr>
        <w:t>ň</w:t>
      </w:r>
      <w:r w:rsidRPr="00612D6E">
        <w:rPr>
          <w:rFonts w:ascii="Arial Narrow" w:hAnsi="Arial Narrow" w:cs="Arial"/>
        </w:rPr>
        <w:t xml:space="preserve"> a cigarety </w:t>
      </w:r>
      <w:r w:rsidR="00612D6E">
        <w:rPr>
          <w:rFonts w:ascii="Arial Narrow" w:hAnsi="Arial Narrow" w:cs="Arial"/>
        </w:rPr>
        <w:tab/>
      </w:r>
      <w:r w:rsidRPr="00612D6E">
        <w:rPr>
          <w:rFonts w:ascii="Arial Narrow" w:hAnsi="Arial Narrow" w:cs="Arial"/>
        </w:rPr>
        <w:t xml:space="preserve">cigareta NE </w:t>
      </w:r>
    </w:p>
    <w:p w14:paraId="5A797FCB" w14:textId="65F99B76" w:rsidR="007A5A4D" w:rsidRDefault="007A5A4D" w:rsidP="00612D6E">
      <w:pPr>
        <w:pStyle w:val="Odstavecseseznamem"/>
        <w:ind w:left="2832"/>
        <w:rPr>
          <w:rFonts w:ascii="Arial Narrow" w:hAnsi="Arial Narrow" w:cs="Arial"/>
        </w:rPr>
      </w:pPr>
      <w:r w:rsidRPr="00612D6E">
        <w:rPr>
          <w:rFonts w:ascii="Arial Narrow" w:hAnsi="Arial Narrow" w:cs="Arial"/>
        </w:rPr>
        <w:t>V inscenaci se</w:t>
      </w:r>
      <w:r w:rsidR="00612D6E" w:rsidRPr="00612D6E">
        <w:rPr>
          <w:rFonts w:ascii="Arial Narrow" w:hAnsi="Arial Narrow" w:cs="Arial"/>
        </w:rPr>
        <w:t xml:space="preserve"> používá</w:t>
      </w:r>
      <w:r w:rsidRPr="00612D6E">
        <w:rPr>
          <w:rFonts w:ascii="Arial Narrow" w:hAnsi="Arial Narrow" w:cs="Arial"/>
        </w:rPr>
        <w:t xml:space="preserve"> otev</w:t>
      </w:r>
      <w:r w:rsidRPr="00612D6E">
        <w:rPr>
          <w:rFonts w:ascii="Arial Narrow" w:hAnsi="Arial Narrow" w:cs="Arial" w:hint="eastAsia"/>
        </w:rPr>
        <w:t>ř</w:t>
      </w:r>
      <w:r w:rsidRPr="00612D6E">
        <w:rPr>
          <w:rFonts w:ascii="Arial Narrow" w:hAnsi="Arial Narrow" w:cs="Arial"/>
        </w:rPr>
        <w:t>eny ohe</w:t>
      </w:r>
      <w:r w:rsidRPr="00612D6E">
        <w:rPr>
          <w:rFonts w:ascii="Arial Narrow" w:hAnsi="Arial Narrow" w:cs="Arial" w:hint="eastAsia"/>
        </w:rPr>
        <w:t>ň</w:t>
      </w:r>
      <w:r w:rsidRPr="00612D6E">
        <w:rPr>
          <w:rFonts w:ascii="Arial Narrow" w:hAnsi="Arial Narrow" w:cs="Arial"/>
        </w:rPr>
        <w:t xml:space="preserve">, herec </w:t>
      </w:r>
      <w:r w:rsidR="00612D6E" w:rsidRPr="00612D6E">
        <w:rPr>
          <w:rFonts w:ascii="Arial Narrow" w:hAnsi="Arial Narrow" w:cs="Arial"/>
        </w:rPr>
        <w:t>Vondráček</w:t>
      </w:r>
      <w:r w:rsidRPr="00612D6E">
        <w:rPr>
          <w:rFonts w:ascii="Arial Narrow" w:hAnsi="Arial Narrow" w:cs="Arial"/>
        </w:rPr>
        <w:t xml:space="preserve"> </w:t>
      </w:r>
      <w:r w:rsidR="00612D6E" w:rsidRPr="00612D6E">
        <w:rPr>
          <w:rFonts w:ascii="Arial Narrow" w:hAnsi="Arial Narrow" w:cs="Arial"/>
        </w:rPr>
        <w:t>pálí</w:t>
      </w:r>
      <w:r w:rsidR="00612D6E">
        <w:rPr>
          <w:rFonts w:ascii="Arial Narrow" w:hAnsi="Arial Narrow" w:cs="Arial"/>
        </w:rPr>
        <w:t xml:space="preserve"> </w:t>
      </w:r>
      <w:r w:rsidR="00612D6E" w:rsidRPr="00612D6E">
        <w:rPr>
          <w:rFonts w:ascii="Arial Narrow" w:hAnsi="Arial Narrow" w:cs="Arial"/>
        </w:rPr>
        <w:t>papíry</w:t>
      </w:r>
      <w:r w:rsidRPr="00612D6E">
        <w:rPr>
          <w:rFonts w:ascii="Arial Narrow" w:hAnsi="Arial Narrow" w:cs="Arial"/>
        </w:rPr>
        <w:t xml:space="preserve"> </w:t>
      </w:r>
      <w:r w:rsidR="00612D6E">
        <w:rPr>
          <w:rFonts w:ascii="Arial Narrow" w:hAnsi="Arial Narrow" w:cs="Arial"/>
        </w:rPr>
        <w:br/>
      </w:r>
      <w:r w:rsidRPr="00612D6E">
        <w:rPr>
          <w:rFonts w:ascii="Arial Narrow" w:hAnsi="Arial Narrow" w:cs="Arial"/>
        </w:rPr>
        <w:t>v</w:t>
      </w:r>
      <w:r w:rsidR="00612D6E">
        <w:rPr>
          <w:rFonts w:ascii="Arial Narrow" w:hAnsi="Arial Narrow" w:cs="Arial"/>
        </w:rPr>
        <w:t xml:space="preserve"> </w:t>
      </w:r>
      <w:r w:rsidRPr="00612D6E">
        <w:rPr>
          <w:rFonts w:ascii="Arial Narrow" w:hAnsi="Arial Narrow" w:cs="Arial"/>
        </w:rPr>
        <w:t>m</w:t>
      </w:r>
      <w:r w:rsidR="00612D6E" w:rsidRPr="00612D6E">
        <w:rPr>
          <w:rFonts w:ascii="Arial Narrow" w:hAnsi="Arial Narrow" w:cs="Arial"/>
        </w:rPr>
        <w:t>í</w:t>
      </w:r>
      <w:r w:rsidRPr="00612D6E">
        <w:rPr>
          <w:rFonts w:ascii="Arial Narrow" w:hAnsi="Arial Narrow" w:cs="Arial"/>
        </w:rPr>
        <w:t xml:space="preserve">se s vodou, zapaluje </w:t>
      </w:r>
      <w:proofErr w:type="spellStart"/>
      <w:r w:rsidRPr="00612D6E">
        <w:rPr>
          <w:rFonts w:ascii="Arial Narrow" w:hAnsi="Arial Narrow" w:cs="Arial"/>
        </w:rPr>
        <w:t>pyroefekt</w:t>
      </w:r>
      <w:proofErr w:type="spellEnd"/>
      <w:r w:rsidRPr="00612D6E">
        <w:rPr>
          <w:rFonts w:ascii="Arial Narrow" w:hAnsi="Arial Narrow" w:cs="Arial"/>
        </w:rPr>
        <w:t>.</w:t>
      </w:r>
    </w:p>
    <w:p w14:paraId="7C519B7B" w14:textId="77777777" w:rsidR="00612D6E" w:rsidRPr="00612D6E" w:rsidRDefault="00612D6E" w:rsidP="00612D6E">
      <w:pPr>
        <w:pStyle w:val="Odstavecseseznamem"/>
        <w:ind w:left="2832"/>
        <w:rPr>
          <w:rFonts w:ascii="Arial Narrow" w:hAnsi="Arial Narrow" w:cs="Arial"/>
        </w:rPr>
      </w:pPr>
    </w:p>
    <w:p w14:paraId="46B5E75B" w14:textId="77777777" w:rsidR="00087570" w:rsidRPr="00B94CA9" w:rsidRDefault="00087570" w:rsidP="00087570">
      <w:pPr>
        <w:pBdr>
          <w:top w:val="double" w:sz="12" w:space="1" w:color="auto"/>
        </w:pBdr>
        <w:jc w:val="both"/>
      </w:pPr>
    </w:p>
    <w:p w14:paraId="4B796919" w14:textId="77777777" w:rsidR="00087570" w:rsidRPr="00B94CA9" w:rsidRDefault="00087570" w:rsidP="00087570">
      <w:pPr>
        <w:pBdr>
          <w:top w:val="double" w:sz="12" w:space="1" w:color="auto"/>
        </w:pBdr>
        <w:jc w:val="center"/>
        <w:rPr>
          <w:rFonts w:ascii="Calibri" w:hAnsi="Calibri" w:cs="Calibri"/>
          <w:b/>
          <w:color w:val="FF0000"/>
          <w:sz w:val="30"/>
          <w:szCs w:val="30"/>
          <w:u w:val="single"/>
        </w:rPr>
      </w:pPr>
      <w:r w:rsidRPr="00B94CA9">
        <w:rPr>
          <w:rFonts w:ascii="Calibri" w:hAnsi="Calibri" w:cs="Calibri"/>
          <w:b/>
          <w:color w:val="FF0000"/>
          <w:sz w:val="30"/>
          <w:szCs w:val="30"/>
          <w:u w:val="single"/>
        </w:rPr>
        <w:lastRenderedPageBreak/>
        <w:t xml:space="preserve">Prosíme zaslat Divadlu Na zábradlí do týdne po uskutečnění představení. </w:t>
      </w:r>
      <w:proofErr w:type="gramStart"/>
      <w:r w:rsidRPr="00B94CA9">
        <w:rPr>
          <w:rFonts w:ascii="Calibri" w:hAnsi="Calibri" w:cs="Calibri"/>
          <w:b/>
          <w:color w:val="FF0000"/>
          <w:sz w:val="30"/>
          <w:szCs w:val="30"/>
          <w:u w:val="single"/>
        </w:rPr>
        <w:t>Děkujeme !</w:t>
      </w:r>
      <w:proofErr w:type="gramEnd"/>
    </w:p>
    <w:p w14:paraId="0BC1B229" w14:textId="77777777" w:rsidR="00087570" w:rsidRPr="00B94CA9" w:rsidRDefault="00087570" w:rsidP="00087570">
      <w:pPr>
        <w:pStyle w:val="Nadpis1"/>
        <w:jc w:val="center"/>
        <w:rPr>
          <w:rFonts w:ascii="Calibri" w:hAnsi="Calibri" w:cs="Calibri"/>
          <w:sz w:val="36"/>
          <w:szCs w:val="36"/>
        </w:rPr>
      </w:pPr>
      <w:r w:rsidRPr="00B94CA9">
        <w:rPr>
          <w:rFonts w:ascii="Calibri" w:hAnsi="Calibri" w:cs="Calibri"/>
          <w:sz w:val="36"/>
          <w:szCs w:val="36"/>
        </w:rPr>
        <w:t>Hlášení hrubých tržeb</w:t>
      </w:r>
    </w:p>
    <w:p w14:paraId="20DC8CB6" w14:textId="77777777" w:rsidR="00087570" w:rsidRPr="00B94CA9" w:rsidRDefault="00087570" w:rsidP="00087570">
      <w:pPr>
        <w:jc w:val="both"/>
        <w:rPr>
          <w:rFonts w:ascii="Calibri" w:hAnsi="Calibri" w:cs="Calibri"/>
          <w:bCs/>
          <w:u w:val="single"/>
        </w:rPr>
      </w:pPr>
    </w:p>
    <w:p w14:paraId="480EF656" w14:textId="77777777" w:rsidR="00087570" w:rsidRPr="006A1007" w:rsidRDefault="00087570" w:rsidP="00087570">
      <w:pPr>
        <w:jc w:val="both"/>
        <w:rPr>
          <w:rFonts w:ascii="Calibri" w:hAnsi="Calibri" w:cs="Calibri"/>
        </w:rPr>
      </w:pPr>
      <w:r w:rsidRPr="00B94CA9">
        <w:rPr>
          <w:rFonts w:ascii="Calibri" w:hAnsi="Calibri" w:cs="Calibri"/>
          <w:bCs/>
          <w:u w:val="single"/>
        </w:rPr>
        <w:t>Pořadatel</w:t>
      </w:r>
      <w:r w:rsidRPr="00B94CA9">
        <w:rPr>
          <w:rFonts w:ascii="Calibri" w:hAnsi="Calibri" w:cs="Calibri"/>
          <w:u w:val="single"/>
        </w:rPr>
        <w:t xml:space="preserve"> (přesná adresa, PSČ</w:t>
      </w:r>
      <w:r w:rsidRPr="006A1007">
        <w:rPr>
          <w:rFonts w:ascii="Calibri" w:hAnsi="Calibri" w:cs="Calibri"/>
        </w:rPr>
        <w:t xml:space="preserve">):  </w:t>
      </w:r>
      <w:r>
        <w:rPr>
          <w:rFonts w:ascii="Calibri" w:hAnsi="Calibri" w:cs="Calibri"/>
        </w:rPr>
        <w:t xml:space="preserve"> </w:t>
      </w:r>
    </w:p>
    <w:p w14:paraId="010D2161" w14:textId="77777777" w:rsidR="00087570" w:rsidRPr="00B94CA9" w:rsidRDefault="00087570" w:rsidP="00087570">
      <w:pPr>
        <w:rPr>
          <w:rFonts w:ascii="Calibri" w:hAnsi="Calibri" w:cs="Calibri"/>
          <w:b/>
          <w:bCs/>
        </w:rPr>
      </w:pPr>
    </w:p>
    <w:p w14:paraId="6FC63B6F" w14:textId="77777777" w:rsidR="00087570" w:rsidRPr="00B94CA9" w:rsidRDefault="00087570" w:rsidP="00087570">
      <w:pPr>
        <w:ind w:left="2836" w:firstLine="709"/>
        <w:jc w:val="both"/>
        <w:rPr>
          <w:rFonts w:ascii="Calibri" w:hAnsi="Calibri" w:cs="Calibri"/>
        </w:rPr>
      </w:pPr>
      <w:r w:rsidRPr="00B94CA9">
        <w:rPr>
          <w:rFonts w:ascii="Calibri" w:hAnsi="Calibri" w:cs="Calibri"/>
        </w:rPr>
        <w:tab/>
      </w:r>
      <w:r w:rsidRPr="00B94CA9">
        <w:rPr>
          <w:rFonts w:ascii="Calibri" w:hAnsi="Calibri" w:cs="Calibri"/>
        </w:rPr>
        <w:tab/>
      </w:r>
      <w:r w:rsidRPr="00B94CA9">
        <w:rPr>
          <w:rFonts w:ascii="Calibri" w:hAnsi="Calibri" w:cs="Calibri"/>
        </w:rPr>
        <w:tab/>
      </w:r>
      <w:r w:rsidRPr="00B94CA9">
        <w:rPr>
          <w:rFonts w:ascii="Calibri" w:hAnsi="Calibri" w:cs="Calibri"/>
        </w:rPr>
        <w:tab/>
      </w:r>
      <w:r w:rsidRPr="00B94CA9">
        <w:rPr>
          <w:rFonts w:ascii="Calibri" w:hAnsi="Calibri" w:cs="Calibri"/>
        </w:rPr>
        <w:tab/>
      </w:r>
    </w:p>
    <w:p w14:paraId="22E3102E" w14:textId="77777777" w:rsidR="00087570" w:rsidRPr="00B94CA9" w:rsidRDefault="00087570" w:rsidP="00087570">
      <w:pPr>
        <w:jc w:val="both"/>
        <w:rPr>
          <w:rFonts w:ascii="Calibri" w:hAnsi="Calibri" w:cs="Calibri"/>
        </w:rPr>
      </w:pPr>
      <w:r w:rsidRPr="00B94CA9">
        <w:rPr>
          <w:rFonts w:ascii="Calibri" w:hAnsi="Calibri" w:cs="Calibri"/>
          <w:bCs/>
          <w:u w:val="single"/>
        </w:rPr>
        <w:t>Místo konání představení</w:t>
      </w:r>
      <w:r w:rsidRPr="00B94CA9">
        <w:rPr>
          <w:rFonts w:ascii="Calibri" w:hAnsi="Calibri" w:cs="Calibri"/>
          <w:b/>
          <w:u w:val="single"/>
        </w:rPr>
        <w:t>:</w:t>
      </w:r>
      <w:r w:rsidRPr="00B94CA9">
        <w:rPr>
          <w:rFonts w:ascii="Calibri" w:hAnsi="Calibri" w:cs="Calibri"/>
        </w:rPr>
        <w:tab/>
      </w:r>
      <w:r w:rsidRPr="00B94CA9">
        <w:rPr>
          <w:rFonts w:ascii="Calibri" w:hAnsi="Calibri" w:cs="Calibri"/>
        </w:rPr>
        <w:tab/>
        <w:t xml:space="preserve">  </w:t>
      </w:r>
    </w:p>
    <w:p w14:paraId="7BF087A7" w14:textId="77777777" w:rsidR="00087570" w:rsidRPr="00B94CA9" w:rsidRDefault="00087570" w:rsidP="00087570">
      <w:pPr>
        <w:jc w:val="both"/>
        <w:rPr>
          <w:rFonts w:ascii="Calibri" w:hAnsi="Calibri" w:cs="Calibri"/>
          <w:bCs/>
        </w:rPr>
      </w:pPr>
    </w:p>
    <w:p w14:paraId="559114CB" w14:textId="77777777" w:rsidR="00087570" w:rsidRPr="00121D42" w:rsidRDefault="00087570" w:rsidP="00087570">
      <w:pPr>
        <w:pStyle w:val="Nadpis3"/>
        <w:rPr>
          <w:rFonts w:ascii="Arial Narrow" w:hAnsi="Arial Narrow"/>
          <w:sz w:val="40"/>
          <w:szCs w:val="40"/>
        </w:rPr>
      </w:pPr>
      <w:proofErr w:type="gramStart"/>
      <w:r w:rsidRPr="00B94CA9">
        <w:rPr>
          <w:rFonts w:ascii="Calibri" w:hAnsi="Calibri" w:cs="Calibri"/>
          <w:u w:val="single"/>
        </w:rPr>
        <w:t>Představení :</w:t>
      </w:r>
      <w:proofErr w:type="gramEnd"/>
      <w:r w:rsidRPr="00B94CA9">
        <w:rPr>
          <w:rFonts w:ascii="Calibri" w:hAnsi="Calibri" w:cs="Calibri"/>
          <w:u w:val="single"/>
        </w:rPr>
        <w:t xml:space="preserve"> </w:t>
      </w:r>
      <w:r>
        <w:rPr>
          <w:rFonts w:ascii="Calibri" w:hAnsi="Calibri" w:cs="Calibri"/>
          <w:u w:val="single"/>
        </w:rPr>
        <w:t xml:space="preserve">   </w:t>
      </w:r>
    </w:p>
    <w:p w14:paraId="39D784CA" w14:textId="77777777" w:rsidR="00087570" w:rsidRPr="00B94CA9" w:rsidRDefault="00087570" w:rsidP="00087570">
      <w:pPr>
        <w:jc w:val="both"/>
        <w:rPr>
          <w:rFonts w:ascii="Calibri" w:hAnsi="Calibri" w:cs="Calibri"/>
          <w:u w:val="single"/>
        </w:rPr>
      </w:pPr>
    </w:p>
    <w:p w14:paraId="1C0E1972" w14:textId="77777777" w:rsidR="00087570" w:rsidRPr="00B94CA9" w:rsidRDefault="00087570" w:rsidP="00087570">
      <w:pPr>
        <w:jc w:val="both"/>
        <w:rPr>
          <w:rFonts w:ascii="Calibri" w:hAnsi="Calibri" w:cs="Calibri"/>
        </w:rPr>
      </w:pPr>
    </w:p>
    <w:p w14:paraId="63F2D8A5" w14:textId="77777777" w:rsidR="00087570" w:rsidRPr="006A1007" w:rsidRDefault="00087570" w:rsidP="00087570">
      <w:pPr>
        <w:jc w:val="both"/>
        <w:rPr>
          <w:rFonts w:ascii="Calibri" w:hAnsi="Calibri" w:cs="Calibri"/>
        </w:rPr>
      </w:pPr>
      <w:r w:rsidRPr="006A1007">
        <w:rPr>
          <w:rFonts w:ascii="Calibri" w:hAnsi="Calibri" w:cs="Calibri"/>
          <w:bCs/>
          <w:u w:val="single"/>
        </w:rPr>
        <w:t>Datum konání</w:t>
      </w:r>
      <w:r w:rsidRPr="006A1007">
        <w:rPr>
          <w:rFonts w:ascii="Calibri" w:hAnsi="Calibri" w:cs="Calibri"/>
          <w:bCs/>
        </w:rPr>
        <w:t>:</w:t>
      </w:r>
      <w:r w:rsidRPr="006A1007">
        <w:rPr>
          <w:rFonts w:ascii="Calibri" w:hAnsi="Calibri" w:cs="Calibri"/>
        </w:rPr>
        <w:t xml:space="preserve">    </w:t>
      </w:r>
    </w:p>
    <w:p w14:paraId="766E0E8D" w14:textId="77777777" w:rsidR="00087570" w:rsidRPr="006A1007" w:rsidRDefault="00087570" w:rsidP="00087570">
      <w:pPr>
        <w:jc w:val="both"/>
        <w:rPr>
          <w:rFonts w:ascii="Calibri" w:hAnsi="Calibri" w:cs="Calibri"/>
        </w:rPr>
      </w:pPr>
    </w:p>
    <w:p w14:paraId="7731248A" w14:textId="77777777" w:rsidR="00087570" w:rsidRPr="00B94CA9" w:rsidRDefault="00087570" w:rsidP="00087570">
      <w:pPr>
        <w:jc w:val="both"/>
        <w:rPr>
          <w:rFonts w:ascii="Calibri" w:hAnsi="Calibri" w:cs="Calibri"/>
        </w:rPr>
      </w:pPr>
      <w:r w:rsidRPr="00B94CA9">
        <w:rPr>
          <w:rFonts w:ascii="Calibri" w:hAnsi="Calibri" w:cs="Calibri"/>
          <w:u w:val="single"/>
        </w:rPr>
        <w:t>Kapacita divadelního sálu</w:t>
      </w:r>
      <w:r w:rsidRPr="00B94CA9">
        <w:rPr>
          <w:rFonts w:ascii="Calibri" w:hAnsi="Calibri" w:cs="Calibri"/>
        </w:rPr>
        <w:t xml:space="preserve"> </w:t>
      </w:r>
      <w:r>
        <w:rPr>
          <w:rFonts w:ascii="Calibri" w:hAnsi="Calibri" w:cs="Calibri"/>
        </w:rPr>
        <w:t>(počet nabídnutých míst):</w:t>
      </w:r>
      <w:r w:rsidRPr="00B94CA9">
        <w:rPr>
          <w:rFonts w:ascii="Calibri" w:hAnsi="Calibri" w:cs="Calibri"/>
        </w:rPr>
        <w:tab/>
      </w:r>
    </w:p>
    <w:p w14:paraId="3353C2F0" w14:textId="77777777" w:rsidR="00087570" w:rsidRPr="00B94CA9" w:rsidRDefault="00087570" w:rsidP="00087570">
      <w:pPr>
        <w:jc w:val="both"/>
        <w:rPr>
          <w:rFonts w:ascii="Calibri" w:hAnsi="Calibri" w:cs="Calibri"/>
        </w:rPr>
      </w:pPr>
    </w:p>
    <w:p w14:paraId="2F6A2DF5" w14:textId="77777777" w:rsidR="00087570" w:rsidRPr="00B94CA9" w:rsidRDefault="00087570" w:rsidP="00087570">
      <w:pPr>
        <w:jc w:val="both"/>
        <w:rPr>
          <w:rFonts w:ascii="Calibri" w:hAnsi="Calibri" w:cs="Calibri"/>
        </w:rPr>
      </w:pPr>
      <w:r w:rsidRPr="00B94CA9">
        <w:rPr>
          <w:rFonts w:ascii="Calibri" w:hAnsi="Calibri" w:cs="Calibri"/>
          <w:u w:val="single"/>
        </w:rPr>
        <w:t>Počet všech návštěvníků</w:t>
      </w:r>
      <w:r w:rsidRPr="00B94CA9">
        <w:rPr>
          <w:rFonts w:ascii="Calibri" w:hAnsi="Calibri" w:cs="Calibri"/>
        </w:rPr>
        <w:t>: ………</w:t>
      </w:r>
      <w:proofErr w:type="gramStart"/>
      <w:r w:rsidRPr="00B94CA9">
        <w:rPr>
          <w:rFonts w:ascii="Calibri" w:hAnsi="Calibri" w:cs="Calibri"/>
        </w:rPr>
        <w:t>… ,</w:t>
      </w:r>
      <w:proofErr w:type="gramEnd"/>
      <w:r w:rsidRPr="00B94CA9">
        <w:rPr>
          <w:rFonts w:ascii="Calibri" w:hAnsi="Calibri" w:cs="Calibri"/>
        </w:rPr>
        <w:t xml:space="preserve"> z toho čestných …….....……..</w:t>
      </w:r>
    </w:p>
    <w:p w14:paraId="1771CF65" w14:textId="77777777" w:rsidR="00087570" w:rsidRPr="00B94CA9" w:rsidRDefault="00087570" w:rsidP="00087570">
      <w:pPr>
        <w:jc w:val="both"/>
        <w:rPr>
          <w:rFonts w:ascii="Calibri" w:hAnsi="Calibri" w:cs="Calibri"/>
        </w:rPr>
      </w:pPr>
    </w:p>
    <w:p w14:paraId="042E22CC" w14:textId="77777777" w:rsidR="00087570" w:rsidRPr="00B94CA9" w:rsidRDefault="00087570" w:rsidP="00087570">
      <w:pPr>
        <w:jc w:val="both"/>
        <w:rPr>
          <w:rFonts w:ascii="Calibri" w:hAnsi="Calibri" w:cs="Calibri"/>
        </w:rPr>
      </w:pPr>
    </w:p>
    <w:p w14:paraId="78F99C0F" w14:textId="77777777" w:rsidR="00087570" w:rsidRPr="00B94CA9" w:rsidRDefault="00087570" w:rsidP="00087570">
      <w:pPr>
        <w:pStyle w:val="Nadpis2"/>
        <w:rPr>
          <w:rFonts w:ascii="Calibri" w:hAnsi="Calibri" w:cs="Calibri"/>
          <w:szCs w:val="24"/>
        </w:rPr>
      </w:pPr>
      <w:r w:rsidRPr="00B94CA9">
        <w:rPr>
          <w:rFonts w:ascii="Calibri" w:hAnsi="Calibri" w:cs="Calibri"/>
          <w:szCs w:val="24"/>
        </w:rPr>
        <w:t xml:space="preserve">Celková hrubá </w:t>
      </w:r>
      <w:proofErr w:type="gramStart"/>
      <w:r w:rsidRPr="00B94CA9">
        <w:rPr>
          <w:rFonts w:ascii="Calibri" w:hAnsi="Calibri" w:cs="Calibri"/>
          <w:szCs w:val="24"/>
        </w:rPr>
        <w:t>tržba :</w:t>
      </w:r>
      <w:proofErr w:type="gramEnd"/>
      <w:r w:rsidRPr="00B94CA9">
        <w:rPr>
          <w:rFonts w:ascii="Calibri" w:hAnsi="Calibri" w:cs="Calibri"/>
          <w:szCs w:val="24"/>
        </w:rPr>
        <w:t xml:space="preserve">                     ………........…….…… Kč</w:t>
      </w:r>
    </w:p>
    <w:p w14:paraId="1AE4F53F" w14:textId="77777777" w:rsidR="00087570" w:rsidRPr="00B94CA9" w:rsidRDefault="00087570" w:rsidP="00087570">
      <w:pPr>
        <w:jc w:val="both"/>
        <w:rPr>
          <w:rFonts w:ascii="Calibri" w:hAnsi="Calibri" w:cs="Calibri"/>
        </w:rPr>
      </w:pPr>
    </w:p>
    <w:p w14:paraId="5CA126DC" w14:textId="77777777" w:rsidR="00087570" w:rsidRPr="00B94CA9" w:rsidRDefault="00087570" w:rsidP="00087570">
      <w:pPr>
        <w:jc w:val="both"/>
        <w:rPr>
          <w:rFonts w:ascii="Calibri" w:hAnsi="Calibri" w:cs="Calibri"/>
          <w:b/>
        </w:rPr>
      </w:pPr>
      <w:proofErr w:type="gramStart"/>
      <w:r w:rsidRPr="00B94CA9">
        <w:rPr>
          <w:rFonts w:ascii="Calibri" w:hAnsi="Calibri" w:cs="Calibri"/>
        </w:rPr>
        <w:t xml:space="preserve">Tantiémy:   </w:t>
      </w:r>
      <w:proofErr w:type="gramEnd"/>
      <w:r w:rsidRPr="00B94CA9">
        <w:rPr>
          <w:rFonts w:ascii="Calibri" w:hAnsi="Calibri" w:cs="Calibri"/>
        </w:rPr>
        <w:t xml:space="preserve">            ........……</w:t>
      </w:r>
      <w:r w:rsidRPr="00B94CA9">
        <w:rPr>
          <w:rFonts w:ascii="Calibri" w:hAnsi="Calibri" w:cs="Calibri"/>
          <w:b/>
          <w:bCs/>
        </w:rPr>
        <w:t>%</w:t>
      </w:r>
      <w:r w:rsidRPr="00B94CA9">
        <w:rPr>
          <w:rFonts w:ascii="Calibri" w:hAnsi="Calibri" w:cs="Calibri"/>
          <w:bCs/>
        </w:rPr>
        <w:t>:</w:t>
      </w:r>
      <w:r w:rsidRPr="00B94CA9">
        <w:rPr>
          <w:rFonts w:ascii="Calibri" w:hAnsi="Calibri" w:cs="Calibri"/>
        </w:rPr>
        <w:t xml:space="preserve">         </w:t>
      </w:r>
      <w:r w:rsidRPr="00B94CA9">
        <w:rPr>
          <w:rFonts w:ascii="Calibri" w:hAnsi="Calibri" w:cs="Calibri"/>
          <w:b/>
        </w:rPr>
        <w:t>tj.: ……………….... Kč</w:t>
      </w:r>
    </w:p>
    <w:p w14:paraId="2D5CAFDF" w14:textId="77777777" w:rsidR="00087570" w:rsidRPr="00B94CA9" w:rsidRDefault="00087570" w:rsidP="00087570">
      <w:pPr>
        <w:jc w:val="both"/>
        <w:rPr>
          <w:rFonts w:ascii="Calibri" w:hAnsi="Calibri" w:cs="Calibri"/>
        </w:rPr>
      </w:pPr>
    </w:p>
    <w:p w14:paraId="57D3D1B5" w14:textId="77777777" w:rsidR="00087570" w:rsidRPr="00B94CA9" w:rsidRDefault="00087570" w:rsidP="00087570">
      <w:pPr>
        <w:jc w:val="both"/>
        <w:rPr>
          <w:rFonts w:ascii="Calibri" w:hAnsi="Calibri" w:cs="Calibri"/>
        </w:rPr>
      </w:pPr>
      <w:proofErr w:type="spellStart"/>
      <w:proofErr w:type="gramStart"/>
      <w:r w:rsidRPr="00B94CA9">
        <w:rPr>
          <w:rFonts w:ascii="Calibri" w:hAnsi="Calibri" w:cs="Calibri"/>
        </w:rPr>
        <w:t>Intergram</w:t>
      </w:r>
      <w:proofErr w:type="spellEnd"/>
      <w:r w:rsidRPr="00B94CA9">
        <w:rPr>
          <w:rFonts w:ascii="Calibri" w:hAnsi="Calibri" w:cs="Calibri"/>
        </w:rPr>
        <w:t xml:space="preserve">:   </w:t>
      </w:r>
      <w:proofErr w:type="gramEnd"/>
      <w:r w:rsidRPr="00B94CA9">
        <w:rPr>
          <w:rFonts w:ascii="Calibri" w:hAnsi="Calibri" w:cs="Calibri"/>
        </w:rPr>
        <w:t xml:space="preserve">                                  </w:t>
      </w:r>
      <w:r>
        <w:rPr>
          <w:rFonts w:ascii="Calibri" w:hAnsi="Calibri" w:cs="Calibri"/>
        </w:rPr>
        <w:t xml:space="preserve">  </w:t>
      </w:r>
      <w:r w:rsidRPr="00B94CA9">
        <w:rPr>
          <w:rFonts w:ascii="Calibri" w:hAnsi="Calibri" w:cs="Calibri"/>
        </w:rPr>
        <w:t xml:space="preserve">   </w:t>
      </w:r>
      <w:r>
        <w:rPr>
          <w:rFonts w:ascii="Calibri" w:hAnsi="Calibri" w:cs="Calibri"/>
        </w:rPr>
        <w:t xml:space="preserve"> </w:t>
      </w:r>
      <w:r w:rsidRPr="00B94CA9">
        <w:rPr>
          <w:rFonts w:ascii="Calibri" w:hAnsi="Calibri" w:cs="Calibri"/>
        </w:rPr>
        <w:t xml:space="preserve">  ......…......……….. Kč</w:t>
      </w:r>
    </w:p>
    <w:p w14:paraId="7420E278" w14:textId="77777777" w:rsidR="00087570" w:rsidRPr="00B94CA9" w:rsidRDefault="00087570" w:rsidP="00087570">
      <w:pPr>
        <w:jc w:val="both"/>
        <w:rPr>
          <w:rFonts w:ascii="Calibri" w:hAnsi="Calibri" w:cs="Calibri"/>
        </w:rPr>
      </w:pPr>
    </w:p>
    <w:p w14:paraId="2C9D0E01" w14:textId="77777777" w:rsidR="00087570" w:rsidRPr="00B94CA9" w:rsidRDefault="00087570" w:rsidP="00087570">
      <w:pPr>
        <w:jc w:val="both"/>
        <w:rPr>
          <w:rFonts w:ascii="Calibri" w:hAnsi="Calibri" w:cs="Calibri"/>
          <w:u w:val="single"/>
        </w:rPr>
      </w:pPr>
      <w:r w:rsidRPr="00B94CA9">
        <w:rPr>
          <w:rFonts w:ascii="Calibri" w:hAnsi="Calibri" w:cs="Calibri"/>
          <w:u w:val="single"/>
        </w:rPr>
        <w:t xml:space="preserve">Další </w:t>
      </w:r>
      <w:proofErr w:type="gramStart"/>
      <w:r w:rsidRPr="00B94CA9">
        <w:rPr>
          <w:rFonts w:ascii="Calibri" w:hAnsi="Calibri" w:cs="Calibri"/>
          <w:u w:val="single"/>
        </w:rPr>
        <w:t xml:space="preserve">poplatky:   </w:t>
      </w:r>
      <w:proofErr w:type="gramEnd"/>
      <w:r w:rsidRPr="00B94CA9">
        <w:rPr>
          <w:rFonts w:ascii="Calibri" w:hAnsi="Calibri" w:cs="Calibri"/>
          <w:u w:val="single"/>
        </w:rPr>
        <w:t xml:space="preserve">                             </w:t>
      </w:r>
      <w:r>
        <w:rPr>
          <w:rFonts w:ascii="Calibri" w:hAnsi="Calibri" w:cs="Calibri"/>
          <w:u w:val="single"/>
        </w:rPr>
        <w:t xml:space="preserve"> </w:t>
      </w:r>
      <w:r w:rsidRPr="00B94CA9">
        <w:rPr>
          <w:rFonts w:ascii="Calibri" w:hAnsi="Calibri" w:cs="Calibri"/>
          <w:u w:val="single"/>
        </w:rPr>
        <w:t xml:space="preserve">  </w:t>
      </w:r>
      <w:r>
        <w:rPr>
          <w:rFonts w:ascii="Calibri" w:hAnsi="Calibri" w:cs="Calibri"/>
          <w:u w:val="single"/>
        </w:rPr>
        <w:t xml:space="preserve"> </w:t>
      </w:r>
      <w:r w:rsidRPr="00B94CA9">
        <w:rPr>
          <w:rFonts w:ascii="Calibri" w:hAnsi="Calibri" w:cs="Calibri"/>
          <w:u w:val="single"/>
        </w:rPr>
        <w:t xml:space="preserve">   ….....…......…….. Kč</w:t>
      </w:r>
    </w:p>
    <w:p w14:paraId="202F124F" w14:textId="77777777" w:rsidR="00087570" w:rsidRPr="00B94CA9" w:rsidRDefault="00087570" w:rsidP="00087570">
      <w:pPr>
        <w:jc w:val="both"/>
        <w:rPr>
          <w:rFonts w:ascii="Calibri" w:hAnsi="Calibri" w:cs="Calibri"/>
        </w:rPr>
      </w:pPr>
    </w:p>
    <w:p w14:paraId="48DE214A" w14:textId="77777777" w:rsidR="00087570" w:rsidRPr="00B94CA9" w:rsidRDefault="00087570" w:rsidP="00087570">
      <w:pPr>
        <w:spacing w:line="276" w:lineRule="auto"/>
        <w:jc w:val="both"/>
        <w:rPr>
          <w:rFonts w:ascii="Calibri" w:hAnsi="Calibri" w:cs="Calibri"/>
          <w:b/>
        </w:rPr>
      </w:pPr>
      <w:r w:rsidRPr="00B94CA9">
        <w:rPr>
          <w:rFonts w:ascii="Calibri" w:hAnsi="Calibri" w:cs="Calibri"/>
          <w:b/>
        </w:rPr>
        <w:t xml:space="preserve">                                        tj. </w:t>
      </w:r>
      <w:proofErr w:type="gramStart"/>
      <w:r w:rsidRPr="00B94CA9">
        <w:rPr>
          <w:rFonts w:ascii="Calibri" w:hAnsi="Calibri" w:cs="Calibri"/>
          <w:b/>
        </w:rPr>
        <w:t>celkem :</w:t>
      </w:r>
      <w:proofErr w:type="gramEnd"/>
      <w:r w:rsidRPr="00B94CA9">
        <w:rPr>
          <w:rFonts w:ascii="Calibri" w:hAnsi="Calibri" w:cs="Calibri"/>
          <w:b/>
        </w:rPr>
        <w:t xml:space="preserve"> </w:t>
      </w:r>
      <w:r w:rsidRPr="00B94CA9">
        <w:rPr>
          <w:rFonts w:ascii="Calibri" w:hAnsi="Calibri" w:cs="Calibri"/>
        </w:rPr>
        <w:t xml:space="preserve"> </w:t>
      </w:r>
      <w:r w:rsidRPr="00B94CA9">
        <w:rPr>
          <w:rFonts w:ascii="Calibri" w:hAnsi="Calibri" w:cs="Calibri"/>
          <w:b/>
        </w:rPr>
        <w:t>….....….…......….. Kč</w:t>
      </w:r>
    </w:p>
    <w:p w14:paraId="0CAFDD64" w14:textId="77777777" w:rsidR="00087570" w:rsidRPr="00B94CA9" w:rsidRDefault="00087570" w:rsidP="00087570">
      <w:pPr>
        <w:jc w:val="both"/>
        <w:rPr>
          <w:rFonts w:ascii="Calibri" w:hAnsi="Calibri" w:cs="Calibri"/>
        </w:rPr>
      </w:pPr>
    </w:p>
    <w:p w14:paraId="51CD0012" w14:textId="77777777" w:rsidR="00087570" w:rsidRPr="00B94CA9" w:rsidRDefault="00087570" w:rsidP="00087570">
      <w:pPr>
        <w:jc w:val="both"/>
        <w:rPr>
          <w:rFonts w:ascii="Calibri" w:hAnsi="Calibri" w:cs="Calibri"/>
          <w:sz w:val="18"/>
          <w:szCs w:val="18"/>
        </w:rPr>
      </w:pPr>
    </w:p>
    <w:p w14:paraId="40889BF7" w14:textId="77777777" w:rsidR="00087570" w:rsidRPr="00B94CA9" w:rsidRDefault="00087570" w:rsidP="00087570">
      <w:pPr>
        <w:jc w:val="right"/>
        <w:rPr>
          <w:rFonts w:ascii="Calibri" w:hAnsi="Calibri" w:cs="Calibri"/>
        </w:rPr>
      </w:pPr>
      <w:r w:rsidRPr="00B94CA9">
        <w:rPr>
          <w:rFonts w:ascii="Calibri" w:hAnsi="Calibri" w:cs="Calibri"/>
        </w:rPr>
        <w:t xml:space="preserve">                                                           </w:t>
      </w:r>
    </w:p>
    <w:p w14:paraId="53D41C02" w14:textId="77777777" w:rsidR="00087570" w:rsidRPr="00B94CA9" w:rsidRDefault="00087570" w:rsidP="00087570">
      <w:pPr>
        <w:rPr>
          <w:rFonts w:ascii="Calibri" w:hAnsi="Calibri" w:cs="Calibri"/>
        </w:rPr>
      </w:pPr>
      <w:r w:rsidRPr="00B94CA9">
        <w:rPr>
          <w:rFonts w:ascii="Calibri" w:hAnsi="Calibri" w:cs="Calibri"/>
        </w:rPr>
        <w:t xml:space="preserve"> </w:t>
      </w:r>
      <w:proofErr w:type="gramStart"/>
      <w:r w:rsidRPr="00B94CA9">
        <w:rPr>
          <w:rFonts w:ascii="Calibri" w:hAnsi="Calibri" w:cs="Calibri"/>
        </w:rPr>
        <w:t>Datum :</w:t>
      </w:r>
      <w:proofErr w:type="gramEnd"/>
      <w:r w:rsidRPr="00B94CA9">
        <w:rPr>
          <w:rFonts w:ascii="Calibri" w:hAnsi="Calibri" w:cs="Calibri"/>
        </w:rPr>
        <w:t xml:space="preserve">                                  </w:t>
      </w:r>
      <w:r w:rsidRPr="00B94CA9">
        <w:rPr>
          <w:rFonts w:ascii="Calibri" w:hAnsi="Calibri" w:cs="Calibri"/>
        </w:rPr>
        <w:tab/>
      </w:r>
      <w:r w:rsidRPr="00B94CA9">
        <w:rPr>
          <w:rFonts w:ascii="Calibri" w:hAnsi="Calibri" w:cs="Calibri"/>
        </w:rPr>
        <w:tab/>
      </w:r>
      <w:r w:rsidRPr="00B94CA9">
        <w:rPr>
          <w:rFonts w:ascii="Calibri" w:hAnsi="Calibri" w:cs="Calibri"/>
        </w:rPr>
        <w:tab/>
      </w:r>
      <w:r w:rsidRPr="00B94CA9">
        <w:rPr>
          <w:rFonts w:ascii="Calibri" w:hAnsi="Calibri" w:cs="Calibri"/>
        </w:rPr>
        <w:tab/>
      </w:r>
      <w:r w:rsidRPr="00B94CA9">
        <w:rPr>
          <w:rFonts w:ascii="Calibri" w:hAnsi="Calibri" w:cs="Calibri"/>
        </w:rPr>
        <w:tab/>
      </w:r>
      <w:r w:rsidRPr="00B94CA9">
        <w:rPr>
          <w:rFonts w:ascii="Calibri" w:hAnsi="Calibri" w:cs="Calibri"/>
        </w:rPr>
        <w:tab/>
        <w:t>...........................…………......</w:t>
      </w:r>
    </w:p>
    <w:p w14:paraId="0B436B4C" w14:textId="77777777" w:rsidR="00087570" w:rsidRPr="00B94CA9" w:rsidRDefault="00087570" w:rsidP="00087570">
      <w:pPr>
        <w:jc w:val="right"/>
        <w:rPr>
          <w:rFonts w:ascii="Calibri" w:hAnsi="Calibri" w:cs="Calibri"/>
        </w:rPr>
      </w:pPr>
      <w:r w:rsidRPr="00B94CA9">
        <w:rPr>
          <w:rFonts w:ascii="Calibri" w:hAnsi="Calibri" w:cs="Calibri"/>
        </w:rPr>
        <w:t xml:space="preserve">                                                           podpis a razítko pořadatele</w:t>
      </w:r>
    </w:p>
    <w:p w14:paraId="3477EBAC" w14:textId="77777777" w:rsidR="00087570" w:rsidRPr="00B94CA9" w:rsidRDefault="00087570" w:rsidP="00087570">
      <w:pPr>
        <w:rPr>
          <w:rFonts w:ascii="Calibri" w:hAnsi="Calibri" w:cs="Calibri"/>
          <w:b/>
          <w:sz w:val="18"/>
          <w:szCs w:val="18"/>
          <w:u w:val="single"/>
        </w:rPr>
      </w:pPr>
    </w:p>
    <w:p w14:paraId="7798EDA3" w14:textId="77777777" w:rsidR="00087570" w:rsidRPr="00B94CA9" w:rsidRDefault="00087570" w:rsidP="00087570">
      <w:pPr>
        <w:rPr>
          <w:rFonts w:ascii="Calibri" w:hAnsi="Calibri" w:cs="Calibri"/>
          <w:b/>
          <w:sz w:val="18"/>
          <w:szCs w:val="18"/>
          <w:u w:val="single"/>
        </w:rPr>
      </w:pPr>
    </w:p>
    <w:p w14:paraId="40E18358" w14:textId="77777777" w:rsidR="00087570" w:rsidRPr="00B94CA9" w:rsidRDefault="00087570" w:rsidP="00087570">
      <w:pPr>
        <w:rPr>
          <w:rFonts w:ascii="Calibri" w:hAnsi="Calibri" w:cs="Calibri"/>
          <w:b/>
          <w:u w:val="single"/>
        </w:rPr>
      </w:pPr>
      <w:r w:rsidRPr="00B94CA9">
        <w:rPr>
          <w:rFonts w:ascii="Calibri" w:hAnsi="Calibri" w:cs="Calibri"/>
          <w:b/>
          <w:u w:val="single"/>
        </w:rPr>
        <w:t>Informace pro Divadlo Na zábradlí:</w:t>
      </w:r>
    </w:p>
    <w:p w14:paraId="2678ADFF" w14:textId="77777777" w:rsidR="00087570" w:rsidRPr="00B94CA9" w:rsidRDefault="00087570" w:rsidP="00087570">
      <w:pPr>
        <w:rPr>
          <w:rFonts w:ascii="Calibri" w:hAnsi="Calibri" w:cs="Calibri"/>
        </w:rPr>
      </w:pPr>
      <w:r w:rsidRPr="00B94CA9">
        <w:rPr>
          <w:rFonts w:ascii="Calibri" w:hAnsi="Calibri" w:cs="Calibri"/>
        </w:rPr>
        <w:t>Doprava dekorací byla/bude placena přímo dopravci       Ano       Ne</w:t>
      </w:r>
    </w:p>
    <w:p w14:paraId="7EB7E01B" w14:textId="77777777" w:rsidR="00087570" w:rsidRPr="00B94CA9" w:rsidRDefault="00087570" w:rsidP="00087570">
      <w:pPr>
        <w:rPr>
          <w:rFonts w:ascii="Calibri" w:hAnsi="Calibri" w:cs="Calibri"/>
        </w:rPr>
      </w:pPr>
      <w:r w:rsidRPr="00B94CA9">
        <w:rPr>
          <w:rFonts w:ascii="Calibri" w:hAnsi="Calibri" w:cs="Calibri"/>
        </w:rPr>
        <w:t>Osobní doprava byla/bude placena přímo dopravci          Ano       Ne</w:t>
      </w:r>
    </w:p>
    <w:p w14:paraId="6F1D6F28" w14:textId="77777777" w:rsidR="00087570" w:rsidRDefault="00087570" w:rsidP="00087570">
      <w:pPr>
        <w:rPr>
          <w:rFonts w:ascii="Calibri" w:hAnsi="Calibri" w:cs="Calibri"/>
          <w:b/>
          <w:color w:val="FF0000"/>
        </w:rPr>
      </w:pPr>
      <w:r w:rsidRPr="00B94CA9">
        <w:rPr>
          <w:rFonts w:ascii="Calibri" w:hAnsi="Calibri" w:cs="Calibri"/>
        </w:rPr>
        <w:t>(</w:t>
      </w:r>
      <w:r w:rsidRPr="00B94CA9">
        <w:rPr>
          <w:rFonts w:ascii="Calibri" w:hAnsi="Calibri" w:cs="Calibri"/>
          <w:i/>
        </w:rPr>
        <w:t>nehodící se laskavě škrtněte)</w:t>
      </w:r>
      <w:r w:rsidRPr="00CF3DB5">
        <w:rPr>
          <w:rFonts w:ascii="Calibri" w:hAnsi="Calibri" w:cs="Calibri"/>
          <w:b/>
          <w:color w:val="FF0000"/>
        </w:rPr>
        <w:t xml:space="preserve"> </w:t>
      </w:r>
    </w:p>
    <w:p w14:paraId="573E3B67" w14:textId="77777777" w:rsidR="00087570" w:rsidRDefault="00087570" w:rsidP="00087570">
      <w:pPr>
        <w:rPr>
          <w:rFonts w:ascii="Calibri" w:hAnsi="Calibri" w:cs="Calibri"/>
          <w:b/>
          <w:color w:val="FF0000"/>
        </w:rPr>
      </w:pPr>
    </w:p>
    <w:p w14:paraId="0979D196" w14:textId="77777777" w:rsidR="00087570" w:rsidRDefault="00087570" w:rsidP="00087570">
      <w:pPr>
        <w:rPr>
          <w:rFonts w:ascii="Calibri" w:hAnsi="Calibri" w:cs="Calibri"/>
          <w:b/>
          <w:color w:val="FF0000"/>
        </w:rPr>
      </w:pPr>
    </w:p>
    <w:p w14:paraId="216A21F0" w14:textId="77777777" w:rsidR="00087570" w:rsidRDefault="00087570" w:rsidP="00087570">
      <w:pPr>
        <w:rPr>
          <w:rFonts w:ascii="Calibri" w:hAnsi="Calibri" w:cs="Calibri"/>
          <w:b/>
          <w:color w:val="FF0000"/>
        </w:rPr>
      </w:pPr>
    </w:p>
    <w:tbl>
      <w:tblPr>
        <w:tblW w:w="0" w:type="auto"/>
        <w:tblInd w:w="-185" w:type="dxa"/>
        <w:tblLayout w:type="fixed"/>
        <w:tblCellMar>
          <w:left w:w="0" w:type="dxa"/>
          <w:right w:w="0" w:type="dxa"/>
        </w:tblCellMar>
        <w:tblLook w:val="0000" w:firstRow="0" w:lastRow="0" w:firstColumn="0" w:lastColumn="0" w:noHBand="0" w:noVBand="0"/>
      </w:tblPr>
      <w:tblGrid>
        <w:gridCol w:w="2709"/>
        <w:gridCol w:w="992"/>
        <w:gridCol w:w="3939"/>
        <w:gridCol w:w="60"/>
        <w:gridCol w:w="60"/>
        <w:gridCol w:w="60"/>
        <w:gridCol w:w="60"/>
        <w:gridCol w:w="100"/>
      </w:tblGrid>
      <w:tr w:rsidR="00087570" w14:paraId="1989DEED" w14:textId="77777777" w:rsidTr="002B57A2">
        <w:trPr>
          <w:trHeight w:val="402"/>
        </w:trPr>
        <w:tc>
          <w:tcPr>
            <w:tcW w:w="7640" w:type="dxa"/>
            <w:gridSpan w:val="3"/>
            <w:shd w:val="clear" w:color="auto" w:fill="auto"/>
            <w:vAlign w:val="bottom"/>
          </w:tcPr>
          <w:p w14:paraId="7FA4C1BC" w14:textId="77777777" w:rsidR="00087570" w:rsidRDefault="00087570" w:rsidP="002B57A2">
            <w:pPr>
              <w:rPr>
                <w:rFonts w:ascii="Arial" w:hAnsi="Arial" w:cs="Arial"/>
                <w:b/>
                <w:bCs/>
                <w:color w:val="000000"/>
              </w:rPr>
            </w:pPr>
          </w:p>
          <w:p w14:paraId="6EA9496C" w14:textId="77777777" w:rsidR="00087570" w:rsidRDefault="00087570" w:rsidP="002B57A2">
            <w:pPr>
              <w:rPr>
                <w:rFonts w:ascii="Arial" w:hAnsi="Arial" w:cs="Arial"/>
                <w:b/>
                <w:bCs/>
                <w:color w:val="000000"/>
              </w:rPr>
            </w:pPr>
            <w:r>
              <w:rPr>
                <w:rFonts w:ascii="Arial" w:hAnsi="Arial" w:cs="Arial"/>
                <w:b/>
                <w:bCs/>
                <w:noProof/>
                <w:color w:val="000000"/>
                <w:lang w:eastAsia="cs-CZ"/>
              </w:rPr>
              <w:lastRenderedPageBreak/>
              <w:drawing>
                <wp:anchor distT="0" distB="0" distL="114935" distR="114935" simplePos="0" relativeHeight="251659264" behindDoc="0" locked="0" layoutInCell="1" allowOverlap="1" wp14:anchorId="4182F3BD" wp14:editId="57CD6C88">
                  <wp:simplePos x="0" y="0"/>
                  <wp:positionH relativeFrom="column">
                    <wp:posOffset>-71755</wp:posOffset>
                  </wp:positionH>
                  <wp:positionV relativeFrom="paragraph">
                    <wp:posOffset>-991235</wp:posOffset>
                  </wp:positionV>
                  <wp:extent cx="676275" cy="676275"/>
                  <wp:effectExtent l="19050" t="0" r="9525"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676275" cy="676275"/>
                          </a:xfrm>
                          <a:prstGeom prst="rect">
                            <a:avLst/>
                          </a:prstGeom>
                          <a:solidFill>
                            <a:srgbClr val="FFFFFF">
                              <a:alpha val="0"/>
                            </a:srgbClr>
                          </a:solidFill>
                          <a:ln w="9525">
                            <a:noFill/>
                            <a:miter lim="800000"/>
                            <a:headEnd/>
                            <a:tailEnd/>
                          </a:ln>
                        </pic:spPr>
                      </pic:pic>
                    </a:graphicData>
                  </a:graphic>
                </wp:anchor>
              </w:drawing>
            </w:r>
          </w:p>
          <w:p w14:paraId="6F72A573" w14:textId="77777777" w:rsidR="00087570" w:rsidRDefault="00087570" w:rsidP="002B57A2">
            <w:pPr>
              <w:rPr>
                <w:rFonts w:ascii="Arial" w:hAnsi="Arial" w:cs="Arial"/>
                <w:b/>
                <w:bCs/>
                <w:color w:val="000000"/>
              </w:rPr>
            </w:pPr>
            <w:r>
              <w:rPr>
                <w:rFonts w:ascii="Arial" w:hAnsi="Arial" w:cs="Arial"/>
                <w:b/>
                <w:bCs/>
                <w:color w:val="000000"/>
              </w:rPr>
              <w:t>Příloha č. 2</w:t>
            </w:r>
          </w:p>
          <w:p w14:paraId="1C42184D" w14:textId="77777777" w:rsidR="00087570" w:rsidRDefault="00087570" w:rsidP="002B57A2">
            <w:pPr>
              <w:rPr>
                <w:rFonts w:ascii="Arial" w:hAnsi="Arial" w:cs="Arial"/>
                <w:b/>
                <w:bCs/>
                <w:color w:val="000000"/>
              </w:rPr>
            </w:pPr>
          </w:p>
        </w:tc>
        <w:tc>
          <w:tcPr>
            <w:tcW w:w="60" w:type="dxa"/>
            <w:shd w:val="clear" w:color="auto" w:fill="auto"/>
          </w:tcPr>
          <w:p w14:paraId="2EAB0EA0" w14:textId="77777777" w:rsidR="00087570" w:rsidRDefault="00087570" w:rsidP="002B57A2">
            <w:pPr>
              <w:snapToGrid w:val="0"/>
              <w:rPr>
                <w:rFonts w:ascii="Arial" w:hAnsi="Arial" w:cs="Arial"/>
                <w:b/>
                <w:bCs/>
                <w:color w:val="000000"/>
                <w:sz w:val="28"/>
                <w:szCs w:val="28"/>
              </w:rPr>
            </w:pPr>
          </w:p>
        </w:tc>
        <w:tc>
          <w:tcPr>
            <w:tcW w:w="60" w:type="dxa"/>
            <w:shd w:val="clear" w:color="auto" w:fill="auto"/>
          </w:tcPr>
          <w:p w14:paraId="735CE2FE" w14:textId="77777777" w:rsidR="00087570" w:rsidRDefault="00087570" w:rsidP="002B57A2">
            <w:pPr>
              <w:snapToGrid w:val="0"/>
              <w:rPr>
                <w:rFonts w:ascii="Arial" w:hAnsi="Arial" w:cs="Arial"/>
                <w:b/>
                <w:bCs/>
                <w:color w:val="000000"/>
                <w:sz w:val="28"/>
                <w:szCs w:val="28"/>
              </w:rPr>
            </w:pPr>
          </w:p>
        </w:tc>
        <w:tc>
          <w:tcPr>
            <w:tcW w:w="60" w:type="dxa"/>
            <w:shd w:val="clear" w:color="auto" w:fill="auto"/>
          </w:tcPr>
          <w:p w14:paraId="4D7D266E" w14:textId="77777777" w:rsidR="00087570" w:rsidRDefault="00087570" w:rsidP="002B57A2">
            <w:pPr>
              <w:snapToGrid w:val="0"/>
              <w:rPr>
                <w:rFonts w:ascii="Arial" w:hAnsi="Arial" w:cs="Arial"/>
                <w:b/>
                <w:bCs/>
                <w:color w:val="000000"/>
                <w:sz w:val="28"/>
                <w:szCs w:val="28"/>
              </w:rPr>
            </w:pPr>
          </w:p>
        </w:tc>
        <w:tc>
          <w:tcPr>
            <w:tcW w:w="60" w:type="dxa"/>
            <w:shd w:val="clear" w:color="auto" w:fill="auto"/>
          </w:tcPr>
          <w:p w14:paraId="5538230D" w14:textId="77777777" w:rsidR="00087570" w:rsidRDefault="00087570" w:rsidP="002B57A2">
            <w:pPr>
              <w:snapToGrid w:val="0"/>
              <w:rPr>
                <w:rFonts w:ascii="Arial" w:hAnsi="Arial" w:cs="Arial"/>
                <w:b/>
                <w:bCs/>
                <w:color w:val="000000"/>
                <w:sz w:val="28"/>
                <w:szCs w:val="28"/>
              </w:rPr>
            </w:pPr>
          </w:p>
        </w:tc>
        <w:tc>
          <w:tcPr>
            <w:tcW w:w="60" w:type="dxa"/>
            <w:shd w:val="clear" w:color="auto" w:fill="auto"/>
          </w:tcPr>
          <w:p w14:paraId="65A58270" w14:textId="77777777" w:rsidR="00087570" w:rsidRDefault="00087570" w:rsidP="002B57A2">
            <w:pPr>
              <w:snapToGrid w:val="0"/>
              <w:rPr>
                <w:rFonts w:ascii="Arial" w:hAnsi="Arial" w:cs="Arial"/>
                <w:b/>
                <w:bCs/>
                <w:color w:val="000000"/>
                <w:sz w:val="28"/>
                <w:szCs w:val="28"/>
              </w:rPr>
            </w:pPr>
          </w:p>
        </w:tc>
      </w:tr>
      <w:tr w:rsidR="00087570" w14:paraId="5F5EF6BA" w14:textId="77777777" w:rsidTr="002B57A2">
        <w:trPr>
          <w:trHeight w:val="402"/>
        </w:trPr>
        <w:tc>
          <w:tcPr>
            <w:tcW w:w="7640" w:type="dxa"/>
            <w:gridSpan w:val="3"/>
            <w:tcBorders>
              <w:bottom w:val="single" w:sz="8" w:space="0" w:color="000000"/>
            </w:tcBorders>
            <w:shd w:val="clear" w:color="auto" w:fill="auto"/>
            <w:vAlign w:val="bottom"/>
          </w:tcPr>
          <w:p w14:paraId="5939F493" w14:textId="77777777" w:rsidR="00087570" w:rsidRDefault="00087570" w:rsidP="002B57A2">
            <w:pPr>
              <w:rPr>
                <w:rFonts w:ascii="Arial" w:hAnsi="Arial" w:cs="Arial"/>
                <w:b/>
                <w:bCs/>
                <w:color w:val="000000"/>
                <w:sz w:val="32"/>
                <w:szCs w:val="32"/>
              </w:rPr>
            </w:pPr>
            <w:r>
              <w:rPr>
                <w:rFonts w:ascii="Arial" w:hAnsi="Arial" w:cs="Arial"/>
                <w:b/>
                <w:bCs/>
                <w:color w:val="000000"/>
                <w:sz w:val="28"/>
                <w:szCs w:val="28"/>
              </w:rPr>
              <w:t>Hlášení provozovatele divadelního představení</w:t>
            </w:r>
          </w:p>
          <w:p w14:paraId="1F689A60" w14:textId="77777777" w:rsidR="00087570" w:rsidRDefault="00087570" w:rsidP="002B57A2">
            <w:pPr>
              <w:rPr>
                <w:rFonts w:ascii="Arial" w:hAnsi="Arial" w:cs="Arial"/>
                <w:b/>
                <w:bCs/>
                <w:color w:val="000000"/>
                <w:sz w:val="32"/>
                <w:szCs w:val="32"/>
              </w:rPr>
            </w:pPr>
          </w:p>
        </w:tc>
        <w:tc>
          <w:tcPr>
            <w:tcW w:w="60" w:type="dxa"/>
            <w:shd w:val="clear" w:color="auto" w:fill="auto"/>
          </w:tcPr>
          <w:p w14:paraId="0AF708BB" w14:textId="77777777" w:rsidR="00087570" w:rsidRDefault="00087570" w:rsidP="002B57A2">
            <w:pPr>
              <w:snapToGrid w:val="0"/>
              <w:rPr>
                <w:rFonts w:ascii="Arial" w:hAnsi="Arial" w:cs="Arial"/>
                <w:b/>
                <w:bCs/>
                <w:color w:val="000000"/>
                <w:sz w:val="20"/>
              </w:rPr>
            </w:pPr>
          </w:p>
        </w:tc>
        <w:tc>
          <w:tcPr>
            <w:tcW w:w="60" w:type="dxa"/>
            <w:shd w:val="clear" w:color="auto" w:fill="auto"/>
          </w:tcPr>
          <w:p w14:paraId="421695B9" w14:textId="77777777" w:rsidR="00087570" w:rsidRDefault="00087570" w:rsidP="002B57A2">
            <w:pPr>
              <w:snapToGrid w:val="0"/>
              <w:rPr>
                <w:rFonts w:ascii="Arial" w:hAnsi="Arial" w:cs="Arial"/>
                <w:b/>
                <w:bCs/>
                <w:color w:val="000000"/>
                <w:sz w:val="20"/>
              </w:rPr>
            </w:pPr>
          </w:p>
        </w:tc>
        <w:tc>
          <w:tcPr>
            <w:tcW w:w="60" w:type="dxa"/>
            <w:shd w:val="clear" w:color="auto" w:fill="auto"/>
          </w:tcPr>
          <w:p w14:paraId="777A9EFD" w14:textId="77777777" w:rsidR="00087570" w:rsidRDefault="00087570" w:rsidP="002B57A2">
            <w:pPr>
              <w:snapToGrid w:val="0"/>
              <w:rPr>
                <w:rFonts w:ascii="Arial" w:hAnsi="Arial" w:cs="Arial"/>
                <w:b/>
                <w:bCs/>
                <w:color w:val="000000"/>
                <w:sz w:val="20"/>
              </w:rPr>
            </w:pPr>
          </w:p>
        </w:tc>
        <w:tc>
          <w:tcPr>
            <w:tcW w:w="60" w:type="dxa"/>
            <w:shd w:val="clear" w:color="auto" w:fill="auto"/>
          </w:tcPr>
          <w:p w14:paraId="3632465F" w14:textId="77777777" w:rsidR="00087570" w:rsidRDefault="00087570" w:rsidP="002B57A2">
            <w:pPr>
              <w:snapToGrid w:val="0"/>
              <w:rPr>
                <w:rFonts w:ascii="Arial" w:hAnsi="Arial" w:cs="Arial"/>
                <w:b/>
                <w:bCs/>
                <w:color w:val="000000"/>
                <w:sz w:val="20"/>
              </w:rPr>
            </w:pPr>
          </w:p>
        </w:tc>
        <w:tc>
          <w:tcPr>
            <w:tcW w:w="60" w:type="dxa"/>
            <w:shd w:val="clear" w:color="auto" w:fill="auto"/>
          </w:tcPr>
          <w:p w14:paraId="41C28B18" w14:textId="77777777" w:rsidR="00087570" w:rsidRDefault="00087570" w:rsidP="002B57A2">
            <w:pPr>
              <w:snapToGrid w:val="0"/>
              <w:rPr>
                <w:rFonts w:ascii="Arial" w:hAnsi="Arial" w:cs="Arial"/>
                <w:b/>
                <w:bCs/>
                <w:color w:val="000000"/>
                <w:sz w:val="20"/>
              </w:rPr>
            </w:pPr>
          </w:p>
        </w:tc>
      </w:tr>
      <w:tr w:rsidR="00087570" w14:paraId="0D62539C" w14:textId="77777777" w:rsidTr="002B57A2">
        <w:tblPrEx>
          <w:tblCellMar>
            <w:left w:w="70" w:type="dxa"/>
            <w:right w:w="70" w:type="dxa"/>
          </w:tblCellMar>
        </w:tblPrEx>
        <w:trPr>
          <w:trHeight w:val="402"/>
        </w:trPr>
        <w:tc>
          <w:tcPr>
            <w:tcW w:w="7980" w:type="dxa"/>
            <w:gridSpan w:val="8"/>
            <w:tcBorders>
              <w:top w:val="single" w:sz="8" w:space="0" w:color="000000"/>
              <w:left w:val="single" w:sz="8" w:space="0" w:color="000000"/>
              <w:bottom w:val="single" w:sz="8" w:space="0" w:color="000000"/>
              <w:right w:val="single" w:sz="8" w:space="0" w:color="000000"/>
            </w:tcBorders>
            <w:shd w:val="clear" w:color="auto" w:fill="auto"/>
            <w:vAlign w:val="center"/>
          </w:tcPr>
          <w:p w14:paraId="592C23B2" w14:textId="77777777" w:rsidR="00087570" w:rsidRDefault="00087570" w:rsidP="002B57A2">
            <w:pPr>
              <w:rPr>
                <w:rFonts w:ascii="Arial" w:hAnsi="Arial" w:cs="Arial"/>
                <w:i/>
                <w:color w:val="000000"/>
                <w:sz w:val="20"/>
              </w:rPr>
            </w:pPr>
            <w:r>
              <w:rPr>
                <w:rFonts w:ascii="Arial" w:hAnsi="Arial" w:cs="Arial"/>
                <w:b/>
                <w:bCs/>
                <w:color w:val="000000"/>
                <w:sz w:val="20"/>
              </w:rPr>
              <w:t>Informace o Nabyvateli</w:t>
            </w:r>
          </w:p>
        </w:tc>
      </w:tr>
      <w:tr w:rsidR="00087570" w14:paraId="6368A2EF" w14:textId="77777777" w:rsidTr="002B57A2">
        <w:tblPrEx>
          <w:tblCellMar>
            <w:left w:w="70" w:type="dxa"/>
            <w:right w:w="70" w:type="dxa"/>
          </w:tblCellMar>
        </w:tblPrEx>
        <w:trPr>
          <w:trHeight w:val="402"/>
        </w:trPr>
        <w:tc>
          <w:tcPr>
            <w:tcW w:w="2709" w:type="dxa"/>
            <w:tcBorders>
              <w:left w:val="single" w:sz="8" w:space="0" w:color="000000"/>
              <w:bottom w:val="single" w:sz="4" w:space="0" w:color="000000"/>
            </w:tcBorders>
            <w:shd w:val="clear" w:color="auto" w:fill="auto"/>
            <w:vAlign w:val="center"/>
          </w:tcPr>
          <w:p w14:paraId="102E4963" w14:textId="77777777" w:rsidR="00087570" w:rsidRDefault="00087570" w:rsidP="002B57A2">
            <w:pPr>
              <w:rPr>
                <w:rFonts w:ascii="Arial" w:hAnsi="Arial" w:cs="Arial"/>
                <w:color w:val="000000"/>
                <w:sz w:val="20"/>
              </w:rPr>
            </w:pPr>
            <w:r>
              <w:rPr>
                <w:rFonts w:ascii="Arial" w:hAnsi="Arial" w:cs="Arial"/>
                <w:i/>
                <w:color w:val="000000"/>
                <w:sz w:val="20"/>
              </w:rPr>
              <w:t>název:</w:t>
            </w:r>
          </w:p>
        </w:tc>
        <w:tc>
          <w:tcPr>
            <w:tcW w:w="5271" w:type="dxa"/>
            <w:gridSpan w:val="7"/>
            <w:tcBorders>
              <w:left w:val="single" w:sz="8" w:space="0" w:color="000000"/>
              <w:bottom w:val="single" w:sz="4" w:space="0" w:color="000000"/>
              <w:right w:val="single" w:sz="8" w:space="0" w:color="000000"/>
            </w:tcBorders>
            <w:shd w:val="clear" w:color="auto" w:fill="auto"/>
            <w:vAlign w:val="center"/>
          </w:tcPr>
          <w:p w14:paraId="5AC219E7" w14:textId="77777777" w:rsidR="00087570" w:rsidRDefault="00087570" w:rsidP="002B57A2">
            <w:pPr>
              <w:rPr>
                <w:rFonts w:ascii="Arial" w:hAnsi="Arial" w:cs="Arial"/>
                <w:i/>
                <w:color w:val="000000"/>
                <w:sz w:val="20"/>
              </w:rPr>
            </w:pPr>
            <w:r>
              <w:rPr>
                <w:rFonts w:ascii="Arial" w:hAnsi="Arial" w:cs="Arial"/>
                <w:color w:val="000000"/>
                <w:sz w:val="20"/>
              </w:rPr>
              <w:t> </w:t>
            </w:r>
          </w:p>
        </w:tc>
      </w:tr>
      <w:tr w:rsidR="00087570" w14:paraId="61524768" w14:textId="77777777" w:rsidTr="002B57A2">
        <w:tblPrEx>
          <w:tblCellMar>
            <w:left w:w="70" w:type="dxa"/>
            <w:right w:w="70" w:type="dxa"/>
          </w:tblCellMar>
        </w:tblPrEx>
        <w:trPr>
          <w:trHeight w:val="402"/>
        </w:trPr>
        <w:tc>
          <w:tcPr>
            <w:tcW w:w="2709" w:type="dxa"/>
            <w:tcBorders>
              <w:left w:val="single" w:sz="8" w:space="0" w:color="000000"/>
              <w:bottom w:val="single" w:sz="4" w:space="0" w:color="000000"/>
            </w:tcBorders>
            <w:shd w:val="clear" w:color="auto" w:fill="auto"/>
            <w:vAlign w:val="center"/>
          </w:tcPr>
          <w:p w14:paraId="403F99DE" w14:textId="77777777" w:rsidR="00087570" w:rsidRDefault="00087570" w:rsidP="002B57A2">
            <w:pPr>
              <w:rPr>
                <w:rFonts w:ascii="Arial" w:hAnsi="Arial" w:cs="Arial"/>
                <w:color w:val="000000"/>
                <w:sz w:val="20"/>
              </w:rPr>
            </w:pPr>
            <w:r>
              <w:rPr>
                <w:rFonts w:ascii="Arial" w:hAnsi="Arial" w:cs="Arial"/>
                <w:i/>
                <w:color w:val="000000"/>
                <w:sz w:val="20"/>
              </w:rPr>
              <w:t>adresa sídla:</w:t>
            </w:r>
          </w:p>
        </w:tc>
        <w:tc>
          <w:tcPr>
            <w:tcW w:w="5271" w:type="dxa"/>
            <w:gridSpan w:val="7"/>
            <w:tcBorders>
              <w:left w:val="single" w:sz="8" w:space="0" w:color="000000"/>
              <w:bottom w:val="single" w:sz="4" w:space="0" w:color="000000"/>
              <w:right w:val="single" w:sz="8" w:space="0" w:color="000000"/>
            </w:tcBorders>
            <w:shd w:val="clear" w:color="auto" w:fill="auto"/>
            <w:vAlign w:val="center"/>
          </w:tcPr>
          <w:p w14:paraId="62FEBAD4" w14:textId="77777777" w:rsidR="00087570" w:rsidRDefault="00087570" w:rsidP="002B57A2">
            <w:pPr>
              <w:rPr>
                <w:rFonts w:ascii="Arial" w:hAnsi="Arial" w:cs="Arial"/>
                <w:i/>
                <w:color w:val="000000"/>
                <w:sz w:val="20"/>
              </w:rPr>
            </w:pPr>
            <w:r>
              <w:rPr>
                <w:rFonts w:ascii="Arial" w:hAnsi="Arial" w:cs="Arial"/>
                <w:color w:val="000000"/>
                <w:sz w:val="20"/>
              </w:rPr>
              <w:t> </w:t>
            </w:r>
          </w:p>
        </w:tc>
      </w:tr>
      <w:tr w:rsidR="00087570" w14:paraId="5C2E94E9" w14:textId="77777777" w:rsidTr="002B57A2">
        <w:tblPrEx>
          <w:tblCellMar>
            <w:left w:w="70" w:type="dxa"/>
            <w:right w:w="70" w:type="dxa"/>
          </w:tblCellMar>
        </w:tblPrEx>
        <w:trPr>
          <w:trHeight w:val="402"/>
        </w:trPr>
        <w:tc>
          <w:tcPr>
            <w:tcW w:w="2709" w:type="dxa"/>
            <w:tcBorders>
              <w:left w:val="single" w:sz="8" w:space="0" w:color="000000"/>
              <w:bottom w:val="single" w:sz="8" w:space="0" w:color="000000"/>
            </w:tcBorders>
            <w:shd w:val="clear" w:color="auto" w:fill="auto"/>
            <w:vAlign w:val="center"/>
          </w:tcPr>
          <w:p w14:paraId="2C8A4C4E" w14:textId="77777777" w:rsidR="00087570" w:rsidRDefault="00087570" w:rsidP="002B57A2">
            <w:pPr>
              <w:rPr>
                <w:rFonts w:ascii="Arial" w:hAnsi="Arial" w:cs="Arial"/>
                <w:color w:val="000000"/>
                <w:sz w:val="20"/>
              </w:rPr>
            </w:pPr>
            <w:r>
              <w:rPr>
                <w:rFonts w:ascii="Arial" w:hAnsi="Arial" w:cs="Arial"/>
                <w:i/>
                <w:color w:val="000000"/>
                <w:sz w:val="20"/>
              </w:rPr>
              <w:t>IČ:</w:t>
            </w:r>
          </w:p>
        </w:tc>
        <w:tc>
          <w:tcPr>
            <w:tcW w:w="5271" w:type="dxa"/>
            <w:gridSpan w:val="7"/>
            <w:tcBorders>
              <w:left w:val="single" w:sz="8" w:space="0" w:color="000000"/>
              <w:bottom w:val="single" w:sz="8" w:space="0" w:color="000000"/>
              <w:right w:val="single" w:sz="8" w:space="0" w:color="000000"/>
            </w:tcBorders>
            <w:shd w:val="clear" w:color="auto" w:fill="auto"/>
            <w:vAlign w:val="center"/>
          </w:tcPr>
          <w:p w14:paraId="509E18E9" w14:textId="77777777" w:rsidR="00087570" w:rsidRDefault="00087570" w:rsidP="002B57A2">
            <w:pPr>
              <w:rPr>
                <w:rFonts w:ascii="Arial" w:hAnsi="Arial" w:cs="Arial"/>
                <w:b/>
                <w:bCs/>
                <w:color w:val="000000"/>
                <w:sz w:val="20"/>
              </w:rPr>
            </w:pPr>
            <w:r>
              <w:rPr>
                <w:rFonts w:ascii="Arial" w:hAnsi="Arial" w:cs="Arial"/>
                <w:color w:val="000000"/>
                <w:sz w:val="20"/>
              </w:rPr>
              <w:t> </w:t>
            </w:r>
          </w:p>
        </w:tc>
      </w:tr>
      <w:tr w:rsidR="00087570" w14:paraId="426AAE97" w14:textId="77777777" w:rsidTr="002B57A2">
        <w:tblPrEx>
          <w:tblCellMar>
            <w:left w:w="70" w:type="dxa"/>
            <w:right w:w="70" w:type="dxa"/>
          </w:tblCellMar>
        </w:tblPrEx>
        <w:trPr>
          <w:trHeight w:val="402"/>
        </w:trPr>
        <w:tc>
          <w:tcPr>
            <w:tcW w:w="7980" w:type="dxa"/>
            <w:gridSpan w:val="8"/>
            <w:tcBorders>
              <w:top w:val="single" w:sz="8" w:space="0" w:color="000000"/>
              <w:left w:val="single" w:sz="8" w:space="0" w:color="000000"/>
              <w:bottom w:val="single" w:sz="8" w:space="0" w:color="000000"/>
              <w:right w:val="single" w:sz="8" w:space="0" w:color="000000"/>
            </w:tcBorders>
            <w:shd w:val="clear" w:color="auto" w:fill="auto"/>
            <w:vAlign w:val="center"/>
          </w:tcPr>
          <w:p w14:paraId="02138890" w14:textId="77777777" w:rsidR="00087570" w:rsidRDefault="00087570" w:rsidP="002B57A2">
            <w:pPr>
              <w:rPr>
                <w:rFonts w:ascii="Arial" w:hAnsi="Arial" w:cs="Arial"/>
                <w:i/>
                <w:color w:val="000000"/>
                <w:sz w:val="20"/>
              </w:rPr>
            </w:pPr>
            <w:r>
              <w:rPr>
                <w:rFonts w:ascii="Arial" w:hAnsi="Arial" w:cs="Arial"/>
                <w:b/>
                <w:bCs/>
                <w:color w:val="000000"/>
                <w:sz w:val="20"/>
              </w:rPr>
              <w:t>Informace o představení</w:t>
            </w:r>
          </w:p>
        </w:tc>
      </w:tr>
      <w:tr w:rsidR="00087570" w14:paraId="25C3EF9A" w14:textId="77777777" w:rsidTr="002B57A2">
        <w:tblPrEx>
          <w:tblCellMar>
            <w:left w:w="70" w:type="dxa"/>
            <w:right w:w="70" w:type="dxa"/>
          </w:tblCellMar>
        </w:tblPrEx>
        <w:trPr>
          <w:trHeight w:val="402"/>
        </w:trPr>
        <w:tc>
          <w:tcPr>
            <w:tcW w:w="3701" w:type="dxa"/>
            <w:gridSpan w:val="2"/>
            <w:tcBorders>
              <w:left w:val="single" w:sz="8" w:space="0" w:color="000000"/>
              <w:bottom w:val="single" w:sz="4" w:space="0" w:color="000000"/>
            </w:tcBorders>
            <w:shd w:val="clear" w:color="auto" w:fill="auto"/>
            <w:vAlign w:val="center"/>
          </w:tcPr>
          <w:p w14:paraId="11B8AC21" w14:textId="77777777" w:rsidR="00087570" w:rsidRDefault="00087570" w:rsidP="002B57A2">
            <w:pPr>
              <w:rPr>
                <w:rFonts w:ascii="Arial" w:hAnsi="Arial" w:cs="Arial"/>
                <w:color w:val="000000"/>
                <w:sz w:val="20"/>
              </w:rPr>
            </w:pPr>
            <w:r>
              <w:rPr>
                <w:rFonts w:ascii="Arial" w:hAnsi="Arial" w:cs="Arial"/>
                <w:i/>
                <w:color w:val="000000"/>
                <w:sz w:val="20"/>
              </w:rPr>
              <w:t>číslo lic. smlouvy:</w:t>
            </w:r>
          </w:p>
        </w:tc>
        <w:tc>
          <w:tcPr>
            <w:tcW w:w="4279" w:type="dxa"/>
            <w:gridSpan w:val="6"/>
            <w:tcBorders>
              <w:left w:val="single" w:sz="8" w:space="0" w:color="000000"/>
              <w:bottom w:val="single" w:sz="4" w:space="0" w:color="000000"/>
              <w:right w:val="single" w:sz="8" w:space="0" w:color="000000"/>
            </w:tcBorders>
            <w:shd w:val="clear" w:color="auto" w:fill="auto"/>
            <w:vAlign w:val="center"/>
          </w:tcPr>
          <w:p w14:paraId="74B02D3A" w14:textId="77777777" w:rsidR="00087570" w:rsidRDefault="00087570" w:rsidP="002B57A2">
            <w:pPr>
              <w:rPr>
                <w:rFonts w:ascii="Arial" w:hAnsi="Arial" w:cs="Arial"/>
                <w:i/>
                <w:color w:val="000000"/>
                <w:sz w:val="20"/>
              </w:rPr>
            </w:pPr>
            <w:r>
              <w:rPr>
                <w:rFonts w:ascii="Arial" w:hAnsi="Arial" w:cs="Arial"/>
                <w:color w:val="000000"/>
                <w:sz w:val="20"/>
              </w:rPr>
              <w:t> </w:t>
            </w:r>
          </w:p>
        </w:tc>
      </w:tr>
      <w:tr w:rsidR="00087570" w14:paraId="52E100AC" w14:textId="77777777" w:rsidTr="002B57A2">
        <w:tblPrEx>
          <w:tblCellMar>
            <w:left w:w="70" w:type="dxa"/>
            <w:right w:w="70" w:type="dxa"/>
          </w:tblCellMar>
        </w:tblPrEx>
        <w:trPr>
          <w:trHeight w:val="402"/>
        </w:trPr>
        <w:tc>
          <w:tcPr>
            <w:tcW w:w="3701" w:type="dxa"/>
            <w:gridSpan w:val="2"/>
            <w:tcBorders>
              <w:left w:val="single" w:sz="8" w:space="0" w:color="000000"/>
              <w:bottom w:val="single" w:sz="4" w:space="0" w:color="000000"/>
            </w:tcBorders>
            <w:shd w:val="clear" w:color="auto" w:fill="auto"/>
            <w:vAlign w:val="center"/>
          </w:tcPr>
          <w:p w14:paraId="68CB9F37" w14:textId="77777777" w:rsidR="00087570" w:rsidRDefault="00087570" w:rsidP="002B57A2">
            <w:pPr>
              <w:rPr>
                <w:rFonts w:ascii="Arial" w:hAnsi="Arial" w:cs="Arial"/>
                <w:color w:val="000000"/>
                <w:sz w:val="20"/>
              </w:rPr>
            </w:pPr>
            <w:r>
              <w:rPr>
                <w:rFonts w:ascii="Arial" w:hAnsi="Arial" w:cs="Arial"/>
                <w:i/>
                <w:color w:val="000000"/>
                <w:sz w:val="20"/>
              </w:rPr>
              <w:t>název představení:</w:t>
            </w:r>
          </w:p>
        </w:tc>
        <w:tc>
          <w:tcPr>
            <w:tcW w:w="4279" w:type="dxa"/>
            <w:gridSpan w:val="6"/>
            <w:tcBorders>
              <w:left w:val="single" w:sz="8" w:space="0" w:color="000000"/>
              <w:bottom w:val="single" w:sz="4" w:space="0" w:color="000000"/>
              <w:right w:val="single" w:sz="8" w:space="0" w:color="000000"/>
            </w:tcBorders>
            <w:shd w:val="clear" w:color="auto" w:fill="auto"/>
            <w:vAlign w:val="center"/>
          </w:tcPr>
          <w:p w14:paraId="66A7EAA1" w14:textId="77777777" w:rsidR="00087570" w:rsidRDefault="00087570" w:rsidP="002B57A2">
            <w:pPr>
              <w:rPr>
                <w:rFonts w:ascii="Arial" w:hAnsi="Arial" w:cs="Arial"/>
                <w:i/>
                <w:color w:val="000000"/>
                <w:sz w:val="20"/>
              </w:rPr>
            </w:pPr>
            <w:r>
              <w:rPr>
                <w:rFonts w:ascii="Arial" w:hAnsi="Arial" w:cs="Arial"/>
                <w:color w:val="000000"/>
                <w:sz w:val="20"/>
              </w:rPr>
              <w:t> </w:t>
            </w:r>
          </w:p>
        </w:tc>
      </w:tr>
      <w:tr w:rsidR="00087570" w14:paraId="6239F500" w14:textId="77777777" w:rsidTr="002B57A2">
        <w:tblPrEx>
          <w:tblCellMar>
            <w:left w:w="70" w:type="dxa"/>
            <w:right w:w="70" w:type="dxa"/>
          </w:tblCellMar>
        </w:tblPrEx>
        <w:trPr>
          <w:trHeight w:val="402"/>
        </w:trPr>
        <w:tc>
          <w:tcPr>
            <w:tcW w:w="3701" w:type="dxa"/>
            <w:gridSpan w:val="2"/>
            <w:tcBorders>
              <w:left w:val="single" w:sz="8" w:space="0" w:color="000000"/>
              <w:bottom w:val="single" w:sz="4" w:space="0" w:color="000000"/>
            </w:tcBorders>
            <w:shd w:val="clear" w:color="auto" w:fill="auto"/>
            <w:vAlign w:val="center"/>
          </w:tcPr>
          <w:p w14:paraId="1CE3ACB0" w14:textId="77777777" w:rsidR="00087570" w:rsidRDefault="00087570" w:rsidP="002B57A2">
            <w:pPr>
              <w:rPr>
                <w:rFonts w:ascii="Arial" w:hAnsi="Arial" w:cs="Arial"/>
                <w:color w:val="000000"/>
                <w:sz w:val="20"/>
              </w:rPr>
            </w:pPr>
            <w:r>
              <w:rPr>
                <w:rFonts w:ascii="Arial" w:hAnsi="Arial" w:cs="Arial"/>
                <w:i/>
                <w:color w:val="000000"/>
                <w:sz w:val="20"/>
              </w:rPr>
              <w:t>období:</w:t>
            </w:r>
          </w:p>
        </w:tc>
        <w:tc>
          <w:tcPr>
            <w:tcW w:w="4279" w:type="dxa"/>
            <w:gridSpan w:val="6"/>
            <w:tcBorders>
              <w:left w:val="single" w:sz="8" w:space="0" w:color="000000"/>
              <w:bottom w:val="single" w:sz="4" w:space="0" w:color="000000"/>
              <w:right w:val="single" w:sz="8" w:space="0" w:color="000000"/>
            </w:tcBorders>
            <w:shd w:val="clear" w:color="auto" w:fill="auto"/>
            <w:vAlign w:val="center"/>
          </w:tcPr>
          <w:p w14:paraId="6564AC7C" w14:textId="77777777" w:rsidR="00087570" w:rsidRDefault="00087570" w:rsidP="002B57A2">
            <w:pPr>
              <w:rPr>
                <w:rFonts w:ascii="Arial" w:hAnsi="Arial" w:cs="Arial"/>
                <w:i/>
                <w:color w:val="000000"/>
                <w:sz w:val="20"/>
              </w:rPr>
            </w:pPr>
            <w:r>
              <w:rPr>
                <w:rFonts w:ascii="Arial" w:hAnsi="Arial" w:cs="Arial"/>
                <w:color w:val="000000"/>
                <w:sz w:val="20"/>
              </w:rPr>
              <w:t> </w:t>
            </w:r>
          </w:p>
        </w:tc>
      </w:tr>
      <w:tr w:rsidR="00087570" w14:paraId="7B277567" w14:textId="77777777" w:rsidTr="002B57A2">
        <w:tblPrEx>
          <w:tblCellMar>
            <w:left w:w="70" w:type="dxa"/>
            <w:right w:w="70" w:type="dxa"/>
          </w:tblCellMar>
        </w:tblPrEx>
        <w:trPr>
          <w:trHeight w:val="402"/>
        </w:trPr>
        <w:tc>
          <w:tcPr>
            <w:tcW w:w="3701" w:type="dxa"/>
            <w:gridSpan w:val="2"/>
            <w:tcBorders>
              <w:left w:val="single" w:sz="8" w:space="0" w:color="000000"/>
              <w:bottom w:val="single" w:sz="4" w:space="0" w:color="000000"/>
            </w:tcBorders>
            <w:shd w:val="clear" w:color="auto" w:fill="auto"/>
            <w:vAlign w:val="center"/>
          </w:tcPr>
          <w:p w14:paraId="6478E6AD" w14:textId="77777777" w:rsidR="00087570" w:rsidRDefault="00087570" w:rsidP="002B57A2">
            <w:pPr>
              <w:rPr>
                <w:rFonts w:ascii="Arial" w:hAnsi="Arial" w:cs="Arial"/>
                <w:color w:val="000000"/>
                <w:sz w:val="20"/>
              </w:rPr>
            </w:pPr>
            <w:r>
              <w:rPr>
                <w:rFonts w:ascii="Arial" w:hAnsi="Arial" w:cs="Arial"/>
                <w:i/>
                <w:color w:val="000000"/>
                <w:sz w:val="20"/>
              </w:rPr>
              <w:t>počet premiér:</w:t>
            </w:r>
          </w:p>
        </w:tc>
        <w:tc>
          <w:tcPr>
            <w:tcW w:w="4279" w:type="dxa"/>
            <w:gridSpan w:val="6"/>
            <w:tcBorders>
              <w:left w:val="single" w:sz="8" w:space="0" w:color="000000"/>
              <w:bottom w:val="single" w:sz="4" w:space="0" w:color="000000"/>
              <w:right w:val="single" w:sz="8" w:space="0" w:color="000000"/>
            </w:tcBorders>
            <w:shd w:val="clear" w:color="auto" w:fill="auto"/>
            <w:vAlign w:val="center"/>
          </w:tcPr>
          <w:p w14:paraId="0D366759" w14:textId="77777777" w:rsidR="00087570" w:rsidRDefault="00087570" w:rsidP="002B57A2">
            <w:pPr>
              <w:rPr>
                <w:rFonts w:ascii="Arial" w:hAnsi="Arial" w:cs="Arial"/>
                <w:i/>
                <w:color w:val="000000"/>
                <w:sz w:val="20"/>
              </w:rPr>
            </w:pPr>
            <w:r>
              <w:rPr>
                <w:rFonts w:ascii="Arial" w:hAnsi="Arial" w:cs="Arial"/>
                <w:color w:val="000000"/>
                <w:sz w:val="20"/>
              </w:rPr>
              <w:t> </w:t>
            </w:r>
          </w:p>
        </w:tc>
      </w:tr>
      <w:tr w:rsidR="00087570" w14:paraId="26397D02" w14:textId="77777777" w:rsidTr="002B57A2">
        <w:tblPrEx>
          <w:tblCellMar>
            <w:left w:w="70" w:type="dxa"/>
            <w:right w:w="70" w:type="dxa"/>
          </w:tblCellMar>
        </w:tblPrEx>
        <w:trPr>
          <w:trHeight w:val="402"/>
        </w:trPr>
        <w:tc>
          <w:tcPr>
            <w:tcW w:w="3701" w:type="dxa"/>
            <w:gridSpan w:val="2"/>
            <w:tcBorders>
              <w:left w:val="single" w:sz="8" w:space="0" w:color="000000"/>
              <w:bottom w:val="single" w:sz="8" w:space="0" w:color="000000"/>
            </w:tcBorders>
            <w:shd w:val="clear" w:color="auto" w:fill="auto"/>
            <w:vAlign w:val="center"/>
          </w:tcPr>
          <w:p w14:paraId="33CFF9D6" w14:textId="77777777" w:rsidR="00087570" w:rsidRDefault="00087570" w:rsidP="002B57A2">
            <w:pPr>
              <w:rPr>
                <w:rFonts w:ascii="Arial" w:hAnsi="Arial" w:cs="Arial"/>
                <w:color w:val="000000"/>
                <w:sz w:val="20"/>
              </w:rPr>
            </w:pPr>
            <w:r>
              <w:rPr>
                <w:rFonts w:ascii="Arial" w:hAnsi="Arial" w:cs="Arial"/>
                <w:i/>
                <w:color w:val="000000"/>
                <w:sz w:val="20"/>
              </w:rPr>
              <w:t>počet repríz:</w:t>
            </w:r>
          </w:p>
        </w:tc>
        <w:tc>
          <w:tcPr>
            <w:tcW w:w="4279" w:type="dxa"/>
            <w:gridSpan w:val="6"/>
            <w:tcBorders>
              <w:left w:val="single" w:sz="8" w:space="0" w:color="000000"/>
              <w:bottom w:val="single" w:sz="8" w:space="0" w:color="000000"/>
              <w:right w:val="single" w:sz="8" w:space="0" w:color="000000"/>
            </w:tcBorders>
            <w:shd w:val="clear" w:color="auto" w:fill="auto"/>
            <w:vAlign w:val="center"/>
          </w:tcPr>
          <w:p w14:paraId="4CB065AD" w14:textId="77777777" w:rsidR="00087570" w:rsidRDefault="00087570" w:rsidP="002B57A2">
            <w:pPr>
              <w:rPr>
                <w:rFonts w:ascii="Arial" w:hAnsi="Arial" w:cs="Arial"/>
                <w:b/>
                <w:bCs/>
                <w:color w:val="000000"/>
                <w:sz w:val="20"/>
              </w:rPr>
            </w:pPr>
            <w:r>
              <w:rPr>
                <w:rFonts w:ascii="Arial" w:hAnsi="Arial" w:cs="Arial"/>
                <w:color w:val="000000"/>
                <w:sz w:val="20"/>
              </w:rPr>
              <w:t> </w:t>
            </w:r>
          </w:p>
        </w:tc>
      </w:tr>
      <w:tr w:rsidR="00087570" w14:paraId="4B08506F" w14:textId="77777777" w:rsidTr="002B57A2">
        <w:tblPrEx>
          <w:tblCellMar>
            <w:left w:w="70" w:type="dxa"/>
            <w:right w:w="70" w:type="dxa"/>
          </w:tblCellMar>
        </w:tblPrEx>
        <w:trPr>
          <w:trHeight w:val="402"/>
        </w:trPr>
        <w:tc>
          <w:tcPr>
            <w:tcW w:w="3701" w:type="dxa"/>
            <w:gridSpan w:val="2"/>
            <w:tcBorders>
              <w:left w:val="single" w:sz="8" w:space="0" w:color="000000"/>
              <w:bottom w:val="single" w:sz="8" w:space="0" w:color="000000"/>
            </w:tcBorders>
            <w:shd w:val="clear" w:color="auto" w:fill="auto"/>
            <w:vAlign w:val="center"/>
          </w:tcPr>
          <w:p w14:paraId="067D836E" w14:textId="77777777" w:rsidR="00087570" w:rsidRDefault="00087570" w:rsidP="002B57A2">
            <w:pPr>
              <w:rPr>
                <w:rFonts w:ascii="Calibri" w:hAnsi="Calibri" w:cs="Calibri"/>
                <w:color w:val="000000"/>
                <w:szCs w:val="22"/>
              </w:rPr>
            </w:pPr>
            <w:r>
              <w:rPr>
                <w:rFonts w:ascii="Arial" w:hAnsi="Arial" w:cs="Arial"/>
                <w:b/>
                <w:bCs/>
                <w:color w:val="000000"/>
                <w:sz w:val="20"/>
              </w:rPr>
              <w:t>Informace o vstupném</w:t>
            </w:r>
          </w:p>
        </w:tc>
        <w:tc>
          <w:tcPr>
            <w:tcW w:w="4279" w:type="dxa"/>
            <w:gridSpan w:val="6"/>
            <w:tcBorders>
              <w:bottom w:val="single" w:sz="8" w:space="0" w:color="000000"/>
              <w:right w:val="single" w:sz="8" w:space="0" w:color="000000"/>
            </w:tcBorders>
            <w:shd w:val="clear" w:color="auto" w:fill="auto"/>
            <w:vAlign w:val="center"/>
          </w:tcPr>
          <w:p w14:paraId="1827D44D" w14:textId="77777777" w:rsidR="00087570" w:rsidRDefault="00087570" w:rsidP="002B57A2">
            <w:pPr>
              <w:rPr>
                <w:rFonts w:ascii="Arial" w:hAnsi="Arial" w:cs="Arial"/>
                <w:color w:val="000000"/>
                <w:sz w:val="20"/>
              </w:rPr>
            </w:pPr>
            <w:r>
              <w:rPr>
                <w:rFonts w:ascii="Calibri" w:hAnsi="Calibri" w:cs="Calibri"/>
                <w:color w:val="000000"/>
                <w:sz w:val="22"/>
                <w:szCs w:val="22"/>
              </w:rPr>
              <w:t> </w:t>
            </w:r>
          </w:p>
        </w:tc>
      </w:tr>
      <w:tr w:rsidR="00087570" w14:paraId="29E00367" w14:textId="77777777" w:rsidTr="002B57A2">
        <w:tblPrEx>
          <w:tblCellMar>
            <w:left w:w="70" w:type="dxa"/>
            <w:right w:w="70" w:type="dxa"/>
          </w:tblCellMar>
        </w:tblPrEx>
        <w:trPr>
          <w:trHeight w:val="402"/>
        </w:trPr>
        <w:tc>
          <w:tcPr>
            <w:tcW w:w="3701" w:type="dxa"/>
            <w:gridSpan w:val="2"/>
            <w:tcBorders>
              <w:left w:val="single" w:sz="8" w:space="0" w:color="000000"/>
              <w:bottom w:val="single" w:sz="4" w:space="0" w:color="000000"/>
            </w:tcBorders>
            <w:shd w:val="clear" w:color="auto" w:fill="auto"/>
            <w:vAlign w:val="center"/>
          </w:tcPr>
          <w:p w14:paraId="19029096" w14:textId="77777777" w:rsidR="00087570" w:rsidRDefault="00087570" w:rsidP="002B57A2">
            <w:pPr>
              <w:rPr>
                <w:rFonts w:ascii="Arial" w:hAnsi="Arial" w:cs="Arial"/>
                <w:color w:val="000000"/>
                <w:sz w:val="20"/>
              </w:rPr>
            </w:pPr>
            <w:r>
              <w:rPr>
                <w:rFonts w:ascii="Arial" w:hAnsi="Arial" w:cs="Arial"/>
                <w:color w:val="000000"/>
                <w:sz w:val="20"/>
              </w:rPr>
              <w:t>Kategorie vstupného</w:t>
            </w:r>
          </w:p>
        </w:tc>
        <w:tc>
          <w:tcPr>
            <w:tcW w:w="4279" w:type="dxa"/>
            <w:gridSpan w:val="6"/>
            <w:tcBorders>
              <w:left w:val="single" w:sz="4" w:space="0" w:color="000000"/>
              <w:right w:val="single" w:sz="8" w:space="0" w:color="000000"/>
            </w:tcBorders>
            <w:shd w:val="clear" w:color="auto" w:fill="auto"/>
            <w:vAlign w:val="center"/>
          </w:tcPr>
          <w:p w14:paraId="1271914D" w14:textId="77777777" w:rsidR="00087570" w:rsidRDefault="00087570" w:rsidP="002B57A2">
            <w:pPr>
              <w:jc w:val="center"/>
              <w:rPr>
                <w:rFonts w:ascii="Arial" w:hAnsi="Arial" w:cs="Arial"/>
                <w:color w:val="000000"/>
                <w:sz w:val="20"/>
              </w:rPr>
            </w:pPr>
            <w:r>
              <w:rPr>
                <w:rFonts w:ascii="Arial" w:hAnsi="Arial" w:cs="Arial"/>
                <w:color w:val="000000"/>
                <w:sz w:val="20"/>
              </w:rPr>
              <w:t>Počet vstupenek</w:t>
            </w:r>
          </w:p>
        </w:tc>
      </w:tr>
      <w:tr w:rsidR="00087570" w14:paraId="01C3FB5F" w14:textId="77777777" w:rsidTr="002B57A2">
        <w:tblPrEx>
          <w:tblCellMar>
            <w:left w:w="70" w:type="dxa"/>
            <w:right w:w="70" w:type="dxa"/>
          </w:tblCellMar>
        </w:tblPrEx>
        <w:trPr>
          <w:trHeight w:val="402"/>
        </w:trPr>
        <w:tc>
          <w:tcPr>
            <w:tcW w:w="3701" w:type="dxa"/>
            <w:gridSpan w:val="2"/>
            <w:tcBorders>
              <w:left w:val="single" w:sz="8" w:space="0" w:color="000000"/>
              <w:bottom w:val="single" w:sz="4" w:space="0" w:color="000000"/>
            </w:tcBorders>
            <w:shd w:val="clear" w:color="auto" w:fill="auto"/>
            <w:vAlign w:val="center"/>
          </w:tcPr>
          <w:p w14:paraId="11EF4463" w14:textId="77777777" w:rsidR="00087570" w:rsidRDefault="00087570" w:rsidP="002B57A2">
            <w:pPr>
              <w:rPr>
                <w:rFonts w:ascii="Arial" w:hAnsi="Arial" w:cs="Arial"/>
                <w:color w:val="000000"/>
                <w:sz w:val="20"/>
              </w:rPr>
            </w:pPr>
            <w:r>
              <w:rPr>
                <w:rFonts w:ascii="Arial" w:hAnsi="Arial" w:cs="Arial"/>
                <w:color w:val="000000"/>
                <w:sz w:val="20"/>
              </w:rPr>
              <w:t>zdarma, dobrovolné či nižší než 31,-Kč</w:t>
            </w:r>
          </w:p>
        </w:tc>
        <w:tc>
          <w:tcPr>
            <w:tcW w:w="4279" w:type="dxa"/>
            <w:gridSpan w:val="6"/>
            <w:tcBorders>
              <w:top w:val="single" w:sz="4" w:space="0" w:color="000000"/>
              <w:left w:val="single" w:sz="4" w:space="0" w:color="000000"/>
              <w:bottom w:val="single" w:sz="4" w:space="0" w:color="000000"/>
              <w:right w:val="single" w:sz="8" w:space="0" w:color="000000"/>
            </w:tcBorders>
            <w:shd w:val="clear" w:color="auto" w:fill="auto"/>
            <w:vAlign w:val="center"/>
          </w:tcPr>
          <w:p w14:paraId="231F45C2" w14:textId="77777777" w:rsidR="00087570" w:rsidRDefault="00087570" w:rsidP="002B57A2">
            <w:pPr>
              <w:rPr>
                <w:rFonts w:ascii="Arial" w:hAnsi="Arial" w:cs="Arial"/>
                <w:color w:val="000000"/>
                <w:sz w:val="20"/>
              </w:rPr>
            </w:pPr>
            <w:r>
              <w:rPr>
                <w:rFonts w:ascii="Arial" w:hAnsi="Arial" w:cs="Arial"/>
                <w:color w:val="000000"/>
                <w:sz w:val="20"/>
              </w:rPr>
              <w:t> </w:t>
            </w:r>
            <w:r>
              <w:rPr>
                <w:rFonts w:ascii="Arial" w:hAnsi="Arial" w:cs="Arial"/>
                <w:i/>
                <w:color w:val="000000"/>
                <w:sz w:val="20"/>
              </w:rPr>
              <w:t>počet:</w:t>
            </w:r>
          </w:p>
        </w:tc>
      </w:tr>
      <w:tr w:rsidR="00087570" w14:paraId="3CEB67EA" w14:textId="77777777" w:rsidTr="002B57A2">
        <w:tblPrEx>
          <w:tblCellMar>
            <w:left w:w="70" w:type="dxa"/>
            <w:right w:w="70" w:type="dxa"/>
          </w:tblCellMar>
        </w:tblPrEx>
        <w:trPr>
          <w:trHeight w:val="402"/>
        </w:trPr>
        <w:tc>
          <w:tcPr>
            <w:tcW w:w="3701" w:type="dxa"/>
            <w:gridSpan w:val="2"/>
            <w:tcBorders>
              <w:left w:val="single" w:sz="8" w:space="0" w:color="000000"/>
              <w:bottom w:val="single" w:sz="4" w:space="0" w:color="000000"/>
            </w:tcBorders>
            <w:shd w:val="clear" w:color="auto" w:fill="auto"/>
            <w:vAlign w:val="center"/>
          </w:tcPr>
          <w:p w14:paraId="568F2176" w14:textId="77777777" w:rsidR="00087570" w:rsidRDefault="00087570" w:rsidP="002B57A2">
            <w:pPr>
              <w:jc w:val="center"/>
              <w:rPr>
                <w:rFonts w:ascii="Arial" w:hAnsi="Arial" w:cs="Arial"/>
                <w:color w:val="000000"/>
                <w:sz w:val="20"/>
              </w:rPr>
            </w:pPr>
            <w:r>
              <w:rPr>
                <w:rFonts w:ascii="Arial" w:hAnsi="Arial" w:cs="Arial"/>
                <w:color w:val="000000"/>
                <w:sz w:val="20"/>
              </w:rPr>
              <w:t>vyšší než 30,-Kč</w:t>
            </w:r>
          </w:p>
        </w:tc>
        <w:tc>
          <w:tcPr>
            <w:tcW w:w="4279" w:type="dxa"/>
            <w:gridSpan w:val="6"/>
            <w:tcBorders>
              <w:left w:val="single" w:sz="4" w:space="0" w:color="000000"/>
              <w:bottom w:val="single" w:sz="4" w:space="0" w:color="000000"/>
              <w:right w:val="single" w:sz="8" w:space="0" w:color="000000"/>
            </w:tcBorders>
            <w:shd w:val="clear" w:color="auto" w:fill="auto"/>
            <w:vAlign w:val="center"/>
          </w:tcPr>
          <w:p w14:paraId="4C037D51" w14:textId="77777777" w:rsidR="00087570" w:rsidRDefault="00087570" w:rsidP="002B57A2">
            <w:pPr>
              <w:jc w:val="center"/>
              <w:rPr>
                <w:rFonts w:ascii="Arial" w:hAnsi="Arial" w:cs="Arial"/>
                <w:i/>
                <w:color w:val="000000"/>
                <w:sz w:val="20"/>
              </w:rPr>
            </w:pPr>
            <w:r>
              <w:rPr>
                <w:rFonts w:ascii="Arial" w:hAnsi="Arial" w:cs="Arial"/>
                <w:color w:val="000000"/>
                <w:sz w:val="20"/>
              </w:rPr>
              <w:t>vyšší než 30,-Kč</w:t>
            </w:r>
          </w:p>
        </w:tc>
      </w:tr>
      <w:tr w:rsidR="00087570" w14:paraId="31463F64" w14:textId="77777777" w:rsidTr="002B57A2">
        <w:tblPrEx>
          <w:tblCellMar>
            <w:left w:w="70" w:type="dxa"/>
            <w:right w:w="70" w:type="dxa"/>
          </w:tblCellMar>
        </w:tblPrEx>
        <w:trPr>
          <w:trHeight w:val="402"/>
        </w:trPr>
        <w:tc>
          <w:tcPr>
            <w:tcW w:w="3701" w:type="dxa"/>
            <w:gridSpan w:val="2"/>
            <w:tcBorders>
              <w:left w:val="single" w:sz="8" w:space="0" w:color="000000"/>
              <w:bottom w:val="single" w:sz="4" w:space="0" w:color="000000"/>
            </w:tcBorders>
            <w:shd w:val="clear" w:color="auto" w:fill="auto"/>
            <w:vAlign w:val="center"/>
          </w:tcPr>
          <w:p w14:paraId="2DFE4D88" w14:textId="77777777" w:rsidR="00087570" w:rsidRDefault="00087570" w:rsidP="002B57A2">
            <w:pPr>
              <w:rPr>
                <w:rFonts w:ascii="Arial" w:hAnsi="Arial" w:cs="Arial"/>
                <w:i/>
                <w:color w:val="000000"/>
                <w:sz w:val="20"/>
              </w:rPr>
            </w:pPr>
            <w:r>
              <w:rPr>
                <w:rFonts w:ascii="Arial" w:hAnsi="Arial" w:cs="Arial"/>
                <w:i/>
                <w:color w:val="000000"/>
                <w:sz w:val="20"/>
              </w:rPr>
              <w:t>1. cenová kategorie:</w:t>
            </w:r>
          </w:p>
        </w:tc>
        <w:tc>
          <w:tcPr>
            <w:tcW w:w="4279" w:type="dxa"/>
            <w:gridSpan w:val="6"/>
            <w:tcBorders>
              <w:left w:val="single" w:sz="4" w:space="0" w:color="000000"/>
              <w:bottom w:val="single" w:sz="4" w:space="0" w:color="000000"/>
              <w:right w:val="single" w:sz="8" w:space="0" w:color="000000"/>
            </w:tcBorders>
            <w:shd w:val="clear" w:color="auto" w:fill="auto"/>
            <w:vAlign w:val="center"/>
          </w:tcPr>
          <w:p w14:paraId="0FF125DD" w14:textId="77777777" w:rsidR="00087570" w:rsidRDefault="00087570" w:rsidP="002B57A2">
            <w:pPr>
              <w:rPr>
                <w:rFonts w:ascii="Arial" w:hAnsi="Arial" w:cs="Arial"/>
                <w:i/>
                <w:color w:val="000000"/>
                <w:sz w:val="20"/>
              </w:rPr>
            </w:pPr>
            <w:r>
              <w:rPr>
                <w:rFonts w:ascii="Arial" w:hAnsi="Arial" w:cs="Arial"/>
                <w:i/>
                <w:color w:val="000000"/>
                <w:sz w:val="20"/>
              </w:rPr>
              <w:t>1. počet:</w:t>
            </w:r>
          </w:p>
        </w:tc>
      </w:tr>
      <w:tr w:rsidR="00087570" w14:paraId="4703C849" w14:textId="77777777" w:rsidTr="002B57A2">
        <w:tblPrEx>
          <w:tblCellMar>
            <w:left w:w="70" w:type="dxa"/>
            <w:right w:w="70" w:type="dxa"/>
          </w:tblCellMar>
        </w:tblPrEx>
        <w:trPr>
          <w:trHeight w:val="402"/>
        </w:trPr>
        <w:tc>
          <w:tcPr>
            <w:tcW w:w="3701" w:type="dxa"/>
            <w:gridSpan w:val="2"/>
            <w:tcBorders>
              <w:left w:val="single" w:sz="8" w:space="0" w:color="000000"/>
              <w:bottom w:val="single" w:sz="4" w:space="0" w:color="000000"/>
            </w:tcBorders>
            <w:shd w:val="clear" w:color="auto" w:fill="auto"/>
            <w:vAlign w:val="center"/>
          </w:tcPr>
          <w:p w14:paraId="6EFAAA54" w14:textId="77777777" w:rsidR="00087570" w:rsidRDefault="00087570" w:rsidP="002B57A2">
            <w:pPr>
              <w:rPr>
                <w:rFonts w:ascii="Arial" w:hAnsi="Arial" w:cs="Arial"/>
                <w:i/>
                <w:color w:val="000000"/>
                <w:sz w:val="20"/>
              </w:rPr>
            </w:pPr>
            <w:r>
              <w:rPr>
                <w:rFonts w:ascii="Arial" w:hAnsi="Arial" w:cs="Arial"/>
                <w:i/>
                <w:color w:val="000000"/>
                <w:sz w:val="20"/>
              </w:rPr>
              <w:t>2. cenová kategorie:</w:t>
            </w:r>
          </w:p>
        </w:tc>
        <w:tc>
          <w:tcPr>
            <w:tcW w:w="4279" w:type="dxa"/>
            <w:gridSpan w:val="6"/>
            <w:tcBorders>
              <w:left w:val="single" w:sz="4" w:space="0" w:color="000000"/>
              <w:bottom w:val="single" w:sz="4" w:space="0" w:color="000000"/>
              <w:right w:val="single" w:sz="8" w:space="0" w:color="000000"/>
            </w:tcBorders>
            <w:shd w:val="clear" w:color="auto" w:fill="auto"/>
            <w:vAlign w:val="center"/>
          </w:tcPr>
          <w:p w14:paraId="216551E7" w14:textId="77777777" w:rsidR="00087570" w:rsidRDefault="00087570" w:rsidP="002B57A2">
            <w:pPr>
              <w:rPr>
                <w:rFonts w:ascii="Arial" w:hAnsi="Arial" w:cs="Arial"/>
                <w:i/>
                <w:color w:val="000000"/>
                <w:sz w:val="20"/>
              </w:rPr>
            </w:pPr>
            <w:r>
              <w:rPr>
                <w:rFonts w:ascii="Arial" w:hAnsi="Arial" w:cs="Arial"/>
                <w:i/>
                <w:color w:val="000000"/>
                <w:sz w:val="20"/>
              </w:rPr>
              <w:t>2. počet:</w:t>
            </w:r>
          </w:p>
        </w:tc>
      </w:tr>
      <w:tr w:rsidR="00087570" w14:paraId="0297366B" w14:textId="77777777" w:rsidTr="002B57A2">
        <w:tblPrEx>
          <w:tblCellMar>
            <w:left w:w="70" w:type="dxa"/>
            <w:right w:w="70" w:type="dxa"/>
          </w:tblCellMar>
        </w:tblPrEx>
        <w:trPr>
          <w:trHeight w:val="402"/>
        </w:trPr>
        <w:tc>
          <w:tcPr>
            <w:tcW w:w="3701" w:type="dxa"/>
            <w:gridSpan w:val="2"/>
            <w:tcBorders>
              <w:left w:val="single" w:sz="8" w:space="0" w:color="000000"/>
              <w:bottom w:val="single" w:sz="4" w:space="0" w:color="000000"/>
            </w:tcBorders>
            <w:shd w:val="clear" w:color="auto" w:fill="auto"/>
            <w:vAlign w:val="center"/>
          </w:tcPr>
          <w:p w14:paraId="7727694A" w14:textId="77777777" w:rsidR="00087570" w:rsidRDefault="00087570" w:rsidP="002B57A2">
            <w:pPr>
              <w:rPr>
                <w:rFonts w:ascii="Arial" w:hAnsi="Arial" w:cs="Arial"/>
                <w:i/>
                <w:color w:val="000000"/>
                <w:sz w:val="20"/>
              </w:rPr>
            </w:pPr>
            <w:r>
              <w:rPr>
                <w:rFonts w:ascii="Arial" w:hAnsi="Arial" w:cs="Arial"/>
                <w:i/>
                <w:color w:val="000000"/>
                <w:sz w:val="20"/>
              </w:rPr>
              <w:t>3. cenová kategorie:</w:t>
            </w:r>
          </w:p>
        </w:tc>
        <w:tc>
          <w:tcPr>
            <w:tcW w:w="4279" w:type="dxa"/>
            <w:gridSpan w:val="6"/>
            <w:tcBorders>
              <w:left w:val="single" w:sz="4" w:space="0" w:color="000000"/>
              <w:bottom w:val="single" w:sz="4" w:space="0" w:color="000000"/>
              <w:right w:val="single" w:sz="8" w:space="0" w:color="000000"/>
            </w:tcBorders>
            <w:shd w:val="clear" w:color="auto" w:fill="auto"/>
            <w:vAlign w:val="center"/>
          </w:tcPr>
          <w:p w14:paraId="3DFF34BE" w14:textId="77777777" w:rsidR="00087570" w:rsidRDefault="00087570" w:rsidP="002B57A2">
            <w:pPr>
              <w:rPr>
                <w:rFonts w:ascii="Arial" w:hAnsi="Arial" w:cs="Arial"/>
                <w:i/>
                <w:color w:val="000000"/>
                <w:sz w:val="20"/>
              </w:rPr>
            </w:pPr>
            <w:r>
              <w:rPr>
                <w:rFonts w:ascii="Arial" w:hAnsi="Arial" w:cs="Arial"/>
                <w:i/>
                <w:color w:val="000000"/>
                <w:sz w:val="20"/>
              </w:rPr>
              <w:t>3. počet:</w:t>
            </w:r>
          </w:p>
        </w:tc>
      </w:tr>
      <w:tr w:rsidR="00087570" w14:paraId="065B2BB5" w14:textId="77777777" w:rsidTr="002B57A2">
        <w:tblPrEx>
          <w:tblCellMar>
            <w:left w:w="70" w:type="dxa"/>
            <w:right w:w="70" w:type="dxa"/>
          </w:tblCellMar>
        </w:tblPrEx>
        <w:trPr>
          <w:trHeight w:val="402"/>
        </w:trPr>
        <w:tc>
          <w:tcPr>
            <w:tcW w:w="3701" w:type="dxa"/>
            <w:gridSpan w:val="2"/>
            <w:tcBorders>
              <w:left w:val="single" w:sz="8" w:space="0" w:color="000000"/>
              <w:bottom w:val="single" w:sz="4" w:space="0" w:color="000000"/>
            </w:tcBorders>
            <w:shd w:val="clear" w:color="auto" w:fill="auto"/>
            <w:vAlign w:val="center"/>
          </w:tcPr>
          <w:p w14:paraId="7E0F4EBB" w14:textId="77777777" w:rsidR="00087570" w:rsidRDefault="00087570" w:rsidP="002B57A2">
            <w:pPr>
              <w:rPr>
                <w:rFonts w:ascii="Arial" w:hAnsi="Arial" w:cs="Arial"/>
                <w:i/>
                <w:color w:val="000000"/>
                <w:sz w:val="20"/>
              </w:rPr>
            </w:pPr>
            <w:r>
              <w:rPr>
                <w:rFonts w:ascii="Arial" w:hAnsi="Arial" w:cs="Arial"/>
                <w:i/>
                <w:color w:val="000000"/>
                <w:sz w:val="20"/>
              </w:rPr>
              <w:t>4. cenová kategorie:</w:t>
            </w:r>
          </w:p>
        </w:tc>
        <w:tc>
          <w:tcPr>
            <w:tcW w:w="4279" w:type="dxa"/>
            <w:gridSpan w:val="6"/>
            <w:tcBorders>
              <w:left w:val="single" w:sz="4" w:space="0" w:color="000000"/>
              <w:bottom w:val="single" w:sz="4" w:space="0" w:color="000000"/>
              <w:right w:val="single" w:sz="8" w:space="0" w:color="000000"/>
            </w:tcBorders>
            <w:shd w:val="clear" w:color="auto" w:fill="auto"/>
            <w:vAlign w:val="center"/>
          </w:tcPr>
          <w:p w14:paraId="2C4C4E0E" w14:textId="77777777" w:rsidR="00087570" w:rsidRDefault="00087570" w:rsidP="002B57A2">
            <w:pPr>
              <w:rPr>
                <w:rFonts w:ascii="Arial" w:hAnsi="Arial" w:cs="Arial"/>
                <w:i/>
                <w:color w:val="000000"/>
                <w:sz w:val="20"/>
              </w:rPr>
            </w:pPr>
            <w:r>
              <w:rPr>
                <w:rFonts w:ascii="Arial" w:hAnsi="Arial" w:cs="Arial"/>
                <w:i/>
                <w:color w:val="000000"/>
                <w:sz w:val="20"/>
              </w:rPr>
              <w:t>4. počet:</w:t>
            </w:r>
          </w:p>
        </w:tc>
      </w:tr>
      <w:tr w:rsidR="00087570" w14:paraId="7803A139" w14:textId="77777777" w:rsidTr="002B57A2">
        <w:tblPrEx>
          <w:tblCellMar>
            <w:left w:w="70" w:type="dxa"/>
            <w:right w:w="70" w:type="dxa"/>
          </w:tblCellMar>
        </w:tblPrEx>
        <w:trPr>
          <w:trHeight w:val="402"/>
        </w:trPr>
        <w:tc>
          <w:tcPr>
            <w:tcW w:w="3701" w:type="dxa"/>
            <w:gridSpan w:val="2"/>
            <w:tcBorders>
              <w:left w:val="single" w:sz="8" w:space="0" w:color="000000"/>
            </w:tcBorders>
            <w:shd w:val="clear" w:color="auto" w:fill="auto"/>
            <w:vAlign w:val="center"/>
          </w:tcPr>
          <w:p w14:paraId="72A87034" w14:textId="77777777" w:rsidR="00087570" w:rsidRDefault="00087570" w:rsidP="002B57A2">
            <w:pPr>
              <w:rPr>
                <w:rFonts w:ascii="Arial" w:hAnsi="Arial" w:cs="Arial"/>
                <w:i/>
                <w:color w:val="000000"/>
                <w:sz w:val="20"/>
              </w:rPr>
            </w:pPr>
            <w:proofErr w:type="gramStart"/>
            <w:r>
              <w:rPr>
                <w:rFonts w:ascii="Arial" w:hAnsi="Arial" w:cs="Arial"/>
                <w:i/>
                <w:color w:val="000000"/>
                <w:sz w:val="20"/>
              </w:rPr>
              <w:t>5 .cenová</w:t>
            </w:r>
            <w:proofErr w:type="gramEnd"/>
            <w:r>
              <w:rPr>
                <w:rFonts w:ascii="Arial" w:hAnsi="Arial" w:cs="Arial"/>
                <w:i/>
                <w:color w:val="000000"/>
                <w:sz w:val="20"/>
              </w:rPr>
              <w:t xml:space="preserve"> kategorie:</w:t>
            </w:r>
          </w:p>
        </w:tc>
        <w:tc>
          <w:tcPr>
            <w:tcW w:w="4279" w:type="dxa"/>
            <w:gridSpan w:val="6"/>
            <w:tcBorders>
              <w:left w:val="single" w:sz="4" w:space="0" w:color="000000"/>
              <w:right w:val="single" w:sz="8" w:space="0" w:color="000000"/>
            </w:tcBorders>
            <w:shd w:val="clear" w:color="auto" w:fill="auto"/>
            <w:vAlign w:val="center"/>
          </w:tcPr>
          <w:p w14:paraId="42E57699" w14:textId="77777777" w:rsidR="00087570" w:rsidRDefault="00087570" w:rsidP="002B57A2">
            <w:pPr>
              <w:rPr>
                <w:rFonts w:ascii="Arial" w:hAnsi="Arial" w:cs="Arial"/>
                <w:b/>
                <w:bCs/>
                <w:color w:val="000000"/>
                <w:sz w:val="20"/>
              </w:rPr>
            </w:pPr>
            <w:r>
              <w:rPr>
                <w:rFonts w:ascii="Arial" w:hAnsi="Arial" w:cs="Arial"/>
                <w:i/>
                <w:color w:val="000000"/>
                <w:sz w:val="20"/>
              </w:rPr>
              <w:t>5. počet:</w:t>
            </w:r>
          </w:p>
        </w:tc>
      </w:tr>
      <w:tr w:rsidR="00087570" w14:paraId="36D40B19" w14:textId="77777777" w:rsidTr="002B57A2">
        <w:tblPrEx>
          <w:tblCellMar>
            <w:left w:w="70" w:type="dxa"/>
            <w:right w:w="70" w:type="dxa"/>
          </w:tblCellMar>
        </w:tblPrEx>
        <w:trPr>
          <w:trHeight w:val="402"/>
        </w:trPr>
        <w:tc>
          <w:tcPr>
            <w:tcW w:w="3701" w:type="dxa"/>
            <w:gridSpan w:val="2"/>
            <w:tcBorders>
              <w:top w:val="single" w:sz="8" w:space="0" w:color="000000"/>
              <w:left w:val="single" w:sz="8" w:space="0" w:color="000000"/>
              <w:bottom w:val="single" w:sz="8" w:space="0" w:color="000000"/>
            </w:tcBorders>
            <w:shd w:val="clear" w:color="auto" w:fill="auto"/>
            <w:vAlign w:val="center"/>
          </w:tcPr>
          <w:p w14:paraId="3E4CF926" w14:textId="77777777" w:rsidR="00087570" w:rsidRDefault="00087570" w:rsidP="002B57A2">
            <w:pPr>
              <w:rPr>
                <w:rFonts w:ascii="Arial" w:hAnsi="Arial" w:cs="Arial"/>
                <w:color w:val="000000"/>
                <w:sz w:val="20"/>
              </w:rPr>
            </w:pPr>
            <w:r>
              <w:rPr>
                <w:rFonts w:ascii="Arial" w:hAnsi="Arial" w:cs="Arial"/>
                <w:b/>
                <w:bCs/>
                <w:color w:val="000000"/>
                <w:sz w:val="20"/>
              </w:rPr>
              <w:t>Celkem:</w:t>
            </w:r>
          </w:p>
        </w:tc>
        <w:tc>
          <w:tcPr>
            <w:tcW w:w="4279"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29FF00F2" w14:textId="77777777" w:rsidR="00087570" w:rsidRDefault="00087570" w:rsidP="002B57A2">
            <w:pPr>
              <w:rPr>
                <w:rFonts w:ascii="Arial" w:hAnsi="Arial" w:cs="Arial"/>
                <w:color w:val="000000"/>
                <w:sz w:val="20"/>
              </w:rPr>
            </w:pPr>
            <w:r>
              <w:rPr>
                <w:rFonts w:ascii="Arial" w:hAnsi="Arial" w:cs="Arial"/>
                <w:color w:val="000000"/>
                <w:sz w:val="20"/>
              </w:rPr>
              <w:t> </w:t>
            </w:r>
            <w:r>
              <w:rPr>
                <w:rFonts w:ascii="Arial" w:hAnsi="Arial" w:cs="Arial"/>
                <w:b/>
                <w:color w:val="000000"/>
                <w:sz w:val="20"/>
              </w:rPr>
              <w:t>Celkem:</w:t>
            </w:r>
          </w:p>
        </w:tc>
      </w:tr>
      <w:tr w:rsidR="00087570" w14:paraId="31D967A3" w14:textId="77777777" w:rsidTr="002B57A2">
        <w:tblPrEx>
          <w:tblCellMar>
            <w:left w:w="70" w:type="dxa"/>
            <w:right w:w="70" w:type="dxa"/>
          </w:tblCellMar>
        </w:tblPrEx>
        <w:trPr>
          <w:trHeight w:val="489"/>
        </w:trPr>
        <w:tc>
          <w:tcPr>
            <w:tcW w:w="7980" w:type="dxa"/>
            <w:gridSpan w:val="8"/>
            <w:tcBorders>
              <w:top w:val="single" w:sz="8" w:space="0" w:color="000000"/>
              <w:left w:val="single" w:sz="8" w:space="0" w:color="000000"/>
              <w:bottom w:val="single" w:sz="8" w:space="0" w:color="000000"/>
              <w:right w:val="single" w:sz="8" w:space="0" w:color="000000"/>
            </w:tcBorders>
            <w:shd w:val="clear" w:color="auto" w:fill="auto"/>
            <w:vAlign w:val="center"/>
          </w:tcPr>
          <w:p w14:paraId="7FBA86FC" w14:textId="77777777" w:rsidR="00087570" w:rsidRDefault="00087570" w:rsidP="002B57A2">
            <w:r>
              <w:rPr>
                <w:rFonts w:ascii="Arial" w:hAnsi="Arial" w:cs="Arial"/>
                <w:color w:val="000000"/>
                <w:sz w:val="20"/>
              </w:rPr>
              <w:t>Podpis:</w:t>
            </w:r>
          </w:p>
        </w:tc>
      </w:tr>
    </w:tbl>
    <w:p w14:paraId="7C6995E1" w14:textId="77777777" w:rsidR="00087570" w:rsidRDefault="00087570" w:rsidP="00087570">
      <w:pPr>
        <w:ind w:left="284"/>
      </w:pPr>
    </w:p>
    <w:p w14:paraId="79A7C562" w14:textId="77777777" w:rsidR="00087570" w:rsidRDefault="00087570" w:rsidP="00087570">
      <w:pPr>
        <w:ind w:left="284"/>
      </w:pPr>
    </w:p>
    <w:p w14:paraId="344C2921" w14:textId="77777777" w:rsidR="00087570" w:rsidRDefault="00087570" w:rsidP="00087570">
      <w:pPr>
        <w:ind w:left="284"/>
      </w:pPr>
    </w:p>
    <w:p w14:paraId="68D29973" w14:textId="77777777" w:rsidR="00087570" w:rsidRDefault="00087570" w:rsidP="00087570">
      <w:pPr>
        <w:ind w:left="284"/>
      </w:pPr>
    </w:p>
    <w:p w14:paraId="7255AF09" w14:textId="77777777" w:rsidR="00087570" w:rsidRDefault="00087570" w:rsidP="00087570">
      <w:pPr>
        <w:ind w:left="284"/>
      </w:pPr>
    </w:p>
    <w:p w14:paraId="5C28D970" w14:textId="77777777" w:rsidR="00087570" w:rsidRDefault="00087570" w:rsidP="00087570">
      <w:pPr>
        <w:ind w:left="284"/>
      </w:pPr>
    </w:p>
    <w:p w14:paraId="262A908E" w14:textId="77777777" w:rsidR="00087570" w:rsidRDefault="00087570" w:rsidP="00087570">
      <w:pPr>
        <w:ind w:left="284"/>
      </w:pPr>
    </w:p>
    <w:p w14:paraId="49F85C85" w14:textId="77777777" w:rsidR="00087570" w:rsidRDefault="00087570" w:rsidP="00087570">
      <w:pPr>
        <w:ind w:left="284"/>
      </w:pPr>
    </w:p>
    <w:p w14:paraId="5802385A" w14:textId="77777777" w:rsidR="00087570" w:rsidRDefault="00087570" w:rsidP="00087570">
      <w:pPr>
        <w:ind w:left="284"/>
      </w:pPr>
    </w:p>
    <w:p w14:paraId="6838ACF5" w14:textId="77777777" w:rsidR="00087570" w:rsidRDefault="00087570" w:rsidP="00087570">
      <w:pPr>
        <w:ind w:left="284"/>
      </w:pPr>
    </w:p>
    <w:p w14:paraId="61503228" w14:textId="77777777" w:rsidR="00087570" w:rsidRDefault="00087570" w:rsidP="00087570">
      <w:pPr>
        <w:ind w:left="284"/>
      </w:pPr>
    </w:p>
    <w:p w14:paraId="5CA10BBC" w14:textId="77777777" w:rsidR="00087570" w:rsidRDefault="00087570" w:rsidP="00087570">
      <w:r>
        <w:rPr>
          <w:noProof/>
          <w:lang w:eastAsia="cs-CZ"/>
        </w:rPr>
        <w:drawing>
          <wp:anchor distT="0" distB="0" distL="114935" distR="114935" simplePos="0" relativeHeight="251660288" behindDoc="0" locked="0" layoutInCell="1" allowOverlap="1" wp14:anchorId="7EC97332" wp14:editId="1155448C">
            <wp:simplePos x="0" y="0"/>
            <wp:positionH relativeFrom="column">
              <wp:posOffset>-205105</wp:posOffset>
            </wp:positionH>
            <wp:positionV relativeFrom="paragraph">
              <wp:posOffset>-72390</wp:posOffset>
            </wp:positionV>
            <wp:extent cx="676275" cy="676275"/>
            <wp:effectExtent l="19050" t="0" r="9525" b="0"/>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676275" cy="676275"/>
                    </a:xfrm>
                    <a:prstGeom prst="rect">
                      <a:avLst/>
                    </a:prstGeom>
                    <a:solidFill>
                      <a:srgbClr val="FFFFFF">
                        <a:alpha val="0"/>
                      </a:srgbClr>
                    </a:solidFill>
                    <a:ln w="9525">
                      <a:noFill/>
                      <a:miter lim="800000"/>
                      <a:headEnd/>
                      <a:tailEnd/>
                    </a:ln>
                  </pic:spPr>
                </pic:pic>
              </a:graphicData>
            </a:graphic>
          </wp:anchor>
        </w:drawing>
      </w:r>
    </w:p>
    <w:p w14:paraId="294C1805" w14:textId="77777777" w:rsidR="00087570" w:rsidRDefault="00087570" w:rsidP="00087570">
      <w:pPr>
        <w:ind w:left="-195"/>
      </w:pPr>
      <w:r>
        <w:rPr>
          <w:rFonts w:ascii="Arial" w:hAnsi="Arial" w:cs="Arial"/>
          <w:b/>
          <w:bCs/>
          <w:sz w:val="32"/>
          <w:szCs w:val="32"/>
        </w:rPr>
        <w:t>Hlášení provozovatele – zájezdová představení</w:t>
      </w:r>
    </w:p>
    <w:tbl>
      <w:tblPr>
        <w:tblW w:w="0" w:type="auto"/>
        <w:tblInd w:w="-195" w:type="dxa"/>
        <w:tblLayout w:type="fixed"/>
        <w:tblCellMar>
          <w:left w:w="0" w:type="dxa"/>
          <w:right w:w="0" w:type="dxa"/>
        </w:tblCellMar>
        <w:tblLook w:val="0000" w:firstRow="0" w:lastRow="0" w:firstColumn="0" w:lastColumn="0" w:noHBand="0" w:noVBand="0"/>
      </w:tblPr>
      <w:tblGrid>
        <w:gridCol w:w="2670"/>
        <w:gridCol w:w="4970"/>
        <w:gridCol w:w="60"/>
        <w:gridCol w:w="60"/>
        <w:gridCol w:w="60"/>
        <w:gridCol w:w="60"/>
        <w:gridCol w:w="60"/>
        <w:gridCol w:w="60"/>
      </w:tblGrid>
      <w:tr w:rsidR="00087570" w14:paraId="69599045" w14:textId="77777777" w:rsidTr="002B57A2">
        <w:trPr>
          <w:trHeight w:val="402"/>
        </w:trPr>
        <w:tc>
          <w:tcPr>
            <w:tcW w:w="7640" w:type="dxa"/>
            <w:gridSpan w:val="2"/>
            <w:tcBorders>
              <w:bottom w:val="single" w:sz="8" w:space="0" w:color="000000"/>
            </w:tcBorders>
            <w:shd w:val="clear" w:color="auto" w:fill="auto"/>
            <w:vAlign w:val="bottom"/>
          </w:tcPr>
          <w:p w14:paraId="674240CB" w14:textId="77777777" w:rsidR="00087570" w:rsidRDefault="00087570" w:rsidP="002B57A2">
            <w:pPr>
              <w:snapToGrid w:val="0"/>
            </w:pPr>
          </w:p>
        </w:tc>
        <w:tc>
          <w:tcPr>
            <w:tcW w:w="60" w:type="dxa"/>
            <w:shd w:val="clear" w:color="auto" w:fill="auto"/>
          </w:tcPr>
          <w:p w14:paraId="73BCA8CC" w14:textId="77777777" w:rsidR="00087570" w:rsidRDefault="00087570" w:rsidP="002B57A2">
            <w:pPr>
              <w:snapToGrid w:val="0"/>
              <w:rPr>
                <w:rFonts w:ascii="Arial" w:hAnsi="Arial" w:cs="Arial"/>
                <w:b/>
                <w:bCs/>
                <w:color w:val="000000"/>
                <w:sz w:val="20"/>
              </w:rPr>
            </w:pPr>
          </w:p>
        </w:tc>
        <w:tc>
          <w:tcPr>
            <w:tcW w:w="60" w:type="dxa"/>
            <w:shd w:val="clear" w:color="auto" w:fill="auto"/>
          </w:tcPr>
          <w:p w14:paraId="27A4A062" w14:textId="77777777" w:rsidR="00087570" w:rsidRDefault="00087570" w:rsidP="002B57A2">
            <w:pPr>
              <w:snapToGrid w:val="0"/>
              <w:rPr>
                <w:rFonts w:ascii="Arial" w:hAnsi="Arial" w:cs="Arial"/>
                <w:b/>
                <w:bCs/>
                <w:color w:val="000000"/>
                <w:sz w:val="20"/>
              </w:rPr>
            </w:pPr>
          </w:p>
        </w:tc>
        <w:tc>
          <w:tcPr>
            <w:tcW w:w="60" w:type="dxa"/>
            <w:shd w:val="clear" w:color="auto" w:fill="auto"/>
          </w:tcPr>
          <w:p w14:paraId="71A99642" w14:textId="77777777" w:rsidR="00087570" w:rsidRDefault="00087570" w:rsidP="002B57A2">
            <w:pPr>
              <w:snapToGrid w:val="0"/>
              <w:rPr>
                <w:rFonts w:ascii="Arial" w:hAnsi="Arial" w:cs="Arial"/>
                <w:b/>
                <w:bCs/>
                <w:color w:val="000000"/>
                <w:sz w:val="20"/>
              </w:rPr>
            </w:pPr>
          </w:p>
        </w:tc>
        <w:tc>
          <w:tcPr>
            <w:tcW w:w="60" w:type="dxa"/>
            <w:shd w:val="clear" w:color="auto" w:fill="auto"/>
          </w:tcPr>
          <w:p w14:paraId="11F646D5" w14:textId="77777777" w:rsidR="00087570" w:rsidRDefault="00087570" w:rsidP="002B57A2">
            <w:pPr>
              <w:snapToGrid w:val="0"/>
              <w:rPr>
                <w:rFonts w:ascii="Arial" w:hAnsi="Arial" w:cs="Arial"/>
                <w:b/>
                <w:bCs/>
                <w:color w:val="000000"/>
                <w:sz w:val="20"/>
              </w:rPr>
            </w:pPr>
          </w:p>
        </w:tc>
        <w:tc>
          <w:tcPr>
            <w:tcW w:w="60" w:type="dxa"/>
            <w:shd w:val="clear" w:color="auto" w:fill="auto"/>
          </w:tcPr>
          <w:p w14:paraId="30081FBD" w14:textId="77777777" w:rsidR="00087570" w:rsidRDefault="00087570" w:rsidP="002B57A2">
            <w:pPr>
              <w:snapToGrid w:val="0"/>
              <w:rPr>
                <w:rFonts w:ascii="Arial" w:hAnsi="Arial" w:cs="Arial"/>
                <w:b/>
                <w:bCs/>
                <w:color w:val="000000"/>
                <w:sz w:val="20"/>
              </w:rPr>
            </w:pPr>
          </w:p>
        </w:tc>
        <w:tc>
          <w:tcPr>
            <w:tcW w:w="60" w:type="dxa"/>
            <w:shd w:val="clear" w:color="auto" w:fill="auto"/>
          </w:tcPr>
          <w:p w14:paraId="42B65EA4" w14:textId="77777777" w:rsidR="00087570" w:rsidRDefault="00087570" w:rsidP="002B57A2">
            <w:pPr>
              <w:snapToGrid w:val="0"/>
              <w:rPr>
                <w:rFonts w:ascii="Arial" w:hAnsi="Arial" w:cs="Arial"/>
                <w:b/>
                <w:bCs/>
                <w:color w:val="000000"/>
                <w:sz w:val="20"/>
              </w:rPr>
            </w:pPr>
          </w:p>
        </w:tc>
      </w:tr>
      <w:tr w:rsidR="00087570" w14:paraId="2B46EB7B" w14:textId="77777777" w:rsidTr="002B57A2">
        <w:tblPrEx>
          <w:tblCellMar>
            <w:left w:w="70" w:type="dxa"/>
            <w:right w:w="70" w:type="dxa"/>
          </w:tblCellMar>
        </w:tblPrEx>
        <w:trPr>
          <w:trHeight w:val="402"/>
        </w:trPr>
        <w:tc>
          <w:tcPr>
            <w:tcW w:w="8000" w:type="dxa"/>
            <w:gridSpan w:val="8"/>
            <w:tcBorders>
              <w:top w:val="single" w:sz="8" w:space="0" w:color="000000"/>
              <w:left w:val="single" w:sz="8" w:space="0" w:color="000000"/>
              <w:bottom w:val="single" w:sz="8" w:space="0" w:color="000000"/>
              <w:right w:val="single" w:sz="8" w:space="0" w:color="000000"/>
            </w:tcBorders>
            <w:shd w:val="clear" w:color="auto" w:fill="auto"/>
            <w:vAlign w:val="center"/>
          </w:tcPr>
          <w:p w14:paraId="2C0086FA" w14:textId="77777777" w:rsidR="00087570" w:rsidRDefault="00087570" w:rsidP="002B57A2">
            <w:pPr>
              <w:rPr>
                <w:rFonts w:ascii="Arial" w:hAnsi="Arial" w:cs="Arial"/>
                <w:i/>
                <w:color w:val="000000"/>
                <w:sz w:val="20"/>
              </w:rPr>
            </w:pPr>
            <w:r>
              <w:rPr>
                <w:rFonts w:ascii="Arial" w:hAnsi="Arial" w:cs="Arial"/>
                <w:b/>
                <w:bCs/>
                <w:color w:val="000000"/>
                <w:sz w:val="20"/>
              </w:rPr>
              <w:t>Informace o pořadateli</w:t>
            </w:r>
          </w:p>
        </w:tc>
      </w:tr>
      <w:tr w:rsidR="00087570" w14:paraId="2A7F08FF" w14:textId="77777777" w:rsidTr="002B57A2">
        <w:tblPrEx>
          <w:tblCellMar>
            <w:left w:w="70" w:type="dxa"/>
            <w:right w:w="70" w:type="dxa"/>
          </w:tblCellMar>
        </w:tblPrEx>
        <w:trPr>
          <w:trHeight w:val="402"/>
        </w:trPr>
        <w:tc>
          <w:tcPr>
            <w:tcW w:w="2670" w:type="dxa"/>
            <w:tcBorders>
              <w:left w:val="single" w:sz="8" w:space="0" w:color="000000"/>
              <w:bottom w:val="single" w:sz="4" w:space="0" w:color="000000"/>
            </w:tcBorders>
            <w:shd w:val="clear" w:color="auto" w:fill="auto"/>
            <w:vAlign w:val="center"/>
          </w:tcPr>
          <w:p w14:paraId="5AC48C2C" w14:textId="77777777" w:rsidR="00087570" w:rsidRDefault="00087570" w:rsidP="002B57A2">
            <w:pPr>
              <w:rPr>
                <w:rFonts w:ascii="Arial" w:hAnsi="Arial" w:cs="Arial"/>
                <w:color w:val="000000"/>
                <w:sz w:val="20"/>
              </w:rPr>
            </w:pPr>
            <w:r>
              <w:rPr>
                <w:rFonts w:ascii="Arial" w:hAnsi="Arial" w:cs="Arial"/>
                <w:i/>
                <w:color w:val="000000"/>
                <w:sz w:val="20"/>
              </w:rPr>
              <w:t>název:</w:t>
            </w:r>
          </w:p>
        </w:tc>
        <w:tc>
          <w:tcPr>
            <w:tcW w:w="5330" w:type="dxa"/>
            <w:gridSpan w:val="7"/>
            <w:tcBorders>
              <w:left w:val="single" w:sz="8" w:space="0" w:color="000000"/>
              <w:bottom w:val="single" w:sz="4" w:space="0" w:color="000000"/>
              <w:right w:val="single" w:sz="8" w:space="0" w:color="000000"/>
            </w:tcBorders>
            <w:shd w:val="clear" w:color="auto" w:fill="auto"/>
            <w:vAlign w:val="center"/>
          </w:tcPr>
          <w:p w14:paraId="4142608E" w14:textId="77777777" w:rsidR="00087570" w:rsidRDefault="00087570" w:rsidP="002B57A2">
            <w:pPr>
              <w:snapToGrid w:val="0"/>
              <w:rPr>
                <w:rFonts w:ascii="Arial" w:hAnsi="Arial" w:cs="Arial"/>
                <w:color w:val="000000"/>
                <w:sz w:val="20"/>
              </w:rPr>
            </w:pPr>
          </w:p>
        </w:tc>
      </w:tr>
      <w:tr w:rsidR="00087570" w14:paraId="79B80F35" w14:textId="77777777" w:rsidTr="002B57A2">
        <w:tblPrEx>
          <w:tblCellMar>
            <w:left w:w="70" w:type="dxa"/>
            <w:right w:w="70" w:type="dxa"/>
          </w:tblCellMar>
        </w:tblPrEx>
        <w:trPr>
          <w:trHeight w:val="402"/>
        </w:trPr>
        <w:tc>
          <w:tcPr>
            <w:tcW w:w="2670" w:type="dxa"/>
            <w:tcBorders>
              <w:left w:val="single" w:sz="8" w:space="0" w:color="000000"/>
              <w:bottom w:val="single" w:sz="4" w:space="0" w:color="000000"/>
            </w:tcBorders>
            <w:shd w:val="clear" w:color="auto" w:fill="auto"/>
            <w:vAlign w:val="center"/>
          </w:tcPr>
          <w:p w14:paraId="6688D735" w14:textId="77777777" w:rsidR="00087570" w:rsidRDefault="00087570" w:rsidP="002B57A2">
            <w:pPr>
              <w:rPr>
                <w:rFonts w:ascii="Arial" w:hAnsi="Arial" w:cs="Arial"/>
                <w:color w:val="000000"/>
                <w:sz w:val="20"/>
              </w:rPr>
            </w:pPr>
            <w:r>
              <w:rPr>
                <w:rFonts w:ascii="Arial" w:hAnsi="Arial" w:cs="Arial"/>
                <w:i/>
                <w:color w:val="000000"/>
                <w:sz w:val="20"/>
              </w:rPr>
              <w:t>adresa sídla:</w:t>
            </w:r>
          </w:p>
        </w:tc>
        <w:tc>
          <w:tcPr>
            <w:tcW w:w="5330" w:type="dxa"/>
            <w:gridSpan w:val="7"/>
            <w:tcBorders>
              <w:left w:val="single" w:sz="8" w:space="0" w:color="000000"/>
              <w:bottom w:val="single" w:sz="4" w:space="0" w:color="000000"/>
              <w:right w:val="single" w:sz="8" w:space="0" w:color="000000"/>
            </w:tcBorders>
            <w:shd w:val="clear" w:color="auto" w:fill="auto"/>
            <w:vAlign w:val="center"/>
          </w:tcPr>
          <w:p w14:paraId="2AB4EB6A" w14:textId="77777777" w:rsidR="00087570" w:rsidRDefault="00087570" w:rsidP="002B57A2">
            <w:pPr>
              <w:snapToGrid w:val="0"/>
              <w:rPr>
                <w:rFonts w:ascii="Arial" w:hAnsi="Arial" w:cs="Arial"/>
                <w:color w:val="000000"/>
                <w:sz w:val="20"/>
              </w:rPr>
            </w:pPr>
          </w:p>
        </w:tc>
      </w:tr>
      <w:tr w:rsidR="00087570" w14:paraId="2C338B7E" w14:textId="77777777" w:rsidTr="002B57A2">
        <w:tblPrEx>
          <w:tblCellMar>
            <w:left w:w="70" w:type="dxa"/>
            <w:right w:w="70" w:type="dxa"/>
          </w:tblCellMar>
        </w:tblPrEx>
        <w:trPr>
          <w:trHeight w:val="402"/>
        </w:trPr>
        <w:tc>
          <w:tcPr>
            <w:tcW w:w="2670" w:type="dxa"/>
            <w:tcBorders>
              <w:left w:val="single" w:sz="8" w:space="0" w:color="000000"/>
              <w:bottom w:val="single" w:sz="4" w:space="0" w:color="000000"/>
            </w:tcBorders>
            <w:shd w:val="clear" w:color="auto" w:fill="auto"/>
            <w:vAlign w:val="center"/>
          </w:tcPr>
          <w:p w14:paraId="252C4BF5" w14:textId="77777777" w:rsidR="00087570" w:rsidRDefault="00087570" w:rsidP="002B57A2">
            <w:pPr>
              <w:rPr>
                <w:rFonts w:ascii="Arial" w:hAnsi="Arial" w:cs="Arial"/>
                <w:color w:val="000000"/>
                <w:sz w:val="20"/>
              </w:rPr>
            </w:pPr>
            <w:r>
              <w:rPr>
                <w:rFonts w:ascii="Arial" w:hAnsi="Arial" w:cs="Arial"/>
                <w:i/>
                <w:color w:val="000000"/>
                <w:sz w:val="20"/>
              </w:rPr>
              <w:t>IČ:</w:t>
            </w:r>
          </w:p>
        </w:tc>
        <w:tc>
          <w:tcPr>
            <w:tcW w:w="5330" w:type="dxa"/>
            <w:gridSpan w:val="7"/>
            <w:tcBorders>
              <w:left w:val="single" w:sz="8" w:space="0" w:color="000000"/>
              <w:bottom w:val="single" w:sz="4" w:space="0" w:color="000000"/>
              <w:right w:val="single" w:sz="8" w:space="0" w:color="000000"/>
            </w:tcBorders>
            <w:shd w:val="clear" w:color="auto" w:fill="auto"/>
            <w:vAlign w:val="center"/>
          </w:tcPr>
          <w:p w14:paraId="2F6AB877" w14:textId="77777777" w:rsidR="00087570" w:rsidRDefault="00087570" w:rsidP="002B57A2">
            <w:pPr>
              <w:snapToGrid w:val="0"/>
              <w:rPr>
                <w:rFonts w:ascii="Arial" w:hAnsi="Arial" w:cs="Arial"/>
                <w:color w:val="000000"/>
                <w:sz w:val="20"/>
              </w:rPr>
            </w:pPr>
          </w:p>
        </w:tc>
      </w:tr>
      <w:tr w:rsidR="00087570" w14:paraId="63216AEA" w14:textId="77777777" w:rsidTr="002B57A2">
        <w:tblPrEx>
          <w:tblCellMar>
            <w:left w:w="70" w:type="dxa"/>
            <w:right w:w="70" w:type="dxa"/>
          </w:tblCellMar>
        </w:tblPrEx>
        <w:trPr>
          <w:trHeight w:val="402"/>
        </w:trPr>
        <w:tc>
          <w:tcPr>
            <w:tcW w:w="2670" w:type="dxa"/>
            <w:tcBorders>
              <w:left w:val="single" w:sz="8" w:space="0" w:color="000000"/>
              <w:bottom w:val="single" w:sz="8" w:space="0" w:color="000000"/>
            </w:tcBorders>
            <w:shd w:val="clear" w:color="auto" w:fill="auto"/>
            <w:vAlign w:val="center"/>
          </w:tcPr>
          <w:p w14:paraId="507B2794" w14:textId="77777777" w:rsidR="00087570" w:rsidRDefault="00087570" w:rsidP="002B57A2">
            <w:pPr>
              <w:rPr>
                <w:rFonts w:ascii="Arial" w:hAnsi="Arial" w:cs="Arial"/>
                <w:color w:val="000000"/>
                <w:sz w:val="20"/>
              </w:rPr>
            </w:pPr>
            <w:r>
              <w:rPr>
                <w:rFonts w:ascii="Arial" w:hAnsi="Arial" w:cs="Arial"/>
                <w:i/>
                <w:color w:val="000000"/>
                <w:sz w:val="20"/>
              </w:rPr>
              <w:t>kontaktní osoba / kontakt:</w:t>
            </w:r>
          </w:p>
        </w:tc>
        <w:tc>
          <w:tcPr>
            <w:tcW w:w="5330" w:type="dxa"/>
            <w:gridSpan w:val="7"/>
            <w:tcBorders>
              <w:left w:val="single" w:sz="8" w:space="0" w:color="000000"/>
              <w:bottom w:val="single" w:sz="8" w:space="0" w:color="000000"/>
              <w:right w:val="single" w:sz="8" w:space="0" w:color="000000"/>
            </w:tcBorders>
            <w:shd w:val="clear" w:color="auto" w:fill="auto"/>
            <w:vAlign w:val="center"/>
          </w:tcPr>
          <w:p w14:paraId="1FAA4B8F" w14:textId="77777777" w:rsidR="00087570" w:rsidRDefault="00087570" w:rsidP="002B57A2">
            <w:pPr>
              <w:snapToGrid w:val="0"/>
              <w:rPr>
                <w:rFonts w:ascii="Arial" w:hAnsi="Arial" w:cs="Arial"/>
                <w:color w:val="000000"/>
                <w:sz w:val="20"/>
              </w:rPr>
            </w:pPr>
          </w:p>
        </w:tc>
      </w:tr>
      <w:tr w:rsidR="00087570" w14:paraId="300EA426" w14:textId="77777777" w:rsidTr="002B57A2">
        <w:tblPrEx>
          <w:tblCellMar>
            <w:left w:w="70" w:type="dxa"/>
            <w:right w:w="70" w:type="dxa"/>
          </w:tblCellMar>
        </w:tblPrEx>
        <w:trPr>
          <w:trHeight w:val="402"/>
        </w:trPr>
        <w:tc>
          <w:tcPr>
            <w:tcW w:w="8000" w:type="dxa"/>
            <w:gridSpan w:val="8"/>
            <w:tcBorders>
              <w:top w:val="single" w:sz="8" w:space="0" w:color="000000"/>
              <w:left w:val="single" w:sz="8" w:space="0" w:color="000000"/>
              <w:bottom w:val="single" w:sz="8" w:space="0" w:color="000000"/>
              <w:right w:val="single" w:sz="8" w:space="0" w:color="000000"/>
            </w:tcBorders>
            <w:shd w:val="clear" w:color="auto" w:fill="auto"/>
            <w:vAlign w:val="center"/>
          </w:tcPr>
          <w:p w14:paraId="140F752B" w14:textId="77777777" w:rsidR="00087570" w:rsidRDefault="00087570" w:rsidP="002B57A2">
            <w:pPr>
              <w:rPr>
                <w:rFonts w:ascii="Arial" w:hAnsi="Arial" w:cs="Arial"/>
                <w:i/>
                <w:color w:val="000000"/>
                <w:sz w:val="20"/>
              </w:rPr>
            </w:pPr>
            <w:r>
              <w:rPr>
                <w:rFonts w:ascii="Arial" w:hAnsi="Arial" w:cs="Arial"/>
                <w:b/>
                <w:bCs/>
                <w:color w:val="000000"/>
                <w:sz w:val="20"/>
              </w:rPr>
              <w:t>Informace o představení</w:t>
            </w:r>
          </w:p>
        </w:tc>
      </w:tr>
      <w:tr w:rsidR="00087570" w14:paraId="7514DCD0" w14:textId="77777777" w:rsidTr="002B57A2">
        <w:tblPrEx>
          <w:tblCellMar>
            <w:left w:w="70" w:type="dxa"/>
            <w:right w:w="70" w:type="dxa"/>
          </w:tblCellMar>
        </w:tblPrEx>
        <w:trPr>
          <w:trHeight w:val="402"/>
        </w:trPr>
        <w:tc>
          <w:tcPr>
            <w:tcW w:w="2670" w:type="dxa"/>
            <w:tcBorders>
              <w:left w:val="single" w:sz="8" w:space="0" w:color="000000"/>
              <w:bottom w:val="single" w:sz="4" w:space="0" w:color="000000"/>
            </w:tcBorders>
            <w:shd w:val="clear" w:color="auto" w:fill="auto"/>
            <w:vAlign w:val="center"/>
          </w:tcPr>
          <w:p w14:paraId="3CBC221E" w14:textId="77777777" w:rsidR="00087570" w:rsidRDefault="00087570" w:rsidP="002B57A2">
            <w:pPr>
              <w:rPr>
                <w:rFonts w:ascii="Arial" w:hAnsi="Arial" w:cs="Arial"/>
                <w:color w:val="000000"/>
                <w:sz w:val="20"/>
              </w:rPr>
            </w:pPr>
            <w:r>
              <w:rPr>
                <w:rFonts w:ascii="Arial" w:hAnsi="Arial" w:cs="Arial"/>
                <w:i/>
                <w:color w:val="000000"/>
                <w:sz w:val="20"/>
              </w:rPr>
              <w:t>název představení:</w:t>
            </w:r>
          </w:p>
        </w:tc>
        <w:tc>
          <w:tcPr>
            <w:tcW w:w="5330" w:type="dxa"/>
            <w:gridSpan w:val="7"/>
            <w:tcBorders>
              <w:left w:val="single" w:sz="8" w:space="0" w:color="000000"/>
              <w:bottom w:val="single" w:sz="4" w:space="0" w:color="000000"/>
              <w:right w:val="single" w:sz="8" w:space="0" w:color="000000"/>
            </w:tcBorders>
            <w:shd w:val="clear" w:color="auto" w:fill="auto"/>
            <w:vAlign w:val="center"/>
          </w:tcPr>
          <w:p w14:paraId="1875AA59" w14:textId="77777777" w:rsidR="00087570" w:rsidRDefault="00087570" w:rsidP="002B57A2">
            <w:pPr>
              <w:snapToGrid w:val="0"/>
              <w:rPr>
                <w:rFonts w:ascii="Arial" w:hAnsi="Arial" w:cs="Arial"/>
                <w:color w:val="000000"/>
                <w:sz w:val="20"/>
              </w:rPr>
            </w:pPr>
          </w:p>
        </w:tc>
      </w:tr>
      <w:tr w:rsidR="00087570" w14:paraId="7B19EC8A" w14:textId="77777777" w:rsidTr="002B57A2">
        <w:tblPrEx>
          <w:tblCellMar>
            <w:left w:w="70" w:type="dxa"/>
            <w:right w:w="70" w:type="dxa"/>
          </w:tblCellMar>
        </w:tblPrEx>
        <w:trPr>
          <w:trHeight w:val="402"/>
        </w:trPr>
        <w:tc>
          <w:tcPr>
            <w:tcW w:w="2670" w:type="dxa"/>
            <w:tcBorders>
              <w:left w:val="single" w:sz="8" w:space="0" w:color="000000"/>
              <w:bottom w:val="single" w:sz="4" w:space="0" w:color="000000"/>
            </w:tcBorders>
            <w:shd w:val="clear" w:color="auto" w:fill="auto"/>
            <w:vAlign w:val="center"/>
          </w:tcPr>
          <w:p w14:paraId="3C681884" w14:textId="77777777" w:rsidR="00087570" w:rsidRDefault="00087570" w:rsidP="002B57A2">
            <w:pPr>
              <w:rPr>
                <w:rFonts w:ascii="Arial" w:hAnsi="Arial" w:cs="Arial"/>
                <w:color w:val="000000"/>
                <w:sz w:val="20"/>
              </w:rPr>
            </w:pPr>
            <w:r>
              <w:rPr>
                <w:rFonts w:ascii="Arial" w:hAnsi="Arial" w:cs="Arial"/>
                <w:i/>
                <w:color w:val="000000"/>
                <w:sz w:val="20"/>
              </w:rPr>
              <w:t>datum:</w:t>
            </w:r>
          </w:p>
        </w:tc>
        <w:tc>
          <w:tcPr>
            <w:tcW w:w="5330" w:type="dxa"/>
            <w:gridSpan w:val="7"/>
            <w:tcBorders>
              <w:left w:val="single" w:sz="8" w:space="0" w:color="000000"/>
              <w:bottom w:val="single" w:sz="4" w:space="0" w:color="000000"/>
              <w:right w:val="single" w:sz="8" w:space="0" w:color="000000"/>
            </w:tcBorders>
            <w:shd w:val="clear" w:color="auto" w:fill="auto"/>
            <w:vAlign w:val="center"/>
          </w:tcPr>
          <w:p w14:paraId="00814AA9" w14:textId="77777777" w:rsidR="00087570" w:rsidRDefault="00087570" w:rsidP="002B57A2">
            <w:pPr>
              <w:snapToGrid w:val="0"/>
              <w:rPr>
                <w:rFonts w:ascii="Arial" w:hAnsi="Arial" w:cs="Arial"/>
                <w:color w:val="000000"/>
                <w:sz w:val="20"/>
              </w:rPr>
            </w:pPr>
          </w:p>
        </w:tc>
      </w:tr>
      <w:tr w:rsidR="00087570" w14:paraId="02C2E5DA" w14:textId="77777777" w:rsidTr="002B57A2">
        <w:tblPrEx>
          <w:tblCellMar>
            <w:left w:w="70" w:type="dxa"/>
            <w:right w:w="70" w:type="dxa"/>
          </w:tblCellMar>
        </w:tblPrEx>
        <w:trPr>
          <w:trHeight w:val="402"/>
        </w:trPr>
        <w:tc>
          <w:tcPr>
            <w:tcW w:w="2670" w:type="dxa"/>
            <w:tcBorders>
              <w:left w:val="single" w:sz="8" w:space="0" w:color="000000"/>
              <w:bottom w:val="single" w:sz="6" w:space="0" w:color="000000"/>
            </w:tcBorders>
            <w:shd w:val="clear" w:color="auto" w:fill="auto"/>
            <w:vAlign w:val="center"/>
          </w:tcPr>
          <w:p w14:paraId="2C945E59" w14:textId="77777777" w:rsidR="00087570" w:rsidRDefault="00087570" w:rsidP="002B57A2">
            <w:pPr>
              <w:rPr>
                <w:rFonts w:ascii="Arial" w:hAnsi="Arial" w:cs="Arial"/>
                <w:color w:val="000000"/>
                <w:sz w:val="20"/>
              </w:rPr>
            </w:pPr>
            <w:r>
              <w:rPr>
                <w:rFonts w:ascii="Arial" w:hAnsi="Arial" w:cs="Arial"/>
                <w:i/>
                <w:color w:val="000000"/>
                <w:sz w:val="20"/>
              </w:rPr>
              <w:t xml:space="preserve">počet </w:t>
            </w:r>
            <w:proofErr w:type="spellStart"/>
            <w:r>
              <w:rPr>
                <w:rFonts w:ascii="Arial" w:hAnsi="Arial" w:cs="Arial"/>
                <w:i/>
                <w:color w:val="000000"/>
                <w:sz w:val="20"/>
              </w:rPr>
              <w:t>odehr</w:t>
            </w:r>
            <w:proofErr w:type="spellEnd"/>
            <w:r>
              <w:rPr>
                <w:rFonts w:ascii="Arial" w:hAnsi="Arial" w:cs="Arial"/>
                <w:i/>
                <w:color w:val="000000"/>
                <w:sz w:val="20"/>
              </w:rPr>
              <w:t>. představení:</w:t>
            </w:r>
          </w:p>
        </w:tc>
        <w:tc>
          <w:tcPr>
            <w:tcW w:w="5330" w:type="dxa"/>
            <w:gridSpan w:val="7"/>
            <w:tcBorders>
              <w:left w:val="single" w:sz="8" w:space="0" w:color="000000"/>
              <w:bottom w:val="single" w:sz="6" w:space="0" w:color="000000"/>
              <w:right w:val="single" w:sz="8" w:space="0" w:color="000000"/>
            </w:tcBorders>
            <w:shd w:val="clear" w:color="auto" w:fill="auto"/>
            <w:vAlign w:val="center"/>
          </w:tcPr>
          <w:p w14:paraId="52F45738" w14:textId="77777777" w:rsidR="00087570" w:rsidRDefault="00087570" w:rsidP="002B57A2">
            <w:pPr>
              <w:snapToGrid w:val="0"/>
              <w:rPr>
                <w:rFonts w:ascii="Arial" w:hAnsi="Arial" w:cs="Arial"/>
                <w:color w:val="000000"/>
                <w:sz w:val="20"/>
              </w:rPr>
            </w:pPr>
          </w:p>
        </w:tc>
      </w:tr>
    </w:tbl>
    <w:p w14:paraId="09F87BE5" w14:textId="77777777" w:rsidR="00087570" w:rsidRDefault="00087570" w:rsidP="00087570">
      <w:pPr>
        <w:ind w:left="284"/>
      </w:pPr>
    </w:p>
    <w:p w14:paraId="1CB5AD4E" w14:textId="77777777" w:rsidR="00087570" w:rsidRDefault="00087570" w:rsidP="00087570">
      <w:pPr>
        <w:rPr>
          <w:rFonts w:ascii="Calibri" w:hAnsi="Calibri" w:cs="Calibri"/>
          <w:b/>
        </w:rPr>
      </w:pPr>
    </w:p>
    <w:p w14:paraId="00C63AC9" w14:textId="77777777" w:rsidR="00087570" w:rsidRDefault="00087570" w:rsidP="00087570">
      <w:pPr>
        <w:rPr>
          <w:rFonts w:ascii="Calibri" w:hAnsi="Calibri" w:cs="Calibri"/>
          <w:b/>
        </w:rPr>
      </w:pPr>
    </w:p>
    <w:p w14:paraId="4FC9D0C0" w14:textId="77777777" w:rsidR="00087570" w:rsidRDefault="00087570" w:rsidP="00087570">
      <w:pPr>
        <w:rPr>
          <w:rFonts w:ascii="Calibri" w:hAnsi="Calibri" w:cs="Calibri"/>
          <w:b/>
        </w:rPr>
      </w:pPr>
    </w:p>
    <w:p w14:paraId="0C5A3FE4" w14:textId="77777777" w:rsidR="00087570" w:rsidRDefault="00087570" w:rsidP="00087570">
      <w:pPr>
        <w:rPr>
          <w:rFonts w:ascii="Calibri" w:hAnsi="Calibri" w:cs="Calibri"/>
          <w:b/>
        </w:rPr>
      </w:pPr>
    </w:p>
    <w:p w14:paraId="7D51C4E6" w14:textId="77777777" w:rsidR="00087570" w:rsidRDefault="00087570" w:rsidP="00087570">
      <w:pPr>
        <w:rPr>
          <w:rFonts w:ascii="Calibri" w:hAnsi="Calibri" w:cs="Calibri"/>
          <w:b/>
        </w:rPr>
      </w:pPr>
    </w:p>
    <w:p w14:paraId="44FB98CD" w14:textId="77777777" w:rsidR="00087570" w:rsidRDefault="00087570" w:rsidP="00087570">
      <w:pPr>
        <w:rPr>
          <w:rFonts w:ascii="Calibri" w:hAnsi="Calibri" w:cs="Calibri"/>
          <w:b/>
        </w:rPr>
      </w:pPr>
    </w:p>
    <w:p w14:paraId="0321C406" w14:textId="77777777" w:rsidR="00087570" w:rsidRDefault="00087570" w:rsidP="00087570">
      <w:pPr>
        <w:rPr>
          <w:rFonts w:ascii="Calibri" w:hAnsi="Calibri" w:cs="Calibri"/>
          <w:b/>
        </w:rPr>
      </w:pPr>
    </w:p>
    <w:p w14:paraId="4169BB99" w14:textId="77777777" w:rsidR="00087570" w:rsidRDefault="00087570" w:rsidP="00087570">
      <w:pPr>
        <w:rPr>
          <w:rFonts w:ascii="Calibri" w:hAnsi="Calibri" w:cs="Calibri"/>
          <w:b/>
        </w:rPr>
      </w:pPr>
    </w:p>
    <w:p w14:paraId="104EB6E0" w14:textId="77777777" w:rsidR="00087570" w:rsidRDefault="00087570" w:rsidP="00087570">
      <w:pPr>
        <w:rPr>
          <w:rFonts w:ascii="Calibri" w:hAnsi="Calibri" w:cs="Calibri"/>
          <w:b/>
        </w:rPr>
      </w:pPr>
    </w:p>
    <w:p w14:paraId="36CA7522" w14:textId="77777777" w:rsidR="00087570" w:rsidRDefault="00087570" w:rsidP="00087570">
      <w:pPr>
        <w:rPr>
          <w:rFonts w:ascii="Calibri" w:hAnsi="Calibri" w:cs="Calibri"/>
          <w:b/>
        </w:rPr>
      </w:pPr>
    </w:p>
    <w:p w14:paraId="0FFC7751" w14:textId="77777777" w:rsidR="00087570" w:rsidRDefault="00087570" w:rsidP="00087570">
      <w:pPr>
        <w:rPr>
          <w:rFonts w:ascii="Calibri" w:hAnsi="Calibri" w:cs="Calibri"/>
          <w:b/>
        </w:rPr>
      </w:pPr>
    </w:p>
    <w:p w14:paraId="637A095C" w14:textId="77777777" w:rsidR="00087570" w:rsidRDefault="00087570" w:rsidP="00087570">
      <w:pPr>
        <w:rPr>
          <w:rFonts w:ascii="Calibri" w:hAnsi="Calibri" w:cs="Calibri"/>
          <w:b/>
        </w:rPr>
      </w:pPr>
    </w:p>
    <w:p w14:paraId="5BC5EB55" w14:textId="77777777" w:rsidR="00087570" w:rsidRDefault="00087570" w:rsidP="00087570">
      <w:pPr>
        <w:rPr>
          <w:rFonts w:ascii="Calibri" w:hAnsi="Calibri" w:cs="Calibri"/>
          <w:b/>
        </w:rPr>
      </w:pPr>
    </w:p>
    <w:p w14:paraId="52E1FEB5" w14:textId="77777777" w:rsidR="00087570" w:rsidRDefault="00087570" w:rsidP="00087570">
      <w:pPr>
        <w:rPr>
          <w:rFonts w:ascii="Calibri" w:hAnsi="Calibri" w:cs="Calibri"/>
          <w:b/>
        </w:rPr>
      </w:pPr>
    </w:p>
    <w:p w14:paraId="42F555FF" w14:textId="77777777" w:rsidR="00087570" w:rsidRDefault="00087570" w:rsidP="00087570">
      <w:pPr>
        <w:rPr>
          <w:rFonts w:ascii="Calibri" w:hAnsi="Calibri" w:cs="Calibri"/>
          <w:b/>
        </w:rPr>
      </w:pPr>
    </w:p>
    <w:p w14:paraId="58F0F539" w14:textId="77777777" w:rsidR="00087570" w:rsidRDefault="00087570" w:rsidP="00087570">
      <w:pPr>
        <w:rPr>
          <w:rFonts w:ascii="Calibri" w:hAnsi="Calibri" w:cs="Calibri"/>
          <w:b/>
        </w:rPr>
      </w:pPr>
    </w:p>
    <w:p w14:paraId="2EFC6087" w14:textId="77777777" w:rsidR="00087570" w:rsidRDefault="00087570" w:rsidP="00087570">
      <w:pPr>
        <w:rPr>
          <w:rFonts w:ascii="Calibri" w:hAnsi="Calibri" w:cs="Calibri"/>
          <w:b/>
        </w:rPr>
      </w:pPr>
    </w:p>
    <w:p w14:paraId="230FE633" w14:textId="77777777" w:rsidR="00087570" w:rsidRDefault="00087570" w:rsidP="00087570">
      <w:pPr>
        <w:rPr>
          <w:rFonts w:ascii="Calibri" w:hAnsi="Calibri" w:cs="Calibri"/>
          <w:b/>
        </w:rPr>
      </w:pPr>
    </w:p>
    <w:p w14:paraId="33FEED1F" w14:textId="77777777" w:rsidR="00087570" w:rsidRDefault="00087570" w:rsidP="00087570">
      <w:pPr>
        <w:rPr>
          <w:rFonts w:ascii="Calibri" w:hAnsi="Calibri" w:cs="Calibri"/>
          <w:b/>
        </w:rPr>
      </w:pPr>
    </w:p>
    <w:p w14:paraId="55DB99C0" w14:textId="77777777" w:rsidR="00087570" w:rsidRDefault="00087570" w:rsidP="00087570">
      <w:pPr>
        <w:rPr>
          <w:rFonts w:ascii="Calibri" w:hAnsi="Calibri" w:cs="Calibri"/>
          <w:b/>
        </w:rPr>
      </w:pPr>
    </w:p>
    <w:p w14:paraId="64A62C45" w14:textId="77777777" w:rsidR="00087570" w:rsidRDefault="00087570" w:rsidP="00087570">
      <w:pPr>
        <w:rPr>
          <w:rFonts w:ascii="Calibri" w:hAnsi="Calibri" w:cs="Calibri"/>
          <w:b/>
        </w:rPr>
      </w:pPr>
    </w:p>
    <w:p w14:paraId="564D933C" w14:textId="77777777" w:rsidR="00371407" w:rsidRPr="00D312DC" w:rsidRDefault="00371407" w:rsidP="00371407">
      <w:pPr>
        <w:rPr>
          <w:i/>
        </w:rPr>
      </w:pPr>
    </w:p>
    <w:p w14:paraId="03AF12EF" w14:textId="16C10EE8" w:rsidR="00624040" w:rsidRPr="006231C2" w:rsidRDefault="00624040" w:rsidP="00371407">
      <w:pPr>
        <w:jc w:val="both"/>
        <w:rPr>
          <w:i/>
        </w:rPr>
      </w:pPr>
    </w:p>
    <w:sectPr w:rsidR="00624040" w:rsidRPr="006231C2" w:rsidSect="00661FA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51578" w14:textId="77777777" w:rsidR="00D42D0B" w:rsidRDefault="00D42D0B">
      <w:r>
        <w:separator/>
      </w:r>
    </w:p>
  </w:endnote>
  <w:endnote w:type="continuationSeparator" w:id="0">
    <w:p w14:paraId="48DB4BAD" w14:textId="77777777" w:rsidR="00D42D0B" w:rsidRDefault="00D4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8D90" w14:textId="77777777" w:rsidR="00624040" w:rsidRDefault="007D7B06">
    <w:pPr>
      <w:pStyle w:val="Zpat"/>
    </w:pPr>
    <w:r>
      <w:rPr>
        <w:noProof/>
        <w:lang w:eastAsia="cs-CZ"/>
      </w:rPr>
      <mc:AlternateContent>
        <mc:Choice Requires="wps">
          <w:drawing>
            <wp:anchor distT="0" distB="0" distL="0" distR="0" simplePos="0" relativeHeight="251657728" behindDoc="0" locked="0" layoutInCell="1" allowOverlap="1" wp14:anchorId="71585EE6" wp14:editId="663D96DD">
              <wp:simplePos x="0" y="0"/>
              <wp:positionH relativeFrom="margin">
                <wp:align>center</wp:align>
              </wp:positionH>
              <wp:positionV relativeFrom="paragraph">
                <wp:posOffset>635</wp:posOffset>
              </wp:positionV>
              <wp:extent cx="74295" cy="17272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1791F" w14:textId="390998AF" w:rsidR="00624040" w:rsidRDefault="007C23E7">
                          <w:pPr>
                            <w:pStyle w:val="Zpat"/>
                          </w:pPr>
                          <w:r>
                            <w:rPr>
                              <w:rStyle w:val="slostrnky"/>
                            </w:rPr>
                            <w:fldChar w:fldCharType="begin"/>
                          </w:r>
                          <w:r w:rsidR="00624040">
                            <w:rPr>
                              <w:rStyle w:val="slostrnky"/>
                            </w:rPr>
                            <w:instrText xml:space="preserve"> PAGE </w:instrText>
                          </w:r>
                          <w:r>
                            <w:rPr>
                              <w:rStyle w:val="slostrnky"/>
                            </w:rPr>
                            <w:fldChar w:fldCharType="separate"/>
                          </w:r>
                          <w:r w:rsidR="0018113A">
                            <w:rPr>
                              <w:rStyle w:val="slostrnky"/>
                              <w:noProof/>
                            </w:rPr>
                            <w:t>11</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85EE6" id="_x0000_t202" coordsize="21600,21600" o:spt="202" path="m,l,21600r21600,l21600,xe">
              <v:stroke joinstyle="miter"/>
              <v:path gradientshapeok="t" o:connecttype="rect"/>
            </v:shapetype>
            <v:shape id="Text Box 1" o:spid="_x0000_s1026" type="#_x0000_t202" style="position:absolute;margin-left:0;margin-top:.05pt;width:5.85pt;height:13.6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" stroked="f">
              <v:fill opacity="0"/>
              <v:textbox inset="0,0,0,0">
                <w:txbxContent>
                  <w:p w14:paraId="63D1791F" w14:textId="390998AF" w:rsidR="00624040" w:rsidRDefault="007C23E7">
                    <w:pPr>
                      <w:pStyle w:val="Zpat"/>
                    </w:pPr>
                    <w:r>
                      <w:rPr>
                        <w:rStyle w:val="slostrnky"/>
                      </w:rPr>
                      <w:fldChar w:fldCharType="begin"/>
                    </w:r>
                    <w:r w:rsidR="00624040">
                      <w:rPr>
                        <w:rStyle w:val="slostrnky"/>
                      </w:rPr>
                      <w:instrText xml:space="preserve"> PAGE </w:instrText>
                    </w:r>
                    <w:r>
                      <w:rPr>
                        <w:rStyle w:val="slostrnky"/>
                      </w:rPr>
                      <w:fldChar w:fldCharType="separate"/>
                    </w:r>
                    <w:r w:rsidR="0018113A">
                      <w:rPr>
                        <w:rStyle w:val="slostrnky"/>
                        <w:noProof/>
                      </w:rPr>
                      <w:t>11</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52FD2" w14:textId="77777777" w:rsidR="00D42D0B" w:rsidRDefault="00D42D0B">
      <w:r>
        <w:separator/>
      </w:r>
    </w:p>
  </w:footnote>
  <w:footnote w:type="continuationSeparator" w:id="0">
    <w:p w14:paraId="4792E271" w14:textId="77777777" w:rsidR="00D42D0B" w:rsidRDefault="00D42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03"/>
    <w:multiLevelType w:val="singleLevel"/>
    <w:tmpl w:val="00000003"/>
    <w:name w:val="WW8Num3"/>
    <w:lvl w:ilvl="0">
      <w:numFmt w:val="bullet"/>
      <w:lvlText w:val="-"/>
      <w:lvlJc w:val="left"/>
      <w:pPr>
        <w:tabs>
          <w:tab w:val="num" w:pos="709"/>
        </w:tabs>
        <w:ind w:left="709" w:hanging="360"/>
      </w:pPr>
      <w:rPr>
        <w:rFonts w:ascii="Times New Roman" w:hAnsi="Times New Roman"/>
      </w:rPr>
    </w:lvl>
  </w:abstractNum>
  <w:abstractNum w:abstractNumId="3" w15:restartNumberingAfterBreak="0">
    <w:nsid w:val="00000004"/>
    <w:multiLevelType w:val="singleLevel"/>
    <w:tmpl w:val="00000004"/>
    <w:name w:val="WW8Num4"/>
    <w:lvl w:ilvl="0">
      <w:numFmt w:val="bullet"/>
      <w:lvlText w:val="-"/>
      <w:lvlJc w:val="left"/>
      <w:pPr>
        <w:tabs>
          <w:tab w:val="num" w:pos="717"/>
        </w:tabs>
        <w:ind w:left="717" w:hanging="360"/>
      </w:pPr>
      <w:rPr>
        <w:rFonts w:ascii="Times New Roman" w:hAnsi="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rPr>
        <w:rFonts w:cs="Times New Roman"/>
      </w:rPr>
    </w:lvl>
  </w:abstractNum>
  <w:abstractNum w:abstractNumId="8" w15:restartNumberingAfterBreak="0">
    <w:nsid w:val="015A0D58"/>
    <w:multiLevelType w:val="hybridMultilevel"/>
    <w:tmpl w:val="211A4E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05829FB"/>
    <w:multiLevelType w:val="hybridMultilevel"/>
    <w:tmpl w:val="20B06D56"/>
    <w:lvl w:ilvl="0" w:tplc="4DA4215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9E3D35"/>
    <w:multiLevelType w:val="hybridMultilevel"/>
    <w:tmpl w:val="1018C450"/>
    <w:lvl w:ilvl="0" w:tplc="0A1EA29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573AD1"/>
    <w:multiLevelType w:val="hybridMultilevel"/>
    <w:tmpl w:val="51243CE8"/>
    <w:lvl w:ilvl="0" w:tplc="04BA9B9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5E01A9"/>
    <w:multiLevelType w:val="hybridMultilevel"/>
    <w:tmpl w:val="C5FCFE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EF3211"/>
    <w:multiLevelType w:val="hybridMultilevel"/>
    <w:tmpl w:val="0B006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F502F0"/>
    <w:multiLevelType w:val="multilevel"/>
    <w:tmpl w:val="D4C6451C"/>
    <w:lvl w:ilvl="0">
      <w:start w:val="1"/>
      <w:numFmt w:val="bullet"/>
      <w:lvlText w:val="-"/>
      <w:lvlJc w:val="left"/>
      <w:pPr>
        <w:tabs>
          <w:tab w:val="num" w:pos="709"/>
        </w:tabs>
        <w:ind w:left="709"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37D0A6F"/>
    <w:multiLevelType w:val="hybridMultilevel"/>
    <w:tmpl w:val="D11C9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3F3C1E"/>
    <w:multiLevelType w:val="hybridMultilevel"/>
    <w:tmpl w:val="0DC0BBE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3F0D2430"/>
    <w:multiLevelType w:val="hybridMultilevel"/>
    <w:tmpl w:val="EBE690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DD600F"/>
    <w:multiLevelType w:val="hybridMultilevel"/>
    <w:tmpl w:val="9F82DD8E"/>
    <w:numStyleLink w:val="Importovanstyl7"/>
  </w:abstractNum>
  <w:abstractNum w:abstractNumId="19" w15:restartNumberingAfterBreak="0">
    <w:nsid w:val="46475CF6"/>
    <w:multiLevelType w:val="hybridMultilevel"/>
    <w:tmpl w:val="19263FB6"/>
    <w:lvl w:ilvl="0" w:tplc="21CE3B5E">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4A2C4604"/>
    <w:multiLevelType w:val="hybridMultilevel"/>
    <w:tmpl w:val="5E10EBCA"/>
    <w:lvl w:ilvl="0" w:tplc="889A132E">
      <w:start w:val="1"/>
      <w:numFmt w:val="decimal"/>
      <w:lvlText w:val="%1."/>
      <w:lvlJc w:val="left"/>
      <w:pPr>
        <w:ind w:left="1070" w:hanging="710"/>
      </w:pPr>
      <w:rPr>
        <w:rFonts w:hint="default"/>
      </w:rPr>
    </w:lvl>
    <w:lvl w:ilvl="1" w:tplc="51CA161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F2417E"/>
    <w:multiLevelType w:val="hybridMultilevel"/>
    <w:tmpl w:val="62720610"/>
    <w:lvl w:ilvl="0" w:tplc="BB068C64">
      <w:numFmt w:val="bullet"/>
      <w:lvlText w:val="-"/>
      <w:lvlJc w:val="left"/>
      <w:pPr>
        <w:ind w:left="1485" w:hanging="360"/>
      </w:pPr>
      <w:rPr>
        <w:rFonts w:ascii="Arial Narrow" w:eastAsia="Times New Roman" w:hAnsi="Arial Narrow" w:cs="Aria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2" w15:restartNumberingAfterBreak="0">
    <w:nsid w:val="522B100E"/>
    <w:multiLevelType w:val="hybridMultilevel"/>
    <w:tmpl w:val="8D521138"/>
    <w:lvl w:ilvl="0" w:tplc="553655E4">
      <w:start w:val="1"/>
      <w:numFmt w:val="decimal"/>
      <w:lvlText w:val="%1."/>
      <w:lvlJc w:val="left"/>
      <w:pPr>
        <w:ind w:left="720" w:hanging="360"/>
      </w:pPr>
      <w:rPr>
        <w:rFonts w:hint="default"/>
      </w:rPr>
    </w:lvl>
    <w:lvl w:ilvl="1" w:tplc="A268F452">
      <w:start w:val="295"/>
      <w:numFmt w:val="bullet"/>
      <w:lvlText w:val="-"/>
      <w:lvlJc w:val="left"/>
      <w:pPr>
        <w:ind w:left="1440" w:hanging="360"/>
      </w:pPr>
      <w:rPr>
        <w:rFonts w:ascii="Times New Roman" w:eastAsia="Times New Roman" w:hAnsi="Times New Roman" w:cs="Times New Roman"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073A44"/>
    <w:multiLevelType w:val="hybridMultilevel"/>
    <w:tmpl w:val="DBD282DC"/>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C151DA"/>
    <w:multiLevelType w:val="hybridMultilevel"/>
    <w:tmpl w:val="9F82DD8E"/>
    <w:styleLink w:val="Importovanstyl7"/>
    <w:lvl w:ilvl="0" w:tplc="514C5852">
      <w:start w:val="1"/>
      <w:numFmt w:val="decimal"/>
      <w:lvlText w:val="%1."/>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C69272">
      <w:start w:val="1"/>
      <w:numFmt w:val="decimal"/>
      <w:lvlText w:val="%2."/>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1AE1E4">
      <w:start w:val="1"/>
      <w:numFmt w:val="decimal"/>
      <w:lvlText w:val="%3."/>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A8A17A">
      <w:start w:val="1"/>
      <w:numFmt w:val="decimal"/>
      <w:lvlText w:val="%4."/>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08891A">
      <w:start w:val="1"/>
      <w:numFmt w:val="decimal"/>
      <w:lvlText w:val="%5."/>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4CF46">
      <w:start w:val="1"/>
      <w:numFmt w:val="decimal"/>
      <w:lvlText w:val="%6."/>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8AF7B0">
      <w:start w:val="1"/>
      <w:numFmt w:val="decimal"/>
      <w:lvlText w:val="%7."/>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48DCA2">
      <w:start w:val="1"/>
      <w:numFmt w:val="decimal"/>
      <w:lvlText w:val="%8."/>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CA92FA">
      <w:start w:val="1"/>
      <w:numFmt w:val="decimal"/>
      <w:lvlText w:val="%9."/>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46E1BAB"/>
    <w:multiLevelType w:val="hybridMultilevel"/>
    <w:tmpl w:val="2D7C46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56527BE"/>
    <w:multiLevelType w:val="hybridMultilevel"/>
    <w:tmpl w:val="30F6D566"/>
    <w:lvl w:ilvl="0" w:tplc="7F3492F4">
      <w:start w:val="2"/>
      <w:numFmt w:val="bullet"/>
      <w:lvlText w:val="-"/>
      <w:lvlJc w:val="left"/>
      <w:pPr>
        <w:ind w:left="1821" w:hanging="360"/>
      </w:pPr>
      <w:rPr>
        <w:rFonts w:ascii="Arial Narrow" w:eastAsia="Times New Roman" w:hAnsi="Arial Narrow" w:cs="Arial" w:hint="default"/>
      </w:rPr>
    </w:lvl>
    <w:lvl w:ilvl="1" w:tplc="04050003" w:tentative="1">
      <w:start w:val="1"/>
      <w:numFmt w:val="bullet"/>
      <w:lvlText w:val="o"/>
      <w:lvlJc w:val="left"/>
      <w:pPr>
        <w:ind w:left="2541" w:hanging="360"/>
      </w:pPr>
      <w:rPr>
        <w:rFonts w:ascii="Courier New" w:hAnsi="Courier New" w:cs="Courier New" w:hint="default"/>
      </w:rPr>
    </w:lvl>
    <w:lvl w:ilvl="2" w:tplc="04050005" w:tentative="1">
      <w:start w:val="1"/>
      <w:numFmt w:val="bullet"/>
      <w:lvlText w:val=""/>
      <w:lvlJc w:val="left"/>
      <w:pPr>
        <w:ind w:left="3261" w:hanging="360"/>
      </w:pPr>
      <w:rPr>
        <w:rFonts w:ascii="Wingdings" w:hAnsi="Wingdings" w:hint="default"/>
      </w:rPr>
    </w:lvl>
    <w:lvl w:ilvl="3" w:tplc="04050001" w:tentative="1">
      <w:start w:val="1"/>
      <w:numFmt w:val="bullet"/>
      <w:lvlText w:val=""/>
      <w:lvlJc w:val="left"/>
      <w:pPr>
        <w:ind w:left="3981" w:hanging="360"/>
      </w:pPr>
      <w:rPr>
        <w:rFonts w:ascii="Symbol" w:hAnsi="Symbol" w:hint="default"/>
      </w:rPr>
    </w:lvl>
    <w:lvl w:ilvl="4" w:tplc="04050003" w:tentative="1">
      <w:start w:val="1"/>
      <w:numFmt w:val="bullet"/>
      <w:lvlText w:val="o"/>
      <w:lvlJc w:val="left"/>
      <w:pPr>
        <w:ind w:left="4701" w:hanging="360"/>
      </w:pPr>
      <w:rPr>
        <w:rFonts w:ascii="Courier New" w:hAnsi="Courier New" w:cs="Courier New" w:hint="default"/>
      </w:rPr>
    </w:lvl>
    <w:lvl w:ilvl="5" w:tplc="04050005" w:tentative="1">
      <w:start w:val="1"/>
      <w:numFmt w:val="bullet"/>
      <w:lvlText w:val=""/>
      <w:lvlJc w:val="left"/>
      <w:pPr>
        <w:ind w:left="5421" w:hanging="360"/>
      </w:pPr>
      <w:rPr>
        <w:rFonts w:ascii="Wingdings" w:hAnsi="Wingdings" w:hint="default"/>
      </w:rPr>
    </w:lvl>
    <w:lvl w:ilvl="6" w:tplc="04050001" w:tentative="1">
      <w:start w:val="1"/>
      <w:numFmt w:val="bullet"/>
      <w:lvlText w:val=""/>
      <w:lvlJc w:val="left"/>
      <w:pPr>
        <w:ind w:left="6141" w:hanging="360"/>
      </w:pPr>
      <w:rPr>
        <w:rFonts w:ascii="Symbol" w:hAnsi="Symbol" w:hint="default"/>
      </w:rPr>
    </w:lvl>
    <w:lvl w:ilvl="7" w:tplc="04050003" w:tentative="1">
      <w:start w:val="1"/>
      <w:numFmt w:val="bullet"/>
      <w:lvlText w:val="o"/>
      <w:lvlJc w:val="left"/>
      <w:pPr>
        <w:ind w:left="6861" w:hanging="360"/>
      </w:pPr>
      <w:rPr>
        <w:rFonts w:ascii="Courier New" w:hAnsi="Courier New" w:cs="Courier New" w:hint="default"/>
      </w:rPr>
    </w:lvl>
    <w:lvl w:ilvl="8" w:tplc="04050005" w:tentative="1">
      <w:start w:val="1"/>
      <w:numFmt w:val="bullet"/>
      <w:lvlText w:val=""/>
      <w:lvlJc w:val="left"/>
      <w:pPr>
        <w:ind w:left="7581" w:hanging="360"/>
      </w:pPr>
      <w:rPr>
        <w:rFonts w:ascii="Wingdings" w:hAnsi="Wingdings" w:hint="default"/>
      </w:rPr>
    </w:lvl>
  </w:abstractNum>
  <w:abstractNum w:abstractNumId="27" w15:restartNumberingAfterBreak="0">
    <w:nsid w:val="684322FE"/>
    <w:multiLevelType w:val="hybridMultilevel"/>
    <w:tmpl w:val="5E94D5F8"/>
    <w:lvl w:ilvl="0" w:tplc="BFA0D2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BCE01BB"/>
    <w:multiLevelType w:val="hybridMultilevel"/>
    <w:tmpl w:val="D65C44B6"/>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28E1544"/>
    <w:multiLevelType w:val="hybridMultilevel"/>
    <w:tmpl w:val="0DC0BBE0"/>
    <w:lvl w:ilvl="0" w:tplc="04050001">
      <w:numFmt w:val="decimal"/>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15:restartNumberingAfterBreak="0">
    <w:nsid w:val="752E3032"/>
    <w:multiLevelType w:val="hybridMultilevel"/>
    <w:tmpl w:val="4BE86D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95A3DE4"/>
    <w:multiLevelType w:val="hybridMultilevel"/>
    <w:tmpl w:val="391C6B6A"/>
    <w:lvl w:ilvl="0" w:tplc="203ACDAA">
      <w:start w:val="1"/>
      <w:numFmt w:val="lowerLetter"/>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7A74151E"/>
    <w:multiLevelType w:val="hybridMultilevel"/>
    <w:tmpl w:val="7BFE5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339" w:hanging="360"/>
      </w:pPr>
      <w:rPr>
        <w:rFonts w:ascii="Courier New" w:hAnsi="Courier New" w:cs="Courier New" w:hint="default"/>
      </w:rPr>
    </w:lvl>
    <w:lvl w:ilvl="2" w:tplc="04050005" w:tentative="1">
      <w:start w:val="1"/>
      <w:numFmt w:val="bullet"/>
      <w:lvlText w:val=""/>
      <w:lvlJc w:val="left"/>
      <w:pPr>
        <w:ind w:left="1059" w:hanging="360"/>
      </w:pPr>
      <w:rPr>
        <w:rFonts w:ascii="Wingdings" w:hAnsi="Wingdings" w:hint="default"/>
      </w:rPr>
    </w:lvl>
    <w:lvl w:ilvl="3" w:tplc="04050001" w:tentative="1">
      <w:start w:val="1"/>
      <w:numFmt w:val="bullet"/>
      <w:lvlText w:val=""/>
      <w:lvlJc w:val="left"/>
      <w:pPr>
        <w:ind w:left="1779" w:hanging="360"/>
      </w:pPr>
      <w:rPr>
        <w:rFonts w:ascii="Symbol" w:hAnsi="Symbol" w:hint="default"/>
      </w:rPr>
    </w:lvl>
    <w:lvl w:ilvl="4" w:tplc="04050003" w:tentative="1">
      <w:start w:val="1"/>
      <w:numFmt w:val="bullet"/>
      <w:lvlText w:val="o"/>
      <w:lvlJc w:val="left"/>
      <w:pPr>
        <w:ind w:left="2499" w:hanging="360"/>
      </w:pPr>
      <w:rPr>
        <w:rFonts w:ascii="Courier New" w:hAnsi="Courier New" w:cs="Courier New" w:hint="default"/>
      </w:rPr>
    </w:lvl>
    <w:lvl w:ilvl="5" w:tplc="04050005" w:tentative="1">
      <w:start w:val="1"/>
      <w:numFmt w:val="bullet"/>
      <w:lvlText w:val=""/>
      <w:lvlJc w:val="left"/>
      <w:pPr>
        <w:ind w:left="3219" w:hanging="360"/>
      </w:pPr>
      <w:rPr>
        <w:rFonts w:ascii="Wingdings" w:hAnsi="Wingdings" w:hint="default"/>
      </w:rPr>
    </w:lvl>
    <w:lvl w:ilvl="6" w:tplc="04050001" w:tentative="1">
      <w:start w:val="1"/>
      <w:numFmt w:val="bullet"/>
      <w:lvlText w:val=""/>
      <w:lvlJc w:val="left"/>
      <w:pPr>
        <w:ind w:left="3939" w:hanging="360"/>
      </w:pPr>
      <w:rPr>
        <w:rFonts w:ascii="Symbol" w:hAnsi="Symbol" w:hint="default"/>
      </w:rPr>
    </w:lvl>
    <w:lvl w:ilvl="7" w:tplc="04050003" w:tentative="1">
      <w:start w:val="1"/>
      <w:numFmt w:val="bullet"/>
      <w:lvlText w:val="o"/>
      <w:lvlJc w:val="left"/>
      <w:pPr>
        <w:ind w:left="4659" w:hanging="360"/>
      </w:pPr>
      <w:rPr>
        <w:rFonts w:ascii="Courier New" w:hAnsi="Courier New" w:cs="Courier New" w:hint="default"/>
      </w:rPr>
    </w:lvl>
    <w:lvl w:ilvl="8" w:tplc="04050005" w:tentative="1">
      <w:start w:val="1"/>
      <w:numFmt w:val="bullet"/>
      <w:lvlText w:val=""/>
      <w:lvlJc w:val="left"/>
      <w:pPr>
        <w:ind w:left="5379" w:hanging="360"/>
      </w:pPr>
      <w:rPr>
        <w:rFonts w:ascii="Wingdings" w:hAnsi="Wingdings" w:hint="default"/>
      </w:rPr>
    </w:lvl>
  </w:abstractNum>
  <w:abstractNum w:abstractNumId="33" w15:restartNumberingAfterBreak="0">
    <w:nsid w:val="7CA10AA2"/>
    <w:multiLevelType w:val="hybridMultilevel"/>
    <w:tmpl w:val="1666B3F8"/>
    <w:lvl w:ilvl="0" w:tplc="5B100274">
      <w:numFmt w:val="bullet"/>
      <w:lvlText w:val="-"/>
      <w:lvlJc w:val="left"/>
      <w:pPr>
        <w:tabs>
          <w:tab w:val="num" w:pos="717"/>
        </w:tabs>
        <w:ind w:left="717" w:hanging="360"/>
      </w:pPr>
      <w:rPr>
        <w:rFonts w:ascii="Times New Roman" w:eastAsia="Times New Roman" w:hAnsi="Times New Roman" w:hint="default"/>
      </w:rPr>
    </w:lvl>
    <w:lvl w:ilvl="1" w:tplc="04050003" w:tentative="1">
      <w:start w:val="1"/>
      <w:numFmt w:val="bullet"/>
      <w:lvlText w:val="o"/>
      <w:lvlJc w:val="left"/>
      <w:pPr>
        <w:tabs>
          <w:tab w:val="num" w:pos="1437"/>
        </w:tabs>
        <w:ind w:left="1437" w:hanging="360"/>
      </w:pPr>
      <w:rPr>
        <w:rFonts w:ascii="Courier New" w:hAnsi="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34" w15:restartNumberingAfterBreak="0">
    <w:nsid w:val="7F897897"/>
    <w:multiLevelType w:val="hybridMultilevel"/>
    <w:tmpl w:val="9E6E5736"/>
    <w:lvl w:ilvl="0" w:tplc="C25E01E2">
      <w:start w:val="3"/>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16cid:durableId="175383766">
    <w:abstractNumId w:val="0"/>
  </w:num>
  <w:num w:numId="2" w16cid:durableId="1708990551">
    <w:abstractNumId w:val="1"/>
  </w:num>
  <w:num w:numId="3" w16cid:durableId="1128087505">
    <w:abstractNumId w:val="2"/>
  </w:num>
  <w:num w:numId="4" w16cid:durableId="1335448779">
    <w:abstractNumId w:val="3"/>
  </w:num>
  <w:num w:numId="5" w16cid:durableId="351229690">
    <w:abstractNumId w:val="4"/>
  </w:num>
  <w:num w:numId="6" w16cid:durableId="764423725">
    <w:abstractNumId w:val="5"/>
  </w:num>
  <w:num w:numId="7" w16cid:durableId="805123188">
    <w:abstractNumId w:val="6"/>
  </w:num>
  <w:num w:numId="8" w16cid:durableId="1131747502">
    <w:abstractNumId w:val="7"/>
  </w:num>
  <w:num w:numId="9" w16cid:durableId="943925862">
    <w:abstractNumId w:val="34"/>
  </w:num>
  <w:num w:numId="10" w16cid:durableId="1186863755">
    <w:abstractNumId w:val="33"/>
  </w:num>
  <w:num w:numId="11" w16cid:durableId="1557426275">
    <w:abstractNumId w:val="1"/>
    <w:lvlOverride w:ilvl="0">
      <w:startOverride w:val="1"/>
    </w:lvlOverride>
  </w:num>
  <w:num w:numId="12" w16cid:durableId="964655753">
    <w:abstractNumId w:val="31"/>
  </w:num>
  <w:num w:numId="13" w16cid:durableId="1838375693">
    <w:abstractNumId w:val="10"/>
  </w:num>
  <w:num w:numId="14" w16cid:durableId="790364251">
    <w:abstractNumId w:val="14"/>
  </w:num>
  <w:num w:numId="15" w16cid:durableId="157425782">
    <w:abstractNumId w:val="11"/>
  </w:num>
  <w:num w:numId="16" w16cid:durableId="654146884">
    <w:abstractNumId w:val="22"/>
  </w:num>
  <w:num w:numId="17" w16cid:durableId="1714769301">
    <w:abstractNumId w:val="24"/>
  </w:num>
  <w:num w:numId="18" w16cid:durableId="1135106068">
    <w:abstractNumId w:val="18"/>
  </w:num>
  <w:num w:numId="19" w16cid:durableId="358898493">
    <w:abstractNumId w:val="27"/>
  </w:num>
  <w:num w:numId="20" w16cid:durableId="111857206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2945223">
    <w:abstractNumId w:val="21"/>
  </w:num>
  <w:num w:numId="22" w16cid:durableId="389693627">
    <w:abstractNumId w:val="9"/>
  </w:num>
  <w:num w:numId="23" w16cid:durableId="1650792241">
    <w:abstractNumId w:val="26"/>
  </w:num>
  <w:num w:numId="24" w16cid:durableId="1664628268">
    <w:abstractNumId w:val="32"/>
  </w:num>
  <w:num w:numId="25" w16cid:durableId="1461194009">
    <w:abstractNumId w:val="25"/>
  </w:num>
  <w:num w:numId="26" w16cid:durableId="1987784604">
    <w:abstractNumId w:val="29"/>
  </w:num>
  <w:num w:numId="27" w16cid:durableId="1365668061">
    <w:abstractNumId w:val="20"/>
  </w:num>
  <w:num w:numId="28" w16cid:durableId="435449016">
    <w:abstractNumId w:val="23"/>
  </w:num>
  <w:num w:numId="29" w16cid:durableId="1555922824">
    <w:abstractNumId w:val="19"/>
  </w:num>
  <w:num w:numId="30" w16cid:durableId="1434857376">
    <w:abstractNumId w:val="12"/>
  </w:num>
  <w:num w:numId="31" w16cid:durableId="490604317">
    <w:abstractNumId w:val="28"/>
  </w:num>
  <w:num w:numId="32" w16cid:durableId="1355031996">
    <w:abstractNumId w:val="15"/>
  </w:num>
  <w:num w:numId="33" w16cid:durableId="1619722926">
    <w:abstractNumId w:val="13"/>
  </w:num>
  <w:num w:numId="34" w16cid:durableId="861014037">
    <w:abstractNumId w:val="17"/>
  </w:num>
  <w:num w:numId="35" w16cid:durableId="1721855424">
    <w:abstractNumId w:val="30"/>
  </w:num>
  <w:num w:numId="36" w16cid:durableId="7692807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E9"/>
    <w:rsid w:val="0000399F"/>
    <w:rsid w:val="00005050"/>
    <w:rsid w:val="00006035"/>
    <w:rsid w:val="00016DD8"/>
    <w:rsid w:val="00017F51"/>
    <w:rsid w:val="0002055A"/>
    <w:rsid w:val="00023372"/>
    <w:rsid w:val="0003203E"/>
    <w:rsid w:val="000320E1"/>
    <w:rsid w:val="00033B7B"/>
    <w:rsid w:val="000742D7"/>
    <w:rsid w:val="00075CDF"/>
    <w:rsid w:val="0008152A"/>
    <w:rsid w:val="0008600F"/>
    <w:rsid w:val="000861FF"/>
    <w:rsid w:val="00087570"/>
    <w:rsid w:val="0009462C"/>
    <w:rsid w:val="000A54D5"/>
    <w:rsid w:val="000B5EA8"/>
    <w:rsid w:val="000C29DD"/>
    <w:rsid w:val="000D427C"/>
    <w:rsid w:val="000D6FFE"/>
    <w:rsid w:val="000D7FD2"/>
    <w:rsid w:val="000E53B1"/>
    <w:rsid w:val="000E53D4"/>
    <w:rsid w:val="001028B2"/>
    <w:rsid w:val="00112DE6"/>
    <w:rsid w:val="0011492A"/>
    <w:rsid w:val="00117CA8"/>
    <w:rsid w:val="00126728"/>
    <w:rsid w:val="00132A26"/>
    <w:rsid w:val="00147BA5"/>
    <w:rsid w:val="00147E78"/>
    <w:rsid w:val="001534D0"/>
    <w:rsid w:val="00153716"/>
    <w:rsid w:val="001561D6"/>
    <w:rsid w:val="00166A38"/>
    <w:rsid w:val="00167D33"/>
    <w:rsid w:val="00173984"/>
    <w:rsid w:val="0018113A"/>
    <w:rsid w:val="00183981"/>
    <w:rsid w:val="00190083"/>
    <w:rsid w:val="00190C5E"/>
    <w:rsid w:val="00190D3D"/>
    <w:rsid w:val="0019128E"/>
    <w:rsid w:val="00196797"/>
    <w:rsid w:val="001A4123"/>
    <w:rsid w:val="001A688A"/>
    <w:rsid w:val="001B2F1A"/>
    <w:rsid w:val="001C7678"/>
    <w:rsid w:val="001D1CAD"/>
    <w:rsid w:val="001D3909"/>
    <w:rsid w:val="001D426A"/>
    <w:rsid w:val="001D44AF"/>
    <w:rsid w:val="001D67B9"/>
    <w:rsid w:val="00200AE6"/>
    <w:rsid w:val="00213FE5"/>
    <w:rsid w:val="002362D3"/>
    <w:rsid w:val="00240A76"/>
    <w:rsid w:val="00243E5C"/>
    <w:rsid w:val="00254F4B"/>
    <w:rsid w:val="002612F2"/>
    <w:rsid w:val="0026167C"/>
    <w:rsid w:val="002706DC"/>
    <w:rsid w:val="002720ED"/>
    <w:rsid w:val="002927E1"/>
    <w:rsid w:val="002971AB"/>
    <w:rsid w:val="002A1C54"/>
    <w:rsid w:val="002A4673"/>
    <w:rsid w:val="002A6FB5"/>
    <w:rsid w:val="002B02D6"/>
    <w:rsid w:val="002B24C8"/>
    <w:rsid w:val="002B4FF5"/>
    <w:rsid w:val="002B6215"/>
    <w:rsid w:val="002B7283"/>
    <w:rsid w:val="002C260A"/>
    <w:rsid w:val="002C58CE"/>
    <w:rsid w:val="002D321F"/>
    <w:rsid w:val="002D3AE1"/>
    <w:rsid w:val="002D7665"/>
    <w:rsid w:val="002E0E04"/>
    <w:rsid w:val="002E746D"/>
    <w:rsid w:val="002F1747"/>
    <w:rsid w:val="002F1C87"/>
    <w:rsid w:val="002F3ADE"/>
    <w:rsid w:val="002F509D"/>
    <w:rsid w:val="002F5576"/>
    <w:rsid w:val="00302A16"/>
    <w:rsid w:val="00302D2B"/>
    <w:rsid w:val="00315774"/>
    <w:rsid w:val="00316930"/>
    <w:rsid w:val="00321324"/>
    <w:rsid w:val="003264FE"/>
    <w:rsid w:val="00331179"/>
    <w:rsid w:val="00332AE0"/>
    <w:rsid w:val="0034248E"/>
    <w:rsid w:val="00343998"/>
    <w:rsid w:val="00352464"/>
    <w:rsid w:val="00362407"/>
    <w:rsid w:val="00370407"/>
    <w:rsid w:val="00371407"/>
    <w:rsid w:val="00372EE0"/>
    <w:rsid w:val="003735D7"/>
    <w:rsid w:val="00387636"/>
    <w:rsid w:val="00395D72"/>
    <w:rsid w:val="003966BD"/>
    <w:rsid w:val="00396EEA"/>
    <w:rsid w:val="003970D2"/>
    <w:rsid w:val="003A7493"/>
    <w:rsid w:val="003A7DC9"/>
    <w:rsid w:val="003B2B1B"/>
    <w:rsid w:val="003B2B37"/>
    <w:rsid w:val="003B5845"/>
    <w:rsid w:val="003B63CF"/>
    <w:rsid w:val="003C2058"/>
    <w:rsid w:val="003C2D31"/>
    <w:rsid w:val="003C4F00"/>
    <w:rsid w:val="003D3150"/>
    <w:rsid w:val="003E3012"/>
    <w:rsid w:val="003F4586"/>
    <w:rsid w:val="0040171A"/>
    <w:rsid w:val="004118D0"/>
    <w:rsid w:val="00414D08"/>
    <w:rsid w:val="0041677D"/>
    <w:rsid w:val="00425581"/>
    <w:rsid w:val="004257CD"/>
    <w:rsid w:val="00425F37"/>
    <w:rsid w:val="0043074D"/>
    <w:rsid w:val="00452605"/>
    <w:rsid w:val="0045505A"/>
    <w:rsid w:val="004604E4"/>
    <w:rsid w:val="00467A30"/>
    <w:rsid w:val="00475D6E"/>
    <w:rsid w:val="00484DEB"/>
    <w:rsid w:val="0049187D"/>
    <w:rsid w:val="004B3B04"/>
    <w:rsid w:val="004B5946"/>
    <w:rsid w:val="004B632E"/>
    <w:rsid w:val="004C575B"/>
    <w:rsid w:val="004C5826"/>
    <w:rsid w:val="004D15BA"/>
    <w:rsid w:val="004D63AB"/>
    <w:rsid w:val="004D6E51"/>
    <w:rsid w:val="004D7813"/>
    <w:rsid w:val="004E596C"/>
    <w:rsid w:val="004F2E9A"/>
    <w:rsid w:val="00504571"/>
    <w:rsid w:val="00506D7F"/>
    <w:rsid w:val="0051003F"/>
    <w:rsid w:val="005122A6"/>
    <w:rsid w:val="0052765B"/>
    <w:rsid w:val="0053477D"/>
    <w:rsid w:val="0053548F"/>
    <w:rsid w:val="0054011A"/>
    <w:rsid w:val="00540EC2"/>
    <w:rsid w:val="005413E5"/>
    <w:rsid w:val="00556382"/>
    <w:rsid w:val="005650B4"/>
    <w:rsid w:val="005672C3"/>
    <w:rsid w:val="00567EFC"/>
    <w:rsid w:val="005710A5"/>
    <w:rsid w:val="0057542F"/>
    <w:rsid w:val="00575D49"/>
    <w:rsid w:val="00575EC4"/>
    <w:rsid w:val="00576677"/>
    <w:rsid w:val="00583713"/>
    <w:rsid w:val="00583DF7"/>
    <w:rsid w:val="005859CB"/>
    <w:rsid w:val="00596733"/>
    <w:rsid w:val="0059733A"/>
    <w:rsid w:val="005C32E1"/>
    <w:rsid w:val="005C362D"/>
    <w:rsid w:val="005C5C9F"/>
    <w:rsid w:val="005D1B66"/>
    <w:rsid w:val="005D45A6"/>
    <w:rsid w:val="005E2E61"/>
    <w:rsid w:val="005F3971"/>
    <w:rsid w:val="005F5201"/>
    <w:rsid w:val="006029BB"/>
    <w:rsid w:val="00612D6E"/>
    <w:rsid w:val="00614A22"/>
    <w:rsid w:val="006231C2"/>
    <w:rsid w:val="0062365A"/>
    <w:rsid w:val="00624040"/>
    <w:rsid w:val="006269EC"/>
    <w:rsid w:val="00633CC0"/>
    <w:rsid w:val="0064723C"/>
    <w:rsid w:val="00652697"/>
    <w:rsid w:val="00653025"/>
    <w:rsid w:val="00661FA5"/>
    <w:rsid w:val="00662267"/>
    <w:rsid w:val="00667769"/>
    <w:rsid w:val="00676EF4"/>
    <w:rsid w:val="006907B2"/>
    <w:rsid w:val="00690A34"/>
    <w:rsid w:val="006A006A"/>
    <w:rsid w:val="006B1628"/>
    <w:rsid w:val="006C1AE9"/>
    <w:rsid w:val="006C6A80"/>
    <w:rsid w:val="006C76C7"/>
    <w:rsid w:val="006C7C8B"/>
    <w:rsid w:val="006D444C"/>
    <w:rsid w:val="006E7C4F"/>
    <w:rsid w:val="006F09BF"/>
    <w:rsid w:val="006F4222"/>
    <w:rsid w:val="006F477F"/>
    <w:rsid w:val="00700286"/>
    <w:rsid w:val="00704773"/>
    <w:rsid w:val="00720CC6"/>
    <w:rsid w:val="0072336B"/>
    <w:rsid w:val="00733873"/>
    <w:rsid w:val="00736845"/>
    <w:rsid w:val="007434B2"/>
    <w:rsid w:val="0074764C"/>
    <w:rsid w:val="00747774"/>
    <w:rsid w:val="0074796D"/>
    <w:rsid w:val="00750081"/>
    <w:rsid w:val="007571CC"/>
    <w:rsid w:val="0076197E"/>
    <w:rsid w:val="007623F5"/>
    <w:rsid w:val="007642D7"/>
    <w:rsid w:val="00764D8B"/>
    <w:rsid w:val="00782ABD"/>
    <w:rsid w:val="007848DE"/>
    <w:rsid w:val="007A2693"/>
    <w:rsid w:val="007A3132"/>
    <w:rsid w:val="007A3AA4"/>
    <w:rsid w:val="007A5A4D"/>
    <w:rsid w:val="007B0E27"/>
    <w:rsid w:val="007B420A"/>
    <w:rsid w:val="007B5A7E"/>
    <w:rsid w:val="007C23E7"/>
    <w:rsid w:val="007C3159"/>
    <w:rsid w:val="007D0D5A"/>
    <w:rsid w:val="007D7B06"/>
    <w:rsid w:val="007E0FF6"/>
    <w:rsid w:val="007E7FA2"/>
    <w:rsid w:val="007F0971"/>
    <w:rsid w:val="007F5F16"/>
    <w:rsid w:val="007F6BAF"/>
    <w:rsid w:val="00805048"/>
    <w:rsid w:val="008078D6"/>
    <w:rsid w:val="0081071F"/>
    <w:rsid w:val="00813269"/>
    <w:rsid w:val="00814B03"/>
    <w:rsid w:val="008160DA"/>
    <w:rsid w:val="008168FD"/>
    <w:rsid w:val="00821342"/>
    <w:rsid w:val="008320CC"/>
    <w:rsid w:val="008366F8"/>
    <w:rsid w:val="008442A8"/>
    <w:rsid w:val="00844507"/>
    <w:rsid w:val="00845D08"/>
    <w:rsid w:val="008461B0"/>
    <w:rsid w:val="008514DF"/>
    <w:rsid w:val="00852971"/>
    <w:rsid w:val="008575CF"/>
    <w:rsid w:val="00861F8D"/>
    <w:rsid w:val="008657AE"/>
    <w:rsid w:val="00877BA9"/>
    <w:rsid w:val="00882258"/>
    <w:rsid w:val="00882478"/>
    <w:rsid w:val="00887225"/>
    <w:rsid w:val="0089285A"/>
    <w:rsid w:val="00892EFA"/>
    <w:rsid w:val="008970A5"/>
    <w:rsid w:val="008B283E"/>
    <w:rsid w:val="008C54B6"/>
    <w:rsid w:val="008D0079"/>
    <w:rsid w:val="008D32A0"/>
    <w:rsid w:val="008D422B"/>
    <w:rsid w:val="008D4740"/>
    <w:rsid w:val="008D5BF7"/>
    <w:rsid w:val="008E02A8"/>
    <w:rsid w:val="008E20AE"/>
    <w:rsid w:val="008E37B6"/>
    <w:rsid w:val="008E61C5"/>
    <w:rsid w:val="008F111E"/>
    <w:rsid w:val="008F2255"/>
    <w:rsid w:val="00900CFB"/>
    <w:rsid w:val="00901439"/>
    <w:rsid w:val="009151B1"/>
    <w:rsid w:val="00917FB1"/>
    <w:rsid w:val="00923DEE"/>
    <w:rsid w:val="00925EDD"/>
    <w:rsid w:val="00932328"/>
    <w:rsid w:val="00932A2C"/>
    <w:rsid w:val="00932CBF"/>
    <w:rsid w:val="00934053"/>
    <w:rsid w:val="00943207"/>
    <w:rsid w:val="00953743"/>
    <w:rsid w:val="0096032B"/>
    <w:rsid w:val="009605A6"/>
    <w:rsid w:val="00962075"/>
    <w:rsid w:val="00970C25"/>
    <w:rsid w:val="00971DF7"/>
    <w:rsid w:val="00977BD6"/>
    <w:rsid w:val="009802E9"/>
    <w:rsid w:val="00982C84"/>
    <w:rsid w:val="009930F7"/>
    <w:rsid w:val="00996A1C"/>
    <w:rsid w:val="009A7692"/>
    <w:rsid w:val="009A7E7F"/>
    <w:rsid w:val="009B02CD"/>
    <w:rsid w:val="009B0E55"/>
    <w:rsid w:val="009B11C2"/>
    <w:rsid w:val="009B1878"/>
    <w:rsid w:val="009B45F9"/>
    <w:rsid w:val="009C0EEA"/>
    <w:rsid w:val="009C35FD"/>
    <w:rsid w:val="009C5FB1"/>
    <w:rsid w:val="009C75FC"/>
    <w:rsid w:val="009D122D"/>
    <w:rsid w:val="009D463D"/>
    <w:rsid w:val="009D6BA8"/>
    <w:rsid w:val="009E5D04"/>
    <w:rsid w:val="009E6647"/>
    <w:rsid w:val="009F46ED"/>
    <w:rsid w:val="009F712E"/>
    <w:rsid w:val="00A01E8D"/>
    <w:rsid w:val="00A02141"/>
    <w:rsid w:val="00A03322"/>
    <w:rsid w:val="00A106EC"/>
    <w:rsid w:val="00A1530A"/>
    <w:rsid w:val="00A15855"/>
    <w:rsid w:val="00A16845"/>
    <w:rsid w:val="00A230ED"/>
    <w:rsid w:val="00A2321C"/>
    <w:rsid w:val="00A32B5C"/>
    <w:rsid w:val="00A34C02"/>
    <w:rsid w:val="00A36708"/>
    <w:rsid w:val="00A40F26"/>
    <w:rsid w:val="00A450AD"/>
    <w:rsid w:val="00A4735A"/>
    <w:rsid w:val="00A502F9"/>
    <w:rsid w:val="00A53675"/>
    <w:rsid w:val="00A62323"/>
    <w:rsid w:val="00A63885"/>
    <w:rsid w:val="00A63B83"/>
    <w:rsid w:val="00A74C13"/>
    <w:rsid w:val="00A773D6"/>
    <w:rsid w:val="00A87726"/>
    <w:rsid w:val="00A87FE0"/>
    <w:rsid w:val="00A911AB"/>
    <w:rsid w:val="00A95F68"/>
    <w:rsid w:val="00A9693B"/>
    <w:rsid w:val="00AB1B2F"/>
    <w:rsid w:val="00AB287B"/>
    <w:rsid w:val="00AB364B"/>
    <w:rsid w:val="00AB3D50"/>
    <w:rsid w:val="00AB7466"/>
    <w:rsid w:val="00AD6765"/>
    <w:rsid w:val="00AD6EBA"/>
    <w:rsid w:val="00AD7B09"/>
    <w:rsid w:val="00AE6599"/>
    <w:rsid w:val="00AE75D6"/>
    <w:rsid w:val="00AF20F4"/>
    <w:rsid w:val="00AF7A43"/>
    <w:rsid w:val="00B04FDA"/>
    <w:rsid w:val="00B260D2"/>
    <w:rsid w:val="00B262C7"/>
    <w:rsid w:val="00B266AB"/>
    <w:rsid w:val="00B44714"/>
    <w:rsid w:val="00B52F47"/>
    <w:rsid w:val="00B53710"/>
    <w:rsid w:val="00B5485B"/>
    <w:rsid w:val="00B54DF2"/>
    <w:rsid w:val="00B56819"/>
    <w:rsid w:val="00B67A88"/>
    <w:rsid w:val="00B737EF"/>
    <w:rsid w:val="00B8040A"/>
    <w:rsid w:val="00B816CC"/>
    <w:rsid w:val="00B85B3C"/>
    <w:rsid w:val="00B924EB"/>
    <w:rsid w:val="00B953C8"/>
    <w:rsid w:val="00BA342C"/>
    <w:rsid w:val="00BA4201"/>
    <w:rsid w:val="00BD0E47"/>
    <w:rsid w:val="00BD3767"/>
    <w:rsid w:val="00BD3861"/>
    <w:rsid w:val="00BD4D48"/>
    <w:rsid w:val="00BD7B80"/>
    <w:rsid w:val="00BF2EFC"/>
    <w:rsid w:val="00C05234"/>
    <w:rsid w:val="00C10EB1"/>
    <w:rsid w:val="00C309A9"/>
    <w:rsid w:val="00C311F8"/>
    <w:rsid w:val="00C364C5"/>
    <w:rsid w:val="00C41694"/>
    <w:rsid w:val="00C47C0D"/>
    <w:rsid w:val="00C51C07"/>
    <w:rsid w:val="00C53989"/>
    <w:rsid w:val="00C54EE4"/>
    <w:rsid w:val="00C63D91"/>
    <w:rsid w:val="00C7338C"/>
    <w:rsid w:val="00C756B9"/>
    <w:rsid w:val="00C8050E"/>
    <w:rsid w:val="00C85281"/>
    <w:rsid w:val="00C85AA9"/>
    <w:rsid w:val="00C908DE"/>
    <w:rsid w:val="00C91A0F"/>
    <w:rsid w:val="00C97328"/>
    <w:rsid w:val="00CA708E"/>
    <w:rsid w:val="00CB13B6"/>
    <w:rsid w:val="00CB58F0"/>
    <w:rsid w:val="00CB63C4"/>
    <w:rsid w:val="00CB67B5"/>
    <w:rsid w:val="00CD46BB"/>
    <w:rsid w:val="00CE0EE4"/>
    <w:rsid w:val="00CE5395"/>
    <w:rsid w:val="00CF3603"/>
    <w:rsid w:val="00D00A18"/>
    <w:rsid w:val="00D040CE"/>
    <w:rsid w:val="00D11AC7"/>
    <w:rsid w:val="00D1723E"/>
    <w:rsid w:val="00D21F8E"/>
    <w:rsid w:val="00D25405"/>
    <w:rsid w:val="00D2684B"/>
    <w:rsid w:val="00D30FA9"/>
    <w:rsid w:val="00D313C2"/>
    <w:rsid w:val="00D42D0B"/>
    <w:rsid w:val="00D43AB4"/>
    <w:rsid w:val="00D44906"/>
    <w:rsid w:val="00D5054C"/>
    <w:rsid w:val="00D53046"/>
    <w:rsid w:val="00D53D5F"/>
    <w:rsid w:val="00D65A8D"/>
    <w:rsid w:val="00D848E4"/>
    <w:rsid w:val="00D8558B"/>
    <w:rsid w:val="00D861BA"/>
    <w:rsid w:val="00D92DDB"/>
    <w:rsid w:val="00D93440"/>
    <w:rsid w:val="00D94F0D"/>
    <w:rsid w:val="00D95B95"/>
    <w:rsid w:val="00DA3AD6"/>
    <w:rsid w:val="00DB3C16"/>
    <w:rsid w:val="00DB7FB3"/>
    <w:rsid w:val="00DC4379"/>
    <w:rsid w:val="00DD225B"/>
    <w:rsid w:val="00DD553E"/>
    <w:rsid w:val="00DE18A8"/>
    <w:rsid w:val="00DE6A45"/>
    <w:rsid w:val="00DF747B"/>
    <w:rsid w:val="00E05598"/>
    <w:rsid w:val="00E05E52"/>
    <w:rsid w:val="00E05E73"/>
    <w:rsid w:val="00E078B8"/>
    <w:rsid w:val="00E14FE0"/>
    <w:rsid w:val="00E15A1E"/>
    <w:rsid w:val="00E2442A"/>
    <w:rsid w:val="00E24AEF"/>
    <w:rsid w:val="00E30DED"/>
    <w:rsid w:val="00E31C2D"/>
    <w:rsid w:val="00E441D9"/>
    <w:rsid w:val="00E460A5"/>
    <w:rsid w:val="00E530A6"/>
    <w:rsid w:val="00E55C16"/>
    <w:rsid w:val="00E5658C"/>
    <w:rsid w:val="00E638EB"/>
    <w:rsid w:val="00E64CC1"/>
    <w:rsid w:val="00E761B2"/>
    <w:rsid w:val="00E76F1A"/>
    <w:rsid w:val="00E81265"/>
    <w:rsid w:val="00E82C87"/>
    <w:rsid w:val="00E92FCC"/>
    <w:rsid w:val="00EA5CA6"/>
    <w:rsid w:val="00EB1BF1"/>
    <w:rsid w:val="00EB31E4"/>
    <w:rsid w:val="00EB36BA"/>
    <w:rsid w:val="00EC10F3"/>
    <w:rsid w:val="00ED4367"/>
    <w:rsid w:val="00EE1186"/>
    <w:rsid w:val="00EE1256"/>
    <w:rsid w:val="00EF5C8E"/>
    <w:rsid w:val="00F12E05"/>
    <w:rsid w:val="00F15360"/>
    <w:rsid w:val="00F206F6"/>
    <w:rsid w:val="00F27E2C"/>
    <w:rsid w:val="00F34CCF"/>
    <w:rsid w:val="00F35D4E"/>
    <w:rsid w:val="00F443B5"/>
    <w:rsid w:val="00F468F9"/>
    <w:rsid w:val="00F505E0"/>
    <w:rsid w:val="00F5264A"/>
    <w:rsid w:val="00F54645"/>
    <w:rsid w:val="00F563BC"/>
    <w:rsid w:val="00F56578"/>
    <w:rsid w:val="00F60D5B"/>
    <w:rsid w:val="00F648F3"/>
    <w:rsid w:val="00F65A3C"/>
    <w:rsid w:val="00F70A0F"/>
    <w:rsid w:val="00F71096"/>
    <w:rsid w:val="00F7122C"/>
    <w:rsid w:val="00F74609"/>
    <w:rsid w:val="00F8143F"/>
    <w:rsid w:val="00F82436"/>
    <w:rsid w:val="00F8299B"/>
    <w:rsid w:val="00F832A8"/>
    <w:rsid w:val="00F86B9D"/>
    <w:rsid w:val="00F90557"/>
    <w:rsid w:val="00F93005"/>
    <w:rsid w:val="00FA5B77"/>
    <w:rsid w:val="00FA7E0E"/>
    <w:rsid w:val="00FB0844"/>
    <w:rsid w:val="00FB696E"/>
    <w:rsid w:val="00FC0B01"/>
    <w:rsid w:val="00FC125D"/>
    <w:rsid w:val="00FC2104"/>
    <w:rsid w:val="00FC365F"/>
    <w:rsid w:val="00FC76AC"/>
    <w:rsid w:val="00FD17C5"/>
    <w:rsid w:val="00FD2C39"/>
    <w:rsid w:val="00FE2B2F"/>
    <w:rsid w:val="00FE47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012574"/>
  <w15:docId w15:val="{FFAFB691-A85F-476B-9E04-BB0CB486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1407"/>
    <w:pPr>
      <w:suppressAutoHyphens/>
    </w:pPr>
    <w:rPr>
      <w:sz w:val="24"/>
      <w:szCs w:val="24"/>
      <w:lang w:eastAsia="ar-SA"/>
    </w:rPr>
  </w:style>
  <w:style w:type="paragraph" w:styleId="Nadpis1">
    <w:name w:val="heading 1"/>
    <w:basedOn w:val="Normln"/>
    <w:next w:val="Zkladntext"/>
    <w:link w:val="Nadpis1Char"/>
    <w:uiPriority w:val="99"/>
    <w:qFormat/>
    <w:rsid w:val="00661FA5"/>
    <w:pPr>
      <w:keepNext/>
      <w:numPr>
        <w:numId w:val="1"/>
      </w:numPr>
      <w:snapToGrid w:val="0"/>
      <w:outlineLvl w:val="0"/>
    </w:pPr>
    <w:rPr>
      <w:b/>
      <w:bCs/>
      <w:kern w:val="1"/>
    </w:rPr>
  </w:style>
  <w:style w:type="paragraph" w:styleId="Nadpis2">
    <w:name w:val="heading 2"/>
    <w:basedOn w:val="Normln"/>
    <w:next w:val="Normln"/>
    <w:link w:val="Nadpis2Char"/>
    <w:unhideWhenUsed/>
    <w:qFormat/>
    <w:locked/>
    <w:rsid w:val="00DE18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locked/>
    <w:rsid w:val="00DE18A8"/>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D7813"/>
    <w:rPr>
      <w:rFonts w:ascii="Cambria" w:hAnsi="Cambria" w:cs="Times New Roman"/>
      <w:b/>
      <w:bCs/>
      <w:kern w:val="32"/>
      <w:sz w:val="32"/>
      <w:szCs w:val="32"/>
      <w:lang w:eastAsia="ar-SA" w:bidi="ar-SA"/>
    </w:rPr>
  </w:style>
  <w:style w:type="character" w:customStyle="1" w:styleId="WW8Num2z0">
    <w:name w:val="WW8Num2z0"/>
    <w:uiPriority w:val="99"/>
    <w:rsid w:val="00661FA5"/>
  </w:style>
  <w:style w:type="character" w:customStyle="1" w:styleId="WW8Num3z0">
    <w:name w:val="WW8Num3z0"/>
    <w:uiPriority w:val="99"/>
    <w:rsid w:val="00661FA5"/>
    <w:rPr>
      <w:rFonts w:ascii="Times New Roman" w:hAnsi="Times New Roman"/>
    </w:rPr>
  </w:style>
  <w:style w:type="character" w:customStyle="1" w:styleId="WW8Num4z0">
    <w:name w:val="WW8Num4z0"/>
    <w:uiPriority w:val="99"/>
    <w:rsid w:val="00661FA5"/>
    <w:rPr>
      <w:rFonts w:ascii="Times New Roman" w:hAnsi="Times New Roman"/>
    </w:rPr>
  </w:style>
  <w:style w:type="character" w:customStyle="1" w:styleId="WW8Num6z0">
    <w:name w:val="WW8Num6z0"/>
    <w:uiPriority w:val="99"/>
    <w:rsid w:val="00661FA5"/>
    <w:rPr>
      <w:rFonts w:ascii="Times New Roman" w:hAnsi="Times New Roman"/>
    </w:rPr>
  </w:style>
  <w:style w:type="character" w:customStyle="1" w:styleId="Standardnpsmoodstavce4">
    <w:name w:val="Standardní písmo odstavce4"/>
    <w:uiPriority w:val="99"/>
    <w:rsid w:val="00661FA5"/>
  </w:style>
  <w:style w:type="character" w:customStyle="1" w:styleId="Standardnpsmoodstavce3">
    <w:name w:val="Standardní písmo odstavce3"/>
    <w:uiPriority w:val="99"/>
    <w:rsid w:val="00661FA5"/>
  </w:style>
  <w:style w:type="character" w:customStyle="1" w:styleId="WW8Num7z0">
    <w:name w:val="WW8Num7z0"/>
    <w:uiPriority w:val="99"/>
    <w:rsid w:val="00661FA5"/>
    <w:rPr>
      <w:rFonts w:ascii="Times New Roman" w:hAnsi="Times New Roman"/>
    </w:rPr>
  </w:style>
  <w:style w:type="character" w:customStyle="1" w:styleId="Standardnpsmoodstavce2">
    <w:name w:val="Standardní písmo odstavce2"/>
    <w:uiPriority w:val="99"/>
    <w:rsid w:val="00661FA5"/>
  </w:style>
  <w:style w:type="character" w:customStyle="1" w:styleId="WW8Num1z0">
    <w:name w:val="WW8Num1z0"/>
    <w:uiPriority w:val="99"/>
    <w:rsid w:val="00661FA5"/>
    <w:rPr>
      <w:b/>
    </w:rPr>
  </w:style>
  <w:style w:type="character" w:customStyle="1" w:styleId="WW8Num3z1">
    <w:name w:val="WW8Num3z1"/>
    <w:uiPriority w:val="99"/>
    <w:rsid w:val="00661FA5"/>
    <w:rPr>
      <w:rFonts w:ascii="Symbol" w:hAnsi="Symbol"/>
    </w:rPr>
  </w:style>
  <w:style w:type="character" w:customStyle="1" w:styleId="WW8Num5z1">
    <w:name w:val="WW8Num5z1"/>
    <w:uiPriority w:val="99"/>
    <w:rsid w:val="00661FA5"/>
    <w:rPr>
      <w:rFonts w:ascii="Times New Roman" w:hAnsi="Times New Roman"/>
    </w:rPr>
  </w:style>
  <w:style w:type="character" w:customStyle="1" w:styleId="WW8Num8z1">
    <w:name w:val="WW8Num8z1"/>
    <w:uiPriority w:val="99"/>
    <w:rsid w:val="00661FA5"/>
    <w:rPr>
      <w:rFonts w:ascii="Symbol" w:hAnsi="Symbol"/>
    </w:rPr>
  </w:style>
  <w:style w:type="character" w:customStyle="1" w:styleId="WW8Num9z1">
    <w:name w:val="WW8Num9z1"/>
    <w:uiPriority w:val="99"/>
    <w:rsid w:val="00661FA5"/>
    <w:rPr>
      <w:rFonts w:ascii="Times New Roman" w:hAnsi="Times New Roman"/>
    </w:rPr>
  </w:style>
  <w:style w:type="character" w:customStyle="1" w:styleId="WW8Num13z0">
    <w:name w:val="WW8Num13z0"/>
    <w:uiPriority w:val="99"/>
    <w:rsid w:val="00661FA5"/>
    <w:rPr>
      <w:rFonts w:ascii="Times New Roman" w:hAnsi="Times New Roman"/>
    </w:rPr>
  </w:style>
  <w:style w:type="character" w:customStyle="1" w:styleId="WW8Num13z1">
    <w:name w:val="WW8Num13z1"/>
    <w:uiPriority w:val="99"/>
    <w:rsid w:val="00661FA5"/>
    <w:rPr>
      <w:rFonts w:ascii="Courier New" w:hAnsi="Courier New"/>
    </w:rPr>
  </w:style>
  <w:style w:type="character" w:customStyle="1" w:styleId="WW8Num13z2">
    <w:name w:val="WW8Num13z2"/>
    <w:uiPriority w:val="99"/>
    <w:rsid w:val="00661FA5"/>
    <w:rPr>
      <w:rFonts w:ascii="Wingdings" w:hAnsi="Wingdings"/>
    </w:rPr>
  </w:style>
  <w:style w:type="character" w:customStyle="1" w:styleId="WW8Num13z3">
    <w:name w:val="WW8Num13z3"/>
    <w:uiPriority w:val="99"/>
    <w:rsid w:val="00661FA5"/>
    <w:rPr>
      <w:rFonts w:ascii="Symbol" w:hAnsi="Symbol"/>
    </w:rPr>
  </w:style>
  <w:style w:type="character" w:customStyle="1" w:styleId="WW8Num14z0">
    <w:name w:val="WW8Num14z0"/>
    <w:uiPriority w:val="99"/>
    <w:rsid w:val="00661FA5"/>
    <w:rPr>
      <w:rFonts w:ascii="Times New Roman" w:hAnsi="Times New Roman"/>
    </w:rPr>
  </w:style>
  <w:style w:type="character" w:customStyle="1" w:styleId="WW8Num14z1">
    <w:name w:val="WW8Num14z1"/>
    <w:uiPriority w:val="99"/>
    <w:rsid w:val="00661FA5"/>
    <w:rPr>
      <w:rFonts w:ascii="Courier New" w:hAnsi="Courier New"/>
    </w:rPr>
  </w:style>
  <w:style w:type="character" w:customStyle="1" w:styleId="WW8Num14z2">
    <w:name w:val="WW8Num14z2"/>
    <w:uiPriority w:val="99"/>
    <w:rsid w:val="00661FA5"/>
    <w:rPr>
      <w:rFonts w:ascii="Wingdings" w:hAnsi="Wingdings"/>
    </w:rPr>
  </w:style>
  <w:style w:type="character" w:customStyle="1" w:styleId="WW8Num14z3">
    <w:name w:val="WW8Num14z3"/>
    <w:uiPriority w:val="99"/>
    <w:rsid w:val="00661FA5"/>
    <w:rPr>
      <w:rFonts w:ascii="Symbol" w:hAnsi="Symbol"/>
    </w:rPr>
  </w:style>
  <w:style w:type="character" w:customStyle="1" w:styleId="Standardnpsmoodstavce1">
    <w:name w:val="Standardní písmo odstavce1"/>
    <w:uiPriority w:val="99"/>
    <w:rsid w:val="00661FA5"/>
  </w:style>
  <w:style w:type="character" w:styleId="Hypertextovodkaz">
    <w:name w:val="Hyperlink"/>
    <w:basedOn w:val="Standardnpsmoodstavce1"/>
    <w:uiPriority w:val="99"/>
    <w:rsid w:val="00661FA5"/>
    <w:rPr>
      <w:rFonts w:cs="Times New Roman"/>
      <w:color w:val="0000FF"/>
      <w:u w:val="single"/>
    </w:rPr>
  </w:style>
  <w:style w:type="character" w:styleId="slostrnky">
    <w:name w:val="page number"/>
    <w:basedOn w:val="Standardnpsmoodstavce1"/>
    <w:uiPriority w:val="99"/>
    <w:rsid w:val="00661FA5"/>
    <w:rPr>
      <w:rFonts w:cs="Times New Roman"/>
    </w:rPr>
  </w:style>
  <w:style w:type="character" w:customStyle="1" w:styleId="NzevChar">
    <w:name w:val="Název Char"/>
    <w:basedOn w:val="Standardnpsmoodstavce2"/>
    <w:uiPriority w:val="99"/>
    <w:rsid w:val="00661FA5"/>
    <w:rPr>
      <w:rFonts w:cs="Times New Roman"/>
      <w:sz w:val="24"/>
      <w:szCs w:val="24"/>
      <w:lang w:val="cs-CZ" w:eastAsia="ar-SA" w:bidi="ar-SA"/>
    </w:rPr>
  </w:style>
  <w:style w:type="paragraph" w:customStyle="1" w:styleId="Nadpis">
    <w:name w:val="Nadpis"/>
    <w:basedOn w:val="Normln"/>
    <w:next w:val="Zkladntext"/>
    <w:uiPriority w:val="99"/>
    <w:rsid w:val="00661FA5"/>
    <w:pPr>
      <w:keepNext/>
      <w:spacing w:before="240" w:after="120"/>
    </w:pPr>
    <w:rPr>
      <w:rFonts w:ascii="Arial" w:hAnsi="Arial" w:cs="Mangal"/>
      <w:sz w:val="28"/>
      <w:szCs w:val="28"/>
    </w:rPr>
  </w:style>
  <w:style w:type="paragraph" w:styleId="Zkladntext">
    <w:name w:val="Body Text"/>
    <w:basedOn w:val="Normln"/>
    <w:link w:val="ZkladntextChar"/>
    <w:rsid w:val="00661FA5"/>
    <w:pPr>
      <w:snapToGrid w:val="0"/>
    </w:pPr>
  </w:style>
  <w:style w:type="character" w:customStyle="1" w:styleId="ZkladntextChar">
    <w:name w:val="Základní text Char"/>
    <w:basedOn w:val="Standardnpsmoodstavce"/>
    <w:link w:val="Zkladntext"/>
    <w:uiPriority w:val="99"/>
    <w:semiHidden/>
    <w:locked/>
    <w:rsid w:val="004D7813"/>
    <w:rPr>
      <w:rFonts w:cs="Times New Roman"/>
      <w:sz w:val="24"/>
      <w:szCs w:val="24"/>
      <w:lang w:eastAsia="ar-SA" w:bidi="ar-SA"/>
    </w:rPr>
  </w:style>
  <w:style w:type="paragraph" w:styleId="Seznam">
    <w:name w:val="List"/>
    <w:basedOn w:val="Zkladntext"/>
    <w:uiPriority w:val="99"/>
    <w:rsid w:val="00661FA5"/>
    <w:rPr>
      <w:rFonts w:cs="Mangal"/>
    </w:rPr>
  </w:style>
  <w:style w:type="paragraph" w:customStyle="1" w:styleId="Popisek">
    <w:name w:val="Popisek"/>
    <w:basedOn w:val="Normln"/>
    <w:uiPriority w:val="99"/>
    <w:rsid w:val="00661FA5"/>
    <w:pPr>
      <w:suppressLineNumbers/>
      <w:spacing w:before="120" w:after="120"/>
    </w:pPr>
    <w:rPr>
      <w:rFonts w:cs="Mangal"/>
      <w:i/>
      <w:iCs/>
    </w:rPr>
  </w:style>
  <w:style w:type="paragraph" w:customStyle="1" w:styleId="Rejstk">
    <w:name w:val="Rejstřík"/>
    <w:basedOn w:val="Normln"/>
    <w:uiPriority w:val="99"/>
    <w:rsid w:val="00661FA5"/>
    <w:pPr>
      <w:suppressLineNumbers/>
    </w:pPr>
    <w:rPr>
      <w:rFonts w:cs="Mangal"/>
    </w:rPr>
  </w:style>
  <w:style w:type="paragraph" w:styleId="Nzev">
    <w:name w:val="Title"/>
    <w:basedOn w:val="Normln"/>
    <w:next w:val="Podnadpis"/>
    <w:link w:val="NzevChar1"/>
    <w:uiPriority w:val="99"/>
    <w:qFormat/>
    <w:rsid w:val="00661FA5"/>
    <w:pPr>
      <w:spacing w:before="280" w:after="280"/>
    </w:pPr>
  </w:style>
  <w:style w:type="character" w:customStyle="1" w:styleId="NzevChar1">
    <w:name w:val="Název Char1"/>
    <w:basedOn w:val="Standardnpsmoodstavce"/>
    <w:link w:val="Nzev"/>
    <w:uiPriority w:val="99"/>
    <w:locked/>
    <w:rsid w:val="004D7813"/>
    <w:rPr>
      <w:rFonts w:ascii="Cambria" w:hAnsi="Cambria" w:cs="Times New Roman"/>
      <w:b/>
      <w:bCs/>
      <w:kern w:val="28"/>
      <w:sz w:val="32"/>
      <w:szCs w:val="32"/>
      <w:lang w:eastAsia="ar-SA" w:bidi="ar-SA"/>
    </w:rPr>
  </w:style>
  <w:style w:type="paragraph" w:styleId="Podnadpis">
    <w:name w:val="Subtitle"/>
    <w:basedOn w:val="Nadpis"/>
    <w:next w:val="Zkladntext"/>
    <w:link w:val="PodnadpisChar"/>
    <w:uiPriority w:val="99"/>
    <w:qFormat/>
    <w:rsid w:val="00661FA5"/>
    <w:pPr>
      <w:jc w:val="center"/>
    </w:pPr>
    <w:rPr>
      <w:i/>
      <w:iCs/>
    </w:rPr>
  </w:style>
  <w:style w:type="character" w:customStyle="1" w:styleId="PodnadpisChar">
    <w:name w:val="Podnadpis Char"/>
    <w:basedOn w:val="Standardnpsmoodstavce"/>
    <w:link w:val="Podnadpis"/>
    <w:uiPriority w:val="99"/>
    <w:locked/>
    <w:rsid w:val="004D7813"/>
    <w:rPr>
      <w:rFonts w:ascii="Cambria" w:hAnsi="Cambria" w:cs="Times New Roman"/>
      <w:sz w:val="24"/>
      <w:szCs w:val="24"/>
      <w:lang w:eastAsia="ar-SA" w:bidi="ar-SA"/>
    </w:rPr>
  </w:style>
  <w:style w:type="paragraph" w:styleId="Zpat">
    <w:name w:val="footer"/>
    <w:basedOn w:val="Normln"/>
    <w:link w:val="ZpatChar"/>
    <w:uiPriority w:val="99"/>
    <w:rsid w:val="00661FA5"/>
    <w:pPr>
      <w:tabs>
        <w:tab w:val="center" w:pos="4536"/>
        <w:tab w:val="right" w:pos="9072"/>
      </w:tabs>
    </w:pPr>
  </w:style>
  <w:style w:type="character" w:customStyle="1" w:styleId="ZpatChar">
    <w:name w:val="Zápatí Char"/>
    <w:basedOn w:val="Standardnpsmoodstavce"/>
    <w:link w:val="Zpat"/>
    <w:uiPriority w:val="99"/>
    <w:semiHidden/>
    <w:locked/>
    <w:rsid w:val="004D7813"/>
    <w:rPr>
      <w:rFonts w:cs="Times New Roman"/>
      <w:sz w:val="24"/>
      <w:szCs w:val="24"/>
      <w:lang w:eastAsia="ar-SA" w:bidi="ar-SA"/>
    </w:rPr>
  </w:style>
  <w:style w:type="paragraph" w:customStyle="1" w:styleId="Obsahtabulky">
    <w:name w:val="Obsah tabulky"/>
    <w:basedOn w:val="Normln"/>
    <w:uiPriority w:val="99"/>
    <w:rsid w:val="00661FA5"/>
    <w:pPr>
      <w:suppressLineNumbers/>
    </w:pPr>
  </w:style>
  <w:style w:type="paragraph" w:customStyle="1" w:styleId="Nadpistabulky">
    <w:name w:val="Nadpis tabulky"/>
    <w:basedOn w:val="Obsahtabulky"/>
    <w:uiPriority w:val="99"/>
    <w:rsid w:val="00661FA5"/>
    <w:pPr>
      <w:jc w:val="center"/>
    </w:pPr>
    <w:rPr>
      <w:b/>
      <w:bCs/>
    </w:rPr>
  </w:style>
  <w:style w:type="paragraph" w:customStyle="1" w:styleId="Obsahrmce">
    <w:name w:val="Obsah rámce"/>
    <w:basedOn w:val="Zkladntext"/>
    <w:uiPriority w:val="99"/>
    <w:rsid w:val="00661FA5"/>
  </w:style>
  <w:style w:type="paragraph" w:styleId="Zhlav">
    <w:name w:val="header"/>
    <w:basedOn w:val="Normln"/>
    <w:link w:val="ZhlavChar"/>
    <w:uiPriority w:val="99"/>
    <w:rsid w:val="00661FA5"/>
    <w:pPr>
      <w:suppressLineNumbers/>
      <w:tabs>
        <w:tab w:val="center" w:pos="4819"/>
        <w:tab w:val="right" w:pos="9638"/>
      </w:tabs>
    </w:pPr>
  </w:style>
  <w:style w:type="character" w:customStyle="1" w:styleId="ZhlavChar">
    <w:name w:val="Záhlaví Char"/>
    <w:basedOn w:val="Standardnpsmoodstavce"/>
    <w:link w:val="Zhlav"/>
    <w:uiPriority w:val="99"/>
    <w:semiHidden/>
    <w:locked/>
    <w:rsid w:val="004D7813"/>
    <w:rPr>
      <w:rFonts w:cs="Times New Roman"/>
      <w:sz w:val="24"/>
      <w:szCs w:val="24"/>
      <w:lang w:eastAsia="ar-SA" w:bidi="ar-SA"/>
    </w:rPr>
  </w:style>
  <w:style w:type="character" w:styleId="Odkaznakoment">
    <w:name w:val="annotation reference"/>
    <w:basedOn w:val="Standardnpsmoodstavce"/>
    <w:uiPriority w:val="99"/>
    <w:semiHidden/>
    <w:rsid w:val="00166A38"/>
    <w:rPr>
      <w:rFonts w:cs="Times New Roman"/>
      <w:sz w:val="16"/>
      <w:szCs w:val="16"/>
    </w:rPr>
  </w:style>
  <w:style w:type="paragraph" w:styleId="Textkomente">
    <w:name w:val="annotation text"/>
    <w:basedOn w:val="Normln"/>
    <w:link w:val="TextkomenteChar"/>
    <w:uiPriority w:val="99"/>
    <w:semiHidden/>
    <w:rsid w:val="00166A38"/>
    <w:rPr>
      <w:sz w:val="20"/>
      <w:szCs w:val="20"/>
    </w:rPr>
  </w:style>
  <w:style w:type="character" w:customStyle="1" w:styleId="TextkomenteChar">
    <w:name w:val="Text komentáře Char"/>
    <w:basedOn w:val="Standardnpsmoodstavce"/>
    <w:link w:val="Textkomente"/>
    <w:uiPriority w:val="99"/>
    <w:semiHidden/>
    <w:locked/>
    <w:rsid w:val="00166A38"/>
    <w:rPr>
      <w:rFonts w:cs="Times New Roman"/>
      <w:lang w:eastAsia="ar-SA" w:bidi="ar-SA"/>
    </w:rPr>
  </w:style>
  <w:style w:type="paragraph" w:styleId="Pedmtkomente">
    <w:name w:val="annotation subject"/>
    <w:basedOn w:val="Textkomente"/>
    <w:next w:val="Textkomente"/>
    <w:link w:val="PedmtkomenteChar"/>
    <w:uiPriority w:val="99"/>
    <w:semiHidden/>
    <w:rsid w:val="00166A38"/>
    <w:rPr>
      <w:b/>
      <w:bCs/>
    </w:rPr>
  </w:style>
  <w:style w:type="character" w:customStyle="1" w:styleId="PedmtkomenteChar">
    <w:name w:val="Předmět komentáře Char"/>
    <w:basedOn w:val="TextkomenteChar"/>
    <w:link w:val="Pedmtkomente"/>
    <w:uiPriority w:val="99"/>
    <w:semiHidden/>
    <w:locked/>
    <w:rsid w:val="00166A38"/>
    <w:rPr>
      <w:rFonts w:cs="Times New Roman"/>
      <w:b/>
      <w:bCs/>
      <w:lang w:eastAsia="ar-SA" w:bidi="ar-SA"/>
    </w:rPr>
  </w:style>
  <w:style w:type="paragraph" w:styleId="Textbubliny">
    <w:name w:val="Balloon Text"/>
    <w:basedOn w:val="Normln"/>
    <w:link w:val="TextbublinyChar"/>
    <w:uiPriority w:val="99"/>
    <w:semiHidden/>
    <w:rsid w:val="00166A38"/>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166A38"/>
    <w:rPr>
      <w:rFonts w:ascii="Segoe UI" w:hAnsi="Segoe UI" w:cs="Segoe UI"/>
      <w:sz w:val="18"/>
      <w:szCs w:val="18"/>
      <w:lang w:eastAsia="ar-SA" w:bidi="ar-SA"/>
    </w:rPr>
  </w:style>
  <w:style w:type="paragraph" w:styleId="Rozloendokumentu">
    <w:name w:val="Document Map"/>
    <w:basedOn w:val="Normln"/>
    <w:link w:val="RozloendokumentuChar"/>
    <w:uiPriority w:val="99"/>
    <w:semiHidden/>
    <w:rsid w:val="00C8050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4D7813"/>
    <w:rPr>
      <w:rFonts w:cs="Times New Roman"/>
      <w:sz w:val="2"/>
      <w:lang w:eastAsia="ar-SA" w:bidi="ar-SA"/>
    </w:rPr>
  </w:style>
  <w:style w:type="paragraph" w:customStyle="1" w:styleId="Body1">
    <w:name w:val="Body 1"/>
    <w:uiPriority w:val="99"/>
    <w:rsid w:val="00932CBF"/>
    <w:pPr>
      <w:outlineLvl w:val="0"/>
    </w:pPr>
    <w:rPr>
      <w:color w:val="000000"/>
      <w:sz w:val="24"/>
      <w:lang w:val="en-US"/>
    </w:rPr>
  </w:style>
  <w:style w:type="paragraph" w:styleId="Odstavecseseznamem">
    <w:name w:val="List Paragraph"/>
    <w:basedOn w:val="Normln"/>
    <w:uiPriority w:val="99"/>
    <w:qFormat/>
    <w:rsid w:val="00750081"/>
    <w:pPr>
      <w:ind w:left="720"/>
      <w:contextualSpacing/>
    </w:pPr>
  </w:style>
  <w:style w:type="numbering" w:customStyle="1" w:styleId="Importovanstyl7">
    <w:name w:val="Importovaný styl 7"/>
    <w:rsid w:val="00A502F9"/>
    <w:pPr>
      <w:numPr>
        <w:numId w:val="17"/>
      </w:numPr>
    </w:pPr>
  </w:style>
  <w:style w:type="paragraph" w:styleId="Zkladntextodsazen">
    <w:name w:val="Body Text Indent"/>
    <w:basedOn w:val="Normln"/>
    <w:link w:val="ZkladntextodsazenChar"/>
    <w:uiPriority w:val="99"/>
    <w:semiHidden/>
    <w:unhideWhenUsed/>
    <w:rsid w:val="00EB36BA"/>
    <w:pPr>
      <w:spacing w:after="120"/>
      <w:ind w:left="283"/>
    </w:pPr>
  </w:style>
  <w:style w:type="character" w:customStyle="1" w:styleId="ZkladntextodsazenChar">
    <w:name w:val="Základní text odsazený Char"/>
    <w:basedOn w:val="Standardnpsmoodstavce"/>
    <w:link w:val="Zkladntextodsazen"/>
    <w:uiPriority w:val="99"/>
    <w:semiHidden/>
    <w:rsid w:val="00EB36BA"/>
    <w:rPr>
      <w:sz w:val="24"/>
      <w:szCs w:val="24"/>
      <w:lang w:eastAsia="ar-SA"/>
    </w:rPr>
  </w:style>
  <w:style w:type="character" w:customStyle="1" w:styleId="Nevyeenzmnka1">
    <w:name w:val="Nevyřešená zmínka1"/>
    <w:basedOn w:val="Standardnpsmoodstavce"/>
    <w:uiPriority w:val="99"/>
    <w:semiHidden/>
    <w:unhideWhenUsed/>
    <w:rsid w:val="007F0971"/>
    <w:rPr>
      <w:color w:val="605E5C"/>
      <w:shd w:val="clear" w:color="auto" w:fill="E1DFDD"/>
    </w:rPr>
  </w:style>
  <w:style w:type="paragraph" w:styleId="Revize">
    <w:name w:val="Revision"/>
    <w:hidden/>
    <w:uiPriority w:val="99"/>
    <w:semiHidden/>
    <w:rsid w:val="00D44906"/>
    <w:rPr>
      <w:sz w:val="24"/>
      <w:szCs w:val="24"/>
      <w:lang w:eastAsia="ar-SA"/>
    </w:rPr>
  </w:style>
  <w:style w:type="character" w:customStyle="1" w:styleId="Nevyeenzmnka2">
    <w:name w:val="Nevyřešená zmínka2"/>
    <w:basedOn w:val="Standardnpsmoodstavce"/>
    <w:uiPriority w:val="99"/>
    <w:semiHidden/>
    <w:unhideWhenUsed/>
    <w:rsid w:val="00200AE6"/>
    <w:rPr>
      <w:color w:val="605E5C"/>
      <w:shd w:val="clear" w:color="auto" w:fill="E1DFDD"/>
    </w:rPr>
  </w:style>
  <w:style w:type="character" w:customStyle="1" w:styleId="Nadpis2Char">
    <w:name w:val="Nadpis 2 Char"/>
    <w:basedOn w:val="Standardnpsmoodstavce"/>
    <w:link w:val="Nadpis2"/>
    <w:rsid w:val="00DE18A8"/>
    <w:rPr>
      <w:rFonts w:asciiTheme="majorHAnsi" w:eastAsiaTheme="majorEastAsia" w:hAnsiTheme="majorHAnsi" w:cstheme="majorBidi"/>
      <w:color w:val="365F91" w:themeColor="accent1" w:themeShade="BF"/>
      <w:sz w:val="26"/>
      <w:szCs w:val="26"/>
      <w:lang w:eastAsia="ar-SA"/>
    </w:rPr>
  </w:style>
  <w:style w:type="character" w:customStyle="1" w:styleId="Nadpis3Char">
    <w:name w:val="Nadpis 3 Char"/>
    <w:basedOn w:val="Standardnpsmoodstavce"/>
    <w:link w:val="Nadpis3"/>
    <w:rsid w:val="00DE18A8"/>
    <w:rPr>
      <w:rFonts w:asciiTheme="majorHAnsi" w:eastAsiaTheme="majorEastAsia" w:hAnsiTheme="majorHAnsi" w:cstheme="majorBidi"/>
      <w:color w:val="243F60"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537420">
      <w:bodyDiv w:val="1"/>
      <w:marLeft w:val="0"/>
      <w:marRight w:val="0"/>
      <w:marTop w:val="0"/>
      <w:marBottom w:val="0"/>
      <w:divBdr>
        <w:top w:val="none" w:sz="0" w:space="0" w:color="auto"/>
        <w:left w:val="none" w:sz="0" w:space="0" w:color="auto"/>
        <w:bottom w:val="none" w:sz="0" w:space="0" w:color="auto"/>
        <w:right w:val="none" w:sz="0" w:space="0" w:color="auto"/>
      </w:divBdr>
    </w:div>
    <w:div w:id="678237507">
      <w:bodyDiv w:val="1"/>
      <w:marLeft w:val="0"/>
      <w:marRight w:val="0"/>
      <w:marTop w:val="0"/>
      <w:marBottom w:val="0"/>
      <w:divBdr>
        <w:top w:val="none" w:sz="0" w:space="0" w:color="auto"/>
        <w:left w:val="none" w:sz="0" w:space="0" w:color="auto"/>
        <w:bottom w:val="none" w:sz="0" w:space="0" w:color="auto"/>
        <w:right w:val="none" w:sz="0" w:space="0" w:color="auto"/>
      </w:divBdr>
    </w:div>
    <w:div w:id="764225812">
      <w:bodyDiv w:val="1"/>
      <w:marLeft w:val="0"/>
      <w:marRight w:val="0"/>
      <w:marTop w:val="0"/>
      <w:marBottom w:val="0"/>
      <w:divBdr>
        <w:top w:val="none" w:sz="0" w:space="0" w:color="auto"/>
        <w:left w:val="none" w:sz="0" w:space="0" w:color="auto"/>
        <w:bottom w:val="none" w:sz="0" w:space="0" w:color="auto"/>
        <w:right w:val="none" w:sz="0" w:space="0" w:color="auto"/>
      </w:divBdr>
    </w:div>
    <w:div w:id="1115251241">
      <w:bodyDiv w:val="1"/>
      <w:marLeft w:val="0"/>
      <w:marRight w:val="0"/>
      <w:marTop w:val="0"/>
      <w:marBottom w:val="0"/>
      <w:divBdr>
        <w:top w:val="none" w:sz="0" w:space="0" w:color="auto"/>
        <w:left w:val="none" w:sz="0" w:space="0" w:color="auto"/>
        <w:bottom w:val="none" w:sz="0" w:space="0" w:color="auto"/>
        <w:right w:val="none" w:sz="0" w:space="0" w:color="auto"/>
      </w:divBdr>
    </w:div>
    <w:div w:id="133853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lajsingr@ndbrno.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nza@ndbrno.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86608F9B445A4CB636173A80DD8C93" ma:contentTypeVersion="18" ma:contentTypeDescription="Vytvoří nový dokument" ma:contentTypeScope="" ma:versionID="90d4d4273e06ffc24c61ddc857bbdd87">
  <xsd:schema xmlns:xsd="http://www.w3.org/2001/XMLSchema" xmlns:xs="http://www.w3.org/2001/XMLSchema" xmlns:p="http://schemas.microsoft.com/office/2006/metadata/properties" xmlns:ns2="d8aa8236-86e3-4ef5-bcb0-baf5bfbf9c44" xmlns:ns3="60f41caa-d645-41bb-9018-888e16faabd7" targetNamespace="http://schemas.microsoft.com/office/2006/metadata/properties" ma:root="true" ma:fieldsID="2e8bcd3c1c61db82cf058c38834d8644" ns2:_="" ns3:_="">
    <xsd:import namespace="d8aa8236-86e3-4ef5-bcb0-baf5bfbf9c44"/>
    <xsd:import namespace="60f41caa-d645-41bb-9018-888e16faab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a8236-86e3-4ef5-bcb0-baf5bfbf9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b5e123a-951b-4e60-8238-d0f0f67263c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41caa-d645-41bb-9018-888e16faabd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43766d4d-5159-4290-9b44-a85c9dbcb7b7}" ma:internalName="TaxCatchAll" ma:showField="CatchAllData" ma:web="60f41caa-d645-41bb-9018-888e16faa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430F15-0238-4989-8ED6-BFBC99A68539}">
  <ds:schemaRefs>
    <ds:schemaRef ds:uri="http://schemas.openxmlformats.org/officeDocument/2006/bibliography"/>
  </ds:schemaRefs>
</ds:datastoreItem>
</file>

<file path=customXml/itemProps2.xml><?xml version="1.0" encoding="utf-8"?>
<ds:datastoreItem xmlns:ds="http://schemas.openxmlformats.org/officeDocument/2006/customXml" ds:itemID="{26B36392-B718-4D78-93A3-AB9A8B088F5E}">
  <ds:schemaRefs>
    <ds:schemaRef ds:uri="http://schemas.microsoft.com/sharepoint/v3/contenttype/forms"/>
  </ds:schemaRefs>
</ds:datastoreItem>
</file>

<file path=customXml/itemProps3.xml><?xml version="1.0" encoding="utf-8"?>
<ds:datastoreItem xmlns:ds="http://schemas.openxmlformats.org/officeDocument/2006/customXml" ds:itemID="{C4094246-D7CA-4983-81A5-C8094A35A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a8236-86e3-4ef5-bcb0-baf5bfbf9c44"/>
    <ds:schemaRef ds:uri="60f41caa-d645-41bb-9018-888e16faa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3264</Words>
  <Characters>19258</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Smlouva</vt:lpstr>
    </vt:vector>
  </TitlesOfParts>
  <Company>Hewlett-Packard</Company>
  <LinksUpToDate>false</LinksUpToDate>
  <CharactersWithSpaces>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Martišková Karin</dc:creator>
  <cp:lastModifiedBy>Zeinerová Sanža Silvie</cp:lastModifiedBy>
  <cp:revision>8</cp:revision>
  <cp:lastPrinted>2023-10-27T11:30:00Z</cp:lastPrinted>
  <dcterms:created xsi:type="dcterms:W3CDTF">2025-03-26T14:39:00Z</dcterms:created>
  <dcterms:modified xsi:type="dcterms:W3CDTF">2025-03-28T14:00:00Z</dcterms:modified>
</cp:coreProperties>
</file>