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F060C" w14:textId="77777777" w:rsidR="00E911A7" w:rsidRDefault="00AF729B" w:rsidP="00377712">
      <w:pPr>
        <w:spacing w:after="71" w:line="233" w:lineRule="auto"/>
        <w:ind w:left="1887" w:hanging="1781"/>
        <w:jc w:val="center"/>
        <w:rPr>
          <w:sz w:val="28"/>
        </w:rPr>
      </w:pPr>
      <w:r>
        <w:rPr>
          <w:sz w:val="28"/>
        </w:rPr>
        <w:t>DOHODA O VYPOŘÁDÁNÍ BEZDŮVODNÉHO OBOHACENÍ</w:t>
      </w:r>
    </w:p>
    <w:p w14:paraId="44C7CFC7" w14:textId="77777777" w:rsidR="00E94F8B" w:rsidRDefault="00AF729B" w:rsidP="001E40A3">
      <w:pPr>
        <w:spacing w:after="71" w:line="233" w:lineRule="auto"/>
        <w:ind w:firstLine="703"/>
        <w:jc w:val="center"/>
        <w:rPr>
          <w:sz w:val="28"/>
        </w:rPr>
      </w:pPr>
      <w:r>
        <w:rPr>
          <w:sz w:val="28"/>
        </w:rPr>
        <w:t>uzavřená níže uvedeného dne, měsíce a roku</w:t>
      </w:r>
    </w:p>
    <w:p w14:paraId="407AE1D4" w14:textId="77777777" w:rsidR="00377712" w:rsidRDefault="00377712" w:rsidP="00377712">
      <w:pPr>
        <w:spacing w:after="71" w:line="233" w:lineRule="auto"/>
        <w:ind w:left="1887" w:firstLine="0"/>
        <w:rPr>
          <w:sz w:val="28"/>
        </w:rPr>
      </w:pPr>
      <w:r>
        <w:rPr>
          <w:sz w:val="28"/>
        </w:rPr>
        <w:t xml:space="preserve">                     (dále jen „Dohoda”)</w:t>
      </w:r>
    </w:p>
    <w:p w14:paraId="4536685E" w14:textId="77777777" w:rsidR="00E94F8B" w:rsidRDefault="00377712" w:rsidP="00377712">
      <w:pPr>
        <w:spacing w:after="240" w:line="259" w:lineRule="auto"/>
        <w:ind w:left="709" w:firstLine="709"/>
      </w:pPr>
      <w:r>
        <w:t xml:space="preserve">                            </w:t>
      </w:r>
      <w:r w:rsidR="00AF729B">
        <w:t>mezi těmito smluvními stranami</w:t>
      </w:r>
    </w:p>
    <w:p w14:paraId="534EBCA2" w14:textId="77777777" w:rsidR="00377712" w:rsidRDefault="00377712" w:rsidP="00377712">
      <w:pPr>
        <w:spacing w:after="240" w:line="259" w:lineRule="auto"/>
        <w:ind w:left="709" w:firstLine="709"/>
      </w:pPr>
    </w:p>
    <w:p w14:paraId="0EA76E91" w14:textId="77777777" w:rsidR="001E40A3" w:rsidRPr="00377712" w:rsidRDefault="001E40A3" w:rsidP="00377712">
      <w:pPr>
        <w:ind w:left="28" w:right="9"/>
        <w:rPr>
          <w:b/>
        </w:rPr>
      </w:pPr>
      <w:r w:rsidRPr="00377712">
        <w:rPr>
          <w:b/>
        </w:rPr>
        <w:t>Střední škola informatiky a finančních služeb, příspěvková organizace</w:t>
      </w:r>
    </w:p>
    <w:p w14:paraId="484970BD" w14:textId="77777777" w:rsidR="001E40A3" w:rsidRDefault="001E40A3" w:rsidP="00377712">
      <w:pPr>
        <w:ind w:left="28" w:right="9"/>
      </w:pPr>
      <w:r>
        <w:t>se sídle</w:t>
      </w:r>
      <w:r w:rsidR="00283239">
        <w:t>m Klatovská třída 2778/200G, Jižní Předměstí, 301 00 Plzeň,</w:t>
      </w:r>
    </w:p>
    <w:p w14:paraId="4476E81D" w14:textId="77777777" w:rsidR="00283239" w:rsidRDefault="00283239" w:rsidP="00377712">
      <w:pPr>
        <w:ind w:left="28" w:right="9"/>
      </w:pPr>
      <w:r>
        <w:t>IČ 00574406, DIČ CZ00574406</w:t>
      </w:r>
    </w:p>
    <w:p w14:paraId="20B37821" w14:textId="77777777" w:rsidR="00283239" w:rsidRDefault="00283239" w:rsidP="00377712">
      <w:pPr>
        <w:ind w:left="28" w:right="9"/>
      </w:pPr>
      <w:r>
        <w:t>zastoupená Ing. Přemyslem Šmídlem, ředitelem školy</w:t>
      </w:r>
    </w:p>
    <w:p w14:paraId="20144A6E" w14:textId="77777777" w:rsidR="00E94F8B" w:rsidRDefault="00E911A7" w:rsidP="00377712">
      <w:pPr>
        <w:ind w:left="28" w:right="9"/>
      </w:pPr>
      <w:r>
        <w:t xml:space="preserve"> </w:t>
      </w:r>
      <w:r w:rsidR="00AF729B">
        <w:t>(dále jen „objednatel”)</w:t>
      </w:r>
    </w:p>
    <w:p w14:paraId="45781987" w14:textId="77777777" w:rsidR="00E94F8B" w:rsidRDefault="00AF729B" w:rsidP="00377712">
      <w:pPr>
        <w:ind w:left="28" w:right="9"/>
      </w:pPr>
      <w:r w:rsidRPr="00377712">
        <w:t>a</w:t>
      </w:r>
    </w:p>
    <w:p w14:paraId="2B783965" w14:textId="77777777" w:rsidR="00E94F8B" w:rsidRPr="00377712" w:rsidRDefault="006C6CE2" w:rsidP="00377712">
      <w:pPr>
        <w:ind w:left="28" w:right="9"/>
        <w:rPr>
          <w:b/>
        </w:rPr>
      </w:pPr>
      <w:proofErr w:type="spellStart"/>
      <w:r>
        <w:rPr>
          <w:b/>
        </w:rPr>
        <w:t>Comfort</w:t>
      </w:r>
      <w:proofErr w:type="spellEnd"/>
      <w:r>
        <w:rPr>
          <w:b/>
        </w:rPr>
        <w:t xml:space="preserve"> sdružení a.s., Domažlická 45, 318 00 Plzeň</w:t>
      </w:r>
    </w:p>
    <w:p w14:paraId="3E3E9A01" w14:textId="77777777" w:rsidR="00283239" w:rsidRDefault="00283239" w:rsidP="00377712">
      <w:pPr>
        <w:ind w:left="28" w:right="9"/>
      </w:pPr>
      <w:r>
        <w:t xml:space="preserve">IČ </w:t>
      </w:r>
      <w:r w:rsidR="006C6CE2">
        <w:t>611710077</w:t>
      </w:r>
    </w:p>
    <w:p w14:paraId="02A6E8B1" w14:textId="6B8BD070" w:rsidR="006C6CE2" w:rsidRDefault="006C6CE2" w:rsidP="00377712">
      <w:pPr>
        <w:ind w:left="28" w:right="9"/>
      </w:pPr>
      <w:r>
        <w:t xml:space="preserve">zastoupená </w:t>
      </w:r>
      <w:r w:rsidR="00AC01A1">
        <w:t>Ing. Milan</w:t>
      </w:r>
      <w:r w:rsidR="00EF65B3">
        <w:t>em</w:t>
      </w:r>
      <w:r w:rsidR="00AC01A1">
        <w:t xml:space="preserve"> Šnajdr</w:t>
      </w:r>
      <w:r w:rsidR="00EF65B3">
        <w:t>em</w:t>
      </w:r>
      <w:r w:rsidR="00B13A06">
        <w:t>, jednatelem společnosti</w:t>
      </w:r>
    </w:p>
    <w:p w14:paraId="583976FC" w14:textId="77777777" w:rsidR="00E94F8B" w:rsidRDefault="00AF729B" w:rsidP="00377712">
      <w:pPr>
        <w:ind w:left="28" w:right="9"/>
      </w:pPr>
      <w:r>
        <w:t>(dále jen „dodavatel”)</w:t>
      </w:r>
    </w:p>
    <w:p w14:paraId="42E21009" w14:textId="77777777" w:rsidR="00AC01A1" w:rsidRDefault="00AC01A1" w:rsidP="00377712">
      <w:pPr>
        <w:ind w:left="28" w:right="9"/>
      </w:pPr>
    </w:p>
    <w:p w14:paraId="617F38D8" w14:textId="77523BD8" w:rsidR="00AC01A1" w:rsidRPr="006D09C5" w:rsidRDefault="00AC01A1" w:rsidP="00AC01A1">
      <w:pPr>
        <w:ind w:left="28" w:right="9"/>
        <w:jc w:val="center"/>
        <w:rPr>
          <w:b/>
          <w:bCs/>
        </w:rPr>
      </w:pPr>
      <w:r w:rsidRPr="006D09C5">
        <w:rPr>
          <w:b/>
          <w:bCs/>
        </w:rPr>
        <w:t>I.</w:t>
      </w:r>
    </w:p>
    <w:p w14:paraId="2F969397" w14:textId="77777777" w:rsidR="00E94F8B" w:rsidRDefault="00AF729B">
      <w:pPr>
        <w:ind w:left="28" w:right="9"/>
      </w:pPr>
      <w:r>
        <w:t xml:space="preserve">Dne </w:t>
      </w:r>
      <w:r w:rsidR="006C6CE2">
        <w:t>5</w:t>
      </w:r>
      <w:r w:rsidR="00283239">
        <w:t xml:space="preserve">. </w:t>
      </w:r>
      <w:r w:rsidR="006C6CE2">
        <w:t>12</w:t>
      </w:r>
      <w:r w:rsidR="00283239">
        <w:t>. 2023</w:t>
      </w:r>
      <w:r>
        <w:t xml:space="preserve"> byla objednatelem vystavena objednávka č. </w:t>
      </w:r>
      <w:r w:rsidR="00283239">
        <w:t>0/</w:t>
      </w:r>
      <w:r w:rsidR="006C6CE2">
        <w:t>2352</w:t>
      </w:r>
      <w:r w:rsidR="00283239">
        <w:t xml:space="preserve"> - 2023</w:t>
      </w:r>
      <w:r>
        <w:t xml:space="preserve"> na </w:t>
      </w:r>
      <w:r w:rsidR="006C6CE2">
        <w:t>opravu VZT a její přesun z půdních prostor do přízemí nebo vně budovy školy, projekt dle nabídky ze dne 24. 11. 2023</w:t>
      </w:r>
      <w:r w:rsidR="00070AC7">
        <w:t>, včetně</w:t>
      </w:r>
      <w:r w:rsidR="006C6CE2">
        <w:t xml:space="preserve"> realizace v části vytápění, realizace v části </w:t>
      </w:r>
      <w:proofErr w:type="spellStart"/>
      <w:r w:rsidR="006C6CE2">
        <w:t>MaR</w:t>
      </w:r>
      <w:proofErr w:type="spellEnd"/>
      <w:r w:rsidR="006C6CE2">
        <w:t>, realizace v části VZT</w:t>
      </w:r>
      <w:r w:rsidR="00283239">
        <w:t xml:space="preserve"> </w:t>
      </w:r>
      <w:r>
        <w:t xml:space="preserve">v celkové výši </w:t>
      </w:r>
      <w:r w:rsidR="006C6CE2">
        <w:t>750 000</w:t>
      </w:r>
      <w:r w:rsidR="00283239">
        <w:t xml:space="preserve"> </w:t>
      </w:r>
      <w:r w:rsidR="00377712">
        <w:t xml:space="preserve">Kč </w:t>
      </w:r>
      <w:r w:rsidR="00283239">
        <w:t>bez DPH</w:t>
      </w:r>
      <w:r>
        <w:t xml:space="preserve">, </w:t>
      </w:r>
      <w:r w:rsidR="00377712">
        <w:t xml:space="preserve">tj. </w:t>
      </w:r>
      <w:r w:rsidR="006C6CE2">
        <w:t>907 500</w:t>
      </w:r>
      <w:r w:rsidR="00377712">
        <w:t xml:space="preserve"> Kč včetně DPH,  </w:t>
      </w:r>
      <w:r>
        <w:t xml:space="preserve">dodavatel ji akceptoval a dle </w:t>
      </w:r>
      <w:r w:rsidR="006C6CE2">
        <w:t xml:space="preserve">předávacího protokolu  č. PP2400236  </w:t>
      </w:r>
      <w:r w:rsidR="00377712">
        <w:t xml:space="preserve">splnil </w:t>
      </w:r>
      <w:r>
        <w:t xml:space="preserve">v termínu </w:t>
      </w:r>
      <w:r w:rsidR="006C6CE2">
        <w:t>12. 11. 2024</w:t>
      </w:r>
      <w:r w:rsidR="00377712">
        <w:t>.</w:t>
      </w:r>
    </w:p>
    <w:p w14:paraId="3EA8E3DE" w14:textId="0EFAA9C5" w:rsidR="00E94F8B" w:rsidRDefault="00AF729B">
      <w:pPr>
        <w:spacing w:after="143"/>
        <w:ind w:left="28" w:right="9"/>
      </w:pPr>
      <w:r>
        <w:t xml:space="preserve">Při dodatečné kontrole objednatelem bylo zjištěno, že objednávka nebyla z důvodu administrativního pochybení uveřejněna dle </w:t>
      </w:r>
      <w:r w:rsidR="006D09C5">
        <w:t>§</w:t>
      </w:r>
      <w:r>
        <w:t xml:space="preserve"> 5 odst. 1 zákona o registru smluv. Objednávka č</w:t>
      </w:r>
      <w:r w:rsidR="00B23D02">
        <w:t xml:space="preserve">. </w:t>
      </w:r>
      <w:r w:rsidR="00B23D02" w:rsidRPr="0017304F">
        <w:t>0/2352 - 2023</w:t>
      </w:r>
      <w:bookmarkStart w:id="0" w:name="_GoBack"/>
      <w:bookmarkEnd w:id="0"/>
      <w:r w:rsidR="00B23D02">
        <w:t xml:space="preserve"> </w:t>
      </w:r>
      <w:r>
        <w:t xml:space="preserve">tak byla zrušena od počátku v souladu s </w:t>
      </w:r>
      <w:r w:rsidR="006D09C5">
        <w:t>§</w:t>
      </w:r>
      <w:r>
        <w:t xml:space="preserve"> 7 odst. 1 zákona o registru smluv.</w:t>
      </w:r>
    </w:p>
    <w:p w14:paraId="703A9795" w14:textId="77777777" w:rsidR="00E94F8B" w:rsidRDefault="00AF729B" w:rsidP="00377712">
      <w:pPr>
        <w:spacing w:after="120" w:line="247" w:lineRule="auto"/>
        <w:ind w:left="29" w:right="11" w:hanging="6"/>
      </w:pPr>
      <w:r>
        <w:t>Plnění poskytnutá ze zrušené objednávky (smlouvy) se tak stávají bezdůvodným obohacením, protože bylo plněno bez právního důvodu.</w:t>
      </w:r>
    </w:p>
    <w:p w14:paraId="12D62A77" w14:textId="77777777" w:rsidR="00E94F8B" w:rsidRDefault="00AF729B" w:rsidP="00716A70">
      <w:pPr>
        <w:spacing w:after="0"/>
        <w:ind w:left="28" w:right="9"/>
      </w:pPr>
      <w:r>
        <w:t xml:space="preserve">S ohledem na skutečnost, že plnění dodavatele na základě vystavené objednávky č. </w:t>
      </w:r>
      <w:r w:rsidR="00716A70">
        <w:t>0/</w:t>
      </w:r>
      <w:r w:rsidR="006C6CE2">
        <w:t>2352</w:t>
      </w:r>
      <w:r w:rsidR="00716A70">
        <w:t xml:space="preserve"> </w:t>
      </w:r>
      <w:r w:rsidR="00377712">
        <w:t>–</w:t>
      </w:r>
      <w:r w:rsidR="00716A70">
        <w:t xml:space="preserve"> 2023</w:t>
      </w:r>
      <w:r w:rsidR="00377712">
        <w:t xml:space="preserve">     </w:t>
      </w:r>
      <w:r>
        <w:t xml:space="preserve"> a přijaté plnění objednatelem není možné v důsledku zrušení objednávky vrátit zpět, dohodly se Strany na uzavření této Dohody s cílem vypořádat práva a povinnosti vyplývající pro ně z plnění vystavené objednávky č.</w:t>
      </w:r>
      <w:r w:rsidR="00716A70">
        <w:t xml:space="preserve"> 0/</w:t>
      </w:r>
      <w:r w:rsidR="006C6CE2">
        <w:t>2352</w:t>
      </w:r>
      <w:r w:rsidR="00716A70">
        <w:t xml:space="preserve"> – 2023 </w:t>
      </w:r>
      <w:r>
        <w:t xml:space="preserve">ze dne </w:t>
      </w:r>
      <w:r w:rsidR="00AB54FF">
        <w:t>5. 12. 2023</w:t>
      </w:r>
      <w:r w:rsidR="00716A70">
        <w:t>.</w:t>
      </w:r>
    </w:p>
    <w:p w14:paraId="3D27CA1B" w14:textId="77777777" w:rsidR="00716A70" w:rsidRDefault="00716A70" w:rsidP="00716A70">
      <w:pPr>
        <w:spacing w:after="0"/>
        <w:ind w:left="28" w:right="9"/>
      </w:pPr>
    </w:p>
    <w:p w14:paraId="27AFFE08" w14:textId="69F4970E" w:rsidR="006D09C5" w:rsidRPr="006D09C5" w:rsidRDefault="006D09C5" w:rsidP="006D09C5">
      <w:pPr>
        <w:spacing w:after="0"/>
        <w:ind w:left="28" w:right="9"/>
        <w:jc w:val="center"/>
        <w:rPr>
          <w:b/>
          <w:bCs/>
        </w:rPr>
      </w:pPr>
      <w:r w:rsidRPr="006D09C5">
        <w:rPr>
          <w:b/>
          <w:bCs/>
        </w:rPr>
        <w:t>II.</w:t>
      </w:r>
    </w:p>
    <w:p w14:paraId="3A815476" w14:textId="77777777" w:rsidR="00E94F8B" w:rsidRDefault="00AF729B">
      <w:pPr>
        <w:spacing w:after="170"/>
        <w:ind w:left="28" w:right="9"/>
      </w:pPr>
      <w:r>
        <w:t>Smluvní strany shodně konstatují, že:</w:t>
      </w:r>
    </w:p>
    <w:p w14:paraId="0E9206DD" w14:textId="77777777" w:rsidR="00E94F8B" w:rsidRDefault="00AF729B">
      <w:pPr>
        <w:numPr>
          <w:ilvl w:val="0"/>
          <w:numId w:val="1"/>
        </w:numPr>
        <w:ind w:right="9" w:hanging="413"/>
      </w:pPr>
      <w:r>
        <w:t xml:space="preserve">Dne </w:t>
      </w:r>
      <w:r w:rsidR="00AB54FF">
        <w:t>12.</w:t>
      </w:r>
      <w:r w:rsidR="00377712">
        <w:t xml:space="preserve"> 1</w:t>
      </w:r>
      <w:r w:rsidR="00AB54FF">
        <w:t>1</w:t>
      </w:r>
      <w:r w:rsidR="00377712">
        <w:t>. 202</w:t>
      </w:r>
      <w:r w:rsidR="00AB54FF">
        <w:t>4</w:t>
      </w:r>
      <w:r>
        <w:t xml:space="preserve"> byl</w:t>
      </w:r>
      <w:r w:rsidR="00AB54FF">
        <w:t>o objednatelem převzato hotové dílo dle objednávky č. 0/2352 - 2023</w:t>
      </w:r>
      <w:r>
        <w:t>, dodavatel tak řádně plnil</w:t>
      </w:r>
      <w:r w:rsidR="00377712">
        <w:t xml:space="preserve"> </w:t>
      </w:r>
      <w:r>
        <w:t>v souladu s objednávkou.</w:t>
      </w:r>
    </w:p>
    <w:p w14:paraId="131E1784" w14:textId="77777777" w:rsidR="00E94F8B" w:rsidRDefault="00AF729B">
      <w:pPr>
        <w:numPr>
          <w:ilvl w:val="0"/>
          <w:numId w:val="1"/>
        </w:numPr>
        <w:spacing w:after="162"/>
        <w:ind w:right="9" w:hanging="413"/>
      </w:pPr>
      <w:r w:rsidRPr="0089409A">
        <w:lastRenderedPageBreak/>
        <w:t xml:space="preserve">Dne </w:t>
      </w:r>
      <w:r w:rsidR="00377712" w:rsidRPr="0089409A">
        <w:t>9. 1. 202</w:t>
      </w:r>
      <w:r w:rsidR="0089409A" w:rsidRPr="0089409A">
        <w:t>4</w:t>
      </w:r>
      <w:r w:rsidR="00377712" w:rsidRPr="0089409A">
        <w:t xml:space="preserve"> </w:t>
      </w:r>
      <w:r w:rsidRPr="0089409A">
        <w:t xml:space="preserve"> byla</w:t>
      </w:r>
      <w:r>
        <w:t xml:space="preserve"> objednatelem provedena </w:t>
      </w:r>
      <w:r w:rsidR="00AB54FF">
        <w:t xml:space="preserve">částečná </w:t>
      </w:r>
      <w:r>
        <w:t xml:space="preserve">úhrada </w:t>
      </w:r>
      <w:r w:rsidR="00AB54FF">
        <w:t xml:space="preserve"> faktury č. 42312144 </w:t>
      </w:r>
      <w:r>
        <w:t xml:space="preserve">dodavateli v částce </w:t>
      </w:r>
      <w:r w:rsidR="00AB54FF">
        <w:t>260 000</w:t>
      </w:r>
      <w:r w:rsidR="00377712">
        <w:t xml:space="preserve"> Kč</w:t>
      </w:r>
      <w:r>
        <w:t xml:space="preserve"> </w:t>
      </w:r>
      <w:r w:rsidR="00AB54FF">
        <w:t xml:space="preserve"> bez DPH </w:t>
      </w:r>
      <w:r>
        <w:t xml:space="preserve">za řádné splnění </w:t>
      </w:r>
      <w:r w:rsidR="00377712">
        <w:t>objednávky</w:t>
      </w:r>
      <w:r>
        <w:t>.</w:t>
      </w:r>
      <w:r w:rsidR="00AB54FF">
        <w:t xml:space="preserve"> DPH odváděl objednatel.</w:t>
      </w:r>
    </w:p>
    <w:p w14:paraId="0478E485" w14:textId="77777777" w:rsidR="00AB54FF" w:rsidRDefault="00AB54FF" w:rsidP="00AB54FF">
      <w:pPr>
        <w:numPr>
          <w:ilvl w:val="0"/>
          <w:numId w:val="1"/>
        </w:numPr>
        <w:spacing w:after="162"/>
        <w:ind w:right="9" w:hanging="413"/>
      </w:pPr>
      <w:r w:rsidRPr="0089409A">
        <w:t>Dne 19. 1</w:t>
      </w:r>
      <w:r w:rsidR="0089409A" w:rsidRPr="0089409A">
        <w:t>1</w:t>
      </w:r>
      <w:r w:rsidRPr="0089409A">
        <w:t>. 2024</w:t>
      </w:r>
      <w:r>
        <w:t xml:space="preserve">  byla objednatelem provedena částečná úhrada  faktury č. 42410152 dodavateli v částce 490 000 Kč  bez DPH za řádné splnění objednávky. DPH odváděl objednatel.</w:t>
      </w:r>
    </w:p>
    <w:p w14:paraId="1AE68B86" w14:textId="77777777" w:rsidR="006D09C5" w:rsidRDefault="006D09C5">
      <w:pPr>
        <w:ind w:left="28" w:right="9"/>
      </w:pPr>
    </w:p>
    <w:p w14:paraId="5D0B52AB" w14:textId="13B374DD" w:rsidR="006D09C5" w:rsidRPr="006D09C5" w:rsidRDefault="006D09C5" w:rsidP="006D09C5">
      <w:pPr>
        <w:ind w:left="28" w:right="9"/>
        <w:jc w:val="center"/>
        <w:rPr>
          <w:b/>
          <w:bCs/>
        </w:rPr>
      </w:pPr>
      <w:r w:rsidRPr="006D09C5">
        <w:rPr>
          <w:b/>
          <w:bCs/>
        </w:rPr>
        <w:t>III.</w:t>
      </w:r>
    </w:p>
    <w:p w14:paraId="2CE37352" w14:textId="19834C1A" w:rsidR="00E94F8B" w:rsidRDefault="00AF729B">
      <w:pPr>
        <w:ind w:left="28" w:right="9"/>
      </w:pPr>
      <w:r>
        <w:t xml:space="preserve">Strany se dohodly, že veškerá práva a povinnosti vyplývající z již poskytnutého plnění vystavené </w:t>
      </w:r>
      <w:r w:rsidR="00377712">
        <w:t xml:space="preserve">       </w:t>
      </w:r>
      <w:r>
        <w:t>a zrušené objednávky se touto Dohodou narovnávají tak, že Strany podpisem této Dohody jsou oprávněny si poskytnutá plnění ponechat za podmínek původní akceptované objednávky.</w:t>
      </w:r>
    </w:p>
    <w:p w14:paraId="2CCBE2B0" w14:textId="32F5E046" w:rsidR="00E94F8B" w:rsidRDefault="00310BED" w:rsidP="00377712">
      <w:pPr>
        <w:spacing w:after="154"/>
        <w:ind w:left="28" w:right="9"/>
      </w:pPr>
      <w:r>
        <w:t>S</w:t>
      </w:r>
      <w:r w:rsidR="00AF729B">
        <w:t>mluvní stran</w:t>
      </w:r>
      <w:r>
        <w:t>y</w:t>
      </w:r>
      <w:r w:rsidR="00AF729B">
        <w:t xml:space="preserve"> prohlašuj</w:t>
      </w:r>
      <w:r>
        <w:t>í</w:t>
      </w:r>
      <w:r w:rsidR="00AF729B">
        <w:t>, že se neobohatil</w:t>
      </w:r>
      <w:r>
        <w:t>y</w:t>
      </w:r>
      <w:r w:rsidR="00AF729B">
        <w:t xml:space="preserve"> na</w:t>
      </w:r>
      <w:r>
        <w:t>vzájem a na</w:t>
      </w:r>
      <w:r w:rsidR="00AF729B">
        <w:t xml:space="preserve"> úkor druhé smluvní strany a jednal</w:t>
      </w:r>
      <w:r w:rsidR="004B4444">
        <w:t>y</w:t>
      </w:r>
      <w:r w:rsidR="00AF729B">
        <w:t xml:space="preserve"> v dobré víře.</w:t>
      </w:r>
    </w:p>
    <w:p w14:paraId="0FB30E85" w14:textId="77777777" w:rsidR="003C78D6" w:rsidRDefault="00AF729B" w:rsidP="003C78D6">
      <w:pPr>
        <w:spacing w:after="154"/>
        <w:ind w:left="28" w:right="9"/>
      </w:pPr>
      <w:r>
        <w:t>Smluvní strany souhlasí s uveřejněním plného znění této Dohody v registru smluv podle zákona o registru smluv. Uveřejnění Dohody prostřednictvím registru smluv zajistí objednatel. Okamžikem uveřejnění v registru smluv nabývá tato Dohoda účinnosti.</w:t>
      </w:r>
      <w:r w:rsidR="003C78D6" w:rsidRPr="003C78D6">
        <w:t xml:space="preserve"> </w:t>
      </w:r>
    </w:p>
    <w:p w14:paraId="25518A8C" w14:textId="33D8654D" w:rsidR="003C78D6" w:rsidRDefault="003C78D6" w:rsidP="003C78D6">
      <w:pPr>
        <w:spacing w:after="154"/>
        <w:ind w:left="28" w:right="9"/>
      </w:pPr>
      <w:r>
        <w:t xml:space="preserve">Smluvní strany prohlašují, že touto dohodou narovnávají všechna sporná práva, a to tak, že tato práva se nahrazují právy a povinnostmi stanovenými v bodě III. dohody. </w:t>
      </w:r>
    </w:p>
    <w:p w14:paraId="24C441DF" w14:textId="443CE863" w:rsidR="00E94F8B" w:rsidRDefault="00E94F8B">
      <w:pPr>
        <w:spacing w:after="154"/>
        <w:ind w:left="28" w:right="9"/>
      </w:pPr>
    </w:p>
    <w:p w14:paraId="686F16C3" w14:textId="219AB2AA" w:rsidR="00310BED" w:rsidRPr="00310BED" w:rsidRDefault="00310BED" w:rsidP="00310BED">
      <w:pPr>
        <w:spacing w:after="154"/>
        <w:ind w:left="28" w:right="9"/>
        <w:jc w:val="center"/>
        <w:rPr>
          <w:b/>
          <w:bCs/>
        </w:rPr>
      </w:pPr>
      <w:r w:rsidRPr="00310BED">
        <w:rPr>
          <w:b/>
          <w:bCs/>
        </w:rPr>
        <w:t>IV.</w:t>
      </w:r>
    </w:p>
    <w:p w14:paraId="181FC9E0" w14:textId="77777777" w:rsidR="00E94F8B" w:rsidRDefault="00AF729B">
      <w:pPr>
        <w:spacing w:after="139"/>
        <w:ind w:left="28" w:right="9"/>
      </w:pPr>
      <w:r>
        <w:t>Práva a povinnosti touto Dohodou výslovně neupravené se řídí právními předpisy České republiky, zejména zákonem č. 89/2012 Sb., občanský zákoník, ve znění pozdějších předpisů.</w:t>
      </w:r>
    </w:p>
    <w:p w14:paraId="16906341" w14:textId="77777777" w:rsidR="00E94F8B" w:rsidRDefault="00AF729B" w:rsidP="00377712">
      <w:pPr>
        <w:spacing w:after="154"/>
        <w:ind w:left="28" w:right="9"/>
      </w:pPr>
      <w:r>
        <w:t>Tuto Dohodu lze měnit pouze písemnými vzestupně číslovanými dodatky — podepsanými oprávněnými zástupci obou smluvních stran na téže listině.</w:t>
      </w:r>
    </w:p>
    <w:p w14:paraId="3C3C7607" w14:textId="77777777" w:rsidR="00E94F8B" w:rsidRDefault="00AF729B" w:rsidP="00377712">
      <w:pPr>
        <w:spacing w:after="154"/>
        <w:ind w:left="28" w:right="9"/>
      </w:pPr>
      <w:r>
        <w:t>Dohoda je vyhotovena ve dvou stejnopisech, z nichž každý má platnost originálu.</w:t>
      </w:r>
    </w:p>
    <w:p w14:paraId="7688B3F8" w14:textId="77777777" w:rsidR="00E94F8B" w:rsidRDefault="00AF729B" w:rsidP="00377712">
      <w:pPr>
        <w:spacing w:after="154"/>
        <w:ind w:left="28" w:right="9"/>
      </w:pPr>
      <w:r>
        <w:t>Smluvní strany potvrzují, že si tuto Dohodu před jejím podpisem přečetly a že s jejím obsahem souhlasí. Na důkaz toho připojují své podpisy.</w:t>
      </w:r>
    </w:p>
    <w:p w14:paraId="756D3198" w14:textId="77777777" w:rsidR="00377712" w:rsidRDefault="00377712">
      <w:pPr>
        <w:tabs>
          <w:tab w:val="center" w:pos="5674"/>
        </w:tabs>
        <w:spacing w:after="225"/>
        <w:ind w:left="0" w:firstLine="0"/>
        <w:jc w:val="left"/>
      </w:pPr>
    </w:p>
    <w:p w14:paraId="791481D6" w14:textId="388394EE" w:rsidR="00E94F8B" w:rsidRDefault="00AF729B">
      <w:pPr>
        <w:tabs>
          <w:tab w:val="center" w:pos="5674"/>
        </w:tabs>
        <w:spacing w:after="225"/>
        <w:ind w:left="0" w:firstLine="0"/>
        <w:jc w:val="left"/>
      </w:pPr>
      <w:r>
        <w:t xml:space="preserve">V Plzni dne </w:t>
      </w:r>
      <w:r w:rsidR="00962598">
        <w:t>8</w:t>
      </w:r>
      <w:r w:rsidR="00AB54FF">
        <w:t>. 4. 2025</w:t>
      </w:r>
      <w:r>
        <w:tab/>
        <w:t xml:space="preserve">V Plzni dne </w:t>
      </w:r>
      <w:r w:rsidR="00377712">
        <w:t xml:space="preserve"> </w:t>
      </w:r>
      <w:r w:rsidR="00962598">
        <w:t>8</w:t>
      </w:r>
      <w:r w:rsidR="00AB54FF">
        <w:t>. 4. 2025</w:t>
      </w:r>
    </w:p>
    <w:p w14:paraId="22C5E50E" w14:textId="77777777" w:rsidR="00E94F8B" w:rsidRDefault="00E94F8B" w:rsidP="00E911A7">
      <w:pPr>
        <w:spacing w:after="0" w:line="265" w:lineRule="auto"/>
        <w:ind w:right="504"/>
        <w:jc w:val="left"/>
      </w:pPr>
    </w:p>
    <w:p w14:paraId="1CF11CBC" w14:textId="77777777" w:rsidR="00377712" w:rsidRDefault="00377712" w:rsidP="00E911A7">
      <w:pPr>
        <w:spacing w:after="0" w:line="265" w:lineRule="auto"/>
        <w:ind w:right="504"/>
        <w:jc w:val="left"/>
      </w:pPr>
    </w:p>
    <w:p w14:paraId="68E8192F" w14:textId="34223CF2" w:rsidR="00377712" w:rsidRDefault="00377712" w:rsidP="00E911A7">
      <w:pPr>
        <w:spacing w:after="0" w:line="265" w:lineRule="auto"/>
        <w:ind w:right="504"/>
        <w:jc w:val="left"/>
      </w:pPr>
    </w:p>
    <w:p w14:paraId="2B1B0574" w14:textId="49616019" w:rsidR="00377712" w:rsidRDefault="00377712" w:rsidP="00E911A7">
      <w:pPr>
        <w:spacing w:after="0" w:line="265" w:lineRule="auto"/>
        <w:ind w:right="504"/>
        <w:jc w:val="left"/>
      </w:pPr>
      <w:r>
        <w:t>Ing. Přemysl Šmídl</w:t>
      </w:r>
      <w:r>
        <w:tab/>
      </w:r>
      <w:r>
        <w:tab/>
      </w:r>
      <w:r>
        <w:tab/>
      </w:r>
      <w:r>
        <w:tab/>
      </w:r>
      <w:r>
        <w:tab/>
      </w:r>
      <w:r w:rsidR="00962598">
        <w:t>Ing. Milan Šnajdr</w:t>
      </w:r>
    </w:p>
    <w:p w14:paraId="46AD03C3" w14:textId="77777777" w:rsidR="00377712" w:rsidRDefault="00377712" w:rsidP="00E911A7">
      <w:pPr>
        <w:spacing w:after="0" w:line="265" w:lineRule="auto"/>
        <w:ind w:right="504"/>
        <w:jc w:val="left"/>
      </w:pPr>
    </w:p>
    <w:p w14:paraId="76763AC2" w14:textId="77777777" w:rsidR="00E94F8B" w:rsidRDefault="00AF729B" w:rsidP="00E911A7">
      <w:pPr>
        <w:spacing w:after="385" w:line="265" w:lineRule="auto"/>
        <w:ind w:right="504"/>
        <w:jc w:val="left"/>
      </w:pPr>
      <w:r>
        <w:t>Objednatel</w:t>
      </w:r>
      <w:r w:rsidR="00E911A7">
        <w:tab/>
      </w:r>
      <w:r w:rsidR="00E911A7">
        <w:tab/>
      </w:r>
      <w:r w:rsidR="00E911A7">
        <w:tab/>
      </w:r>
      <w:r w:rsidR="00E911A7">
        <w:tab/>
      </w:r>
      <w:r w:rsidR="00E911A7">
        <w:tab/>
      </w:r>
      <w:r w:rsidR="00E911A7">
        <w:tab/>
        <w:t>Dodavatel</w:t>
      </w:r>
    </w:p>
    <w:sectPr w:rsidR="00E94F8B">
      <w:footerReference w:type="default" r:id="rId7"/>
      <w:pgSz w:w="11904" w:h="16838"/>
      <w:pgMar w:top="1686" w:right="1531" w:bottom="1811" w:left="161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5CFAF" w14:textId="77777777" w:rsidR="00407E67" w:rsidRDefault="00407E67" w:rsidP="00377712">
      <w:pPr>
        <w:spacing w:after="0" w:line="240" w:lineRule="auto"/>
      </w:pPr>
      <w:r>
        <w:separator/>
      </w:r>
    </w:p>
  </w:endnote>
  <w:endnote w:type="continuationSeparator" w:id="0">
    <w:p w14:paraId="2903627F" w14:textId="77777777" w:rsidR="00407E67" w:rsidRDefault="00407E67" w:rsidP="0037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729205"/>
      <w:docPartObj>
        <w:docPartGallery w:val="Page Numbers (Bottom of Page)"/>
        <w:docPartUnique/>
      </w:docPartObj>
    </w:sdtPr>
    <w:sdtEndPr/>
    <w:sdtContent>
      <w:p w14:paraId="4CF3CC73" w14:textId="3402F827" w:rsidR="00377712" w:rsidRDefault="003777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04F">
          <w:rPr>
            <w:noProof/>
          </w:rPr>
          <w:t>2</w:t>
        </w:r>
        <w:r>
          <w:fldChar w:fldCharType="end"/>
        </w:r>
      </w:p>
    </w:sdtContent>
  </w:sdt>
  <w:p w14:paraId="3FF72F12" w14:textId="77777777" w:rsidR="00377712" w:rsidRDefault="003777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D447C" w14:textId="77777777" w:rsidR="00407E67" w:rsidRDefault="00407E67" w:rsidP="00377712">
      <w:pPr>
        <w:spacing w:after="0" w:line="240" w:lineRule="auto"/>
      </w:pPr>
      <w:r>
        <w:separator/>
      </w:r>
    </w:p>
  </w:footnote>
  <w:footnote w:type="continuationSeparator" w:id="0">
    <w:p w14:paraId="5E327095" w14:textId="77777777" w:rsidR="00407E67" w:rsidRDefault="00407E67" w:rsidP="00377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B4088"/>
    <w:multiLevelType w:val="hybridMultilevel"/>
    <w:tmpl w:val="B668348E"/>
    <w:lvl w:ilvl="0" w:tplc="918C3230">
      <w:start w:val="1"/>
      <w:numFmt w:val="decimal"/>
      <w:lvlText w:val="%1)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8F90E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E836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821B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CD24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0160E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24914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A9F5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0037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8B"/>
    <w:rsid w:val="00070AC7"/>
    <w:rsid w:val="0013135B"/>
    <w:rsid w:val="0017304F"/>
    <w:rsid w:val="001E40A3"/>
    <w:rsid w:val="00283239"/>
    <w:rsid w:val="00310BED"/>
    <w:rsid w:val="00377712"/>
    <w:rsid w:val="003C78D6"/>
    <w:rsid w:val="00407E67"/>
    <w:rsid w:val="004B4444"/>
    <w:rsid w:val="00636384"/>
    <w:rsid w:val="006C6CE2"/>
    <w:rsid w:val="006D09C5"/>
    <w:rsid w:val="00716A70"/>
    <w:rsid w:val="0082017C"/>
    <w:rsid w:val="0089409A"/>
    <w:rsid w:val="00962598"/>
    <w:rsid w:val="00AB1294"/>
    <w:rsid w:val="00AB54FF"/>
    <w:rsid w:val="00AC01A1"/>
    <w:rsid w:val="00AF729B"/>
    <w:rsid w:val="00B13A06"/>
    <w:rsid w:val="00B23D02"/>
    <w:rsid w:val="00C337E3"/>
    <w:rsid w:val="00D22508"/>
    <w:rsid w:val="00D77EA1"/>
    <w:rsid w:val="00DF22E8"/>
    <w:rsid w:val="00E911A7"/>
    <w:rsid w:val="00E94F8B"/>
    <w:rsid w:val="00EF65B3"/>
    <w:rsid w:val="00F6444B"/>
    <w:rsid w:val="00F6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C825"/>
  <w15:docId w15:val="{B30AD02D-D2B6-42E0-8B01-A168FD29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4" w:line="248" w:lineRule="auto"/>
      <w:ind w:left="5" w:hanging="5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A70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7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712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37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7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Šašková Marcela</dc:creator>
  <cp:keywords/>
  <cp:lastModifiedBy>Marcel Man</cp:lastModifiedBy>
  <cp:revision>4</cp:revision>
  <cp:lastPrinted>2025-04-03T10:03:00Z</cp:lastPrinted>
  <dcterms:created xsi:type="dcterms:W3CDTF">2025-04-09T09:58:00Z</dcterms:created>
  <dcterms:modified xsi:type="dcterms:W3CDTF">2025-04-11T09:40:00Z</dcterms:modified>
</cp:coreProperties>
</file>