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6CD10" w14:textId="77777777" w:rsidR="00C97B62" w:rsidRPr="00F000DE" w:rsidRDefault="00C97B62" w:rsidP="00C97B62">
      <w:pPr>
        <w:pStyle w:val="Nadpis1"/>
        <w:spacing w:line="276" w:lineRule="auto"/>
        <w:ind w:left="2124" w:firstLine="708"/>
        <w:rPr>
          <w:color w:val="000000" w:themeColor="text1"/>
          <w:sz w:val="22"/>
          <w:szCs w:val="22"/>
        </w:rPr>
      </w:pPr>
      <w:r w:rsidRPr="00F000DE">
        <w:rPr>
          <w:color w:val="000000" w:themeColor="text1"/>
          <w:sz w:val="22"/>
          <w:szCs w:val="22"/>
        </w:rPr>
        <w:t>CONTRACT ON COOPERATION</w:t>
      </w:r>
    </w:p>
    <w:p w14:paraId="6A85A9F7" w14:textId="77777777" w:rsidR="00C97B62" w:rsidRPr="00F000DE" w:rsidRDefault="00C97B62" w:rsidP="00C97B62">
      <w:pPr>
        <w:spacing w:line="276" w:lineRule="auto"/>
        <w:rPr>
          <w:rFonts w:ascii="Times New Roman" w:hAnsi="Times New Roman" w:cs="Times New Roman"/>
          <w:color w:val="000000" w:themeColor="text1"/>
        </w:rPr>
      </w:pPr>
    </w:p>
    <w:p w14:paraId="24D649B1" w14:textId="77777777" w:rsidR="00C97B62" w:rsidRPr="00F000DE" w:rsidRDefault="00C97B62" w:rsidP="00C97B62">
      <w:pPr>
        <w:spacing w:line="276" w:lineRule="auto"/>
        <w:rPr>
          <w:rFonts w:ascii="Times New Roman" w:hAnsi="Times New Roman" w:cs="Times New Roman"/>
          <w:color w:val="000000" w:themeColor="text1"/>
          <w:lang w:val="en-GB"/>
        </w:rPr>
      </w:pPr>
      <w:proofErr w:type="gramStart"/>
      <w:r w:rsidRPr="00F000DE">
        <w:rPr>
          <w:rFonts w:ascii="Times New Roman" w:hAnsi="Times New Roman" w:cs="Times New Roman"/>
          <w:color w:val="000000" w:themeColor="text1"/>
          <w:lang w:val="en-GB"/>
        </w:rPr>
        <w:t>Entered into</w:t>
      </w:r>
      <w:proofErr w:type="gramEnd"/>
      <w:r w:rsidRPr="00F000DE">
        <w:rPr>
          <w:rFonts w:ascii="Times New Roman" w:hAnsi="Times New Roman" w:cs="Times New Roman"/>
          <w:color w:val="000000" w:themeColor="text1"/>
          <w:lang w:val="en-GB"/>
        </w:rPr>
        <w:t xml:space="preserve"> pursuant Section 1746 par. 2 of the Act No 89/2012 Coll., Civil code, as amended, between the following contractual parties:</w:t>
      </w:r>
    </w:p>
    <w:p w14:paraId="4BD5C06D" w14:textId="77777777" w:rsidR="00C97B62" w:rsidRPr="00F000DE" w:rsidRDefault="00C97B62" w:rsidP="00C97B62">
      <w:pPr>
        <w:spacing w:line="276" w:lineRule="auto"/>
        <w:rPr>
          <w:rFonts w:ascii="Times New Roman" w:hAnsi="Times New Roman" w:cs="Times New Roman"/>
          <w:color w:val="000000" w:themeColor="text1"/>
          <w:lang w:val="en-GB"/>
        </w:rPr>
      </w:pPr>
    </w:p>
    <w:p w14:paraId="6243E71E" w14:textId="77777777" w:rsidR="00C97B62" w:rsidRPr="00F000DE" w:rsidRDefault="00C97B62" w:rsidP="00C97B62">
      <w:pPr>
        <w:spacing w:line="276" w:lineRule="auto"/>
        <w:ind w:left="3540" w:firstLine="708"/>
        <w:rPr>
          <w:rFonts w:ascii="Times New Roman" w:hAnsi="Times New Roman" w:cs="Times New Roman"/>
          <w:b/>
          <w:bCs/>
          <w:color w:val="000000" w:themeColor="text1"/>
          <w:lang w:val="en-GB"/>
        </w:rPr>
      </w:pPr>
    </w:p>
    <w:p w14:paraId="62065BB6" w14:textId="77777777" w:rsidR="00C97B62" w:rsidRPr="00F000DE" w:rsidRDefault="00C97B62" w:rsidP="00C97B62">
      <w:pPr>
        <w:pStyle w:val="Normlnweb"/>
        <w:spacing w:before="0" w:beforeAutospacing="0" w:after="0" w:afterAutospacing="0"/>
        <w:jc w:val="both"/>
        <w:textAlignment w:val="baseline"/>
        <w:rPr>
          <w:rStyle w:val="Siln"/>
          <w:color w:val="000000" w:themeColor="text1"/>
          <w:sz w:val="22"/>
          <w:szCs w:val="22"/>
          <w:bdr w:val="none" w:sz="0" w:space="0" w:color="auto" w:frame="1"/>
          <w:lang w:val="en-GB"/>
        </w:rPr>
      </w:pPr>
      <w:r w:rsidRPr="00F000DE">
        <w:rPr>
          <w:rStyle w:val="Siln"/>
          <w:color w:val="000000" w:themeColor="text1"/>
          <w:sz w:val="22"/>
          <w:szCs w:val="22"/>
          <w:bdr w:val="none" w:sz="0" w:space="0" w:color="auto" w:frame="1"/>
          <w:lang w:val="en-GB"/>
        </w:rPr>
        <w:t xml:space="preserve">FNC Technology Co., Ltd. </w:t>
      </w:r>
    </w:p>
    <w:p w14:paraId="28F951F3" w14:textId="77777777" w:rsidR="00C97B62" w:rsidRPr="00F000DE" w:rsidRDefault="00C97B62" w:rsidP="00C97B62">
      <w:pPr>
        <w:pStyle w:val="Normlnweb"/>
        <w:spacing w:before="0" w:beforeAutospacing="0" w:after="0" w:afterAutospacing="0"/>
        <w:jc w:val="both"/>
        <w:textAlignment w:val="baseline"/>
        <w:rPr>
          <w:rStyle w:val="Siln"/>
          <w:b w:val="0"/>
          <w:bCs w:val="0"/>
          <w:color w:val="000000" w:themeColor="text1"/>
          <w:sz w:val="22"/>
          <w:szCs w:val="22"/>
          <w:bdr w:val="none" w:sz="0" w:space="0" w:color="auto" w:frame="1"/>
          <w:lang w:val="en-GB" w:eastAsia="ko-KR"/>
        </w:rPr>
      </w:pPr>
      <w:r w:rsidRPr="00F000DE">
        <w:rPr>
          <w:rStyle w:val="Siln"/>
          <w:b w:val="0"/>
          <w:bCs w:val="0"/>
          <w:color w:val="000000" w:themeColor="text1"/>
          <w:sz w:val="22"/>
          <w:szCs w:val="22"/>
          <w:bdr w:val="none" w:sz="0" w:space="0" w:color="auto" w:frame="1"/>
          <w:lang w:val="en-GB"/>
        </w:rPr>
        <w:t xml:space="preserve">Registered office at: </w:t>
      </w:r>
      <w:proofErr w:type="spellStart"/>
      <w:r w:rsidRPr="00F000DE">
        <w:rPr>
          <w:rStyle w:val="Siln"/>
          <w:b w:val="0"/>
          <w:bCs w:val="0"/>
          <w:color w:val="000000" w:themeColor="text1"/>
          <w:sz w:val="22"/>
          <w:szCs w:val="22"/>
          <w:bdr w:val="none" w:sz="0" w:space="0" w:color="auto" w:frame="1"/>
          <w:lang w:val="en-GB" w:eastAsia="ko-KR"/>
        </w:rPr>
        <w:t>Heungdeok</w:t>
      </w:r>
      <w:proofErr w:type="spellEnd"/>
      <w:r w:rsidRPr="00F000DE">
        <w:rPr>
          <w:rStyle w:val="Siln"/>
          <w:b w:val="0"/>
          <w:bCs w:val="0"/>
          <w:color w:val="000000" w:themeColor="text1"/>
          <w:sz w:val="22"/>
          <w:szCs w:val="22"/>
          <w:bdr w:val="none" w:sz="0" w:space="0" w:color="auto" w:frame="1"/>
          <w:lang w:val="en-GB" w:eastAsia="ko-KR"/>
        </w:rPr>
        <w:t xml:space="preserve"> IT Valley Bldg. 32F, 13, </w:t>
      </w:r>
      <w:proofErr w:type="spellStart"/>
      <w:r w:rsidRPr="00F000DE">
        <w:rPr>
          <w:rStyle w:val="Siln"/>
          <w:b w:val="0"/>
          <w:bCs w:val="0"/>
          <w:color w:val="000000" w:themeColor="text1"/>
          <w:sz w:val="22"/>
          <w:szCs w:val="22"/>
          <w:bdr w:val="none" w:sz="0" w:space="0" w:color="auto" w:frame="1"/>
          <w:lang w:val="en-GB" w:eastAsia="ko-KR"/>
        </w:rPr>
        <w:t>Heungdeok</w:t>
      </w:r>
      <w:proofErr w:type="spellEnd"/>
      <w:r w:rsidRPr="00F000DE">
        <w:rPr>
          <w:rStyle w:val="Siln"/>
          <w:b w:val="0"/>
          <w:bCs w:val="0"/>
          <w:color w:val="000000" w:themeColor="text1"/>
          <w:sz w:val="22"/>
          <w:szCs w:val="22"/>
          <w:bdr w:val="none" w:sz="0" w:space="0" w:color="auto" w:frame="1"/>
          <w:lang w:val="en-GB" w:eastAsia="ko-KR"/>
        </w:rPr>
        <w:t xml:space="preserve"> 1-ro, </w:t>
      </w:r>
      <w:proofErr w:type="spellStart"/>
      <w:r w:rsidRPr="00F000DE">
        <w:rPr>
          <w:rStyle w:val="Siln"/>
          <w:b w:val="0"/>
          <w:bCs w:val="0"/>
          <w:color w:val="000000" w:themeColor="text1"/>
          <w:sz w:val="22"/>
          <w:szCs w:val="22"/>
          <w:bdr w:val="none" w:sz="0" w:space="0" w:color="auto" w:frame="1"/>
          <w:lang w:val="en-GB" w:eastAsia="ko-KR"/>
        </w:rPr>
        <w:t>Giheung-gu</w:t>
      </w:r>
      <w:proofErr w:type="spellEnd"/>
      <w:r w:rsidRPr="00F000DE">
        <w:rPr>
          <w:rStyle w:val="Siln"/>
          <w:b w:val="0"/>
          <w:bCs w:val="0"/>
          <w:color w:val="000000" w:themeColor="text1"/>
          <w:sz w:val="22"/>
          <w:szCs w:val="22"/>
          <w:bdr w:val="none" w:sz="0" w:space="0" w:color="auto" w:frame="1"/>
          <w:lang w:val="en-GB" w:eastAsia="ko-KR"/>
        </w:rPr>
        <w:t xml:space="preserve">, </w:t>
      </w:r>
      <w:proofErr w:type="spellStart"/>
      <w:r w:rsidRPr="00F000DE">
        <w:rPr>
          <w:rStyle w:val="Siln"/>
          <w:b w:val="0"/>
          <w:bCs w:val="0"/>
          <w:color w:val="000000" w:themeColor="text1"/>
          <w:sz w:val="22"/>
          <w:szCs w:val="22"/>
          <w:bdr w:val="none" w:sz="0" w:space="0" w:color="auto" w:frame="1"/>
          <w:lang w:val="en-GB" w:eastAsia="ko-KR"/>
        </w:rPr>
        <w:t>Yongin-si</w:t>
      </w:r>
      <w:proofErr w:type="spellEnd"/>
      <w:r w:rsidRPr="00F000DE">
        <w:rPr>
          <w:rStyle w:val="Siln"/>
          <w:b w:val="0"/>
          <w:bCs w:val="0"/>
          <w:color w:val="000000" w:themeColor="text1"/>
          <w:sz w:val="22"/>
          <w:szCs w:val="22"/>
          <w:bdr w:val="none" w:sz="0" w:space="0" w:color="auto" w:frame="1"/>
          <w:lang w:val="en-GB" w:eastAsia="ko-KR"/>
        </w:rPr>
        <w:t>, Gyeonggi-do, 16954, Korea</w:t>
      </w:r>
    </w:p>
    <w:p w14:paraId="7FC9A247" w14:textId="77777777" w:rsidR="00C97B62" w:rsidRPr="00F000DE" w:rsidRDefault="00C97B62" w:rsidP="00C97B62">
      <w:pPr>
        <w:pStyle w:val="Normlnweb"/>
        <w:spacing w:before="0" w:beforeAutospacing="0" w:after="0" w:afterAutospacing="0"/>
        <w:jc w:val="both"/>
        <w:textAlignment w:val="baseline"/>
        <w:rPr>
          <w:rStyle w:val="Siln"/>
          <w:b w:val="0"/>
          <w:bCs w:val="0"/>
          <w:color w:val="000000" w:themeColor="text1"/>
          <w:sz w:val="22"/>
          <w:szCs w:val="22"/>
          <w:bdr w:val="none" w:sz="0" w:space="0" w:color="auto" w:frame="1"/>
          <w:lang w:val="en-GB" w:eastAsia="ko-KR"/>
        </w:rPr>
      </w:pPr>
      <w:r w:rsidRPr="00F000DE">
        <w:rPr>
          <w:rStyle w:val="Siln"/>
          <w:b w:val="0"/>
          <w:bCs w:val="0"/>
          <w:color w:val="000000" w:themeColor="text1"/>
          <w:sz w:val="22"/>
          <w:szCs w:val="22"/>
          <w:bdr w:val="none" w:sz="0" w:space="0" w:color="auto" w:frame="1"/>
          <w:lang w:val="en-GB" w:eastAsia="ko-KR"/>
        </w:rPr>
        <w:t xml:space="preserve">Business Registration </w:t>
      </w:r>
      <w:r w:rsidRPr="00F000DE">
        <w:rPr>
          <w:rStyle w:val="Siln"/>
          <w:b w:val="0"/>
          <w:bCs w:val="0"/>
          <w:color w:val="000000" w:themeColor="text1"/>
          <w:sz w:val="22"/>
          <w:szCs w:val="22"/>
          <w:bdr w:val="none" w:sz="0" w:space="0" w:color="auto" w:frame="1"/>
          <w:lang w:val="en-GB"/>
        </w:rPr>
        <w:t>No:</w:t>
      </w:r>
      <w:r w:rsidRPr="00F000DE">
        <w:rPr>
          <w:rStyle w:val="Siln"/>
          <w:b w:val="0"/>
          <w:bCs w:val="0"/>
          <w:color w:val="000000" w:themeColor="text1"/>
          <w:sz w:val="22"/>
          <w:szCs w:val="22"/>
          <w:lang w:val="en-GB"/>
        </w:rPr>
        <w:t xml:space="preserve"> </w:t>
      </w:r>
      <w:r w:rsidRPr="00F000DE">
        <w:rPr>
          <w:rStyle w:val="Siln"/>
          <w:b w:val="0"/>
          <w:bCs w:val="0"/>
          <w:color w:val="000000" w:themeColor="text1"/>
          <w:sz w:val="22"/>
          <w:szCs w:val="22"/>
          <w:lang w:val="en-GB" w:eastAsia="ko-KR"/>
        </w:rPr>
        <w:t>119-81-39996</w:t>
      </w:r>
    </w:p>
    <w:p w14:paraId="7563772D" w14:textId="77777777" w:rsidR="00C97B62" w:rsidRPr="00F000DE" w:rsidRDefault="00C97B62" w:rsidP="00C97B62">
      <w:pPr>
        <w:pStyle w:val="Normlnweb"/>
        <w:spacing w:before="0" w:beforeAutospacing="0" w:after="0" w:afterAutospacing="0"/>
        <w:jc w:val="both"/>
        <w:textAlignment w:val="baseline"/>
        <w:rPr>
          <w:rStyle w:val="Siln"/>
          <w:b w:val="0"/>
          <w:bCs w:val="0"/>
          <w:color w:val="000000" w:themeColor="text1"/>
          <w:sz w:val="22"/>
          <w:szCs w:val="22"/>
          <w:bdr w:val="none" w:sz="0" w:space="0" w:color="auto" w:frame="1"/>
          <w:lang w:val="en-GB" w:eastAsia="ko-KR"/>
        </w:rPr>
      </w:pPr>
      <w:r w:rsidRPr="00F000DE">
        <w:rPr>
          <w:rStyle w:val="Siln"/>
          <w:b w:val="0"/>
          <w:bCs w:val="0"/>
          <w:color w:val="000000" w:themeColor="text1"/>
          <w:sz w:val="22"/>
          <w:szCs w:val="22"/>
          <w:bdr w:val="none" w:sz="0" w:space="0" w:color="auto" w:frame="1"/>
          <w:lang w:val="en-GB"/>
        </w:rPr>
        <w:t>Represented by: Byung Chul</w:t>
      </w:r>
      <w:r w:rsidRPr="00F000DE">
        <w:rPr>
          <w:rStyle w:val="Siln"/>
          <w:b w:val="0"/>
          <w:bCs w:val="0"/>
          <w:color w:val="000000" w:themeColor="text1"/>
          <w:sz w:val="22"/>
          <w:szCs w:val="22"/>
          <w:bdr w:val="none" w:sz="0" w:space="0" w:color="auto" w:frame="1"/>
          <w:lang w:val="en-GB" w:eastAsia="ko-KR"/>
        </w:rPr>
        <w:t xml:space="preserve"> </w:t>
      </w:r>
      <w:r w:rsidRPr="00F000DE">
        <w:rPr>
          <w:rStyle w:val="Siln"/>
          <w:b w:val="0"/>
          <w:bCs w:val="0"/>
          <w:color w:val="000000" w:themeColor="text1"/>
          <w:sz w:val="22"/>
          <w:szCs w:val="22"/>
          <w:bdr w:val="none" w:sz="0" w:space="0" w:color="auto" w:frame="1"/>
          <w:lang w:val="en-GB"/>
        </w:rPr>
        <w:t>Lee,</w:t>
      </w:r>
      <w:r w:rsidRPr="00F000DE">
        <w:rPr>
          <w:rStyle w:val="Siln"/>
          <w:b w:val="0"/>
          <w:bCs w:val="0"/>
          <w:color w:val="000000" w:themeColor="text1"/>
          <w:sz w:val="22"/>
          <w:szCs w:val="22"/>
          <w:bdr w:val="none" w:sz="0" w:space="0" w:color="auto" w:frame="1"/>
          <w:lang w:val="en-GB" w:eastAsia="ko-KR"/>
        </w:rPr>
        <w:t xml:space="preserve"> President</w:t>
      </w:r>
    </w:p>
    <w:p w14:paraId="03DFDD15" w14:textId="77777777" w:rsidR="00C97B62" w:rsidRPr="00F000DE" w:rsidRDefault="00C97B62" w:rsidP="00C97B62">
      <w:pPr>
        <w:spacing w:line="276" w:lineRule="auto"/>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on one side,</w:t>
      </w:r>
    </w:p>
    <w:p w14:paraId="3E31191D" w14:textId="77777777" w:rsidR="00C97B62" w:rsidRPr="00F000DE" w:rsidRDefault="00C97B62" w:rsidP="00C97B62">
      <w:pPr>
        <w:spacing w:line="276" w:lineRule="auto"/>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 xml:space="preserve">(hereinafter as the </w:t>
      </w:r>
      <w:r w:rsidRPr="00F000DE">
        <w:rPr>
          <w:rFonts w:ascii="Times New Roman" w:hAnsi="Times New Roman" w:cs="Times New Roman"/>
          <w:color w:val="000000" w:themeColor="text1"/>
        </w:rPr>
        <w:t>“</w:t>
      </w:r>
      <w:r w:rsidRPr="00F000DE">
        <w:rPr>
          <w:rFonts w:ascii="Times New Roman" w:hAnsi="Times New Roman" w:cs="Times New Roman"/>
          <w:b/>
          <w:bCs/>
          <w:color w:val="000000" w:themeColor="text1"/>
          <w:lang w:val="en-GB"/>
        </w:rPr>
        <w:t>FNC”</w:t>
      </w:r>
      <w:r w:rsidRPr="00F000DE">
        <w:rPr>
          <w:rFonts w:ascii="Times New Roman" w:hAnsi="Times New Roman" w:cs="Times New Roman"/>
          <w:color w:val="000000" w:themeColor="text1"/>
          <w:lang w:val="en-GB"/>
        </w:rPr>
        <w:t>)</w:t>
      </w:r>
    </w:p>
    <w:p w14:paraId="7C9D46FF" w14:textId="77777777" w:rsidR="00C97B62" w:rsidRPr="00F000DE" w:rsidRDefault="00C97B62" w:rsidP="00C97B62">
      <w:pPr>
        <w:spacing w:line="276" w:lineRule="auto"/>
        <w:rPr>
          <w:rFonts w:ascii="Times New Roman" w:hAnsi="Times New Roman" w:cs="Times New Roman"/>
          <w:color w:val="000000" w:themeColor="text1"/>
        </w:rPr>
      </w:pPr>
    </w:p>
    <w:p w14:paraId="38B9A032" w14:textId="77777777" w:rsidR="00C97B62" w:rsidRPr="00F000DE" w:rsidRDefault="00C97B62" w:rsidP="00C97B62">
      <w:pPr>
        <w:spacing w:line="276" w:lineRule="auto"/>
        <w:jc w:val="center"/>
        <w:rPr>
          <w:rFonts w:ascii="Times New Roman" w:hAnsi="Times New Roman" w:cs="Times New Roman"/>
          <w:color w:val="000000" w:themeColor="text1"/>
        </w:rPr>
      </w:pPr>
      <w:r w:rsidRPr="00F000DE">
        <w:rPr>
          <w:rFonts w:ascii="Times New Roman" w:hAnsi="Times New Roman" w:cs="Times New Roman"/>
          <w:color w:val="000000" w:themeColor="text1"/>
        </w:rPr>
        <w:t>and</w:t>
      </w:r>
    </w:p>
    <w:p w14:paraId="444365DF" w14:textId="77777777" w:rsidR="00C97B62" w:rsidRPr="00F000DE" w:rsidRDefault="00C97B62" w:rsidP="00C97B62">
      <w:pPr>
        <w:spacing w:line="276" w:lineRule="auto"/>
        <w:jc w:val="center"/>
        <w:rPr>
          <w:rFonts w:ascii="Times New Roman" w:hAnsi="Times New Roman" w:cs="Times New Roman"/>
          <w:color w:val="000000" w:themeColor="text1"/>
        </w:rPr>
      </w:pPr>
    </w:p>
    <w:p w14:paraId="1944B9ED" w14:textId="27A3DFAA" w:rsidR="00C97B62" w:rsidRPr="00F000DE" w:rsidRDefault="00C97B62" w:rsidP="00E67F51">
      <w:pPr>
        <w:spacing w:line="276" w:lineRule="auto"/>
        <w:rPr>
          <w:rFonts w:ascii="Times New Roman" w:hAnsi="Times New Roman" w:cs="Times New Roman"/>
          <w:color w:val="000000" w:themeColor="text1"/>
        </w:rPr>
      </w:pPr>
      <w:r w:rsidRPr="00F000DE">
        <w:rPr>
          <w:rFonts w:ascii="Times New Roman" w:hAnsi="Times New Roman" w:cs="Times New Roman"/>
          <w:b/>
          <w:bCs/>
          <w:color w:val="000000" w:themeColor="text1"/>
        </w:rPr>
        <w:t xml:space="preserve">Prague </w:t>
      </w:r>
      <w:proofErr w:type="spellStart"/>
      <w:r w:rsidRPr="00F000DE">
        <w:rPr>
          <w:rFonts w:ascii="Times New Roman" w:hAnsi="Times New Roman" w:cs="Times New Roman"/>
          <w:b/>
          <w:bCs/>
          <w:color w:val="000000" w:themeColor="text1"/>
        </w:rPr>
        <w:t>Spring</w:t>
      </w:r>
      <w:proofErr w:type="spellEnd"/>
      <w:r w:rsidRPr="00F000DE">
        <w:rPr>
          <w:rFonts w:ascii="Times New Roman" w:hAnsi="Times New Roman" w:cs="Times New Roman"/>
          <w:b/>
          <w:bCs/>
          <w:color w:val="000000" w:themeColor="text1"/>
        </w:rPr>
        <w:t>, o. p. s.</w:t>
      </w:r>
      <w:r w:rsidR="00F05455" w:rsidRPr="00F000DE">
        <w:rPr>
          <w:rFonts w:ascii="Times New Roman" w:hAnsi="Times New Roman" w:cs="Times New Roman"/>
          <w:b/>
          <w:bCs/>
          <w:color w:val="000000" w:themeColor="text1"/>
        </w:rPr>
        <w:br/>
      </w:r>
      <w:r w:rsidRPr="00F000DE">
        <w:rPr>
          <w:rStyle w:val="Siln"/>
          <w:rFonts w:ascii="Times New Roman" w:hAnsi="Times New Roman" w:cs="Times New Roman"/>
          <w:b w:val="0"/>
          <w:bCs w:val="0"/>
          <w:color w:val="000000" w:themeColor="text1"/>
          <w:bdr w:val="none" w:sz="0" w:space="0" w:color="auto" w:frame="1"/>
          <w:lang w:val="en-GB"/>
        </w:rPr>
        <w:t>Registered office at</w:t>
      </w:r>
      <w:r w:rsidRPr="00F000DE">
        <w:rPr>
          <w:rFonts w:ascii="Times New Roman" w:hAnsi="Times New Roman" w:cs="Times New Roman"/>
          <w:color w:val="000000" w:themeColor="text1"/>
          <w:lang w:val="en-GB"/>
        </w:rPr>
        <w:t xml:space="preserve">: </w:t>
      </w:r>
      <w:proofErr w:type="spellStart"/>
      <w:r w:rsidRPr="00F000DE">
        <w:rPr>
          <w:rFonts w:ascii="Times New Roman" w:hAnsi="Times New Roman" w:cs="Times New Roman"/>
          <w:color w:val="000000" w:themeColor="text1"/>
          <w:lang w:val="en-GB"/>
        </w:rPr>
        <w:t>Hellichova</w:t>
      </w:r>
      <w:proofErr w:type="spellEnd"/>
      <w:r w:rsidRPr="00F000DE">
        <w:rPr>
          <w:rFonts w:ascii="Times New Roman" w:hAnsi="Times New Roman" w:cs="Times New Roman"/>
          <w:color w:val="000000" w:themeColor="text1"/>
          <w:lang w:val="en-GB"/>
        </w:rPr>
        <w:t xml:space="preserve"> 18, 118 00 Praha 1</w:t>
      </w:r>
      <w:r w:rsidR="00F05455" w:rsidRPr="00F000DE">
        <w:rPr>
          <w:rFonts w:ascii="Times New Roman" w:hAnsi="Times New Roman" w:cs="Times New Roman"/>
          <w:color w:val="000000" w:themeColor="text1"/>
        </w:rPr>
        <w:br/>
      </w:r>
      <w:r w:rsidRPr="00F000DE">
        <w:rPr>
          <w:rStyle w:val="Siln"/>
          <w:rFonts w:ascii="Times New Roman" w:hAnsi="Times New Roman" w:cs="Times New Roman"/>
          <w:b w:val="0"/>
          <w:bCs w:val="0"/>
          <w:color w:val="000000" w:themeColor="text1"/>
          <w:bdr w:val="none" w:sz="0" w:space="0" w:color="auto" w:frame="1"/>
          <w:lang w:val="en-GB"/>
        </w:rPr>
        <w:t>ID No</w:t>
      </w:r>
      <w:r w:rsidRPr="00F000DE">
        <w:rPr>
          <w:rFonts w:ascii="Times New Roman" w:hAnsi="Times New Roman" w:cs="Times New Roman"/>
          <w:color w:val="000000" w:themeColor="text1"/>
          <w:lang w:val="en-GB"/>
        </w:rPr>
        <w:t xml:space="preserve">: 25773194, </w:t>
      </w:r>
      <w:r w:rsidR="00F05455" w:rsidRPr="00F000DE">
        <w:rPr>
          <w:rFonts w:ascii="Times New Roman" w:hAnsi="Times New Roman" w:cs="Times New Roman"/>
          <w:color w:val="000000" w:themeColor="text1"/>
        </w:rPr>
        <w:br/>
      </w:r>
      <w:r w:rsidRPr="00F000DE">
        <w:rPr>
          <w:rStyle w:val="Siln"/>
          <w:rFonts w:ascii="Times New Roman" w:hAnsi="Times New Roman" w:cs="Times New Roman"/>
          <w:b w:val="0"/>
          <w:bCs w:val="0"/>
          <w:color w:val="000000" w:themeColor="text1"/>
          <w:bdr w:val="none" w:sz="0" w:space="0" w:color="auto" w:frame="1"/>
          <w:lang w:val="en-GB"/>
        </w:rPr>
        <w:t>Tax ID No</w:t>
      </w:r>
      <w:r w:rsidRPr="00F000DE">
        <w:rPr>
          <w:rFonts w:ascii="Times New Roman" w:hAnsi="Times New Roman" w:cs="Times New Roman"/>
          <w:color w:val="000000" w:themeColor="text1"/>
          <w:lang w:val="en-GB"/>
        </w:rPr>
        <w:t>: CZ 25773194</w:t>
      </w:r>
      <w:r w:rsidR="00F05455" w:rsidRPr="00F000DE">
        <w:rPr>
          <w:rFonts w:ascii="Times New Roman" w:hAnsi="Times New Roman" w:cs="Times New Roman"/>
          <w:color w:val="000000" w:themeColor="text1"/>
        </w:rPr>
        <w:br/>
      </w:r>
      <w:r w:rsidRPr="00F000DE">
        <w:rPr>
          <w:rFonts w:ascii="Times New Roman" w:hAnsi="Times New Roman" w:cs="Times New Roman"/>
          <w:color w:val="000000" w:themeColor="text1"/>
          <w:lang w:val="en-GB"/>
        </w:rPr>
        <w:t xml:space="preserve">Entered into the Publicly Beneficial Association Register maintained by the Municipal Court in Prague under the file No O 143 </w:t>
      </w:r>
      <w:r w:rsidR="00F05455" w:rsidRPr="00F000DE">
        <w:rPr>
          <w:rFonts w:ascii="Times New Roman" w:hAnsi="Times New Roman" w:cs="Times New Roman"/>
          <w:color w:val="000000" w:themeColor="text1"/>
        </w:rPr>
        <w:br/>
      </w:r>
      <w:r w:rsidRPr="00F000DE">
        <w:rPr>
          <w:rFonts w:ascii="Times New Roman" w:hAnsi="Times New Roman" w:cs="Times New Roman"/>
          <w:color w:val="000000" w:themeColor="text1"/>
          <w:lang w:val="en-GB"/>
        </w:rPr>
        <w:t xml:space="preserve">Represented by: </w:t>
      </w:r>
      <w:proofErr w:type="spellStart"/>
      <w:r w:rsidRPr="00F000DE">
        <w:rPr>
          <w:rFonts w:ascii="Times New Roman" w:hAnsi="Times New Roman" w:cs="Times New Roman"/>
          <w:color w:val="000000" w:themeColor="text1"/>
          <w:lang w:val="en-GB"/>
        </w:rPr>
        <w:t>MgA</w:t>
      </w:r>
      <w:proofErr w:type="spellEnd"/>
      <w:r w:rsidRPr="00F000DE">
        <w:rPr>
          <w:rFonts w:ascii="Times New Roman" w:hAnsi="Times New Roman" w:cs="Times New Roman"/>
          <w:color w:val="000000" w:themeColor="text1"/>
          <w:lang w:val="en-GB"/>
        </w:rPr>
        <w:t>. Pavel Trojan, Director</w:t>
      </w:r>
      <w:r w:rsidR="00F05455" w:rsidRPr="00F000DE">
        <w:rPr>
          <w:rFonts w:ascii="Times New Roman" w:hAnsi="Times New Roman" w:cs="Times New Roman"/>
          <w:color w:val="000000" w:themeColor="text1"/>
        </w:rPr>
        <w:br/>
      </w:r>
      <w:r w:rsidRPr="00F000DE">
        <w:rPr>
          <w:rFonts w:ascii="Times New Roman" w:hAnsi="Times New Roman" w:cs="Times New Roman"/>
          <w:color w:val="000000" w:themeColor="text1"/>
          <w:lang w:val="en-GB"/>
        </w:rPr>
        <w:t xml:space="preserve">Bank connection: </w:t>
      </w:r>
      <w:proofErr w:type="spellStart"/>
      <w:r w:rsidRPr="00F000DE">
        <w:rPr>
          <w:rFonts w:ascii="Times New Roman" w:hAnsi="Times New Roman" w:cs="Times New Roman"/>
          <w:color w:val="000000" w:themeColor="text1"/>
          <w:lang w:val="en-GB"/>
        </w:rPr>
        <w:t>Česká</w:t>
      </w:r>
      <w:proofErr w:type="spellEnd"/>
      <w:r w:rsidRPr="00F000DE">
        <w:rPr>
          <w:rFonts w:ascii="Times New Roman" w:hAnsi="Times New Roman" w:cs="Times New Roman"/>
          <w:color w:val="000000" w:themeColor="text1"/>
          <w:lang w:val="en-GB"/>
        </w:rPr>
        <w:t xml:space="preserve"> </w:t>
      </w:r>
      <w:proofErr w:type="spellStart"/>
      <w:r w:rsidRPr="00F000DE">
        <w:rPr>
          <w:rFonts w:ascii="Times New Roman" w:hAnsi="Times New Roman" w:cs="Times New Roman"/>
          <w:color w:val="000000" w:themeColor="text1"/>
          <w:lang w:val="en-GB"/>
        </w:rPr>
        <w:t>spořitelna</w:t>
      </w:r>
      <w:proofErr w:type="spellEnd"/>
      <w:r w:rsidRPr="00F000DE">
        <w:rPr>
          <w:rFonts w:ascii="Times New Roman" w:hAnsi="Times New Roman" w:cs="Times New Roman"/>
          <w:color w:val="000000" w:themeColor="text1"/>
          <w:lang w:val="en-GB"/>
        </w:rPr>
        <w:t xml:space="preserve">, </w:t>
      </w:r>
      <w:proofErr w:type="spellStart"/>
      <w:r w:rsidRPr="00F000DE">
        <w:rPr>
          <w:rFonts w:ascii="Times New Roman" w:hAnsi="Times New Roman" w:cs="Times New Roman"/>
          <w:color w:val="000000" w:themeColor="text1"/>
          <w:lang w:val="en-GB"/>
        </w:rPr>
        <w:t>a.s.</w:t>
      </w:r>
      <w:proofErr w:type="spellEnd"/>
      <w:r w:rsidRPr="00F000DE">
        <w:rPr>
          <w:rFonts w:ascii="Times New Roman" w:hAnsi="Times New Roman" w:cs="Times New Roman"/>
          <w:color w:val="000000" w:themeColor="text1"/>
          <w:lang w:val="en-GB"/>
        </w:rPr>
        <w:t>, account No: 77 55 55 22/0800,</w:t>
      </w:r>
      <w:r w:rsidR="00E67F51" w:rsidRPr="00F000DE">
        <w:rPr>
          <w:rFonts w:ascii="Times New Roman" w:hAnsi="Times New Roman" w:cs="Times New Roman"/>
          <w:color w:val="000000" w:themeColor="text1"/>
        </w:rPr>
        <w:br/>
      </w:r>
      <w:r w:rsidR="00E67F51" w:rsidRPr="00F000DE">
        <w:rPr>
          <w:rFonts w:ascii="Times New Roman" w:hAnsi="Times New Roman" w:cs="Times New Roman"/>
          <w:color w:val="000000" w:themeColor="text1"/>
          <w:lang w:val="en-GB"/>
        </w:rPr>
        <w:t>o</w:t>
      </w:r>
      <w:r w:rsidRPr="00F000DE">
        <w:rPr>
          <w:rFonts w:ascii="Times New Roman" w:hAnsi="Times New Roman" w:cs="Times New Roman"/>
          <w:color w:val="000000" w:themeColor="text1"/>
          <w:lang w:val="en-GB"/>
        </w:rPr>
        <w:t>n the other side,</w:t>
      </w:r>
    </w:p>
    <w:p w14:paraId="7C9D83F3" w14:textId="77777777" w:rsidR="00C97B62" w:rsidRPr="00F000DE" w:rsidRDefault="00C97B62" w:rsidP="00C97B62">
      <w:pPr>
        <w:spacing w:line="276" w:lineRule="auto"/>
        <w:rPr>
          <w:rFonts w:ascii="Times New Roman" w:hAnsi="Times New Roman" w:cs="Times New Roman"/>
          <w:color w:val="000000" w:themeColor="text1"/>
        </w:rPr>
      </w:pPr>
      <w:r w:rsidRPr="00F000DE">
        <w:rPr>
          <w:rFonts w:ascii="Times New Roman" w:hAnsi="Times New Roman" w:cs="Times New Roman"/>
          <w:color w:val="000000" w:themeColor="text1"/>
          <w:lang w:val="en-GB"/>
        </w:rPr>
        <w:t>(hereinafter as the</w:t>
      </w:r>
      <w:r w:rsidRPr="00F000DE">
        <w:rPr>
          <w:rFonts w:ascii="Times New Roman" w:hAnsi="Times New Roman" w:cs="Times New Roman"/>
          <w:color w:val="000000" w:themeColor="text1"/>
        </w:rPr>
        <w:t xml:space="preserve"> “</w:t>
      </w:r>
      <w:r w:rsidRPr="00F000DE">
        <w:rPr>
          <w:rFonts w:ascii="Times New Roman" w:hAnsi="Times New Roman" w:cs="Times New Roman"/>
          <w:b/>
          <w:bCs/>
          <w:color w:val="000000" w:themeColor="text1"/>
        </w:rPr>
        <w:t xml:space="preserve">Prague </w:t>
      </w:r>
      <w:proofErr w:type="spellStart"/>
      <w:r w:rsidRPr="00F000DE">
        <w:rPr>
          <w:rFonts w:ascii="Times New Roman" w:hAnsi="Times New Roman" w:cs="Times New Roman"/>
          <w:b/>
          <w:bCs/>
          <w:color w:val="000000" w:themeColor="text1"/>
        </w:rPr>
        <w:t>Spring</w:t>
      </w:r>
      <w:proofErr w:type="spellEnd"/>
      <w:r w:rsidRPr="00F000DE">
        <w:rPr>
          <w:rFonts w:ascii="Times New Roman" w:hAnsi="Times New Roman" w:cs="Times New Roman"/>
          <w:b/>
          <w:bCs/>
          <w:color w:val="000000" w:themeColor="text1"/>
          <w:lang w:val="en-GB"/>
        </w:rPr>
        <w:t>”</w:t>
      </w:r>
      <w:r w:rsidRPr="00F000DE">
        <w:rPr>
          <w:rFonts w:ascii="Times New Roman" w:hAnsi="Times New Roman" w:cs="Times New Roman"/>
          <w:color w:val="000000" w:themeColor="text1"/>
          <w:lang w:val="en-GB"/>
        </w:rPr>
        <w:t>)</w:t>
      </w:r>
    </w:p>
    <w:p w14:paraId="41DBECBA" w14:textId="77777777" w:rsidR="00C97B62" w:rsidRPr="00F000DE" w:rsidRDefault="00C97B62" w:rsidP="00C97B62">
      <w:pPr>
        <w:spacing w:line="276" w:lineRule="auto"/>
        <w:rPr>
          <w:rFonts w:ascii="Times New Roman" w:hAnsi="Times New Roman" w:cs="Times New Roman"/>
          <w:color w:val="000000" w:themeColor="text1"/>
        </w:rPr>
      </w:pPr>
    </w:p>
    <w:p w14:paraId="2D15612E" w14:textId="77777777" w:rsidR="00C97B62" w:rsidRPr="00F000DE" w:rsidRDefault="00C97B62" w:rsidP="00C97B62">
      <w:pPr>
        <w:spacing w:line="276" w:lineRule="auto"/>
        <w:rPr>
          <w:rFonts w:ascii="Times New Roman" w:hAnsi="Times New Roman" w:cs="Times New Roman"/>
          <w:color w:val="000000" w:themeColor="text1"/>
        </w:rPr>
      </w:pPr>
      <w:r w:rsidRPr="00F000DE">
        <w:rPr>
          <w:rFonts w:ascii="Times New Roman" w:hAnsi="Times New Roman" w:cs="Times New Roman"/>
          <w:color w:val="000000" w:themeColor="text1"/>
        </w:rPr>
        <w:t>(</w:t>
      </w:r>
      <w:r w:rsidRPr="00F000DE">
        <w:rPr>
          <w:rFonts w:ascii="Times New Roman" w:hAnsi="Times New Roman" w:cs="Times New Roman"/>
          <w:color w:val="000000" w:themeColor="text1"/>
          <w:lang w:val="en-GB"/>
        </w:rPr>
        <w:t xml:space="preserve">together hereinafter also as the </w:t>
      </w:r>
      <w:r w:rsidRPr="00F000DE">
        <w:rPr>
          <w:rFonts w:ascii="Times New Roman" w:hAnsi="Times New Roman" w:cs="Times New Roman"/>
          <w:color w:val="000000" w:themeColor="text1"/>
        </w:rPr>
        <w:t>“</w:t>
      </w:r>
      <w:r w:rsidRPr="00F000DE">
        <w:rPr>
          <w:rFonts w:ascii="Times New Roman" w:hAnsi="Times New Roman" w:cs="Times New Roman"/>
          <w:b/>
          <w:bCs/>
          <w:color w:val="000000" w:themeColor="text1"/>
          <w:lang w:val="en-GB"/>
        </w:rPr>
        <w:t>Contractual parties</w:t>
      </w:r>
      <w:r w:rsidRPr="00F000DE">
        <w:rPr>
          <w:rFonts w:ascii="Times New Roman" w:hAnsi="Times New Roman" w:cs="Times New Roman"/>
          <w:color w:val="000000" w:themeColor="text1"/>
        </w:rPr>
        <w:t>”)</w:t>
      </w:r>
    </w:p>
    <w:p w14:paraId="283DF1BC" w14:textId="77777777" w:rsidR="00C97B62" w:rsidRPr="00F000DE" w:rsidRDefault="00C97B62" w:rsidP="00C97B62">
      <w:pPr>
        <w:spacing w:line="276" w:lineRule="auto"/>
        <w:rPr>
          <w:rFonts w:ascii="Times New Roman" w:hAnsi="Times New Roman" w:cs="Times New Roman"/>
          <w:color w:val="000000" w:themeColor="text1"/>
        </w:rPr>
      </w:pPr>
    </w:p>
    <w:p w14:paraId="3260F7E8" w14:textId="4152E2FA" w:rsidR="00C97B62" w:rsidRPr="00F000DE" w:rsidRDefault="00C97B62" w:rsidP="00E67F51">
      <w:pPr>
        <w:spacing w:line="276" w:lineRule="auto"/>
        <w:jc w:val="center"/>
        <w:rPr>
          <w:rFonts w:ascii="Times New Roman" w:hAnsi="Times New Roman" w:cs="Times New Roman"/>
          <w:color w:val="000000" w:themeColor="text1"/>
          <w:lang w:val="en-GB"/>
        </w:rPr>
      </w:pPr>
      <w:r w:rsidRPr="00F000DE">
        <w:rPr>
          <w:rFonts w:ascii="Times New Roman" w:hAnsi="Times New Roman" w:cs="Times New Roman"/>
          <w:color w:val="000000" w:themeColor="text1"/>
        </w:rPr>
        <w:t>(</w:t>
      </w:r>
      <w:r w:rsidRPr="00F000DE">
        <w:rPr>
          <w:rFonts w:ascii="Times New Roman" w:hAnsi="Times New Roman" w:cs="Times New Roman"/>
          <w:color w:val="000000" w:themeColor="text1"/>
          <w:lang w:val="en-GB"/>
        </w:rPr>
        <w:t>hereinafter as the</w:t>
      </w:r>
      <w:r w:rsidRPr="00F000DE">
        <w:rPr>
          <w:rFonts w:ascii="Times New Roman" w:hAnsi="Times New Roman" w:cs="Times New Roman"/>
          <w:color w:val="000000" w:themeColor="text1"/>
        </w:rPr>
        <w:t xml:space="preserve"> “</w:t>
      </w:r>
      <w:r w:rsidRPr="00F000DE">
        <w:rPr>
          <w:rFonts w:ascii="Times New Roman" w:hAnsi="Times New Roman" w:cs="Times New Roman"/>
          <w:b/>
          <w:bCs/>
          <w:color w:val="000000" w:themeColor="text1"/>
          <w:lang w:val="en-GB"/>
        </w:rPr>
        <w:t>Contract</w:t>
      </w:r>
      <w:r w:rsidRPr="00F000DE">
        <w:rPr>
          <w:rFonts w:ascii="Times New Roman" w:hAnsi="Times New Roman" w:cs="Times New Roman"/>
          <w:color w:val="000000" w:themeColor="text1"/>
          <w:lang w:val="en-GB"/>
        </w:rPr>
        <w:t>”)</w:t>
      </w:r>
    </w:p>
    <w:p w14:paraId="4D1342CB" w14:textId="77777777" w:rsidR="00C97B62" w:rsidRPr="00F000DE" w:rsidRDefault="00C97B62" w:rsidP="00C97B62">
      <w:pPr>
        <w:spacing w:line="276" w:lineRule="auto"/>
        <w:rPr>
          <w:rFonts w:ascii="Times New Roman" w:hAnsi="Times New Roman" w:cs="Times New Roman"/>
          <w:color w:val="000000" w:themeColor="text1"/>
          <w:lang w:val="en-GB"/>
        </w:rPr>
      </w:pPr>
    </w:p>
    <w:p w14:paraId="76F63278" w14:textId="77777777" w:rsidR="00C97B62" w:rsidRPr="00F000DE" w:rsidRDefault="00C97B62" w:rsidP="00C97B62">
      <w:pPr>
        <w:spacing w:line="276" w:lineRule="auto"/>
        <w:ind w:left="3540" w:firstLine="708"/>
        <w:rPr>
          <w:rFonts w:ascii="Times New Roman" w:hAnsi="Times New Roman" w:cs="Times New Roman"/>
          <w:b/>
          <w:bCs/>
          <w:color w:val="000000" w:themeColor="text1"/>
          <w:lang w:val="en-GB"/>
        </w:rPr>
      </w:pPr>
      <w:r w:rsidRPr="00F000DE">
        <w:rPr>
          <w:rFonts w:ascii="Times New Roman" w:hAnsi="Times New Roman" w:cs="Times New Roman"/>
          <w:b/>
          <w:bCs/>
          <w:color w:val="000000" w:themeColor="text1"/>
          <w:lang w:val="en-GB"/>
        </w:rPr>
        <w:t>I.</w:t>
      </w:r>
    </w:p>
    <w:p w14:paraId="5DFB25CB" w14:textId="77777777" w:rsidR="00C97B62" w:rsidRPr="00F000DE" w:rsidRDefault="00C97B62" w:rsidP="00C97B62">
      <w:pPr>
        <w:spacing w:line="276" w:lineRule="auto"/>
        <w:ind w:left="2832" w:firstLine="708"/>
        <w:rPr>
          <w:rFonts w:ascii="Times New Roman" w:hAnsi="Times New Roman" w:cs="Times New Roman"/>
          <w:b/>
          <w:bCs/>
          <w:color w:val="000000" w:themeColor="text1"/>
          <w:lang w:val="en-GB"/>
        </w:rPr>
      </w:pPr>
      <w:r w:rsidRPr="00F000DE">
        <w:rPr>
          <w:rFonts w:ascii="Times New Roman" w:hAnsi="Times New Roman" w:cs="Times New Roman"/>
          <w:b/>
          <w:bCs/>
          <w:color w:val="000000" w:themeColor="text1"/>
          <w:lang w:val="en-GB"/>
        </w:rPr>
        <w:t xml:space="preserve">Subject matter </w:t>
      </w:r>
    </w:p>
    <w:p w14:paraId="06E5D4DC" w14:textId="77777777" w:rsidR="00C97B62" w:rsidRPr="00F000DE" w:rsidRDefault="00C97B62" w:rsidP="00C97B62">
      <w:pPr>
        <w:spacing w:line="276" w:lineRule="auto"/>
        <w:ind w:left="2832" w:firstLine="708"/>
        <w:rPr>
          <w:rFonts w:ascii="Times New Roman" w:hAnsi="Times New Roman" w:cs="Times New Roman"/>
          <w:b/>
          <w:bCs/>
          <w:color w:val="000000" w:themeColor="text1"/>
        </w:rPr>
      </w:pPr>
    </w:p>
    <w:p w14:paraId="3A23B5EB" w14:textId="77777777" w:rsidR="00C97B62" w:rsidRPr="00F000DE" w:rsidRDefault="00C97B62" w:rsidP="00C97B62">
      <w:pPr>
        <w:pStyle w:val="Odstavecseseznamem"/>
        <w:numPr>
          <w:ilvl w:val="0"/>
          <w:numId w:val="4"/>
        </w:numPr>
        <w:spacing w:line="276" w:lineRule="auto"/>
        <w:ind w:left="426" w:hanging="426"/>
        <w:jc w:val="both"/>
        <w:rPr>
          <w:i/>
          <w:iCs/>
          <w:color w:val="000000" w:themeColor="text1"/>
          <w:sz w:val="22"/>
          <w:szCs w:val="22"/>
        </w:rPr>
      </w:pPr>
      <w:proofErr w:type="spellStart"/>
      <w:r w:rsidRPr="00F000DE">
        <w:rPr>
          <w:color w:val="000000" w:themeColor="text1"/>
          <w:sz w:val="22"/>
          <w:szCs w:val="22"/>
        </w:rPr>
        <w:t>The</w:t>
      </w:r>
      <w:proofErr w:type="spellEnd"/>
      <w:r w:rsidRPr="00F000DE">
        <w:rPr>
          <w:color w:val="000000" w:themeColor="text1"/>
          <w:sz w:val="22"/>
          <w:szCs w:val="22"/>
        </w:rPr>
        <w:t xml:space="preserve"> Prague </w:t>
      </w:r>
      <w:proofErr w:type="spellStart"/>
      <w:r w:rsidRPr="00F000DE">
        <w:rPr>
          <w:color w:val="000000" w:themeColor="text1"/>
          <w:sz w:val="22"/>
          <w:szCs w:val="22"/>
        </w:rPr>
        <w:t>Spring</w:t>
      </w:r>
      <w:proofErr w:type="spellEnd"/>
      <w:r w:rsidRPr="00F000DE">
        <w:rPr>
          <w:i/>
          <w:iCs/>
          <w:color w:val="000000" w:themeColor="text1"/>
          <w:sz w:val="22"/>
          <w:szCs w:val="22"/>
          <w:lang w:val="en-GB"/>
        </w:rPr>
        <w:t xml:space="preserve"> </w:t>
      </w:r>
      <w:r w:rsidRPr="00F000DE">
        <w:rPr>
          <w:color w:val="000000" w:themeColor="text1"/>
          <w:sz w:val="22"/>
          <w:szCs w:val="22"/>
          <w:lang w:val="en-GB"/>
        </w:rPr>
        <w:t>is the exclusive organizer of the event called “</w:t>
      </w:r>
      <w:proofErr w:type="spellStart"/>
      <w:r w:rsidRPr="00F000DE">
        <w:rPr>
          <w:color w:val="000000" w:themeColor="text1"/>
          <w:sz w:val="22"/>
          <w:szCs w:val="22"/>
          <w:lang w:val="en-GB"/>
        </w:rPr>
        <w:t>Mezinárodní</w:t>
      </w:r>
      <w:proofErr w:type="spellEnd"/>
      <w:r w:rsidRPr="00F000DE">
        <w:rPr>
          <w:color w:val="000000" w:themeColor="text1"/>
          <w:sz w:val="22"/>
          <w:szCs w:val="22"/>
          <w:lang w:val="en-GB"/>
        </w:rPr>
        <w:t xml:space="preserve"> </w:t>
      </w:r>
      <w:proofErr w:type="spellStart"/>
      <w:r w:rsidRPr="00F000DE">
        <w:rPr>
          <w:color w:val="000000" w:themeColor="text1"/>
          <w:sz w:val="22"/>
          <w:szCs w:val="22"/>
          <w:lang w:val="en-GB"/>
        </w:rPr>
        <w:t>hudební</w:t>
      </w:r>
      <w:proofErr w:type="spellEnd"/>
      <w:r w:rsidRPr="00F000DE">
        <w:rPr>
          <w:color w:val="000000" w:themeColor="text1"/>
          <w:sz w:val="22"/>
          <w:szCs w:val="22"/>
          <w:lang w:val="en-GB"/>
        </w:rPr>
        <w:t xml:space="preserve"> festival </w:t>
      </w:r>
      <w:proofErr w:type="spellStart"/>
      <w:r w:rsidRPr="00F000DE">
        <w:rPr>
          <w:color w:val="000000" w:themeColor="text1"/>
          <w:sz w:val="22"/>
          <w:szCs w:val="22"/>
          <w:lang w:val="en-GB"/>
        </w:rPr>
        <w:t>Pražské</w:t>
      </w:r>
      <w:proofErr w:type="spellEnd"/>
      <w:r w:rsidRPr="00F000DE">
        <w:rPr>
          <w:color w:val="000000" w:themeColor="text1"/>
          <w:sz w:val="22"/>
          <w:szCs w:val="22"/>
          <w:lang w:val="en-GB"/>
        </w:rPr>
        <w:t xml:space="preserve"> </w:t>
      </w:r>
      <w:proofErr w:type="spellStart"/>
      <w:r w:rsidRPr="00F000DE">
        <w:rPr>
          <w:color w:val="000000" w:themeColor="text1"/>
          <w:sz w:val="22"/>
          <w:szCs w:val="22"/>
          <w:lang w:val="en-GB"/>
        </w:rPr>
        <w:t>jaro</w:t>
      </w:r>
      <w:proofErr w:type="spellEnd"/>
      <w:r w:rsidRPr="00F000DE">
        <w:rPr>
          <w:color w:val="000000" w:themeColor="text1"/>
          <w:sz w:val="22"/>
          <w:szCs w:val="22"/>
          <w:lang w:val="en-GB"/>
        </w:rPr>
        <w:t xml:space="preserve"> 2025” (“Prague Spring International Music Festival 2025”), which will take place from 12 May 2025 to 3 June 2025 (hereinafter as the “</w:t>
      </w:r>
      <w:r w:rsidRPr="00F000DE">
        <w:rPr>
          <w:b/>
          <w:bCs/>
          <w:color w:val="000000" w:themeColor="text1"/>
          <w:sz w:val="22"/>
          <w:szCs w:val="22"/>
          <w:lang w:val="en-GB"/>
        </w:rPr>
        <w:t>Festival</w:t>
      </w:r>
      <w:r w:rsidRPr="00F000DE">
        <w:rPr>
          <w:color w:val="000000" w:themeColor="text1"/>
          <w:sz w:val="22"/>
          <w:szCs w:val="22"/>
          <w:lang w:val="en-GB"/>
        </w:rPr>
        <w:t xml:space="preserve">”) within which a separate “Partner </w:t>
      </w:r>
      <w:proofErr w:type="spellStart"/>
      <w:r w:rsidRPr="00F000DE">
        <w:rPr>
          <w:color w:val="000000" w:themeColor="text1"/>
          <w:sz w:val="22"/>
          <w:szCs w:val="22"/>
          <w:lang w:val="en-GB"/>
        </w:rPr>
        <w:t>koncertu</w:t>
      </w:r>
      <w:proofErr w:type="spellEnd"/>
      <w:r w:rsidRPr="00F000DE">
        <w:rPr>
          <w:color w:val="000000" w:themeColor="text1"/>
          <w:sz w:val="22"/>
          <w:szCs w:val="22"/>
          <w:lang w:val="en-GB"/>
        </w:rPr>
        <w:t>” (“Concert Partner”) will be held for the FNC. FNC will use this event to promote and present its company whereas the Prague Spring will enable this promotion and presentation under the conditions set hereinunder.</w:t>
      </w:r>
      <w:r w:rsidRPr="00F000DE">
        <w:rPr>
          <w:color w:val="000000" w:themeColor="text1"/>
          <w:sz w:val="22"/>
          <w:szCs w:val="22"/>
        </w:rPr>
        <w:t xml:space="preserve"> </w:t>
      </w:r>
    </w:p>
    <w:p w14:paraId="0706C27B" w14:textId="77777777" w:rsidR="00C97B62" w:rsidRPr="00F000DE" w:rsidRDefault="00C97B62" w:rsidP="00C97B62">
      <w:pPr>
        <w:spacing w:line="276" w:lineRule="auto"/>
        <w:rPr>
          <w:rFonts w:ascii="Times New Roman" w:hAnsi="Times New Roman" w:cs="Times New Roman"/>
          <w:i/>
          <w:iCs/>
          <w:color w:val="000000" w:themeColor="text1"/>
        </w:rPr>
      </w:pPr>
    </w:p>
    <w:p w14:paraId="295F8E73" w14:textId="77777777" w:rsidR="00C97B62" w:rsidRPr="00F000DE" w:rsidRDefault="00C97B62" w:rsidP="00C97B62">
      <w:pPr>
        <w:spacing w:line="276" w:lineRule="auto"/>
        <w:jc w:val="center"/>
        <w:rPr>
          <w:rFonts w:ascii="Times New Roman" w:hAnsi="Times New Roman" w:cs="Times New Roman"/>
          <w:b/>
          <w:bCs/>
          <w:color w:val="000000" w:themeColor="text1"/>
        </w:rPr>
      </w:pPr>
      <w:r w:rsidRPr="00F000DE">
        <w:rPr>
          <w:rFonts w:ascii="Times New Roman" w:hAnsi="Times New Roman" w:cs="Times New Roman"/>
          <w:b/>
          <w:bCs/>
          <w:color w:val="000000" w:themeColor="text1"/>
        </w:rPr>
        <w:t>II.</w:t>
      </w:r>
    </w:p>
    <w:p w14:paraId="51E89A3B" w14:textId="77777777" w:rsidR="00C97B62" w:rsidRPr="00F000DE" w:rsidRDefault="00C97B62" w:rsidP="00C97B62">
      <w:pPr>
        <w:spacing w:line="276" w:lineRule="auto"/>
        <w:jc w:val="center"/>
        <w:rPr>
          <w:rFonts w:ascii="Times New Roman" w:hAnsi="Times New Roman" w:cs="Times New Roman"/>
          <w:b/>
          <w:bCs/>
          <w:color w:val="000000" w:themeColor="text1"/>
          <w:lang w:val="en-GB"/>
        </w:rPr>
      </w:pPr>
      <w:r w:rsidRPr="00F000DE">
        <w:rPr>
          <w:rFonts w:ascii="Times New Roman" w:hAnsi="Times New Roman" w:cs="Times New Roman"/>
          <w:b/>
          <w:bCs/>
          <w:color w:val="000000" w:themeColor="text1"/>
          <w:lang w:val="en-GB"/>
        </w:rPr>
        <w:t>Obligations of the Contractual parties</w:t>
      </w:r>
    </w:p>
    <w:p w14:paraId="6371BC12" w14:textId="77777777" w:rsidR="00C97B62" w:rsidRPr="00F000DE" w:rsidRDefault="00C97B62" w:rsidP="00C97B62">
      <w:pPr>
        <w:spacing w:line="276" w:lineRule="auto"/>
        <w:jc w:val="center"/>
        <w:rPr>
          <w:rFonts w:ascii="Times New Roman" w:hAnsi="Times New Roman" w:cs="Times New Roman"/>
          <w:i/>
          <w:iCs/>
          <w:color w:val="000000" w:themeColor="text1"/>
          <w:lang w:val="en-GB"/>
        </w:rPr>
      </w:pPr>
    </w:p>
    <w:p w14:paraId="1D48FB4C" w14:textId="77777777" w:rsidR="00C97B62" w:rsidRPr="00F000DE" w:rsidRDefault="00C97B62" w:rsidP="00C97B62">
      <w:pPr>
        <w:spacing w:line="276" w:lineRule="auto"/>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The Prague Spring is obliged to the following:</w:t>
      </w:r>
    </w:p>
    <w:p w14:paraId="13DD56A6" w14:textId="77777777" w:rsidR="00C97B62" w:rsidRPr="00F000DE" w:rsidRDefault="00C97B62" w:rsidP="00C97B62">
      <w:pPr>
        <w:spacing w:line="276" w:lineRule="auto"/>
        <w:rPr>
          <w:rFonts w:ascii="Times New Roman" w:hAnsi="Times New Roman" w:cs="Times New Roman"/>
          <w:color w:val="000000" w:themeColor="text1"/>
        </w:rPr>
      </w:pPr>
    </w:p>
    <w:p w14:paraId="2D51CF16" w14:textId="77777777" w:rsidR="00C97B62" w:rsidRPr="00F000DE" w:rsidRDefault="00C97B62" w:rsidP="00C97B62">
      <w:pPr>
        <w:pStyle w:val="Odstavecseseznamem"/>
        <w:numPr>
          <w:ilvl w:val="0"/>
          <w:numId w:val="5"/>
        </w:numPr>
        <w:spacing w:line="276" w:lineRule="auto"/>
        <w:ind w:left="426" w:hanging="426"/>
        <w:jc w:val="both"/>
        <w:rPr>
          <w:color w:val="000000" w:themeColor="text1"/>
          <w:sz w:val="22"/>
          <w:szCs w:val="22"/>
          <w:lang w:val="en-GB"/>
        </w:rPr>
      </w:pPr>
      <w:r w:rsidRPr="00F000DE">
        <w:rPr>
          <w:color w:val="000000" w:themeColor="text1"/>
          <w:sz w:val="22"/>
          <w:szCs w:val="22"/>
          <w:lang w:val="en-GB"/>
        </w:rPr>
        <w:t>In conformity with Art. III. point d) of the Formation Deed of the publicly beneficial association Prague Spring on providing the possibility to exercise rights:</w:t>
      </w:r>
    </w:p>
    <w:p w14:paraId="36823BFC" w14:textId="77777777" w:rsidR="00C97B62" w:rsidRPr="00F000DE" w:rsidRDefault="00C97B62" w:rsidP="00C97B62">
      <w:pPr>
        <w:pStyle w:val="Odstavecseseznamem"/>
        <w:spacing w:line="276" w:lineRule="auto"/>
        <w:ind w:left="426"/>
        <w:jc w:val="both"/>
        <w:rPr>
          <w:color w:val="000000" w:themeColor="text1"/>
          <w:sz w:val="22"/>
          <w:szCs w:val="22"/>
          <w:lang w:val="en-GB"/>
        </w:rPr>
      </w:pPr>
    </w:p>
    <w:p w14:paraId="3D4406D7" w14:textId="77777777" w:rsidR="00C97B62" w:rsidRPr="00F000DE" w:rsidRDefault="00C97B62" w:rsidP="00C97B62">
      <w:pPr>
        <w:numPr>
          <w:ilvl w:val="0"/>
          <w:numId w:val="2"/>
        </w:numPr>
        <w:spacing w:after="0" w:line="276" w:lineRule="auto"/>
        <w:ind w:hanging="294"/>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To enable the FNC</w:t>
      </w:r>
      <w:r w:rsidRPr="00F000DE">
        <w:rPr>
          <w:rFonts w:ascii="Times New Roman" w:hAnsi="Times New Roman" w:cs="Times New Roman"/>
          <w:i/>
          <w:iCs/>
          <w:color w:val="000000" w:themeColor="text1"/>
          <w:lang w:val="en-GB"/>
        </w:rPr>
        <w:t xml:space="preserve"> </w:t>
      </w:r>
      <w:r w:rsidRPr="00F000DE">
        <w:rPr>
          <w:rFonts w:ascii="Times New Roman" w:hAnsi="Times New Roman" w:cs="Times New Roman"/>
          <w:color w:val="000000" w:themeColor="text1"/>
          <w:lang w:val="en-GB"/>
        </w:rPr>
        <w:t xml:space="preserve">presentation of its name, logo and other promotional materials or marking with the name “Partner </w:t>
      </w:r>
      <w:proofErr w:type="spellStart"/>
      <w:r w:rsidRPr="00F000DE">
        <w:rPr>
          <w:rFonts w:ascii="Times New Roman" w:hAnsi="Times New Roman" w:cs="Times New Roman"/>
          <w:color w:val="000000" w:themeColor="text1"/>
          <w:lang w:val="en-GB"/>
        </w:rPr>
        <w:t>koncertu</w:t>
      </w:r>
      <w:proofErr w:type="spellEnd"/>
      <w:r w:rsidRPr="00F000DE">
        <w:rPr>
          <w:rFonts w:ascii="Times New Roman" w:hAnsi="Times New Roman" w:cs="Times New Roman"/>
          <w:color w:val="000000" w:themeColor="text1"/>
          <w:lang w:val="en-GB"/>
        </w:rPr>
        <w:t xml:space="preserve"> </w:t>
      </w:r>
      <w:proofErr w:type="spellStart"/>
      <w:r w:rsidRPr="00F000DE">
        <w:rPr>
          <w:rFonts w:ascii="Times New Roman" w:hAnsi="Times New Roman" w:cs="Times New Roman"/>
          <w:color w:val="000000" w:themeColor="text1"/>
          <w:lang w:val="en-GB"/>
        </w:rPr>
        <w:t>Pražského</w:t>
      </w:r>
      <w:proofErr w:type="spellEnd"/>
      <w:r w:rsidRPr="00F000DE">
        <w:rPr>
          <w:rFonts w:ascii="Times New Roman" w:hAnsi="Times New Roman" w:cs="Times New Roman"/>
          <w:color w:val="000000" w:themeColor="text1"/>
          <w:lang w:val="en-GB"/>
        </w:rPr>
        <w:t xml:space="preserve"> </w:t>
      </w:r>
      <w:proofErr w:type="spellStart"/>
      <w:r w:rsidRPr="00F000DE">
        <w:rPr>
          <w:rFonts w:ascii="Times New Roman" w:hAnsi="Times New Roman" w:cs="Times New Roman"/>
          <w:color w:val="000000" w:themeColor="text1"/>
          <w:lang w:val="en-GB"/>
        </w:rPr>
        <w:t>jara</w:t>
      </w:r>
      <w:proofErr w:type="spellEnd"/>
      <w:r w:rsidRPr="00F000DE">
        <w:rPr>
          <w:rFonts w:ascii="Times New Roman" w:hAnsi="Times New Roman" w:cs="Times New Roman"/>
          <w:color w:val="000000" w:themeColor="text1"/>
          <w:lang w:val="en-GB"/>
        </w:rPr>
        <w:t xml:space="preserve"> 2025” (“Concert Partner of the Prague Spring 2025”) in connection with the concert to be held on 29 May 2025 as the part of the Festival in the Smetana Hall of the Municipal House </w:t>
      </w:r>
      <w:r w:rsidRPr="00F000DE">
        <w:rPr>
          <w:rFonts w:ascii="Times New Roman" w:hAnsi="Times New Roman" w:cs="Times New Roman"/>
          <w:color w:val="000000" w:themeColor="text1"/>
        </w:rPr>
        <w:t>(</w:t>
      </w:r>
      <w:r w:rsidRPr="00F000DE">
        <w:rPr>
          <w:rFonts w:ascii="Times New Roman" w:hAnsi="Times New Roman" w:cs="Times New Roman"/>
          <w:color w:val="000000" w:themeColor="text1"/>
          <w:lang w:val="en-GB"/>
        </w:rPr>
        <w:t>hereinafter also as the</w:t>
      </w:r>
      <w:r w:rsidRPr="00F000DE">
        <w:rPr>
          <w:rFonts w:ascii="Times New Roman" w:hAnsi="Times New Roman" w:cs="Times New Roman"/>
          <w:color w:val="000000" w:themeColor="text1"/>
        </w:rPr>
        <w:t xml:space="preserve"> “</w:t>
      </w:r>
      <w:r w:rsidRPr="00F000DE">
        <w:rPr>
          <w:rFonts w:ascii="Times New Roman" w:hAnsi="Times New Roman" w:cs="Times New Roman"/>
          <w:b/>
          <w:bCs/>
          <w:color w:val="000000" w:themeColor="text1"/>
        </w:rPr>
        <w:t>Partner Concert</w:t>
      </w:r>
      <w:r w:rsidRPr="00F000DE">
        <w:rPr>
          <w:rFonts w:ascii="Times New Roman" w:hAnsi="Times New Roman" w:cs="Times New Roman"/>
          <w:color w:val="000000" w:themeColor="text1"/>
          <w:lang w:val="en-GB"/>
        </w:rPr>
        <w:t>”</w:t>
      </w:r>
      <w:proofErr w:type="gramStart"/>
      <w:r w:rsidRPr="00F000DE">
        <w:rPr>
          <w:rFonts w:ascii="Times New Roman" w:hAnsi="Times New Roman" w:cs="Times New Roman"/>
          <w:color w:val="000000" w:themeColor="text1"/>
        </w:rPr>
        <w:t>);</w:t>
      </w:r>
      <w:proofErr w:type="gramEnd"/>
    </w:p>
    <w:p w14:paraId="75C74D34" w14:textId="77777777" w:rsidR="00C97B62" w:rsidRPr="00F000DE" w:rsidRDefault="00C97B62" w:rsidP="00C97B62">
      <w:pPr>
        <w:spacing w:line="276" w:lineRule="auto"/>
        <w:ind w:left="720"/>
        <w:jc w:val="both"/>
        <w:rPr>
          <w:rFonts w:ascii="Times New Roman" w:hAnsi="Times New Roman" w:cs="Times New Roman"/>
          <w:color w:val="000000" w:themeColor="text1"/>
        </w:rPr>
      </w:pPr>
    </w:p>
    <w:p w14:paraId="79E9C1B1" w14:textId="2E659D26" w:rsidR="00C97B62" w:rsidRPr="00F000DE" w:rsidRDefault="00C97B62" w:rsidP="00C97B62">
      <w:pPr>
        <w:numPr>
          <w:ilvl w:val="0"/>
          <w:numId w:val="2"/>
        </w:numPr>
        <w:spacing w:after="0" w:line="276" w:lineRule="auto"/>
        <w:ind w:hanging="294"/>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To enable the FNC to use the registered verbal trademark “</w:t>
      </w:r>
      <w:proofErr w:type="spellStart"/>
      <w:r w:rsidRPr="00F000DE">
        <w:rPr>
          <w:rFonts w:ascii="Times New Roman" w:hAnsi="Times New Roman" w:cs="Times New Roman"/>
          <w:color w:val="000000" w:themeColor="text1"/>
          <w:lang w:val="en-GB"/>
        </w:rPr>
        <w:t>Pražské</w:t>
      </w:r>
      <w:proofErr w:type="spellEnd"/>
      <w:r w:rsidRPr="00F000DE">
        <w:rPr>
          <w:rFonts w:ascii="Times New Roman" w:hAnsi="Times New Roman" w:cs="Times New Roman"/>
          <w:color w:val="000000" w:themeColor="text1"/>
          <w:lang w:val="en-GB"/>
        </w:rPr>
        <w:t xml:space="preserve"> </w:t>
      </w:r>
      <w:proofErr w:type="spellStart"/>
      <w:r w:rsidRPr="00F000DE">
        <w:rPr>
          <w:rFonts w:ascii="Times New Roman" w:hAnsi="Times New Roman" w:cs="Times New Roman"/>
          <w:color w:val="000000" w:themeColor="text1"/>
          <w:lang w:val="en-GB"/>
        </w:rPr>
        <w:t>jaro</w:t>
      </w:r>
      <w:proofErr w:type="spellEnd"/>
      <w:r w:rsidRPr="00F000DE">
        <w:rPr>
          <w:rFonts w:ascii="Times New Roman" w:hAnsi="Times New Roman" w:cs="Times New Roman"/>
          <w:color w:val="000000" w:themeColor="text1"/>
          <w:lang w:val="en-GB"/>
        </w:rPr>
        <w:t>”, “Prague Spring” and the registered graphic trademark “f” (Trademark certificates issued by the Industrial Property Office of the Czech Republic under No: 169501 from 20. 03. 1992 CZ and 253998 from </w:t>
      </w:r>
      <w:r w:rsidR="00F000DE">
        <w:rPr>
          <w:rFonts w:ascii="Times New Roman" w:hAnsi="Times New Roman" w:cs="Times New Roman"/>
          <w:color w:val="000000" w:themeColor="text1"/>
          <w:lang w:val="en-GB"/>
        </w:rPr>
        <w:br/>
      </w:r>
      <w:r w:rsidRPr="00F000DE">
        <w:rPr>
          <w:rFonts w:ascii="Times New Roman" w:hAnsi="Times New Roman" w:cs="Times New Roman"/>
          <w:color w:val="000000" w:themeColor="text1"/>
          <w:lang w:val="en-GB"/>
        </w:rPr>
        <w:t>28. 4. 2003 CZ, 205383 from 20. 10. 1995 CZ and 253997 from 20. 09. 2002 CZ, 202812 from </w:t>
      </w:r>
      <w:r w:rsidR="00F000DE">
        <w:rPr>
          <w:rFonts w:ascii="Times New Roman" w:hAnsi="Times New Roman" w:cs="Times New Roman"/>
          <w:color w:val="000000" w:themeColor="text1"/>
          <w:lang w:val="en-GB"/>
        </w:rPr>
        <w:br/>
      </w:r>
      <w:r w:rsidRPr="00F000DE">
        <w:rPr>
          <w:rFonts w:ascii="Times New Roman" w:hAnsi="Times New Roman" w:cs="Times New Roman"/>
          <w:color w:val="000000" w:themeColor="text1"/>
          <w:lang w:val="en-GB"/>
        </w:rPr>
        <w:t>26. 8. 1997 CZ and 253995 from 28. 4. 2003 CZ) in connection with the “Partner Concert</w:t>
      </w:r>
      <w:proofErr w:type="gramStart"/>
      <w:r w:rsidRPr="00F000DE">
        <w:rPr>
          <w:rFonts w:ascii="Times New Roman" w:hAnsi="Times New Roman" w:cs="Times New Roman"/>
          <w:color w:val="000000" w:themeColor="text1"/>
          <w:lang w:val="en-GB"/>
        </w:rPr>
        <w:t>”;</w:t>
      </w:r>
      <w:proofErr w:type="gramEnd"/>
      <w:r w:rsidRPr="00F000DE">
        <w:rPr>
          <w:rFonts w:ascii="Times New Roman" w:hAnsi="Times New Roman" w:cs="Times New Roman"/>
          <w:color w:val="000000" w:themeColor="text1"/>
          <w:lang w:val="en-GB"/>
        </w:rPr>
        <w:t xml:space="preserve"> </w:t>
      </w:r>
    </w:p>
    <w:p w14:paraId="17B8A29B" w14:textId="77777777" w:rsidR="00C97B62" w:rsidRPr="00F000DE" w:rsidRDefault="00C97B62" w:rsidP="00C97B62">
      <w:pPr>
        <w:spacing w:line="276" w:lineRule="auto"/>
        <w:ind w:left="720"/>
        <w:jc w:val="both"/>
        <w:rPr>
          <w:rFonts w:ascii="Times New Roman" w:hAnsi="Times New Roman" w:cs="Times New Roman"/>
          <w:color w:val="000000" w:themeColor="text1"/>
        </w:rPr>
      </w:pPr>
    </w:p>
    <w:p w14:paraId="2142DF2A" w14:textId="0B4A8729" w:rsidR="00C97B62" w:rsidRPr="00F000DE" w:rsidRDefault="00C97B62" w:rsidP="00C97B62">
      <w:pPr>
        <w:numPr>
          <w:ilvl w:val="0"/>
          <w:numId w:val="2"/>
        </w:numPr>
        <w:spacing w:after="0" w:line="276" w:lineRule="auto"/>
        <w:ind w:hanging="294"/>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lastRenderedPageBreak/>
        <w:t xml:space="preserve">The FNC may use the promotions referred to in a) - b) of this paragraph from the date this Contract is signed by both Contractual parties until 31 August 2025. </w:t>
      </w:r>
      <w:bookmarkStart w:id="0" w:name="_Hlk193369537"/>
      <w:r w:rsidRPr="00F000DE">
        <w:rPr>
          <w:rFonts w:ascii="Times New Roman" w:hAnsi="Times New Roman" w:cs="Times New Roman"/>
          <w:color w:val="000000" w:themeColor="text1"/>
          <w:lang w:val="en-GB"/>
        </w:rPr>
        <w:t xml:space="preserve">Such use will not exceed the framework of this Contract and shall be carried out in such a manner that the Prague Spring will not suffer any material or non-material damage nor will suffer its goodwill. The FNC is not entitled to assign the rights to use the trademarks, name and/or logo of the Prague Spring to any other person, even if affiliated in group or otherwise, and is obliged to notify the Prague Spring if it suspects that any of the Prague Spring’s trademarks is being misused by another person </w:t>
      </w:r>
      <w:r w:rsidR="00F000DE">
        <w:rPr>
          <w:rFonts w:ascii="Times New Roman" w:hAnsi="Times New Roman" w:cs="Times New Roman"/>
          <w:color w:val="000000" w:themeColor="text1"/>
          <w:lang w:val="en-GB"/>
        </w:rPr>
        <w:br/>
      </w:r>
      <w:r w:rsidRPr="00F000DE">
        <w:rPr>
          <w:rFonts w:ascii="Times New Roman" w:hAnsi="Times New Roman" w:cs="Times New Roman"/>
          <w:color w:val="000000" w:themeColor="text1"/>
          <w:lang w:val="en-GB"/>
        </w:rPr>
        <w:t>or entity.</w:t>
      </w:r>
    </w:p>
    <w:bookmarkEnd w:id="0"/>
    <w:p w14:paraId="1D781358" w14:textId="77777777" w:rsidR="00C97B62" w:rsidRPr="00F000DE" w:rsidRDefault="00C97B62" w:rsidP="00C97B62">
      <w:pPr>
        <w:pStyle w:val="Zkladntextodsazen"/>
        <w:spacing w:line="276" w:lineRule="auto"/>
        <w:ind w:left="720"/>
        <w:jc w:val="both"/>
        <w:rPr>
          <w:color w:val="000000" w:themeColor="text1"/>
          <w:sz w:val="22"/>
          <w:szCs w:val="22"/>
        </w:rPr>
      </w:pPr>
    </w:p>
    <w:p w14:paraId="228ADC94" w14:textId="77777777" w:rsidR="00C97B62" w:rsidRPr="00F000DE" w:rsidRDefault="00C97B62" w:rsidP="00C97B62">
      <w:pPr>
        <w:pStyle w:val="Odstavecseseznamem"/>
        <w:numPr>
          <w:ilvl w:val="0"/>
          <w:numId w:val="5"/>
        </w:numPr>
        <w:spacing w:line="276" w:lineRule="auto"/>
        <w:ind w:left="426" w:hanging="426"/>
        <w:jc w:val="both"/>
        <w:rPr>
          <w:color w:val="000000" w:themeColor="text1"/>
          <w:sz w:val="22"/>
          <w:szCs w:val="22"/>
        </w:rPr>
      </w:pPr>
      <w:r w:rsidRPr="00F000DE">
        <w:rPr>
          <w:color w:val="000000" w:themeColor="text1"/>
          <w:sz w:val="22"/>
          <w:szCs w:val="22"/>
          <w:lang w:val="en-GB"/>
        </w:rPr>
        <w:t xml:space="preserve">In conformity with Art. III. point </w:t>
      </w:r>
      <w:r w:rsidRPr="00F000DE">
        <w:rPr>
          <w:color w:val="000000" w:themeColor="text1"/>
          <w:sz w:val="22"/>
          <w:szCs w:val="22"/>
        </w:rPr>
        <w:t xml:space="preserve">a) </w:t>
      </w:r>
      <w:r w:rsidRPr="00F000DE">
        <w:rPr>
          <w:color w:val="000000" w:themeColor="text1"/>
          <w:sz w:val="22"/>
          <w:szCs w:val="22"/>
          <w:lang w:val="en-GB"/>
        </w:rPr>
        <w:t>of the Formation Deed of the publicly beneficial association Prague Spring</w:t>
      </w:r>
      <w:r w:rsidRPr="00F000DE">
        <w:rPr>
          <w:color w:val="000000" w:themeColor="text1"/>
          <w:sz w:val="22"/>
          <w:szCs w:val="22"/>
        </w:rPr>
        <w:t xml:space="preserve"> </w:t>
      </w:r>
      <w:r w:rsidRPr="00F000DE">
        <w:rPr>
          <w:color w:val="000000" w:themeColor="text1"/>
          <w:sz w:val="22"/>
          <w:szCs w:val="22"/>
          <w:lang w:val="en-GB"/>
        </w:rPr>
        <w:t>on access to and mediation of artistic values</w:t>
      </w:r>
      <w:r w:rsidRPr="00F000DE">
        <w:rPr>
          <w:color w:val="000000" w:themeColor="text1"/>
          <w:sz w:val="22"/>
          <w:szCs w:val="22"/>
        </w:rPr>
        <w:t>:</w:t>
      </w:r>
    </w:p>
    <w:p w14:paraId="443CE9CA" w14:textId="77777777" w:rsidR="00C97B62" w:rsidRPr="00F000DE" w:rsidRDefault="00C97B62" w:rsidP="00C97B62">
      <w:pPr>
        <w:pStyle w:val="Odstavecseseznamem"/>
        <w:spacing w:line="276" w:lineRule="auto"/>
        <w:rPr>
          <w:i/>
          <w:iCs/>
          <w:color w:val="000000" w:themeColor="text1"/>
          <w:sz w:val="22"/>
          <w:szCs w:val="22"/>
        </w:rPr>
      </w:pPr>
    </w:p>
    <w:p w14:paraId="6FE1C3EB" w14:textId="592B8154" w:rsidR="00C97B62" w:rsidRPr="00F000DE" w:rsidRDefault="00C97B62" w:rsidP="00C97B62">
      <w:pPr>
        <w:numPr>
          <w:ilvl w:val="0"/>
          <w:numId w:val="1"/>
        </w:numPr>
        <w:spacing w:after="0" w:line="276" w:lineRule="auto"/>
        <w:ind w:hanging="294"/>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 xml:space="preserve">To supply the FNC with </w:t>
      </w:r>
      <w:r w:rsidR="0062285A">
        <w:rPr>
          <w:rFonts w:ascii="Times New Roman" w:hAnsi="Times New Roman" w:cs="Times New Roman"/>
          <w:color w:val="000000" w:themeColor="text1"/>
          <w:lang w:val="en-GB"/>
        </w:rPr>
        <w:t>xxx</w:t>
      </w:r>
      <w:r w:rsidRPr="00F000DE">
        <w:rPr>
          <w:rFonts w:ascii="Times New Roman" w:hAnsi="Times New Roman" w:cs="Times New Roman"/>
          <w:color w:val="000000" w:themeColor="text1"/>
          <w:lang w:val="en-GB"/>
        </w:rPr>
        <w:t xml:space="preserve"> copies of the catalogue of the International Music Festival Prague Spring 2025 by 29 May 2025, and to enable the FNC to purchase additional catalogues at a price of CZK </w:t>
      </w:r>
      <w:r w:rsidR="0062285A">
        <w:rPr>
          <w:rFonts w:ascii="Times New Roman" w:hAnsi="Times New Roman" w:cs="Times New Roman"/>
          <w:color w:val="000000" w:themeColor="text1"/>
          <w:lang w:val="en-GB"/>
        </w:rPr>
        <w:t>xxx</w:t>
      </w:r>
      <w:r w:rsidRPr="00F000DE">
        <w:rPr>
          <w:rFonts w:ascii="Times New Roman" w:hAnsi="Times New Roman" w:cs="Times New Roman"/>
          <w:color w:val="000000" w:themeColor="text1"/>
          <w:lang w:val="en-GB"/>
        </w:rPr>
        <w:t xml:space="preserve"> per piece in the number according to the specifications and needs of the </w:t>
      </w:r>
      <w:proofErr w:type="gramStart"/>
      <w:r w:rsidRPr="00F000DE">
        <w:rPr>
          <w:rFonts w:ascii="Times New Roman" w:hAnsi="Times New Roman" w:cs="Times New Roman"/>
          <w:color w:val="000000" w:themeColor="text1"/>
          <w:lang w:val="en-GB"/>
        </w:rPr>
        <w:t>FNC;</w:t>
      </w:r>
      <w:proofErr w:type="gramEnd"/>
    </w:p>
    <w:p w14:paraId="432610E5" w14:textId="77777777" w:rsidR="00C97B62" w:rsidRPr="00F000DE" w:rsidRDefault="00C97B62" w:rsidP="00C97B62">
      <w:pPr>
        <w:spacing w:line="276" w:lineRule="auto"/>
        <w:ind w:left="720"/>
        <w:jc w:val="both"/>
        <w:rPr>
          <w:rFonts w:ascii="Times New Roman" w:hAnsi="Times New Roman" w:cs="Times New Roman"/>
          <w:color w:val="000000" w:themeColor="text1"/>
          <w:lang w:val="en-GB"/>
        </w:rPr>
      </w:pPr>
    </w:p>
    <w:p w14:paraId="26630B11" w14:textId="35F2B7C8" w:rsidR="00C97B62" w:rsidRPr="00F000DE" w:rsidRDefault="00C97B62" w:rsidP="00C97B62">
      <w:pPr>
        <w:numPr>
          <w:ilvl w:val="0"/>
          <w:numId w:val="1"/>
        </w:numPr>
        <w:spacing w:after="0" w:line="276" w:lineRule="auto"/>
        <w:ind w:hanging="294"/>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 xml:space="preserve">To deliver to the FNC </w:t>
      </w:r>
      <w:r w:rsidR="004A3630">
        <w:rPr>
          <w:rFonts w:ascii="Times New Roman" w:hAnsi="Times New Roman" w:cs="Times New Roman"/>
          <w:color w:val="000000" w:themeColor="text1"/>
          <w:lang w:val="en-GB"/>
        </w:rPr>
        <w:t>xxx</w:t>
      </w:r>
      <w:r w:rsidRPr="00F000DE">
        <w:rPr>
          <w:rFonts w:ascii="Times New Roman" w:hAnsi="Times New Roman" w:cs="Times New Roman"/>
          <w:color w:val="000000" w:themeColor="text1"/>
          <w:lang w:val="en-GB"/>
        </w:rPr>
        <w:t xml:space="preserve"> pieces of category 1 honorary tickets for the “Partner Concert” by </w:t>
      </w:r>
      <w:r w:rsidR="00F000DE">
        <w:rPr>
          <w:rFonts w:ascii="Times New Roman" w:hAnsi="Times New Roman" w:cs="Times New Roman"/>
          <w:color w:val="000000" w:themeColor="text1"/>
          <w:lang w:val="en-GB"/>
        </w:rPr>
        <w:br/>
      </w:r>
      <w:r w:rsidRPr="00F000DE">
        <w:rPr>
          <w:rFonts w:ascii="Times New Roman" w:hAnsi="Times New Roman" w:cs="Times New Roman"/>
          <w:color w:val="000000" w:themeColor="text1"/>
          <w:lang w:val="en-GB"/>
        </w:rPr>
        <w:t xml:space="preserve">29 May 2025; the FNC can ask for </w:t>
      </w:r>
      <w:r w:rsidR="002E11E7">
        <w:rPr>
          <w:rFonts w:ascii="Times New Roman" w:hAnsi="Times New Roman" w:cs="Times New Roman"/>
          <w:color w:val="000000" w:themeColor="text1"/>
          <w:lang w:val="en-GB"/>
        </w:rPr>
        <w:t>xxx</w:t>
      </w:r>
      <w:r w:rsidRPr="00F000DE">
        <w:rPr>
          <w:rFonts w:ascii="Times New Roman" w:hAnsi="Times New Roman" w:cs="Times New Roman"/>
          <w:color w:val="000000" w:themeColor="text1"/>
          <w:lang w:val="en-GB"/>
        </w:rPr>
        <w:t xml:space="preserve"> pieces of category 2 or 3 tickets for the “Partner Concert” until 9 April 2025; all these tickets will be delivered electronically or handed over in person </w:t>
      </w:r>
      <w:r w:rsidR="00F000DE">
        <w:rPr>
          <w:rFonts w:ascii="Times New Roman" w:hAnsi="Times New Roman" w:cs="Times New Roman"/>
          <w:color w:val="000000" w:themeColor="text1"/>
          <w:lang w:val="en-GB"/>
        </w:rPr>
        <w:br/>
      </w:r>
      <w:r w:rsidRPr="00F000DE">
        <w:rPr>
          <w:rFonts w:ascii="Times New Roman" w:hAnsi="Times New Roman" w:cs="Times New Roman"/>
          <w:color w:val="000000" w:themeColor="text1"/>
          <w:lang w:val="en-GB"/>
        </w:rPr>
        <w:t xml:space="preserve">as agreed between the Contractual </w:t>
      </w:r>
      <w:proofErr w:type="gramStart"/>
      <w:r w:rsidRPr="00F000DE">
        <w:rPr>
          <w:rFonts w:ascii="Times New Roman" w:hAnsi="Times New Roman" w:cs="Times New Roman"/>
          <w:color w:val="000000" w:themeColor="text1"/>
          <w:lang w:val="en-GB"/>
        </w:rPr>
        <w:t>parties;</w:t>
      </w:r>
      <w:proofErr w:type="gramEnd"/>
    </w:p>
    <w:p w14:paraId="40AC57E7" w14:textId="77777777" w:rsidR="00C97B62" w:rsidRPr="00F000DE" w:rsidRDefault="00C97B62" w:rsidP="00C97B62">
      <w:pPr>
        <w:pStyle w:val="Odstavecseseznamem"/>
        <w:spacing w:line="276" w:lineRule="auto"/>
        <w:rPr>
          <w:color w:val="000000" w:themeColor="text1"/>
          <w:sz w:val="22"/>
          <w:szCs w:val="22"/>
          <w:lang w:val="en-GB"/>
        </w:rPr>
      </w:pPr>
    </w:p>
    <w:p w14:paraId="2EB512C2" w14:textId="77777777" w:rsidR="00C97B62" w:rsidRPr="00F000DE" w:rsidRDefault="00C97B62" w:rsidP="00C97B62">
      <w:pPr>
        <w:numPr>
          <w:ilvl w:val="0"/>
          <w:numId w:val="1"/>
        </w:numPr>
        <w:spacing w:after="0" w:line="276" w:lineRule="auto"/>
        <w:ind w:hanging="294"/>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To organize a social gathering within the framework of the “Partner Concert” in the representative premises of the Municipal House, including all catering arrangements as agreed with the FNC.</w:t>
      </w:r>
    </w:p>
    <w:p w14:paraId="739D6E25" w14:textId="77777777" w:rsidR="00C97B62" w:rsidRPr="00F000DE" w:rsidRDefault="00C97B62" w:rsidP="00C97B62">
      <w:pPr>
        <w:pStyle w:val="Odstavecseseznamem"/>
        <w:rPr>
          <w:color w:val="000000" w:themeColor="text1"/>
          <w:sz w:val="22"/>
          <w:szCs w:val="22"/>
          <w:lang w:val="en-GB"/>
        </w:rPr>
      </w:pPr>
    </w:p>
    <w:p w14:paraId="79978131" w14:textId="77777777" w:rsidR="00C97B62" w:rsidRPr="00F000DE" w:rsidRDefault="00C97B62" w:rsidP="00C97B62">
      <w:pPr>
        <w:numPr>
          <w:ilvl w:val="0"/>
          <w:numId w:val="1"/>
        </w:numPr>
        <w:spacing w:after="0" w:line="276" w:lineRule="auto"/>
        <w:ind w:hanging="294"/>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To deliver to the FNC invitations for the following concerts of the Prague Spring International Music Festival 2025:</w:t>
      </w:r>
    </w:p>
    <w:p w14:paraId="44442977" w14:textId="77777777" w:rsidR="00C97B62" w:rsidRPr="00F000DE" w:rsidRDefault="00C97B62" w:rsidP="00C97B62">
      <w:pPr>
        <w:pStyle w:val="Odstavecseseznamem"/>
        <w:rPr>
          <w:color w:val="000000" w:themeColor="text1"/>
          <w:sz w:val="22"/>
          <w:szCs w:val="22"/>
          <w:lang w:val="en-GB"/>
        </w:rPr>
      </w:pPr>
    </w:p>
    <w:p w14:paraId="05F78D08" w14:textId="77777777" w:rsidR="00C97B62" w:rsidRPr="00F000DE" w:rsidRDefault="00C97B62" w:rsidP="00C97B62">
      <w:pPr>
        <w:numPr>
          <w:ilvl w:val="1"/>
          <w:numId w:val="1"/>
        </w:numPr>
        <w:spacing w:after="0" w:line="276" w:lineRule="auto"/>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Opening Concert, 12 May 2025</w:t>
      </w:r>
    </w:p>
    <w:p w14:paraId="04EA145F" w14:textId="77777777" w:rsidR="00C97B62" w:rsidRPr="00F000DE" w:rsidRDefault="00C97B62" w:rsidP="00C97B62">
      <w:pPr>
        <w:numPr>
          <w:ilvl w:val="1"/>
          <w:numId w:val="1"/>
        </w:numPr>
        <w:spacing w:after="0" w:line="276" w:lineRule="auto"/>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Boston Symphony Orchestra, 14 May 2025</w:t>
      </w:r>
    </w:p>
    <w:p w14:paraId="231C3749" w14:textId="77777777" w:rsidR="00C97B62" w:rsidRPr="00F000DE" w:rsidRDefault="00C97B62" w:rsidP="00C97B62">
      <w:pPr>
        <w:numPr>
          <w:ilvl w:val="1"/>
          <w:numId w:val="1"/>
        </w:numPr>
        <w:spacing w:after="0" w:line="276" w:lineRule="auto"/>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Chicago Symphony Orchestra, 20 May 2025</w:t>
      </w:r>
    </w:p>
    <w:p w14:paraId="0C81BCE5" w14:textId="77777777" w:rsidR="00C97B62" w:rsidRPr="00F000DE" w:rsidRDefault="00C97B62" w:rsidP="00C97B62">
      <w:pPr>
        <w:numPr>
          <w:ilvl w:val="1"/>
          <w:numId w:val="1"/>
        </w:numPr>
        <w:spacing w:after="0" w:line="276" w:lineRule="auto"/>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Closing Concert, 3 June 2025</w:t>
      </w:r>
    </w:p>
    <w:p w14:paraId="68385AB5" w14:textId="77777777" w:rsidR="00C97B62" w:rsidRPr="00F000DE" w:rsidRDefault="00C97B62" w:rsidP="00C97B62">
      <w:pPr>
        <w:spacing w:line="276" w:lineRule="auto"/>
        <w:ind w:left="426"/>
        <w:jc w:val="both"/>
        <w:rPr>
          <w:rFonts w:ascii="Times New Roman" w:hAnsi="Times New Roman" w:cs="Times New Roman"/>
          <w:color w:val="000000" w:themeColor="text1"/>
          <w:lang w:val="en-GB"/>
        </w:rPr>
      </w:pPr>
    </w:p>
    <w:p w14:paraId="54FCB076" w14:textId="7ABF25B6" w:rsidR="00C97B62" w:rsidRPr="00F000DE" w:rsidRDefault="00C97B62" w:rsidP="00C97B62">
      <w:pPr>
        <w:spacing w:line="276" w:lineRule="auto"/>
        <w:ind w:left="426"/>
        <w:jc w:val="both"/>
        <w:rPr>
          <w:rFonts w:ascii="Times New Roman" w:hAnsi="Times New Roman" w:cs="Times New Roman"/>
          <w:color w:val="000000" w:themeColor="text1"/>
          <w:lang w:val="en-GB"/>
        </w:rPr>
      </w:pPr>
      <w:r w:rsidRPr="00F000DE">
        <w:rPr>
          <w:rFonts w:ascii="Times New Roman" w:hAnsi="Times New Roman" w:cs="Times New Roman"/>
          <w:color w:val="000000" w:themeColor="text1"/>
          <w:lang w:val="en-GB"/>
        </w:rPr>
        <w:t xml:space="preserve">Each of the above-mentioned invitations include: </w:t>
      </w:r>
      <w:r w:rsidR="002E11E7">
        <w:rPr>
          <w:rFonts w:ascii="Times New Roman" w:hAnsi="Times New Roman" w:cs="Times New Roman"/>
          <w:color w:val="000000" w:themeColor="text1"/>
          <w:lang w:val="en-GB"/>
        </w:rPr>
        <w:t>xxx</w:t>
      </w:r>
      <w:r w:rsidRPr="00F000DE">
        <w:rPr>
          <w:rFonts w:ascii="Times New Roman" w:hAnsi="Times New Roman" w:cs="Times New Roman"/>
          <w:color w:val="000000" w:themeColor="text1"/>
          <w:lang w:val="en-GB"/>
        </w:rPr>
        <w:t xml:space="preserve"> tickets for the concert, free concert programme brochures, </w:t>
      </w:r>
      <w:r w:rsidR="002E11E7">
        <w:rPr>
          <w:rFonts w:ascii="Times New Roman" w:hAnsi="Times New Roman" w:cs="Times New Roman"/>
          <w:color w:val="000000" w:themeColor="text1"/>
          <w:lang w:val="en-GB"/>
        </w:rPr>
        <w:t>xxx</w:t>
      </w:r>
      <w:r w:rsidRPr="00F000DE">
        <w:rPr>
          <w:rFonts w:ascii="Times New Roman" w:hAnsi="Times New Roman" w:cs="Times New Roman"/>
          <w:color w:val="000000" w:themeColor="text1"/>
          <w:lang w:val="en-GB"/>
        </w:rPr>
        <w:t xml:space="preserve"> invitation cards for the social gathering. </w:t>
      </w:r>
    </w:p>
    <w:p w14:paraId="7D0A8F7B" w14:textId="77777777" w:rsidR="00C97B62" w:rsidRPr="00F000DE" w:rsidRDefault="00C97B62" w:rsidP="00C97B62">
      <w:pPr>
        <w:pStyle w:val="Odstavecseseznamem"/>
        <w:spacing w:line="276" w:lineRule="auto"/>
        <w:rPr>
          <w:color w:val="000000" w:themeColor="text1"/>
          <w:sz w:val="22"/>
          <w:szCs w:val="22"/>
        </w:rPr>
      </w:pPr>
    </w:p>
    <w:p w14:paraId="192F621D" w14:textId="77777777" w:rsidR="00C97B62" w:rsidRPr="00F000DE" w:rsidRDefault="00C97B62" w:rsidP="00C97B62">
      <w:pPr>
        <w:pStyle w:val="Zkladntextodsazen"/>
        <w:numPr>
          <w:ilvl w:val="0"/>
          <w:numId w:val="5"/>
        </w:numPr>
        <w:spacing w:line="276" w:lineRule="auto"/>
        <w:ind w:left="426" w:hanging="426"/>
        <w:jc w:val="both"/>
        <w:rPr>
          <w:color w:val="000000" w:themeColor="text1"/>
          <w:sz w:val="22"/>
          <w:szCs w:val="22"/>
          <w:lang w:val="en-GB"/>
        </w:rPr>
      </w:pPr>
      <w:r w:rsidRPr="00F000DE">
        <w:rPr>
          <w:color w:val="000000" w:themeColor="text1"/>
          <w:sz w:val="22"/>
          <w:szCs w:val="22"/>
          <w:lang w:val="en-GB"/>
        </w:rPr>
        <w:lastRenderedPageBreak/>
        <w:t xml:space="preserve">In conformity with Art. </w:t>
      </w:r>
      <w:r w:rsidRPr="00F000DE">
        <w:rPr>
          <w:color w:val="000000" w:themeColor="text1"/>
          <w:sz w:val="22"/>
          <w:szCs w:val="22"/>
        </w:rPr>
        <w:t xml:space="preserve">V. point d) </w:t>
      </w:r>
      <w:r w:rsidRPr="00F000DE">
        <w:rPr>
          <w:color w:val="000000" w:themeColor="text1"/>
          <w:sz w:val="22"/>
          <w:szCs w:val="22"/>
          <w:lang w:val="en-GB"/>
        </w:rPr>
        <w:t>of the Formation Deed of the publicly beneficial association Prague Spring</w:t>
      </w:r>
      <w:r w:rsidRPr="00F000DE">
        <w:rPr>
          <w:color w:val="000000" w:themeColor="text1"/>
          <w:sz w:val="22"/>
          <w:szCs w:val="22"/>
        </w:rPr>
        <w:t xml:space="preserve"> </w:t>
      </w:r>
      <w:r w:rsidRPr="00F000DE">
        <w:rPr>
          <w:color w:val="000000" w:themeColor="text1"/>
          <w:sz w:val="22"/>
          <w:szCs w:val="22"/>
          <w:lang w:val="en-GB"/>
        </w:rPr>
        <w:t>on</w:t>
      </w:r>
      <w:r w:rsidRPr="00F000DE">
        <w:rPr>
          <w:color w:val="000000" w:themeColor="text1"/>
          <w:sz w:val="22"/>
          <w:szCs w:val="22"/>
        </w:rPr>
        <w:t xml:space="preserve"> </w:t>
      </w:r>
      <w:r w:rsidRPr="00F000DE">
        <w:rPr>
          <w:color w:val="000000" w:themeColor="text1"/>
          <w:sz w:val="22"/>
          <w:szCs w:val="22"/>
          <w:lang w:val="en-GB"/>
        </w:rPr>
        <w:t>complementary activities:</w:t>
      </w:r>
    </w:p>
    <w:p w14:paraId="49D3B2C0" w14:textId="77777777" w:rsidR="00C97B62" w:rsidRPr="00F000DE" w:rsidRDefault="00C97B62" w:rsidP="00C97B62">
      <w:pPr>
        <w:pStyle w:val="Zkladntextodsazen"/>
        <w:spacing w:line="276" w:lineRule="auto"/>
        <w:ind w:left="0"/>
        <w:rPr>
          <w:color w:val="000000" w:themeColor="text1"/>
          <w:sz w:val="22"/>
          <w:szCs w:val="22"/>
          <w:lang w:val="en-GB"/>
        </w:rPr>
      </w:pPr>
    </w:p>
    <w:p w14:paraId="597D3CC6" w14:textId="0F0B236A" w:rsidR="00C97B62" w:rsidRPr="00F000DE" w:rsidRDefault="00C97B62" w:rsidP="00C97B62">
      <w:pPr>
        <w:pStyle w:val="Zkladntextodsazen"/>
        <w:numPr>
          <w:ilvl w:val="0"/>
          <w:numId w:val="6"/>
        </w:numPr>
        <w:spacing w:line="276" w:lineRule="auto"/>
        <w:ind w:hanging="294"/>
        <w:jc w:val="both"/>
        <w:rPr>
          <w:color w:val="000000" w:themeColor="text1"/>
          <w:sz w:val="22"/>
          <w:szCs w:val="22"/>
          <w:lang w:val="en-GB"/>
        </w:rPr>
      </w:pPr>
      <w:r w:rsidRPr="00F000DE">
        <w:rPr>
          <w:color w:val="000000" w:themeColor="text1"/>
          <w:sz w:val="22"/>
          <w:szCs w:val="22"/>
          <w:lang w:val="en-GB"/>
        </w:rPr>
        <w:t xml:space="preserve">To arrange for the complete production of the printed materials listed in the table in par. 7 </w:t>
      </w:r>
      <w:r w:rsidR="00440309">
        <w:rPr>
          <w:color w:val="000000" w:themeColor="text1"/>
          <w:sz w:val="22"/>
          <w:szCs w:val="22"/>
          <w:lang w:val="en-GB"/>
        </w:rPr>
        <w:br/>
      </w:r>
      <w:r w:rsidRPr="00F000DE">
        <w:rPr>
          <w:color w:val="000000" w:themeColor="text1"/>
          <w:sz w:val="22"/>
          <w:szCs w:val="22"/>
          <w:lang w:val="en-GB"/>
        </w:rPr>
        <w:t xml:space="preserve">of this Article at its own </w:t>
      </w:r>
      <w:proofErr w:type="gramStart"/>
      <w:r w:rsidRPr="00F000DE">
        <w:rPr>
          <w:color w:val="000000" w:themeColor="text1"/>
          <w:sz w:val="22"/>
          <w:szCs w:val="22"/>
          <w:lang w:val="en-GB"/>
        </w:rPr>
        <w:t>expense;</w:t>
      </w:r>
      <w:proofErr w:type="gramEnd"/>
    </w:p>
    <w:p w14:paraId="34916DA5" w14:textId="77777777" w:rsidR="00C97B62" w:rsidRPr="00F000DE" w:rsidRDefault="00C97B62" w:rsidP="00C97B62">
      <w:pPr>
        <w:pStyle w:val="Zkladntextodsazen"/>
        <w:spacing w:line="276" w:lineRule="auto"/>
        <w:ind w:left="720"/>
        <w:rPr>
          <w:color w:val="000000" w:themeColor="text1"/>
          <w:sz w:val="22"/>
          <w:szCs w:val="22"/>
          <w:lang w:val="en-GB"/>
        </w:rPr>
      </w:pPr>
    </w:p>
    <w:p w14:paraId="4A281421" w14:textId="77777777" w:rsidR="00C97B62" w:rsidRPr="00F000DE" w:rsidRDefault="00C97B62" w:rsidP="00C97B62">
      <w:pPr>
        <w:pStyle w:val="Zkladntextodsazen"/>
        <w:numPr>
          <w:ilvl w:val="0"/>
          <w:numId w:val="6"/>
        </w:numPr>
        <w:spacing w:line="276" w:lineRule="auto"/>
        <w:ind w:left="709" w:hanging="283"/>
        <w:jc w:val="both"/>
        <w:rPr>
          <w:color w:val="000000" w:themeColor="text1"/>
          <w:sz w:val="22"/>
          <w:szCs w:val="22"/>
          <w:lang w:val="en-GB"/>
        </w:rPr>
      </w:pPr>
      <w:r w:rsidRPr="00F000DE">
        <w:rPr>
          <w:color w:val="000000" w:themeColor="text1"/>
          <w:sz w:val="22"/>
          <w:szCs w:val="22"/>
          <w:lang w:val="en-GB"/>
        </w:rPr>
        <w:t xml:space="preserve">To arrange for the visibility and graphic legibility of the FNC logo (logotype) on the project prints listed below, </w:t>
      </w:r>
      <w:proofErr w:type="gramStart"/>
      <w:r w:rsidRPr="00F000DE">
        <w:rPr>
          <w:color w:val="000000" w:themeColor="text1"/>
          <w:sz w:val="22"/>
          <w:szCs w:val="22"/>
          <w:lang w:val="en-GB"/>
        </w:rPr>
        <w:t>taking into account</w:t>
      </w:r>
      <w:proofErr w:type="gramEnd"/>
      <w:r w:rsidRPr="00F000DE">
        <w:rPr>
          <w:color w:val="000000" w:themeColor="text1"/>
          <w:sz w:val="22"/>
          <w:szCs w:val="22"/>
          <w:lang w:val="en-GB"/>
        </w:rPr>
        <w:t xml:space="preserve"> the possibilities of the specific format. Visibility and graphic legibility shall mean</w:t>
      </w:r>
      <w:proofErr w:type="gramStart"/>
      <w:r w:rsidRPr="00F000DE">
        <w:rPr>
          <w:color w:val="000000" w:themeColor="text1"/>
          <w:sz w:val="22"/>
          <w:szCs w:val="22"/>
          <w:lang w:val="en-GB"/>
        </w:rPr>
        <w:t>, in particular, that</w:t>
      </w:r>
      <w:proofErr w:type="gramEnd"/>
      <w:r w:rsidRPr="00F000DE">
        <w:rPr>
          <w:color w:val="000000" w:themeColor="text1"/>
          <w:sz w:val="22"/>
          <w:szCs w:val="22"/>
          <w:lang w:val="en-GB"/>
        </w:rPr>
        <w:t xml:space="preserve"> the size of the display of the logo is such that all text components of the FNC logo are legible to the naked eye from a distance appropriate to the format (size) of the relevant print. Only the graphic design of the logo provided by the FNC to the Prague Spring in the official manual shall be </w:t>
      </w:r>
      <w:proofErr w:type="gramStart"/>
      <w:r w:rsidRPr="00F000DE">
        <w:rPr>
          <w:color w:val="000000" w:themeColor="text1"/>
          <w:sz w:val="22"/>
          <w:szCs w:val="22"/>
          <w:lang w:val="en-GB"/>
        </w:rPr>
        <w:t>used;</w:t>
      </w:r>
      <w:proofErr w:type="gramEnd"/>
    </w:p>
    <w:p w14:paraId="7E9910DF" w14:textId="77777777" w:rsidR="00C97B62" w:rsidRPr="00F000DE" w:rsidRDefault="00C97B62" w:rsidP="00C97B62">
      <w:pPr>
        <w:pStyle w:val="Zkladntextodsazen"/>
        <w:spacing w:line="276" w:lineRule="auto"/>
        <w:ind w:left="0"/>
        <w:jc w:val="both"/>
        <w:rPr>
          <w:color w:val="000000" w:themeColor="text1"/>
          <w:sz w:val="22"/>
          <w:szCs w:val="22"/>
          <w:lang w:val="en-GB"/>
        </w:rPr>
      </w:pPr>
    </w:p>
    <w:p w14:paraId="512947E0" w14:textId="64E46228" w:rsidR="00C97B62" w:rsidRPr="00F000DE" w:rsidRDefault="00C97B62" w:rsidP="00C97B62">
      <w:pPr>
        <w:pStyle w:val="Odstavecseseznamem"/>
        <w:numPr>
          <w:ilvl w:val="0"/>
          <w:numId w:val="6"/>
        </w:numPr>
        <w:jc w:val="both"/>
        <w:rPr>
          <w:color w:val="000000" w:themeColor="text1"/>
          <w:sz w:val="22"/>
          <w:szCs w:val="22"/>
          <w:lang w:val="en-GB"/>
        </w:rPr>
      </w:pPr>
      <w:r w:rsidRPr="00F000DE">
        <w:rPr>
          <w:color w:val="000000" w:themeColor="text1"/>
          <w:sz w:val="22"/>
          <w:szCs w:val="22"/>
          <w:lang w:val="en-GB"/>
        </w:rPr>
        <w:t xml:space="preserve">To submit to the FNC for approval and subsequent proofreading all materials where the logo, i.e. the FNC brand and logotype, will be featured. Consent to the method of presentation and graphic representation of the logo shall be certified by </w:t>
      </w:r>
      <w:proofErr w:type="spellStart"/>
      <w:r w:rsidR="001D4F56">
        <w:rPr>
          <w:color w:val="000000" w:themeColor="text1"/>
          <w:sz w:val="22"/>
          <w:szCs w:val="22"/>
        </w:rPr>
        <w:t>xxx</w:t>
      </w:r>
      <w:proofErr w:type="spellEnd"/>
      <w:r w:rsidRPr="00F000DE">
        <w:rPr>
          <w:color w:val="000000" w:themeColor="text1"/>
          <w:sz w:val="22"/>
          <w:szCs w:val="22"/>
          <w:lang w:eastAsia="ko-KR"/>
        </w:rPr>
        <w:t xml:space="preserve"> </w:t>
      </w:r>
      <w:r w:rsidRPr="00F000DE">
        <w:rPr>
          <w:color w:val="000000" w:themeColor="text1"/>
          <w:sz w:val="22"/>
          <w:szCs w:val="22"/>
          <w:lang w:val="en-GB"/>
        </w:rPr>
        <w:t xml:space="preserve">e-mail: </w:t>
      </w:r>
      <w:r w:rsidRPr="00F000DE">
        <w:rPr>
          <w:color w:val="000000" w:themeColor="text1"/>
          <w:sz w:val="22"/>
          <w:szCs w:val="22"/>
        </w:rPr>
        <w:t xml:space="preserve"> </w:t>
      </w:r>
      <w:r w:rsidR="001D4F56">
        <w:rPr>
          <w:color w:val="000000" w:themeColor="text1"/>
          <w:sz w:val="22"/>
          <w:szCs w:val="22"/>
          <w:lang w:val="en-GB"/>
        </w:rPr>
        <w:t>xxx</w:t>
      </w:r>
      <w:r w:rsidRPr="00F000DE">
        <w:rPr>
          <w:color w:val="000000" w:themeColor="text1"/>
          <w:sz w:val="22"/>
          <w:szCs w:val="22"/>
          <w:lang w:val="en-GB"/>
        </w:rPr>
        <w:t>. The Prague Spring is not entitled to publish the FNC logo without this written consent, unless the following applies. The FNC undertakes to respond to the request for such consent within 2 working days. If the Prague Spring does not receive a response within this period, the FNC shall be deemed to have given its consent to the proposal.</w:t>
      </w:r>
    </w:p>
    <w:p w14:paraId="37B748CC" w14:textId="77777777" w:rsidR="00C97B62" w:rsidRPr="00F000DE" w:rsidRDefault="00C97B62" w:rsidP="00C97B62">
      <w:pPr>
        <w:pStyle w:val="Zkladntextodsazen"/>
        <w:spacing w:line="276" w:lineRule="auto"/>
        <w:ind w:left="0"/>
        <w:jc w:val="both"/>
        <w:rPr>
          <w:color w:val="000000" w:themeColor="text1"/>
          <w:sz w:val="22"/>
          <w:szCs w:val="22"/>
        </w:rPr>
      </w:pPr>
    </w:p>
    <w:p w14:paraId="0D708D95" w14:textId="77777777" w:rsidR="00C97B62" w:rsidRPr="00F000DE" w:rsidRDefault="00C97B62" w:rsidP="00C97B62">
      <w:pPr>
        <w:pStyle w:val="Zkladntextodsazen"/>
        <w:numPr>
          <w:ilvl w:val="0"/>
          <w:numId w:val="5"/>
        </w:numPr>
        <w:shd w:val="clear" w:color="auto" w:fill="FFFFFF" w:themeFill="background1"/>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The Prague Spring guarantees to FNC that the use of its logo and the </w:t>
      </w:r>
      <w:proofErr w:type="gramStart"/>
      <w:r w:rsidRPr="00F000DE">
        <w:rPr>
          <w:color w:val="000000" w:themeColor="text1"/>
          <w:sz w:val="22"/>
          <w:szCs w:val="22"/>
          <w:lang w:val="en-GB"/>
        </w:rPr>
        <w:t>aforementioned promotional</w:t>
      </w:r>
      <w:proofErr w:type="gramEnd"/>
      <w:r w:rsidRPr="00F000DE">
        <w:rPr>
          <w:color w:val="000000" w:themeColor="text1"/>
          <w:sz w:val="22"/>
          <w:szCs w:val="22"/>
          <w:lang w:val="en-GB"/>
        </w:rPr>
        <w:t xml:space="preserve"> materials will not contravene Czech law and will not infringe the rights of third persons. In the event of a violation of Czech law or </w:t>
      </w:r>
      <w:proofErr w:type="gramStart"/>
      <w:r w:rsidRPr="00F000DE">
        <w:rPr>
          <w:color w:val="000000" w:themeColor="text1"/>
          <w:sz w:val="22"/>
          <w:szCs w:val="22"/>
          <w:lang w:val="en-GB"/>
        </w:rPr>
        <w:t>third-persons</w:t>
      </w:r>
      <w:proofErr w:type="gramEnd"/>
      <w:r w:rsidRPr="00F000DE">
        <w:rPr>
          <w:color w:val="000000" w:themeColor="text1"/>
          <w:sz w:val="22"/>
          <w:szCs w:val="22"/>
          <w:lang w:val="en-GB"/>
        </w:rPr>
        <w:t>’ rights, the Prague Spring shall be obliged to make the necessary efforts to remedy the defective condition and to compensate the FNC for damages resulting therefrom.</w:t>
      </w:r>
    </w:p>
    <w:p w14:paraId="31F44DF1" w14:textId="77777777" w:rsidR="00C97B62" w:rsidRPr="00F000DE" w:rsidRDefault="00C97B62" w:rsidP="00C97B62">
      <w:pPr>
        <w:pStyle w:val="Zkladntextodsazen"/>
        <w:shd w:val="clear" w:color="auto" w:fill="FFFFFF" w:themeFill="background1"/>
        <w:spacing w:line="276" w:lineRule="auto"/>
        <w:ind w:left="426"/>
        <w:jc w:val="both"/>
        <w:rPr>
          <w:color w:val="000000" w:themeColor="text1"/>
          <w:sz w:val="22"/>
          <w:szCs w:val="22"/>
          <w:lang w:val="en-GB"/>
        </w:rPr>
      </w:pPr>
    </w:p>
    <w:p w14:paraId="045EF4F7" w14:textId="77777777" w:rsidR="00C97B62" w:rsidRPr="00F000DE" w:rsidRDefault="00C97B62" w:rsidP="00C97B62">
      <w:pPr>
        <w:pStyle w:val="Zkladntextodsazen"/>
        <w:numPr>
          <w:ilvl w:val="0"/>
          <w:numId w:val="5"/>
        </w:numPr>
        <w:shd w:val="clear" w:color="auto" w:fill="FFFFFF" w:themeFill="background1"/>
        <w:spacing w:line="276" w:lineRule="auto"/>
        <w:ind w:left="426" w:hanging="426"/>
        <w:jc w:val="both"/>
        <w:rPr>
          <w:color w:val="000000" w:themeColor="text1"/>
          <w:sz w:val="22"/>
          <w:szCs w:val="22"/>
          <w:lang w:val="en-GB"/>
        </w:rPr>
      </w:pPr>
      <w:r w:rsidRPr="00F000DE">
        <w:rPr>
          <w:color w:val="000000" w:themeColor="text1"/>
          <w:sz w:val="22"/>
          <w:szCs w:val="22"/>
          <w:lang w:val="en-GB"/>
        </w:rPr>
        <w:t>The Prague Spring is entitled to use the FNC logo only for the purposes of performance of this Contract and under the conditions set hereunder. The Prague Spring is not entitled to assign the right to use the FNC logo to any other person and is obliged to notify the FNC if it suspects that another person is misusing the FNC registered trademark.</w:t>
      </w:r>
    </w:p>
    <w:p w14:paraId="49E8561C" w14:textId="77777777" w:rsidR="00C97B62" w:rsidRPr="00F000DE" w:rsidRDefault="00C97B62" w:rsidP="00C97B62">
      <w:pPr>
        <w:pStyle w:val="Zkladntextodsazen"/>
        <w:shd w:val="clear" w:color="auto" w:fill="FFFFFF" w:themeFill="background1"/>
        <w:spacing w:line="276" w:lineRule="auto"/>
        <w:ind w:left="0"/>
        <w:jc w:val="both"/>
        <w:rPr>
          <w:color w:val="000000" w:themeColor="text1"/>
          <w:sz w:val="22"/>
          <w:szCs w:val="22"/>
          <w:lang w:val="en-GB"/>
        </w:rPr>
      </w:pPr>
    </w:p>
    <w:p w14:paraId="713C5AB8" w14:textId="77777777" w:rsidR="00C97B62" w:rsidRPr="00F000DE" w:rsidRDefault="00C97B62" w:rsidP="00C97B62">
      <w:pPr>
        <w:pStyle w:val="Normlnweb"/>
        <w:numPr>
          <w:ilvl w:val="0"/>
          <w:numId w:val="5"/>
        </w:numPr>
        <w:shd w:val="clear" w:color="auto" w:fill="FFFFFF" w:themeFill="background1"/>
        <w:spacing w:before="0" w:beforeAutospacing="0" w:after="0" w:afterAutospacing="0" w:line="276" w:lineRule="auto"/>
        <w:ind w:left="426" w:hanging="426"/>
        <w:jc w:val="both"/>
        <w:rPr>
          <w:color w:val="000000" w:themeColor="text1"/>
          <w:sz w:val="22"/>
          <w:szCs w:val="22"/>
          <w:lang w:val="en-GB"/>
        </w:rPr>
      </w:pPr>
      <w:r w:rsidRPr="00F000DE">
        <w:rPr>
          <w:color w:val="000000" w:themeColor="text1"/>
          <w:sz w:val="22"/>
          <w:szCs w:val="22"/>
          <w:lang w:val="en-GB"/>
        </w:rPr>
        <w:t xml:space="preserve">The consent to use the FNC logo under this Article is bound for the Contract duration period at the maximum; the part of this Article stipulating the right of the Prague Spring to use the FNC logo forms a separate part of this Contract, which may be terminated in writing by either Contractual party with the effect immediately upon delivery of written notice of termination to the other Contractual party, and that without affecting any other provisions hereunder. The Prague Spring shall be obliged in such case to take immediate measures to prevent any infringement of the FNC's copyrights. </w:t>
      </w:r>
    </w:p>
    <w:p w14:paraId="337129EC" w14:textId="77777777" w:rsidR="00C97B62" w:rsidRPr="00F000DE" w:rsidRDefault="00C97B62" w:rsidP="00C97B62">
      <w:pPr>
        <w:pStyle w:val="Normlnweb"/>
        <w:shd w:val="clear" w:color="auto" w:fill="FFFFFF" w:themeFill="background1"/>
        <w:spacing w:before="0" w:beforeAutospacing="0" w:after="0" w:afterAutospacing="0" w:line="276" w:lineRule="auto"/>
        <w:jc w:val="both"/>
        <w:rPr>
          <w:color w:val="000000" w:themeColor="text1"/>
          <w:sz w:val="22"/>
          <w:szCs w:val="22"/>
          <w:lang w:val="en-GB"/>
        </w:rPr>
      </w:pPr>
    </w:p>
    <w:p w14:paraId="17621DED" w14:textId="77777777" w:rsidR="00C97B62" w:rsidRPr="00F000DE" w:rsidRDefault="00C97B62" w:rsidP="00C97B62">
      <w:pPr>
        <w:pStyle w:val="Normlnweb"/>
        <w:numPr>
          <w:ilvl w:val="0"/>
          <w:numId w:val="5"/>
        </w:numPr>
        <w:shd w:val="clear" w:color="auto" w:fill="FFFFFF"/>
        <w:spacing w:before="0" w:beforeAutospacing="0" w:after="0" w:afterAutospacing="0" w:line="276" w:lineRule="auto"/>
        <w:ind w:left="426" w:hanging="426"/>
        <w:jc w:val="both"/>
        <w:rPr>
          <w:color w:val="000000" w:themeColor="text1"/>
          <w:sz w:val="22"/>
          <w:szCs w:val="22"/>
          <w:lang w:val="en-GB"/>
        </w:rPr>
      </w:pPr>
      <w:r w:rsidRPr="00F000DE">
        <w:rPr>
          <w:color w:val="000000" w:themeColor="text1"/>
          <w:sz w:val="22"/>
          <w:szCs w:val="22"/>
          <w:lang w:val="en-GB"/>
        </w:rPr>
        <w:lastRenderedPageBreak/>
        <w:t xml:space="preserve">The Prague Spring undertakes to present the FNC logo in media and printed materials at its own expense. The FNC logo will be published primarily online on the Prague Spring's website and on the Prague Spring's official social media accounts on Facebook and Instagram, as well as in printed materials issued by the Prague Spring and on electronic and other panels and screens </w:t>
      </w:r>
      <w:proofErr w:type="gramStart"/>
      <w:r w:rsidRPr="00F000DE">
        <w:rPr>
          <w:color w:val="000000" w:themeColor="text1"/>
          <w:sz w:val="22"/>
          <w:szCs w:val="22"/>
          <w:lang w:val="en-GB"/>
        </w:rPr>
        <w:t>in the area of</w:t>
      </w:r>
      <w:proofErr w:type="gramEnd"/>
      <w:r w:rsidRPr="00F000DE">
        <w:rPr>
          <w:color w:val="000000" w:themeColor="text1"/>
          <w:sz w:val="22"/>
          <w:szCs w:val="22"/>
          <w:lang w:val="en-GB"/>
        </w:rPr>
        <w:t xml:space="preserve"> Rudolfinum and Municipal House in Prague. Specifically, the Prague Spring undertakes to publish the FNC logo in the following ways (including the expected number of views or copies):</w:t>
      </w:r>
    </w:p>
    <w:tbl>
      <w:tblPr>
        <w:tblpPr w:leftFromText="141" w:rightFromText="141" w:vertAnchor="text" w:horzAnchor="page" w:tblpX="1752" w:tblpY="16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051"/>
        <w:gridCol w:w="3261"/>
      </w:tblGrid>
      <w:tr w:rsidR="00C97B62" w:rsidRPr="00C82B6B" w14:paraId="4C1BEC5A" w14:textId="77777777" w:rsidTr="003D26EB">
        <w:trPr>
          <w:trHeight w:val="371"/>
        </w:trPr>
        <w:tc>
          <w:tcPr>
            <w:tcW w:w="3614" w:type="dxa"/>
            <w:shd w:val="clear" w:color="auto" w:fill="D9D9D9" w:themeFill="background1" w:themeFillShade="D9"/>
            <w:tcMar>
              <w:top w:w="0" w:type="dxa"/>
              <w:left w:w="70" w:type="dxa"/>
              <w:bottom w:w="0" w:type="dxa"/>
              <w:right w:w="70" w:type="dxa"/>
            </w:tcMar>
            <w:vAlign w:val="bottom"/>
            <w:hideMark/>
          </w:tcPr>
          <w:p w14:paraId="2A22C2BF" w14:textId="77777777" w:rsidR="00C97B62" w:rsidRPr="00C82B6B" w:rsidRDefault="00C97B62" w:rsidP="003D26EB">
            <w:pPr>
              <w:pStyle w:val="Normlnweb"/>
              <w:spacing w:before="0" w:beforeAutospacing="0" w:after="0" w:afterAutospacing="0"/>
              <w:rPr>
                <w:color w:val="000000" w:themeColor="text1"/>
                <w:sz w:val="20"/>
                <w:szCs w:val="20"/>
              </w:rPr>
            </w:pPr>
          </w:p>
        </w:tc>
        <w:tc>
          <w:tcPr>
            <w:tcW w:w="2051" w:type="dxa"/>
            <w:shd w:val="clear" w:color="auto" w:fill="D9D9D9" w:themeFill="background1" w:themeFillShade="D9"/>
            <w:tcMar>
              <w:top w:w="0" w:type="dxa"/>
              <w:left w:w="70" w:type="dxa"/>
              <w:bottom w:w="0" w:type="dxa"/>
              <w:right w:w="70" w:type="dxa"/>
            </w:tcMar>
            <w:vAlign w:val="bottom"/>
            <w:hideMark/>
          </w:tcPr>
          <w:p w14:paraId="1295F554" w14:textId="77777777" w:rsidR="00C97B62" w:rsidRPr="00C82B6B" w:rsidRDefault="00C97B62" w:rsidP="003D26EB">
            <w:pPr>
              <w:pStyle w:val="Normlnweb"/>
              <w:spacing w:before="0" w:beforeAutospacing="0" w:after="0" w:afterAutospacing="0"/>
              <w:jc w:val="right"/>
              <w:rPr>
                <w:color w:val="000000" w:themeColor="text1"/>
                <w:sz w:val="20"/>
                <w:szCs w:val="20"/>
              </w:rPr>
            </w:pPr>
            <w:proofErr w:type="spellStart"/>
            <w:r w:rsidRPr="00C82B6B">
              <w:rPr>
                <w:b/>
                <w:bCs/>
                <w:color w:val="000000" w:themeColor="text1"/>
                <w:sz w:val="20"/>
                <w:szCs w:val="20"/>
              </w:rPr>
              <w:t>Date</w:t>
            </w:r>
            <w:proofErr w:type="spellEnd"/>
          </w:p>
        </w:tc>
        <w:tc>
          <w:tcPr>
            <w:tcW w:w="3261" w:type="dxa"/>
            <w:shd w:val="clear" w:color="auto" w:fill="D9D9D9" w:themeFill="background1" w:themeFillShade="D9"/>
            <w:tcMar>
              <w:top w:w="0" w:type="dxa"/>
              <w:left w:w="70" w:type="dxa"/>
              <w:bottom w:w="0" w:type="dxa"/>
              <w:right w:w="70" w:type="dxa"/>
            </w:tcMar>
            <w:vAlign w:val="bottom"/>
            <w:hideMark/>
          </w:tcPr>
          <w:p w14:paraId="1DF14620" w14:textId="77777777" w:rsidR="00C97B62" w:rsidRPr="00C82B6B" w:rsidRDefault="00C97B62" w:rsidP="003D26EB">
            <w:pPr>
              <w:pStyle w:val="Normlnweb"/>
              <w:spacing w:before="0" w:beforeAutospacing="0" w:after="0" w:afterAutospacing="0"/>
              <w:jc w:val="right"/>
              <w:rPr>
                <w:color w:val="000000" w:themeColor="text1"/>
                <w:sz w:val="20"/>
                <w:szCs w:val="20"/>
              </w:rPr>
            </w:pPr>
            <w:proofErr w:type="spellStart"/>
            <w:r w:rsidRPr="00C82B6B">
              <w:rPr>
                <w:b/>
                <w:bCs/>
                <w:color w:val="000000" w:themeColor="text1"/>
                <w:sz w:val="20"/>
                <w:szCs w:val="20"/>
              </w:rPr>
              <w:t>Numbers</w:t>
            </w:r>
            <w:proofErr w:type="spellEnd"/>
            <w:r w:rsidRPr="00C82B6B">
              <w:rPr>
                <w:b/>
                <w:bCs/>
                <w:color w:val="000000" w:themeColor="text1"/>
                <w:sz w:val="20"/>
                <w:szCs w:val="20"/>
              </w:rPr>
              <w:t> </w:t>
            </w:r>
          </w:p>
        </w:tc>
      </w:tr>
      <w:tr w:rsidR="00C97B62" w:rsidRPr="00C82B6B" w14:paraId="5D7DED3C" w14:textId="77777777" w:rsidTr="003D26EB">
        <w:trPr>
          <w:trHeight w:val="371"/>
        </w:trPr>
        <w:tc>
          <w:tcPr>
            <w:tcW w:w="3614" w:type="dxa"/>
            <w:shd w:val="clear" w:color="auto" w:fill="FFFFFF" w:themeFill="background1"/>
            <w:tcMar>
              <w:top w:w="0" w:type="dxa"/>
              <w:left w:w="70" w:type="dxa"/>
              <w:bottom w:w="0" w:type="dxa"/>
              <w:right w:w="70" w:type="dxa"/>
            </w:tcMar>
            <w:vAlign w:val="center"/>
          </w:tcPr>
          <w:p w14:paraId="66471169" w14:textId="77777777" w:rsidR="00C97B62" w:rsidRPr="00C82B6B" w:rsidRDefault="00C97B62" w:rsidP="003D26EB">
            <w:pPr>
              <w:pStyle w:val="Normlnweb"/>
              <w:spacing w:before="0" w:beforeAutospacing="0" w:after="0" w:afterAutospacing="0"/>
              <w:rPr>
                <w:b/>
                <w:bCs/>
                <w:color w:val="000000" w:themeColor="text1"/>
                <w:sz w:val="20"/>
                <w:szCs w:val="20"/>
              </w:rPr>
            </w:pPr>
            <w:r w:rsidRPr="00C82B6B">
              <w:rPr>
                <w:b/>
                <w:bCs/>
                <w:color w:val="000000" w:themeColor="text1"/>
                <w:sz w:val="20"/>
                <w:szCs w:val="20"/>
              </w:rPr>
              <w:t>ONLINE</w:t>
            </w:r>
          </w:p>
        </w:tc>
        <w:tc>
          <w:tcPr>
            <w:tcW w:w="2051" w:type="dxa"/>
            <w:shd w:val="clear" w:color="auto" w:fill="FFFFFF" w:themeFill="background1"/>
            <w:tcMar>
              <w:top w:w="0" w:type="dxa"/>
              <w:left w:w="70" w:type="dxa"/>
              <w:bottom w:w="0" w:type="dxa"/>
              <w:right w:w="70" w:type="dxa"/>
            </w:tcMar>
            <w:vAlign w:val="center"/>
          </w:tcPr>
          <w:p w14:paraId="4F73C561" w14:textId="77777777" w:rsidR="00C97B62" w:rsidRPr="00C82B6B" w:rsidRDefault="00C97B62" w:rsidP="003D26EB">
            <w:pPr>
              <w:pStyle w:val="Normlnweb"/>
              <w:spacing w:before="0" w:beforeAutospacing="0" w:after="0" w:afterAutospacing="0"/>
              <w:jc w:val="right"/>
              <w:rPr>
                <w:color w:val="000000" w:themeColor="text1"/>
                <w:sz w:val="20"/>
                <w:szCs w:val="20"/>
              </w:rPr>
            </w:pPr>
          </w:p>
        </w:tc>
        <w:tc>
          <w:tcPr>
            <w:tcW w:w="3261" w:type="dxa"/>
            <w:shd w:val="clear" w:color="auto" w:fill="FFFFFF" w:themeFill="background1"/>
            <w:tcMar>
              <w:top w:w="0" w:type="dxa"/>
              <w:left w:w="70" w:type="dxa"/>
              <w:bottom w:w="0" w:type="dxa"/>
              <w:right w:w="70" w:type="dxa"/>
            </w:tcMar>
            <w:vAlign w:val="center"/>
          </w:tcPr>
          <w:p w14:paraId="27680B15" w14:textId="77777777" w:rsidR="00C97B62" w:rsidRPr="00C82B6B" w:rsidRDefault="00C97B62" w:rsidP="003D26EB">
            <w:pPr>
              <w:pStyle w:val="Normlnweb"/>
              <w:spacing w:before="0" w:beforeAutospacing="0" w:after="0" w:afterAutospacing="0"/>
              <w:jc w:val="right"/>
              <w:rPr>
                <w:color w:val="000000" w:themeColor="text1"/>
                <w:sz w:val="20"/>
                <w:szCs w:val="20"/>
              </w:rPr>
            </w:pPr>
          </w:p>
        </w:tc>
      </w:tr>
      <w:tr w:rsidR="00A76590" w:rsidRPr="00C82B6B" w14:paraId="7C11D7CB" w14:textId="77777777" w:rsidTr="003C3982">
        <w:trPr>
          <w:trHeight w:val="371"/>
        </w:trPr>
        <w:tc>
          <w:tcPr>
            <w:tcW w:w="3614" w:type="dxa"/>
            <w:shd w:val="clear" w:color="auto" w:fill="FFFFFF" w:themeFill="background1"/>
            <w:tcMar>
              <w:top w:w="0" w:type="dxa"/>
              <w:left w:w="70" w:type="dxa"/>
              <w:bottom w:w="0" w:type="dxa"/>
              <w:right w:w="70" w:type="dxa"/>
            </w:tcMar>
            <w:hideMark/>
          </w:tcPr>
          <w:p w14:paraId="4302F103" w14:textId="4E1ACB9C" w:rsidR="00A76590" w:rsidRPr="00C82B6B" w:rsidRDefault="00A76590" w:rsidP="00A76590">
            <w:pPr>
              <w:pStyle w:val="Normlnweb"/>
              <w:spacing w:before="0" w:beforeAutospacing="0" w:after="0" w:afterAutospacing="0"/>
              <w:rPr>
                <w:color w:val="000000" w:themeColor="text1"/>
                <w:sz w:val="20"/>
                <w:szCs w:val="20"/>
                <w:lang w:val="en-GB"/>
              </w:rPr>
            </w:pPr>
            <w:r w:rsidRPr="004A3046">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62E4CE3D" w14:textId="3FFCC9B9" w:rsidR="00A76590" w:rsidRPr="00C82B6B" w:rsidRDefault="00A76590" w:rsidP="00A76590">
            <w:pPr>
              <w:pStyle w:val="Normlnweb"/>
              <w:spacing w:before="0" w:beforeAutospacing="0" w:after="0" w:afterAutospacing="0"/>
              <w:jc w:val="right"/>
              <w:rPr>
                <w:color w:val="000000" w:themeColor="text1"/>
                <w:sz w:val="20"/>
                <w:szCs w:val="20"/>
                <w:lang w:val="en-GB"/>
              </w:rPr>
            </w:pPr>
            <w:r w:rsidRPr="004A3046">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7EC8E54E" w14:textId="511D7B77" w:rsidR="00A76590" w:rsidRPr="00C82B6B" w:rsidRDefault="00A76590" w:rsidP="00A76590">
            <w:pPr>
              <w:pStyle w:val="Normlnweb"/>
              <w:spacing w:before="0" w:beforeAutospacing="0" w:after="0" w:afterAutospacing="0"/>
              <w:jc w:val="right"/>
              <w:rPr>
                <w:color w:val="000000" w:themeColor="text1"/>
                <w:sz w:val="20"/>
                <w:szCs w:val="20"/>
                <w:lang w:val="en-GB"/>
              </w:rPr>
            </w:pPr>
            <w:r w:rsidRPr="004A3046">
              <w:rPr>
                <w:color w:val="000000" w:themeColor="text1"/>
                <w:sz w:val="20"/>
                <w:szCs w:val="20"/>
                <w:lang w:val="en-GB"/>
              </w:rPr>
              <w:t>xxx</w:t>
            </w:r>
          </w:p>
        </w:tc>
      </w:tr>
      <w:tr w:rsidR="00A76590" w:rsidRPr="00C82B6B" w14:paraId="16D1527D" w14:textId="77777777" w:rsidTr="003C3982">
        <w:trPr>
          <w:trHeight w:val="378"/>
        </w:trPr>
        <w:tc>
          <w:tcPr>
            <w:tcW w:w="3614" w:type="dxa"/>
            <w:shd w:val="clear" w:color="auto" w:fill="FFFFFF" w:themeFill="background1"/>
            <w:tcMar>
              <w:top w:w="0" w:type="dxa"/>
              <w:left w:w="70" w:type="dxa"/>
              <w:bottom w:w="0" w:type="dxa"/>
              <w:right w:w="70" w:type="dxa"/>
            </w:tcMar>
            <w:hideMark/>
          </w:tcPr>
          <w:p w14:paraId="53908DB1" w14:textId="6A51D6C1" w:rsidR="00A76590" w:rsidRPr="00C82B6B" w:rsidRDefault="00A76590" w:rsidP="00A76590">
            <w:pPr>
              <w:pStyle w:val="Normlnweb"/>
              <w:rPr>
                <w:color w:val="000000" w:themeColor="text1"/>
                <w:sz w:val="20"/>
                <w:szCs w:val="20"/>
                <w:lang w:val="en-GB"/>
              </w:rPr>
            </w:pPr>
            <w:r w:rsidRPr="004A3046">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6B989E62" w14:textId="505DB9FC" w:rsidR="00A76590" w:rsidRPr="00C82B6B" w:rsidRDefault="00A76590" w:rsidP="00A76590">
            <w:pPr>
              <w:pStyle w:val="Normlnweb"/>
              <w:spacing w:before="0" w:beforeAutospacing="0" w:after="0" w:afterAutospacing="0"/>
              <w:jc w:val="right"/>
              <w:rPr>
                <w:color w:val="000000" w:themeColor="text1"/>
                <w:sz w:val="20"/>
                <w:szCs w:val="20"/>
                <w:lang w:val="en-GB"/>
              </w:rPr>
            </w:pPr>
            <w:r w:rsidRPr="004A3046">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590102B2" w14:textId="3D03E020" w:rsidR="00A76590" w:rsidRPr="00C82B6B" w:rsidRDefault="00A76590" w:rsidP="00A76590">
            <w:pPr>
              <w:pStyle w:val="Normlnweb"/>
              <w:spacing w:before="0" w:beforeAutospacing="0" w:after="0" w:afterAutospacing="0"/>
              <w:jc w:val="right"/>
              <w:rPr>
                <w:color w:val="000000" w:themeColor="text1"/>
                <w:sz w:val="20"/>
                <w:szCs w:val="20"/>
                <w:lang w:val="en-GB"/>
              </w:rPr>
            </w:pPr>
            <w:r w:rsidRPr="004A3046">
              <w:rPr>
                <w:color w:val="000000" w:themeColor="text1"/>
                <w:sz w:val="20"/>
                <w:szCs w:val="20"/>
                <w:lang w:val="en-GB"/>
              </w:rPr>
              <w:t>xxx</w:t>
            </w:r>
          </w:p>
        </w:tc>
      </w:tr>
      <w:tr w:rsidR="00C97B62" w:rsidRPr="00C82B6B" w14:paraId="118AA772" w14:textId="77777777" w:rsidTr="003D26EB">
        <w:trPr>
          <w:trHeight w:val="378"/>
        </w:trPr>
        <w:tc>
          <w:tcPr>
            <w:tcW w:w="3614" w:type="dxa"/>
            <w:shd w:val="clear" w:color="auto" w:fill="auto"/>
            <w:tcMar>
              <w:top w:w="0" w:type="dxa"/>
              <w:left w:w="70" w:type="dxa"/>
              <w:bottom w:w="0" w:type="dxa"/>
              <w:right w:w="70" w:type="dxa"/>
            </w:tcMar>
            <w:vAlign w:val="center"/>
          </w:tcPr>
          <w:p w14:paraId="7756477E" w14:textId="77777777" w:rsidR="00C97B62" w:rsidRPr="00C82B6B" w:rsidRDefault="00C97B62" w:rsidP="003D26EB">
            <w:pPr>
              <w:pStyle w:val="Normlnweb"/>
              <w:spacing w:before="0" w:beforeAutospacing="0" w:after="0" w:afterAutospacing="0"/>
              <w:rPr>
                <w:b/>
                <w:bCs/>
                <w:color w:val="000000" w:themeColor="text1"/>
                <w:sz w:val="20"/>
                <w:szCs w:val="20"/>
                <w:lang w:val="en-GB"/>
              </w:rPr>
            </w:pPr>
            <w:r w:rsidRPr="00C82B6B">
              <w:rPr>
                <w:b/>
                <w:bCs/>
                <w:color w:val="000000" w:themeColor="text1"/>
                <w:sz w:val="20"/>
                <w:szCs w:val="20"/>
                <w:lang w:val="en-GB"/>
              </w:rPr>
              <w:t>PRINT</w:t>
            </w:r>
          </w:p>
        </w:tc>
        <w:tc>
          <w:tcPr>
            <w:tcW w:w="2051" w:type="dxa"/>
            <w:shd w:val="clear" w:color="auto" w:fill="FFFFFF" w:themeFill="background1"/>
            <w:tcMar>
              <w:top w:w="0" w:type="dxa"/>
              <w:left w:w="70" w:type="dxa"/>
              <w:bottom w:w="0" w:type="dxa"/>
              <w:right w:w="70" w:type="dxa"/>
            </w:tcMar>
            <w:vAlign w:val="center"/>
          </w:tcPr>
          <w:p w14:paraId="4401B4EB" w14:textId="77777777" w:rsidR="00C97B62" w:rsidRPr="00C82B6B" w:rsidRDefault="00C97B62" w:rsidP="003D26EB">
            <w:pPr>
              <w:pStyle w:val="Normlnweb"/>
              <w:spacing w:before="0" w:beforeAutospacing="0" w:after="0" w:afterAutospacing="0"/>
              <w:jc w:val="right"/>
              <w:rPr>
                <w:color w:val="000000" w:themeColor="text1"/>
                <w:sz w:val="20"/>
                <w:szCs w:val="20"/>
                <w:lang w:val="en-GB"/>
              </w:rPr>
            </w:pPr>
          </w:p>
        </w:tc>
        <w:tc>
          <w:tcPr>
            <w:tcW w:w="3261" w:type="dxa"/>
            <w:shd w:val="clear" w:color="auto" w:fill="FFFFFF" w:themeFill="background1"/>
            <w:tcMar>
              <w:top w:w="0" w:type="dxa"/>
              <w:left w:w="70" w:type="dxa"/>
              <w:bottom w:w="0" w:type="dxa"/>
              <w:right w:w="70" w:type="dxa"/>
            </w:tcMar>
            <w:vAlign w:val="center"/>
          </w:tcPr>
          <w:p w14:paraId="108676DD" w14:textId="77777777" w:rsidR="00C97B62" w:rsidRPr="00C82B6B" w:rsidRDefault="00C97B62" w:rsidP="003D26EB">
            <w:pPr>
              <w:pStyle w:val="Normlnweb"/>
              <w:spacing w:before="0" w:beforeAutospacing="0" w:after="0" w:afterAutospacing="0"/>
              <w:jc w:val="right"/>
              <w:rPr>
                <w:color w:val="000000" w:themeColor="text1"/>
                <w:sz w:val="20"/>
                <w:szCs w:val="20"/>
                <w:lang w:val="en-GB"/>
              </w:rPr>
            </w:pPr>
          </w:p>
        </w:tc>
      </w:tr>
      <w:tr w:rsidR="00A76590" w:rsidRPr="00C82B6B" w14:paraId="0167DFF1" w14:textId="77777777" w:rsidTr="004852BB">
        <w:trPr>
          <w:trHeight w:val="378"/>
        </w:trPr>
        <w:tc>
          <w:tcPr>
            <w:tcW w:w="3614" w:type="dxa"/>
            <w:shd w:val="clear" w:color="auto" w:fill="auto"/>
            <w:tcMar>
              <w:top w:w="0" w:type="dxa"/>
              <w:left w:w="70" w:type="dxa"/>
              <w:bottom w:w="0" w:type="dxa"/>
              <w:right w:w="70" w:type="dxa"/>
            </w:tcMar>
            <w:hideMark/>
          </w:tcPr>
          <w:p w14:paraId="0F468BDF" w14:textId="69E29098" w:rsidR="00A76590" w:rsidRPr="00C82B6B" w:rsidRDefault="00A76590" w:rsidP="00A76590">
            <w:pPr>
              <w:pStyle w:val="Normlnweb"/>
              <w:spacing w:before="0" w:beforeAutospacing="0" w:after="0" w:afterAutospacing="0"/>
              <w:rPr>
                <w:color w:val="000000" w:themeColor="text1"/>
                <w:sz w:val="20"/>
                <w:szCs w:val="20"/>
                <w:lang w:val="en-GB"/>
              </w:rPr>
            </w:pPr>
            <w:r w:rsidRPr="007D0DA4">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20709A1E" w14:textId="242FEFAC"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1AD53BE7" w14:textId="63E390DF"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r>
      <w:tr w:rsidR="00A76590" w:rsidRPr="00C82B6B" w14:paraId="23CC6EB1" w14:textId="77777777" w:rsidTr="004852BB">
        <w:trPr>
          <w:trHeight w:val="378"/>
        </w:trPr>
        <w:tc>
          <w:tcPr>
            <w:tcW w:w="3614" w:type="dxa"/>
            <w:shd w:val="clear" w:color="auto" w:fill="FFFFFF" w:themeFill="background1"/>
            <w:tcMar>
              <w:top w:w="0" w:type="dxa"/>
              <w:left w:w="70" w:type="dxa"/>
              <w:bottom w:w="0" w:type="dxa"/>
              <w:right w:w="70" w:type="dxa"/>
            </w:tcMar>
            <w:hideMark/>
          </w:tcPr>
          <w:p w14:paraId="0906DDEC" w14:textId="1C04D0FD" w:rsidR="00A76590" w:rsidRPr="00C82B6B" w:rsidRDefault="00A76590" w:rsidP="00A76590">
            <w:pPr>
              <w:pStyle w:val="Normlnweb"/>
              <w:spacing w:before="0" w:beforeAutospacing="0" w:after="0" w:afterAutospacing="0"/>
              <w:rPr>
                <w:color w:val="000000" w:themeColor="text1"/>
                <w:sz w:val="20"/>
                <w:szCs w:val="20"/>
                <w:lang w:val="en-GB"/>
              </w:rPr>
            </w:pPr>
            <w:r w:rsidRPr="007D0DA4">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677C5125" w14:textId="4F4AE79A"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2741D671" w14:textId="3D574416"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r>
      <w:tr w:rsidR="00A76590" w:rsidRPr="00C82B6B" w14:paraId="76246EA6" w14:textId="77777777" w:rsidTr="004852BB">
        <w:trPr>
          <w:trHeight w:val="378"/>
        </w:trPr>
        <w:tc>
          <w:tcPr>
            <w:tcW w:w="3614" w:type="dxa"/>
            <w:shd w:val="clear" w:color="auto" w:fill="FFFFFF" w:themeFill="background1"/>
            <w:tcMar>
              <w:top w:w="0" w:type="dxa"/>
              <w:left w:w="70" w:type="dxa"/>
              <w:bottom w:w="0" w:type="dxa"/>
              <w:right w:w="70" w:type="dxa"/>
            </w:tcMar>
            <w:hideMark/>
          </w:tcPr>
          <w:p w14:paraId="74BF3445" w14:textId="4000FFA9" w:rsidR="00A76590" w:rsidRPr="00C82B6B" w:rsidRDefault="00A76590" w:rsidP="00A76590">
            <w:pPr>
              <w:pStyle w:val="Normlnweb"/>
              <w:spacing w:before="0" w:beforeAutospacing="0" w:after="0" w:afterAutospacing="0"/>
              <w:rPr>
                <w:color w:val="000000" w:themeColor="text1"/>
                <w:sz w:val="20"/>
                <w:szCs w:val="20"/>
                <w:lang w:val="en-GB"/>
              </w:rPr>
            </w:pPr>
            <w:r w:rsidRPr="007D0DA4">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66452F34" w14:textId="36F0C3F7"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0730CC90" w14:textId="2560B329"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r>
      <w:tr w:rsidR="00A76590" w:rsidRPr="00C82B6B" w14:paraId="35D352E1" w14:textId="77777777" w:rsidTr="004852BB">
        <w:trPr>
          <w:trHeight w:val="378"/>
        </w:trPr>
        <w:tc>
          <w:tcPr>
            <w:tcW w:w="3614" w:type="dxa"/>
            <w:shd w:val="clear" w:color="auto" w:fill="FFFFFF" w:themeFill="background1"/>
            <w:tcMar>
              <w:top w:w="0" w:type="dxa"/>
              <w:left w:w="70" w:type="dxa"/>
              <w:bottom w:w="0" w:type="dxa"/>
              <w:right w:w="70" w:type="dxa"/>
            </w:tcMar>
            <w:hideMark/>
          </w:tcPr>
          <w:p w14:paraId="6EB5DB4D" w14:textId="5E5D3A1C" w:rsidR="00A76590" w:rsidRPr="00C82B6B" w:rsidRDefault="00A76590" w:rsidP="00A76590">
            <w:pPr>
              <w:pStyle w:val="Normlnweb"/>
              <w:spacing w:before="0" w:beforeAutospacing="0" w:after="0" w:afterAutospacing="0"/>
              <w:rPr>
                <w:color w:val="000000" w:themeColor="text1"/>
                <w:sz w:val="20"/>
                <w:szCs w:val="20"/>
                <w:lang w:val="en-GB"/>
              </w:rPr>
            </w:pPr>
            <w:r w:rsidRPr="007D0DA4">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51AB02B2" w14:textId="4011791D"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28934BE5" w14:textId="09E5B0DB"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r>
      <w:tr w:rsidR="00A76590" w:rsidRPr="00C82B6B" w14:paraId="26732236" w14:textId="77777777" w:rsidTr="004852BB">
        <w:trPr>
          <w:trHeight w:val="378"/>
        </w:trPr>
        <w:tc>
          <w:tcPr>
            <w:tcW w:w="3614" w:type="dxa"/>
            <w:shd w:val="clear" w:color="auto" w:fill="FFFFFF" w:themeFill="background1"/>
            <w:tcMar>
              <w:top w:w="0" w:type="dxa"/>
              <w:left w:w="70" w:type="dxa"/>
              <w:bottom w:w="0" w:type="dxa"/>
              <w:right w:w="70" w:type="dxa"/>
            </w:tcMar>
            <w:hideMark/>
          </w:tcPr>
          <w:p w14:paraId="071F4E8B" w14:textId="29B7AE78" w:rsidR="00A76590" w:rsidRPr="00C82B6B" w:rsidRDefault="00A76590" w:rsidP="00A76590">
            <w:pPr>
              <w:pStyle w:val="Normlnweb"/>
              <w:spacing w:before="0" w:beforeAutospacing="0" w:after="0" w:afterAutospacing="0"/>
              <w:rPr>
                <w:color w:val="000000" w:themeColor="text1"/>
                <w:sz w:val="20"/>
                <w:szCs w:val="20"/>
                <w:lang w:val="en-GB"/>
              </w:rPr>
            </w:pPr>
            <w:r w:rsidRPr="007D0DA4">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5714E4F0" w14:textId="764F7C83"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579FBF1A" w14:textId="65602325"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r>
      <w:tr w:rsidR="00A76590" w:rsidRPr="00C82B6B" w14:paraId="161DD3EE" w14:textId="77777777" w:rsidTr="004852BB">
        <w:trPr>
          <w:trHeight w:val="378"/>
        </w:trPr>
        <w:tc>
          <w:tcPr>
            <w:tcW w:w="3614" w:type="dxa"/>
            <w:shd w:val="clear" w:color="auto" w:fill="FFFFFF" w:themeFill="background1"/>
            <w:tcMar>
              <w:top w:w="0" w:type="dxa"/>
              <w:left w:w="70" w:type="dxa"/>
              <w:bottom w:w="0" w:type="dxa"/>
              <w:right w:w="70" w:type="dxa"/>
            </w:tcMar>
            <w:hideMark/>
          </w:tcPr>
          <w:p w14:paraId="29F43C53" w14:textId="33C83F19" w:rsidR="00A76590" w:rsidRPr="00C82B6B" w:rsidRDefault="00A76590" w:rsidP="00A76590">
            <w:pPr>
              <w:pStyle w:val="Normlnweb"/>
              <w:spacing w:before="0" w:beforeAutospacing="0" w:after="0" w:afterAutospacing="0"/>
              <w:rPr>
                <w:color w:val="000000" w:themeColor="text1"/>
                <w:sz w:val="20"/>
                <w:szCs w:val="20"/>
                <w:lang w:val="en-GB"/>
              </w:rPr>
            </w:pPr>
            <w:r w:rsidRPr="007D0DA4">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19BAF34D" w14:textId="652AD321"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34149ED3" w14:textId="5F04DA90"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r>
      <w:tr w:rsidR="00A76590" w:rsidRPr="00C82B6B" w14:paraId="6B65069C" w14:textId="77777777" w:rsidTr="004852BB">
        <w:trPr>
          <w:trHeight w:val="378"/>
        </w:trPr>
        <w:tc>
          <w:tcPr>
            <w:tcW w:w="3614" w:type="dxa"/>
            <w:shd w:val="clear" w:color="auto" w:fill="FFFFFF" w:themeFill="background1"/>
            <w:tcMar>
              <w:top w:w="0" w:type="dxa"/>
              <w:left w:w="70" w:type="dxa"/>
              <w:bottom w:w="0" w:type="dxa"/>
              <w:right w:w="70" w:type="dxa"/>
            </w:tcMar>
            <w:hideMark/>
          </w:tcPr>
          <w:p w14:paraId="11580BAF" w14:textId="6453579F" w:rsidR="00A76590" w:rsidRPr="00C82B6B" w:rsidRDefault="00A76590" w:rsidP="00A76590">
            <w:pPr>
              <w:pStyle w:val="Normlnweb"/>
              <w:spacing w:before="0" w:beforeAutospacing="0" w:after="0" w:afterAutospacing="0"/>
              <w:rPr>
                <w:color w:val="000000" w:themeColor="text1"/>
                <w:sz w:val="20"/>
                <w:szCs w:val="20"/>
                <w:lang w:val="en-GB"/>
              </w:rPr>
            </w:pPr>
            <w:r w:rsidRPr="007D0DA4">
              <w:rPr>
                <w:color w:val="000000" w:themeColor="text1"/>
                <w:sz w:val="20"/>
                <w:szCs w:val="20"/>
                <w:lang w:val="en-GB"/>
              </w:rPr>
              <w:t>xxx</w:t>
            </w:r>
          </w:p>
        </w:tc>
        <w:tc>
          <w:tcPr>
            <w:tcW w:w="2051" w:type="dxa"/>
            <w:tcMar>
              <w:top w:w="0" w:type="dxa"/>
              <w:left w:w="70" w:type="dxa"/>
              <w:bottom w:w="0" w:type="dxa"/>
              <w:right w:w="70" w:type="dxa"/>
            </w:tcMar>
            <w:hideMark/>
          </w:tcPr>
          <w:p w14:paraId="79C4F138" w14:textId="1056C7BB"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1366D779" w14:textId="6AE8AFF9" w:rsidR="00A76590" w:rsidRPr="00C82B6B" w:rsidRDefault="00A76590" w:rsidP="00A76590">
            <w:pPr>
              <w:pStyle w:val="Normlnweb"/>
              <w:spacing w:before="0" w:beforeAutospacing="0" w:after="0" w:afterAutospacing="0"/>
              <w:jc w:val="right"/>
              <w:rPr>
                <w:color w:val="000000" w:themeColor="text1"/>
                <w:sz w:val="20"/>
                <w:szCs w:val="20"/>
                <w:lang w:val="en-GB"/>
              </w:rPr>
            </w:pPr>
            <w:r w:rsidRPr="007D0DA4">
              <w:rPr>
                <w:color w:val="000000" w:themeColor="text1"/>
                <w:sz w:val="20"/>
                <w:szCs w:val="20"/>
                <w:lang w:val="en-GB"/>
              </w:rPr>
              <w:t>xxx</w:t>
            </w:r>
          </w:p>
        </w:tc>
      </w:tr>
      <w:tr w:rsidR="00C97B62" w:rsidRPr="00C82B6B" w14:paraId="41D2478B" w14:textId="77777777" w:rsidTr="003D26EB">
        <w:trPr>
          <w:trHeight w:val="386"/>
        </w:trPr>
        <w:tc>
          <w:tcPr>
            <w:tcW w:w="3614" w:type="dxa"/>
            <w:shd w:val="clear" w:color="auto" w:fill="FFFFFF" w:themeFill="background1"/>
            <w:tcMar>
              <w:top w:w="0" w:type="dxa"/>
              <w:left w:w="70" w:type="dxa"/>
              <w:bottom w:w="0" w:type="dxa"/>
              <w:right w:w="70" w:type="dxa"/>
            </w:tcMar>
            <w:vAlign w:val="center"/>
          </w:tcPr>
          <w:p w14:paraId="1DBB7DB8" w14:textId="77777777" w:rsidR="00C97B62" w:rsidRPr="00C82B6B" w:rsidRDefault="00C97B62" w:rsidP="003D26EB">
            <w:pPr>
              <w:pStyle w:val="Normlnweb"/>
              <w:spacing w:before="0" w:beforeAutospacing="0" w:after="0" w:afterAutospacing="0"/>
              <w:rPr>
                <w:b/>
                <w:bCs/>
                <w:color w:val="000000" w:themeColor="text1"/>
                <w:sz w:val="20"/>
                <w:szCs w:val="20"/>
                <w:lang w:val="en-GB"/>
              </w:rPr>
            </w:pPr>
            <w:r w:rsidRPr="00C82B6B">
              <w:rPr>
                <w:b/>
                <w:bCs/>
                <w:color w:val="000000" w:themeColor="text1"/>
                <w:sz w:val="20"/>
                <w:szCs w:val="20"/>
                <w:lang w:val="en-GB"/>
              </w:rPr>
              <w:t>VENUES</w:t>
            </w:r>
          </w:p>
        </w:tc>
        <w:tc>
          <w:tcPr>
            <w:tcW w:w="2051" w:type="dxa"/>
            <w:shd w:val="clear" w:color="auto" w:fill="FFFFFF" w:themeFill="background1"/>
            <w:tcMar>
              <w:top w:w="0" w:type="dxa"/>
              <w:left w:w="70" w:type="dxa"/>
              <w:bottom w:w="0" w:type="dxa"/>
              <w:right w:w="70" w:type="dxa"/>
            </w:tcMar>
            <w:vAlign w:val="center"/>
          </w:tcPr>
          <w:p w14:paraId="3CD2B6AA" w14:textId="77777777" w:rsidR="00C97B62" w:rsidRPr="00C82B6B" w:rsidRDefault="00C97B62" w:rsidP="003D26EB">
            <w:pPr>
              <w:pStyle w:val="Normlnweb"/>
              <w:spacing w:before="0" w:beforeAutospacing="0" w:after="0" w:afterAutospacing="0"/>
              <w:jc w:val="right"/>
              <w:rPr>
                <w:color w:val="000000" w:themeColor="text1"/>
                <w:sz w:val="20"/>
                <w:szCs w:val="20"/>
                <w:lang w:val="en-GB"/>
              </w:rPr>
            </w:pPr>
          </w:p>
        </w:tc>
        <w:tc>
          <w:tcPr>
            <w:tcW w:w="3261" w:type="dxa"/>
            <w:shd w:val="clear" w:color="auto" w:fill="FFFFFF" w:themeFill="background1"/>
            <w:tcMar>
              <w:top w:w="0" w:type="dxa"/>
              <w:left w:w="70" w:type="dxa"/>
              <w:bottom w:w="0" w:type="dxa"/>
              <w:right w:w="70" w:type="dxa"/>
            </w:tcMar>
            <w:vAlign w:val="center"/>
          </w:tcPr>
          <w:p w14:paraId="7AB661C9" w14:textId="77777777" w:rsidR="00C97B62" w:rsidRPr="00C82B6B" w:rsidRDefault="00C97B62" w:rsidP="003D26EB">
            <w:pPr>
              <w:pStyle w:val="Normlnweb"/>
              <w:spacing w:before="0" w:beforeAutospacing="0" w:after="0" w:afterAutospacing="0"/>
              <w:jc w:val="right"/>
              <w:rPr>
                <w:color w:val="000000" w:themeColor="text1"/>
                <w:sz w:val="20"/>
                <w:szCs w:val="20"/>
                <w:lang w:val="en-GB"/>
              </w:rPr>
            </w:pPr>
          </w:p>
        </w:tc>
      </w:tr>
      <w:tr w:rsidR="00A76590" w:rsidRPr="00C82B6B" w14:paraId="59B0A697" w14:textId="77777777" w:rsidTr="0036771F">
        <w:trPr>
          <w:trHeight w:val="386"/>
        </w:trPr>
        <w:tc>
          <w:tcPr>
            <w:tcW w:w="3614" w:type="dxa"/>
            <w:shd w:val="clear" w:color="auto" w:fill="FFFFFF" w:themeFill="background1"/>
            <w:tcMar>
              <w:top w:w="0" w:type="dxa"/>
              <w:left w:w="70" w:type="dxa"/>
              <w:bottom w:w="0" w:type="dxa"/>
              <w:right w:w="70" w:type="dxa"/>
            </w:tcMar>
            <w:hideMark/>
          </w:tcPr>
          <w:p w14:paraId="3B0F6C26" w14:textId="0874DA41" w:rsidR="00A76590" w:rsidRPr="00C82B6B" w:rsidRDefault="00A76590" w:rsidP="00A76590">
            <w:pPr>
              <w:pStyle w:val="Normlnweb"/>
              <w:spacing w:before="0" w:beforeAutospacing="0" w:after="0" w:afterAutospacing="0"/>
              <w:rPr>
                <w:color w:val="000000" w:themeColor="text1"/>
                <w:sz w:val="20"/>
                <w:szCs w:val="20"/>
                <w:lang w:val="en-GB"/>
              </w:rPr>
            </w:pPr>
            <w:r w:rsidRPr="00D2103D">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59B4C0AD" w14:textId="241CC98C" w:rsidR="00A76590" w:rsidRPr="00C82B6B" w:rsidRDefault="00A76590" w:rsidP="00A76590">
            <w:pPr>
              <w:pStyle w:val="Normlnweb"/>
              <w:spacing w:before="0" w:beforeAutospacing="0" w:after="0" w:afterAutospacing="0"/>
              <w:jc w:val="right"/>
              <w:rPr>
                <w:color w:val="000000" w:themeColor="text1"/>
                <w:sz w:val="20"/>
                <w:szCs w:val="20"/>
                <w:lang w:val="en-GB"/>
              </w:rPr>
            </w:pPr>
            <w:r w:rsidRPr="00D2103D">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065082A5" w14:textId="241BD3BD" w:rsidR="00A76590" w:rsidRPr="00C82B6B" w:rsidRDefault="00A76590" w:rsidP="00A76590">
            <w:pPr>
              <w:pStyle w:val="Normlnweb"/>
              <w:spacing w:before="0" w:beforeAutospacing="0" w:after="0" w:afterAutospacing="0"/>
              <w:jc w:val="right"/>
              <w:rPr>
                <w:color w:val="000000" w:themeColor="text1"/>
                <w:sz w:val="20"/>
                <w:szCs w:val="20"/>
                <w:lang w:val="en-GB"/>
              </w:rPr>
            </w:pPr>
            <w:r w:rsidRPr="00D2103D">
              <w:rPr>
                <w:color w:val="000000" w:themeColor="text1"/>
                <w:sz w:val="20"/>
                <w:szCs w:val="20"/>
                <w:lang w:val="en-GB"/>
              </w:rPr>
              <w:t>xxx</w:t>
            </w:r>
          </w:p>
        </w:tc>
      </w:tr>
      <w:tr w:rsidR="00A76590" w:rsidRPr="00C82B6B" w14:paraId="4EDFC912" w14:textId="77777777" w:rsidTr="0036771F">
        <w:trPr>
          <w:trHeight w:val="378"/>
        </w:trPr>
        <w:tc>
          <w:tcPr>
            <w:tcW w:w="3614" w:type="dxa"/>
            <w:shd w:val="clear" w:color="auto" w:fill="FFFFFF" w:themeFill="background1"/>
            <w:tcMar>
              <w:top w:w="0" w:type="dxa"/>
              <w:left w:w="70" w:type="dxa"/>
              <w:bottom w:w="0" w:type="dxa"/>
              <w:right w:w="70" w:type="dxa"/>
            </w:tcMar>
            <w:hideMark/>
          </w:tcPr>
          <w:p w14:paraId="68F3E6F7" w14:textId="56861154" w:rsidR="00A76590" w:rsidRPr="00C82B6B" w:rsidRDefault="00A76590" w:rsidP="00A76590">
            <w:pPr>
              <w:pStyle w:val="Normlnweb"/>
              <w:spacing w:before="0" w:beforeAutospacing="0" w:after="0" w:afterAutospacing="0"/>
              <w:rPr>
                <w:color w:val="000000" w:themeColor="text1"/>
                <w:sz w:val="20"/>
                <w:szCs w:val="20"/>
                <w:lang w:val="en-GB"/>
              </w:rPr>
            </w:pPr>
            <w:r w:rsidRPr="00D2103D">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6FF07216" w14:textId="08D2544A" w:rsidR="00A76590" w:rsidRPr="00C82B6B" w:rsidRDefault="00A76590" w:rsidP="00A76590">
            <w:pPr>
              <w:pStyle w:val="Normlnweb"/>
              <w:spacing w:before="0" w:beforeAutospacing="0" w:after="0" w:afterAutospacing="0"/>
              <w:jc w:val="right"/>
              <w:rPr>
                <w:color w:val="000000" w:themeColor="text1"/>
                <w:sz w:val="20"/>
                <w:szCs w:val="20"/>
                <w:lang w:val="en-GB"/>
              </w:rPr>
            </w:pPr>
            <w:r w:rsidRPr="00D2103D">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7655A675" w14:textId="5A96C2A4" w:rsidR="00A76590" w:rsidRPr="00C82B6B" w:rsidRDefault="00A76590" w:rsidP="00A76590">
            <w:pPr>
              <w:pStyle w:val="Normlnweb"/>
              <w:spacing w:before="0" w:beforeAutospacing="0" w:after="0" w:afterAutospacing="0"/>
              <w:jc w:val="right"/>
              <w:rPr>
                <w:color w:val="000000" w:themeColor="text1"/>
                <w:sz w:val="20"/>
                <w:szCs w:val="20"/>
                <w:lang w:val="en-GB"/>
              </w:rPr>
            </w:pPr>
            <w:r w:rsidRPr="00D2103D">
              <w:rPr>
                <w:color w:val="000000" w:themeColor="text1"/>
                <w:sz w:val="20"/>
                <w:szCs w:val="20"/>
                <w:lang w:val="en-GB"/>
              </w:rPr>
              <w:t>xxx</w:t>
            </w:r>
          </w:p>
        </w:tc>
      </w:tr>
      <w:tr w:rsidR="00A76590" w:rsidRPr="00C82B6B" w14:paraId="0A889E84" w14:textId="77777777" w:rsidTr="0036771F">
        <w:trPr>
          <w:trHeight w:val="378"/>
        </w:trPr>
        <w:tc>
          <w:tcPr>
            <w:tcW w:w="3614" w:type="dxa"/>
            <w:shd w:val="clear" w:color="auto" w:fill="FFFFFF" w:themeFill="background1"/>
            <w:tcMar>
              <w:top w:w="0" w:type="dxa"/>
              <w:left w:w="70" w:type="dxa"/>
              <w:bottom w:w="0" w:type="dxa"/>
              <w:right w:w="70" w:type="dxa"/>
            </w:tcMar>
            <w:hideMark/>
          </w:tcPr>
          <w:p w14:paraId="7A318709" w14:textId="5263E242" w:rsidR="00A76590" w:rsidRPr="00C82B6B" w:rsidRDefault="00A76590" w:rsidP="00A76590">
            <w:pPr>
              <w:pStyle w:val="Normlnweb"/>
              <w:spacing w:before="0" w:beforeAutospacing="0" w:after="0" w:afterAutospacing="0"/>
              <w:rPr>
                <w:color w:val="000000" w:themeColor="text1"/>
                <w:sz w:val="20"/>
                <w:szCs w:val="20"/>
                <w:lang w:val="en-GB"/>
              </w:rPr>
            </w:pPr>
            <w:r w:rsidRPr="00D2103D">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hideMark/>
          </w:tcPr>
          <w:p w14:paraId="591659C2" w14:textId="59E3481D" w:rsidR="00A76590" w:rsidRPr="00C82B6B" w:rsidRDefault="00A76590" w:rsidP="00A76590">
            <w:pPr>
              <w:pStyle w:val="Normlnweb"/>
              <w:spacing w:before="0" w:beforeAutospacing="0" w:after="0" w:afterAutospacing="0"/>
              <w:jc w:val="right"/>
              <w:rPr>
                <w:color w:val="000000" w:themeColor="text1"/>
                <w:sz w:val="20"/>
                <w:szCs w:val="20"/>
                <w:lang w:val="en-GB"/>
              </w:rPr>
            </w:pPr>
            <w:r w:rsidRPr="00D2103D">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hideMark/>
          </w:tcPr>
          <w:p w14:paraId="497E3A1F" w14:textId="64B5E445" w:rsidR="00A76590" w:rsidRPr="00C82B6B" w:rsidRDefault="00A76590" w:rsidP="00A76590">
            <w:pPr>
              <w:pStyle w:val="Normlnweb"/>
              <w:spacing w:before="0" w:beforeAutospacing="0" w:after="0" w:afterAutospacing="0"/>
              <w:jc w:val="right"/>
              <w:rPr>
                <w:color w:val="000000" w:themeColor="text1"/>
                <w:sz w:val="20"/>
                <w:szCs w:val="20"/>
                <w:lang w:val="en-GB"/>
              </w:rPr>
            </w:pPr>
            <w:r w:rsidRPr="00D2103D">
              <w:rPr>
                <w:color w:val="000000" w:themeColor="text1"/>
                <w:sz w:val="20"/>
                <w:szCs w:val="20"/>
                <w:lang w:val="en-GB"/>
              </w:rPr>
              <w:t>xxx</w:t>
            </w:r>
          </w:p>
        </w:tc>
      </w:tr>
      <w:tr w:rsidR="00A76590" w:rsidRPr="00C82B6B" w14:paraId="6EEAD1F9" w14:textId="77777777" w:rsidTr="0036771F">
        <w:trPr>
          <w:trHeight w:val="378"/>
        </w:trPr>
        <w:tc>
          <w:tcPr>
            <w:tcW w:w="3614" w:type="dxa"/>
            <w:shd w:val="clear" w:color="auto" w:fill="FFFFFF" w:themeFill="background1"/>
            <w:tcMar>
              <w:top w:w="0" w:type="dxa"/>
              <w:left w:w="70" w:type="dxa"/>
              <w:bottom w:w="0" w:type="dxa"/>
              <w:right w:w="70" w:type="dxa"/>
            </w:tcMar>
          </w:tcPr>
          <w:p w14:paraId="3635ECF8" w14:textId="5D534F26" w:rsidR="00A76590" w:rsidRPr="00C82B6B" w:rsidRDefault="00A76590" w:rsidP="00A76590">
            <w:pPr>
              <w:pStyle w:val="Normlnweb"/>
              <w:spacing w:before="0" w:beforeAutospacing="0" w:after="0" w:afterAutospacing="0"/>
              <w:rPr>
                <w:color w:val="000000" w:themeColor="text1"/>
                <w:sz w:val="20"/>
                <w:szCs w:val="20"/>
                <w:lang w:val="en-GB"/>
              </w:rPr>
            </w:pPr>
            <w:r w:rsidRPr="00D2103D">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tcPr>
          <w:p w14:paraId="4DD0B6B7" w14:textId="1602DF4F" w:rsidR="00A76590" w:rsidRPr="00C82B6B" w:rsidRDefault="00A76590" w:rsidP="00A76590">
            <w:pPr>
              <w:pStyle w:val="Normlnweb"/>
              <w:spacing w:before="0" w:beforeAutospacing="0" w:after="0" w:afterAutospacing="0"/>
              <w:jc w:val="right"/>
              <w:rPr>
                <w:color w:val="000000" w:themeColor="text1"/>
                <w:sz w:val="20"/>
                <w:szCs w:val="20"/>
              </w:rPr>
            </w:pPr>
            <w:r w:rsidRPr="00D2103D">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tcPr>
          <w:p w14:paraId="5AFE7567" w14:textId="31030AFA" w:rsidR="00A76590" w:rsidRPr="00C82B6B" w:rsidRDefault="00A76590" w:rsidP="00A76590">
            <w:pPr>
              <w:pStyle w:val="Normlnweb"/>
              <w:spacing w:before="0" w:beforeAutospacing="0" w:after="0" w:afterAutospacing="0"/>
              <w:jc w:val="right"/>
              <w:rPr>
                <w:color w:val="000000" w:themeColor="text1"/>
                <w:sz w:val="20"/>
                <w:szCs w:val="20"/>
              </w:rPr>
            </w:pPr>
            <w:r w:rsidRPr="00D2103D">
              <w:rPr>
                <w:color w:val="000000" w:themeColor="text1"/>
                <w:sz w:val="20"/>
                <w:szCs w:val="20"/>
                <w:lang w:val="en-GB"/>
              </w:rPr>
              <w:t>xxx</w:t>
            </w:r>
          </w:p>
        </w:tc>
      </w:tr>
      <w:tr w:rsidR="00A76590" w:rsidRPr="00C82B6B" w14:paraId="57A10D7A" w14:textId="77777777" w:rsidTr="0036771F">
        <w:trPr>
          <w:trHeight w:val="378"/>
        </w:trPr>
        <w:tc>
          <w:tcPr>
            <w:tcW w:w="3614" w:type="dxa"/>
            <w:shd w:val="clear" w:color="auto" w:fill="FFFFFF" w:themeFill="background1"/>
            <w:tcMar>
              <w:top w:w="0" w:type="dxa"/>
              <w:left w:w="70" w:type="dxa"/>
              <w:bottom w:w="0" w:type="dxa"/>
              <w:right w:w="70" w:type="dxa"/>
            </w:tcMar>
          </w:tcPr>
          <w:p w14:paraId="41862A54" w14:textId="6E7EA0BA" w:rsidR="00A76590" w:rsidRPr="00C82B6B" w:rsidRDefault="00A76590" w:rsidP="00A76590">
            <w:pPr>
              <w:pStyle w:val="Normlnweb"/>
              <w:spacing w:before="0" w:beforeAutospacing="0" w:after="0" w:afterAutospacing="0"/>
              <w:rPr>
                <w:color w:val="000000" w:themeColor="text1"/>
                <w:sz w:val="20"/>
                <w:szCs w:val="20"/>
                <w:lang w:val="en-GB"/>
              </w:rPr>
            </w:pPr>
            <w:r w:rsidRPr="00D2103D">
              <w:rPr>
                <w:color w:val="000000" w:themeColor="text1"/>
                <w:sz w:val="20"/>
                <w:szCs w:val="20"/>
                <w:lang w:val="en-GB"/>
              </w:rPr>
              <w:t>xxx</w:t>
            </w:r>
          </w:p>
        </w:tc>
        <w:tc>
          <w:tcPr>
            <w:tcW w:w="2051" w:type="dxa"/>
            <w:shd w:val="clear" w:color="auto" w:fill="FFFFFF" w:themeFill="background1"/>
            <w:tcMar>
              <w:top w:w="0" w:type="dxa"/>
              <w:left w:w="70" w:type="dxa"/>
              <w:bottom w:w="0" w:type="dxa"/>
              <w:right w:w="70" w:type="dxa"/>
            </w:tcMar>
          </w:tcPr>
          <w:p w14:paraId="5312AF82" w14:textId="5F358AD4" w:rsidR="00A76590" w:rsidRPr="00C82B6B" w:rsidRDefault="00A76590" w:rsidP="00A76590">
            <w:pPr>
              <w:pStyle w:val="Normlnweb"/>
              <w:spacing w:before="0" w:beforeAutospacing="0" w:after="0" w:afterAutospacing="0"/>
              <w:jc w:val="right"/>
              <w:rPr>
                <w:color w:val="000000" w:themeColor="text1"/>
                <w:sz w:val="20"/>
                <w:szCs w:val="20"/>
              </w:rPr>
            </w:pPr>
            <w:r w:rsidRPr="00D2103D">
              <w:rPr>
                <w:color w:val="000000" w:themeColor="text1"/>
                <w:sz w:val="20"/>
                <w:szCs w:val="20"/>
                <w:lang w:val="en-GB"/>
              </w:rPr>
              <w:t>xxx</w:t>
            </w:r>
          </w:p>
        </w:tc>
        <w:tc>
          <w:tcPr>
            <w:tcW w:w="3261" w:type="dxa"/>
            <w:shd w:val="clear" w:color="auto" w:fill="FFFFFF" w:themeFill="background1"/>
            <w:tcMar>
              <w:top w:w="0" w:type="dxa"/>
              <w:left w:w="70" w:type="dxa"/>
              <w:bottom w:w="0" w:type="dxa"/>
              <w:right w:w="70" w:type="dxa"/>
            </w:tcMar>
          </w:tcPr>
          <w:p w14:paraId="0EE3E3A6" w14:textId="5CC8DF7A" w:rsidR="00A76590" w:rsidRPr="00C82B6B" w:rsidRDefault="00A76590" w:rsidP="00A76590">
            <w:pPr>
              <w:pStyle w:val="Normlnweb"/>
              <w:spacing w:before="0" w:beforeAutospacing="0" w:after="0" w:afterAutospacing="0"/>
              <w:jc w:val="right"/>
              <w:rPr>
                <w:color w:val="000000" w:themeColor="text1"/>
                <w:sz w:val="20"/>
                <w:szCs w:val="20"/>
              </w:rPr>
            </w:pPr>
            <w:r w:rsidRPr="00D2103D">
              <w:rPr>
                <w:color w:val="000000" w:themeColor="text1"/>
                <w:sz w:val="20"/>
                <w:szCs w:val="20"/>
                <w:lang w:val="en-GB"/>
              </w:rPr>
              <w:t>xxx</w:t>
            </w:r>
          </w:p>
        </w:tc>
      </w:tr>
    </w:tbl>
    <w:p w14:paraId="6C99BA3C" w14:textId="77777777" w:rsidR="00C82B6B" w:rsidRDefault="00C82B6B" w:rsidP="00A76590">
      <w:pPr>
        <w:pStyle w:val="Zkladntextodsazen"/>
        <w:spacing w:line="276" w:lineRule="auto"/>
        <w:ind w:left="0"/>
        <w:rPr>
          <w:b/>
          <w:bCs/>
          <w:color w:val="000000" w:themeColor="text1"/>
          <w:sz w:val="22"/>
          <w:szCs w:val="22"/>
        </w:rPr>
      </w:pPr>
    </w:p>
    <w:p w14:paraId="66CB8FA3" w14:textId="77777777" w:rsidR="00C82B6B" w:rsidRDefault="00C82B6B" w:rsidP="00A76590">
      <w:pPr>
        <w:pStyle w:val="Zkladntextodsazen"/>
        <w:spacing w:line="276" w:lineRule="auto"/>
        <w:ind w:left="0"/>
        <w:rPr>
          <w:b/>
          <w:bCs/>
          <w:color w:val="000000" w:themeColor="text1"/>
          <w:sz w:val="22"/>
          <w:szCs w:val="22"/>
        </w:rPr>
      </w:pPr>
    </w:p>
    <w:p w14:paraId="1FF5A50D" w14:textId="77777777" w:rsidR="00A76590" w:rsidRDefault="00A76590" w:rsidP="00A76590">
      <w:pPr>
        <w:pStyle w:val="Zkladntextodsazen"/>
        <w:spacing w:line="276" w:lineRule="auto"/>
        <w:ind w:left="0"/>
        <w:rPr>
          <w:b/>
          <w:bCs/>
          <w:color w:val="000000" w:themeColor="text1"/>
          <w:sz w:val="22"/>
          <w:szCs w:val="22"/>
        </w:rPr>
      </w:pPr>
    </w:p>
    <w:p w14:paraId="29589599" w14:textId="77777777" w:rsidR="00A76590" w:rsidRDefault="00A76590" w:rsidP="00A76590">
      <w:pPr>
        <w:pStyle w:val="Zkladntextodsazen"/>
        <w:spacing w:line="276" w:lineRule="auto"/>
        <w:ind w:left="0"/>
        <w:rPr>
          <w:b/>
          <w:bCs/>
          <w:color w:val="000000" w:themeColor="text1"/>
          <w:sz w:val="22"/>
          <w:szCs w:val="22"/>
        </w:rPr>
      </w:pPr>
    </w:p>
    <w:p w14:paraId="4C2360B4" w14:textId="77777777" w:rsidR="00A76590" w:rsidRDefault="00A76590" w:rsidP="00A76590">
      <w:pPr>
        <w:pStyle w:val="Zkladntextodsazen"/>
        <w:spacing w:line="276" w:lineRule="auto"/>
        <w:ind w:left="0"/>
        <w:rPr>
          <w:b/>
          <w:bCs/>
          <w:color w:val="000000" w:themeColor="text1"/>
          <w:sz w:val="22"/>
          <w:szCs w:val="22"/>
        </w:rPr>
      </w:pPr>
    </w:p>
    <w:p w14:paraId="661B8066" w14:textId="77777777" w:rsidR="00A76590" w:rsidRDefault="00A76590" w:rsidP="00A76590">
      <w:pPr>
        <w:pStyle w:val="Zkladntextodsazen"/>
        <w:spacing w:line="276" w:lineRule="auto"/>
        <w:ind w:left="0"/>
        <w:rPr>
          <w:b/>
          <w:bCs/>
          <w:color w:val="000000" w:themeColor="text1"/>
          <w:sz w:val="22"/>
          <w:szCs w:val="22"/>
        </w:rPr>
      </w:pPr>
    </w:p>
    <w:p w14:paraId="1D8D5A35" w14:textId="77777777" w:rsidR="00A76590" w:rsidRPr="00F000DE" w:rsidRDefault="00A76590" w:rsidP="00A76590">
      <w:pPr>
        <w:pStyle w:val="Zkladntextodsazen"/>
        <w:spacing w:line="276" w:lineRule="auto"/>
        <w:ind w:left="0"/>
        <w:rPr>
          <w:b/>
          <w:bCs/>
          <w:color w:val="000000" w:themeColor="text1"/>
          <w:sz w:val="22"/>
          <w:szCs w:val="22"/>
        </w:rPr>
      </w:pPr>
    </w:p>
    <w:p w14:paraId="1651F8CF" w14:textId="77777777" w:rsidR="00C97B62" w:rsidRPr="00F000DE" w:rsidRDefault="00C97B62" w:rsidP="00C97B62">
      <w:pPr>
        <w:pStyle w:val="Zkladntextodsazen"/>
        <w:spacing w:line="276" w:lineRule="auto"/>
        <w:ind w:left="0"/>
        <w:jc w:val="center"/>
        <w:rPr>
          <w:b/>
          <w:bCs/>
          <w:color w:val="000000" w:themeColor="text1"/>
          <w:sz w:val="22"/>
          <w:szCs w:val="22"/>
        </w:rPr>
      </w:pPr>
      <w:r w:rsidRPr="00F000DE">
        <w:rPr>
          <w:b/>
          <w:bCs/>
          <w:color w:val="000000" w:themeColor="text1"/>
          <w:sz w:val="22"/>
          <w:szCs w:val="22"/>
        </w:rPr>
        <w:lastRenderedPageBreak/>
        <w:t>III.</w:t>
      </w:r>
    </w:p>
    <w:p w14:paraId="61C2DD43" w14:textId="77777777" w:rsidR="00C97B62" w:rsidRPr="00F000DE" w:rsidRDefault="00C97B62" w:rsidP="00C97B62">
      <w:pPr>
        <w:pStyle w:val="Zkladntextodsazen"/>
        <w:spacing w:line="276" w:lineRule="auto"/>
        <w:ind w:left="357"/>
        <w:jc w:val="center"/>
        <w:rPr>
          <w:b/>
          <w:bCs/>
          <w:color w:val="000000" w:themeColor="text1"/>
          <w:sz w:val="22"/>
          <w:szCs w:val="22"/>
          <w:lang w:val="en-GB"/>
        </w:rPr>
      </w:pPr>
      <w:r w:rsidRPr="00F000DE">
        <w:rPr>
          <w:b/>
          <w:bCs/>
          <w:color w:val="000000" w:themeColor="text1"/>
          <w:sz w:val="22"/>
          <w:szCs w:val="22"/>
          <w:lang w:val="en-GB"/>
        </w:rPr>
        <w:t>Price and payment terms</w:t>
      </w:r>
    </w:p>
    <w:p w14:paraId="0BAF38CC" w14:textId="77777777" w:rsidR="00C97B62" w:rsidRPr="00F000DE" w:rsidRDefault="00C97B62" w:rsidP="00C97B62">
      <w:pPr>
        <w:pStyle w:val="Zkladntextodsazen"/>
        <w:spacing w:line="276" w:lineRule="auto"/>
        <w:ind w:left="357"/>
        <w:jc w:val="center"/>
        <w:rPr>
          <w:b/>
          <w:bCs/>
          <w:color w:val="000000" w:themeColor="text1"/>
          <w:sz w:val="22"/>
          <w:szCs w:val="22"/>
        </w:rPr>
      </w:pPr>
    </w:p>
    <w:p w14:paraId="5C229B56" w14:textId="4E0BF15E" w:rsidR="00C97B62" w:rsidRPr="00F000DE" w:rsidRDefault="00C97B62" w:rsidP="00C97B62">
      <w:pPr>
        <w:pStyle w:val="Zkladntextodsazen"/>
        <w:numPr>
          <w:ilvl w:val="0"/>
          <w:numId w:val="7"/>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FNC undertakes to pay the Prague Spring a total amount of CZK </w:t>
      </w:r>
      <w:r w:rsidR="00A76590">
        <w:rPr>
          <w:color w:val="000000" w:themeColor="text1"/>
          <w:sz w:val="22"/>
          <w:szCs w:val="22"/>
          <w:lang w:val="en-GB"/>
        </w:rPr>
        <w:t>xxx</w:t>
      </w:r>
      <w:r w:rsidRPr="00F000DE">
        <w:rPr>
          <w:color w:val="000000" w:themeColor="text1"/>
          <w:sz w:val="22"/>
          <w:szCs w:val="22"/>
          <w:lang w:val="en-GB"/>
        </w:rPr>
        <w:t xml:space="preserve"> (in words </w:t>
      </w:r>
      <w:r w:rsidR="00A76590">
        <w:rPr>
          <w:color w:val="000000" w:themeColor="text1"/>
          <w:sz w:val="22"/>
          <w:szCs w:val="22"/>
          <w:lang w:val="en-GB"/>
        </w:rPr>
        <w:t>xxx</w:t>
      </w:r>
      <w:r w:rsidRPr="00F000DE">
        <w:rPr>
          <w:color w:val="000000" w:themeColor="text1"/>
          <w:sz w:val="22"/>
          <w:szCs w:val="22"/>
          <w:lang w:val="en-GB"/>
        </w:rPr>
        <w:t xml:space="preserve"> CZK) excluding VAT for the provision of performance under Article II hereunder </w:t>
      </w:r>
      <w:r w:rsidR="00C82B6B">
        <w:rPr>
          <w:color w:val="000000" w:themeColor="text1"/>
          <w:sz w:val="22"/>
          <w:szCs w:val="22"/>
          <w:lang w:val="en-GB"/>
        </w:rPr>
        <w:br/>
      </w:r>
      <w:r w:rsidRPr="00F000DE">
        <w:rPr>
          <w:color w:val="000000" w:themeColor="text1"/>
          <w:sz w:val="22"/>
          <w:szCs w:val="22"/>
          <w:lang w:val="en-GB"/>
        </w:rPr>
        <w:t>(hereinafter as the “Price”). The Price consists of the following:</w:t>
      </w:r>
    </w:p>
    <w:p w14:paraId="36AE190B" w14:textId="77777777" w:rsidR="00C97B62" w:rsidRPr="00F000DE" w:rsidRDefault="00C97B62" w:rsidP="00C97B62">
      <w:pPr>
        <w:pStyle w:val="Zkladntextodsazen"/>
        <w:spacing w:line="276" w:lineRule="auto"/>
        <w:ind w:left="426"/>
        <w:jc w:val="both"/>
        <w:rPr>
          <w:color w:val="000000" w:themeColor="text1"/>
          <w:sz w:val="22"/>
          <w:szCs w:val="22"/>
          <w:lang w:val="en-GB"/>
        </w:rPr>
      </w:pPr>
    </w:p>
    <w:p w14:paraId="50039CED" w14:textId="06411462" w:rsidR="00C97B62" w:rsidRPr="00F000DE" w:rsidRDefault="00C97B62" w:rsidP="00C97B62">
      <w:pPr>
        <w:pStyle w:val="Zkladntextodsazen"/>
        <w:numPr>
          <w:ilvl w:val="0"/>
          <w:numId w:val="3"/>
        </w:numPr>
        <w:spacing w:line="276" w:lineRule="auto"/>
        <w:ind w:hanging="294"/>
        <w:jc w:val="both"/>
        <w:rPr>
          <w:color w:val="000000" w:themeColor="text1"/>
          <w:sz w:val="22"/>
          <w:szCs w:val="22"/>
          <w:lang w:val="en-GB"/>
        </w:rPr>
      </w:pPr>
      <w:r w:rsidRPr="00F000DE">
        <w:rPr>
          <w:color w:val="000000" w:themeColor="text1"/>
          <w:sz w:val="22"/>
          <w:szCs w:val="22"/>
          <w:lang w:val="en-GB"/>
        </w:rPr>
        <w:t xml:space="preserve">For the performance under Article II. par. 1) hereunder will the FNC pay the amount of CZK </w:t>
      </w:r>
      <w:r w:rsidR="00A76590">
        <w:rPr>
          <w:color w:val="000000" w:themeColor="text1"/>
          <w:sz w:val="22"/>
          <w:szCs w:val="22"/>
          <w:lang w:val="en-GB"/>
        </w:rPr>
        <w:t>xxx</w:t>
      </w:r>
      <w:r w:rsidRPr="00F000DE">
        <w:rPr>
          <w:color w:val="000000" w:themeColor="text1"/>
          <w:sz w:val="22"/>
          <w:szCs w:val="22"/>
          <w:lang w:val="en-GB"/>
        </w:rPr>
        <w:t xml:space="preserve"> (in words </w:t>
      </w:r>
      <w:r w:rsidR="00426448">
        <w:rPr>
          <w:color w:val="000000" w:themeColor="text1"/>
          <w:sz w:val="22"/>
          <w:szCs w:val="22"/>
          <w:lang w:val="en-GB"/>
        </w:rPr>
        <w:t>xxx</w:t>
      </w:r>
      <w:r w:rsidRPr="00F000DE">
        <w:rPr>
          <w:color w:val="000000" w:themeColor="text1"/>
          <w:sz w:val="22"/>
          <w:szCs w:val="22"/>
          <w:lang w:val="en-GB"/>
        </w:rPr>
        <w:t xml:space="preserve"> CZK), excluding VAT. </w:t>
      </w:r>
    </w:p>
    <w:p w14:paraId="35A81973" w14:textId="77777777" w:rsidR="00C97B62" w:rsidRPr="00F000DE" w:rsidRDefault="00C97B62" w:rsidP="00C97B62">
      <w:pPr>
        <w:pStyle w:val="Zkladntextodsazen"/>
        <w:spacing w:line="276" w:lineRule="auto"/>
        <w:ind w:left="720"/>
        <w:rPr>
          <w:color w:val="000000" w:themeColor="text1"/>
          <w:sz w:val="22"/>
          <w:szCs w:val="22"/>
          <w:lang w:val="en-GB"/>
        </w:rPr>
      </w:pPr>
    </w:p>
    <w:p w14:paraId="0CE51318" w14:textId="169B90E1" w:rsidR="00C97B62" w:rsidRPr="00F000DE" w:rsidRDefault="00C97B62" w:rsidP="00C97B62">
      <w:pPr>
        <w:pStyle w:val="Zkladntextodsazen"/>
        <w:numPr>
          <w:ilvl w:val="0"/>
          <w:numId w:val="3"/>
        </w:numPr>
        <w:spacing w:line="276" w:lineRule="auto"/>
        <w:ind w:hanging="294"/>
        <w:jc w:val="both"/>
        <w:rPr>
          <w:color w:val="000000" w:themeColor="text1"/>
          <w:sz w:val="22"/>
          <w:szCs w:val="22"/>
          <w:lang w:val="en-GB"/>
        </w:rPr>
      </w:pPr>
      <w:r w:rsidRPr="00F000DE">
        <w:rPr>
          <w:color w:val="000000" w:themeColor="text1"/>
          <w:sz w:val="22"/>
          <w:szCs w:val="22"/>
          <w:lang w:val="en-GB"/>
        </w:rPr>
        <w:t xml:space="preserve">For the performance under Article II. par. 2) hereunder will the FNC pay the amount of CZK </w:t>
      </w:r>
      <w:r w:rsidR="00426448">
        <w:rPr>
          <w:color w:val="000000" w:themeColor="text1"/>
          <w:sz w:val="22"/>
          <w:szCs w:val="22"/>
          <w:lang w:val="en-GB"/>
        </w:rPr>
        <w:t>xxx</w:t>
      </w:r>
      <w:r w:rsidRPr="00F000DE">
        <w:rPr>
          <w:color w:val="000000" w:themeColor="text1"/>
          <w:sz w:val="22"/>
          <w:szCs w:val="22"/>
          <w:lang w:val="en-GB"/>
        </w:rPr>
        <w:t xml:space="preserve"> (in words </w:t>
      </w:r>
      <w:r w:rsidR="00426448">
        <w:rPr>
          <w:color w:val="000000" w:themeColor="text1"/>
          <w:sz w:val="22"/>
          <w:szCs w:val="22"/>
          <w:lang w:val="en-GB"/>
        </w:rPr>
        <w:t>xxx</w:t>
      </w:r>
      <w:r w:rsidRPr="00F000DE">
        <w:rPr>
          <w:color w:val="000000" w:themeColor="text1"/>
          <w:sz w:val="22"/>
          <w:szCs w:val="22"/>
          <w:lang w:val="en-GB"/>
        </w:rPr>
        <w:t xml:space="preserve"> CZK), excluding VAT, of which the catalogues are worth CZK </w:t>
      </w:r>
      <w:r w:rsidR="00426448">
        <w:rPr>
          <w:color w:val="000000" w:themeColor="text1"/>
          <w:sz w:val="22"/>
          <w:szCs w:val="22"/>
          <w:lang w:val="en-GB"/>
        </w:rPr>
        <w:t>xxx</w:t>
      </w:r>
      <w:r w:rsidRPr="00F000DE">
        <w:rPr>
          <w:color w:val="000000" w:themeColor="text1"/>
          <w:sz w:val="22"/>
          <w:szCs w:val="22"/>
          <w:lang w:val="en-GB"/>
        </w:rPr>
        <w:t xml:space="preserve"> (in words </w:t>
      </w:r>
      <w:r w:rsidR="00426448">
        <w:rPr>
          <w:color w:val="000000" w:themeColor="text1"/>
          <w:sz w:val="22"/>
          <w:szCs w:val="22"/>
          <w:lang w:val="en-GB"/>
        </w:rPr>
        <w:t>xxx</w:t>
      </w:r>
      <w:r w:rsidRPr="00F000DE">
        <w:rPr>
          <w:color w:val="000000" w:themeColor="text1"/>
          <w:sz w:val="22"/>
          <w:szCs w:val="22"/>
          <w:lang w:val="en-GB"/>
        </w:rPr>
        <w:t xml:space="preserve"> CZK).</w:t>
      </w:r>
    </w:p>
    <w:p w14:paraId="4B1A29AE" w14:textId="77777777" w:rsidR="00C97B62" w:rsidRPr="00F000DE" w:rsidRDefault="00C97B62" w:rsidP="00C97B62">
      <w:pPr>
        <w:pStyle w:val="Zkladntextodsazen"/>
        <w:spacing w:line="276" w:lineRule="auto"/>
        <w:ind w:left="0"/>
        <w:rPr>
          <w:color w:val="000000" w:themeColor="text1"/>
          <w:sz w:val="22"/>
          <w:szCs w:val="22"/>
          <w:lang w:val="en-GB"/>
        </w:rPr>
      </w:pPr>
    </w:p>
    <w:p w14:paraId="45BDC743" w14:textId="6124E944" w:rsidR="00C97B62" w:rsidRPr="00F000DE" w:rsidRDefault="00C97B62" w:rsidP="00C97B62">
      <w:pPr>
        <w:pStyle w:val="Zkladntextodsazen"/>
        <w:numPr>
          <w:ilvl w:val="0"/>
          <w:numId w:val="3"/>
        </w:numPr>
        <w:spacing w:line="276" w:lineRule="auto"/>
        <w:ind w:hanging="294"/>
        <w:jc w:val="both"/>
        <w:rPr>
          <w:color w:val="000000" w:themeColor="text1"/>
          <w:sz w:val="22"/>
          <w:szCs w:val="22"/>
          <w:lang w:val="en-GB"/>
        </w:rPr>
      </w:pPr>
      <w:r w:rsidRPr="00F000DE">
        <w:rPr>
          <w:color w:val="000000" w:themeColor="text1"/>
          <w:sz w:val="22"/>
          <w:szCs w:val="22"/>
          <w:lang w:val="en-GB"/>
        </w:rPr>
        <w:t xml:space="preserve">For the performance under Article II. par. 3) hereunder will FNC pay the amount of CZK </w:t>
      </w:r>
      <w:r w:rsidR="001A1B60">
        <w:rPr>
          <w:color w:val="000000" w:themeColor="text1"/>
          <w:sz w:val="22"/>
          <w:szCs w:val="22"/>
          <w:lang w:val="en-GB"/>
        </w:rPr>
        <w:t>xxx</w:t>
      </w:r>
      <w:r w:rsidRPr="00F000DE">
        <w:rPr>
          <w:color w:val="000000" w:themeColor="text1"/>
          <w:sz w:val="22"/>
          <w:szCs w:val="22"/>
          <w:lang w:val="en-GB"/>
        </w:rPr>
        <w:t xml:space="preserve"> (in words </w:t>
      </w:r>
      <w:r w:rsidR="001A1B60">
        <w:rPr>
          <w:color w:val="000000" w:themeColor="text1"/>
          <w:sz w:val="22"/>
          <w:szCs w:val="22"/>
          <w:lang w:val="en-GB"/>
        </w:rPr>
        <w:t>xxx</w:t>
      </w:r>
      <w:r w:rsidRPr="00F000DE">
        <w:rPr>
          <w:color w:val="000000" w:themeColor="text1"/>
          <w:sz w:val="22"/>
          <w:szCs w:val="22"/>
          <w:lang w:val="en-GB"/>
        </w:rPr>
        <w:t xml:space="preserve"> CZK) excluding VAT; the VAT at the applicable statutory rate will be added (i.e. 21 % as of the date of this Contract).</w:t>
      </w:r>
    </w:p>
    <w:p w14:paraId="1C922105" w14:textId="77777777" w:rsidR="00C97B62" w:rsidRPr="00F000DE" w:rsidRDefault="00C97B62" w:rsidP="00C97B62">
      <w:pPr>
        <w:pStyle w:val="Zkladntextodsazen"/>
        <w:spacing w:line="276" w:lineRule="auto"/>
        <w:ind w:left="0"/>
        <w:jc w:val="both"/>
        <w:rPr>
          <w:color w:val="000000" w:themeColor="text1"/>
          <w:sz w:val="22"/>
          <w:szCs w:val="22"/>
        </w:rPr>
      </w:pPr>
    </w:p>
    <w:p w14:paraId="2D0981D4" w14:textId="03CDC708" w:rsidR="00C97B62" w:rsidRPr="00F000DE" w:rsidRDefault="00C97B62" w:rsidP="00C97B62">
      <w:pPr>
        <w:pStyle w:val="Zkladntextodsazen"/>
        <w:numPr>
          <w:ilvl w:val="0"/>
          <w:numId w:val="7"/>
        </w:numPr>
        <w:spacing w:line="276" w:lineRule="auto"/>
        <w:ind w:left="426" w:hanging="426"/>
        <w:jc w:val="both"/>
        <w:rPr>
          <w:color w:val="000000" w:themeColor="text1"/>
          <w:sz w:val="22"/>
          <w:szCs w:val="22"/>
          <w:lang w:val="en-GB"/>
        </w:rPr>
      </w:pPr>
      <w:r w:rsidRPr="00F000DE">
        <w:rPr>
          <w:color w:val="000000" w:themeColor="text1"/>
          <w:sz w:val="22"/>
          <w:szCs w:val="22"/>
          <w:lang w:val="en-GB"/>
        </w:rPr>
        <w:t>Payment of the Price by the FNC will be made in two instalments, based on separate invoices issued by the Prague Spring under this Contract. Specifically, the FNC shall pay as follows: (</w:t>
      </w:r>
      <w:proofErr w:type="spellStart"/>
      <w:r w:rsidRPr="00F000DE">
        <w:rPr>
          <w:color w:val="000000" w:themeColor="text1"/>
          <w:sz w:val="22"/>
          <w:szCs w:val="22"/>
          <w:lang w:val="en-GB"/>
        </w:rPr>
        <w:t>i</w:t>
      </w:r>
      <w:proofErr w:type="spellEnd"/>
      <w:r w:rsidRPr="00F000DE">
        <w:rPr>
          <w:color w:val="000000" w:themeColor="text1"/>
          <w:sz w:val="22"/>
          <w:szCs w:val="22"/>
          <w:lang w:val="en-GB"/>
        </w:rPr>
        <w:t xml:space="preserve">) CZK </w:t>
      </w:r>
      <w:r w:rsidR="001A1B60">
        <w:rPr>
          <w:color w:val="000000" w:themeColor="text1"/>
          <w:sz w:val="22"/>
          <w:szCs w:val="22"/>
          <w:lang w:val="en-GB"/>
        </w:rPr>
        <w:t>xxx</w:t>
      </w:r>
      <w:r w:rsidRPr="00F000DE">
        <w:rPr>
          <w:color w:val="000000" w:themeColor="text1"/>
          <w:sz w:val="22"/>
          <w:szCs w:val="22"/>
          <w:lang w:val="en-GB"/>
        </w:rPr>
        <w:t xml:space="preserve">, excluding VAT, within 15 days after the signing of the Contract, and (ii) CZK </w:t>
      </w:r>
      <w:r w:rsidR="00AA44F3">
        <w:rPr>
          <w:color w:val="000000" w:themeColor="text1"/>
          <w:sz w:val="22"/>
          <w:szCs w:val="22"/>
          <w:lang w:val="en-GB"/>
        </w:rPr>
        <w:t>xxx</w:t>
      </w:r>
      <w:r w:rsidRPr="00F000DE">
        <w:rPr>
          <w:color w:val="000000" w:themeColor="text1"/>
          <w:sz w:val="22"/>
          <w:szCs w:val="22"/>
          <w:lang w:val="en-GB"/>
        </w:rPr>
        <w:t xml:space="preserve">, plus VAT, within 14 days after the end of the </w:t>
      </w:r>
      <w:proofErr w:type="gramStart"/>
      <w:r w:rsidRPr="00F000DE">
        <w:rPr>
          <w:color w:val="000000" w:themeColor="text1"/>
          <w:sz w:val="22"/>
          <w:szCs w:val="22"/>
          <w:lang w:val="en-GB"/>
        </w:rPr>
        <w:t>Festival</w:t>
      </w:r>
      <w:proofErr w:type="gramEnd"/>
      <w:r w:rsidRPr="00F000DE">
        <w:rPr>
          <w:color w:val="000000" w:themeColor="text1"/>
          <w:sz w:val="22"/>
          <w:szCs w:val="22"/>
          <w:lang w:val="en-GB"/>
        </w:rPr>
        <w:t>.</w:t>
      </w:r>
    </w:p>
    <w:p w14:paraId="60C660A7" w14:textId="77777777" w:rsidR="00C97B62" w:rsidRPr="00F000DE" w:rsidRDefault="00C97B62" w:rsidP="00C97B62">
      <w:pPr>
        <w:pStyle w:val="Zkladntextodsazen"/>
        <w:spacing w:line="276" w:lineRule="auto"/>
        <w:ind w:left="720" w:hanging="720"/>
        <w:jc w:val="both"/>
        <w:rPr>
          <w:color w:val="000000" w:themeColor="text1"/>
          <w:sz w:val="22"/>
          <w:szCs w:val="22"/>
        </w:rPr>
      </w:pPr>
    </w:p>
    <w:p w14:paraId="3576E12D" w14:textId="62642086" w:rsidR="00C97B62" w:rsidRPr="00F000DE" w:rsidRDefault="00C97B62" w:rsidP="00C97B62">
      <w:pPr>
        <w:pStyle w:val="Zkladntextodsazen"/>
        <w:numPr>
          <w:ilvl w:val="0"/>
          <w:numId w:val="7"/>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The Contractual parties agree that if the Partner Concert cannot be performed in full format, i.e. with the presence of the audience without any limitation of their standard number for any reason, </w:t>
      </w:r>
      <w:r w:rsidR="00C82B6B">
        <w:rPr>
          <w:color w:val="000000" w:themeColor="text1"/>
          <w:sz w:val="22"/>
          <w:szCs w:val="22"/>
          <w:lang w:val="en-GB"/>
        </w:rPr>
        <w:br/>
      </w:r>
      <w:r w:rsidRPr="00F000DE">
        <w:rPr>
          <w:color w:val="000000" w:themeColor="text1"/>
          <w:sz w:val="22"/>
          <w:szCs w:val="22"/>
          <w:lang w:val="en-GB"/>
        </w:rPr>
        <w:t xml:space="preserve">the obligation of the FNC to pay shall be bound to </w:t>
      </w:r>
      <w:r w:rsidR="00AA44F3">
        <w:rPr>
          <w:color w:val="000000" w:themeColor="text1"/>
          <w:sz w:val="22"/>
          <w:szCs w:val="22"/>
          <w:lang w:val="en-GB"/>
        </w:rPr>
        <w:t>xxx</w:t>
      </w:r>
      <w:r w:rsidRPr="00F000DE">
        <w:rPr>
          <w:color w:val="000000" w:themeColor="text1"/>
          <w:sz w:val="22"/>
          <w:szCs w:val="22"/>
          <w:lang w:val="en-GB"/>
        </w:rPr>
        <w:t xml:space="preserve"> of the agreed total Price.</w:t>
      </w:r>
    </w:p>
    <w:p w14:paraId="2CA95484" w14:textId="77777777" w:rsidR="00C97B62" w:rsidRPr="00F000DE" w:rsidRDefault="00C97B62" w:rsidP="00C97B62">
      <w:pPr>
        <w:pStyle w:val="Zkladntextodsazen"/>
        <w:spacing w:line="276" w:lineRule="auto"/>
        <w:ind w:left="0"/>
        <w:jc w:val="both"/>
        <w:rPr>
          <w:color w:val="000000" w:themeColor="text1"/>
          <w:sz w:val="22"/>
          <w:szCs w:val="22"/>
        </w:rPr>
      </w:pPr>
    </w:p>
    <w:p w14:paraId="771C0545" w14:textId="07E735BA" w:rsidR="00C97B62" w:rsidRPr="00F000DE" w:rsidRDefault="00C97B62" w:rsidP="00C97B62">
      <w:pPr>
        <w:pStyle w:val="Zkladntextodsazen"/>
        <w:numPr>
          <w:ilvl w:val="0"/>
          <w:numId w:val="7"/>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All invoices issued under this Contract shall fulfil the requirements of a tax document in accordance with the provisions of Section 29 of Act No 235/2004 Coll., on Value Added Tax (VAT Act), </w:t>
      </w:r>
      <w:r w:rsidR="00C82B6B">
        <w:rPr>
          <w:color w:val="000000" w:themeColor="text1"/>
          <w:sz w:val="22"/>
          <w:szCs w:val="22"/>
          <w:lang w:val="en-GB"/>
        </w:rPr>
        <w:br/>
      </w:r>
      <w:r w:rsidRPr="00F000DE">
        <w:rPr>
          <w:color w:val="000000" w:themeColor="text1"/>
          <w:sz w:val="22"/>
          <w:szCs w:val="22"/>
          <w:lang w:val="en-GB"/>
        </w:rPr>
        <w:t>as amended.</w:t>
      </w:r>
    </w:p>
    <w:p w14:paraId="0903268D" w14:textId="77777777" w:rsidR="00C97B62" w:rsidRPr="00F000DE" w:rsidRDefault="00C97B62" w:rsidP="00C97B62">
      <w:pPr>
        <w:pStyle w:val="Zkladntextodsazen"/>
        <w:spacing w:line="276" w:lineRule="auto"/>
        <w:ind w:left="426"/>
        <w:jc w:val="both"/>
        <w:rPr>
          <w:color w:val="000000" w:themeColor="text1"/>
          <w:sz w:val="22"/>
          <w:szCs w:val="22"/>
          <w:lang w:val="en-GB"/>
        </w:rPr>
      </w:pPr>
    </w:p>
    <w:p w14:paraId="58EA93B6" w14:textId="77777777" w:rsidR="00C97B62" w:rsidRPr="00F000DE" w:rsidRDefault="00C97B62" w:rsidP="00C97B62">
      <w:pPr>
        <w:pStyle w:val="Zkladntextodsazen"/>
        <w:numPr>
          <w:ilvl w:val="0"/>
          <w:numId w:val="7"/>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Should there arise an obligation of the FNC from suretyship in favour of the Prague Spring’s tax administrator within the meaning of Section 109 of the VAT Act, the FNC is entitled to pay the amount of the VAT determined for the Prague Spring directly to the account of the respective tax administrator in accordance with Section 109a of the VAT Act. </w:t>
      </w:r>
      <w:proofErr w:type="gramStart"/>
      <w:r w:rsidRPr="00F000DE">
        <w:rPr>
          <w:color w:val="000000" w:themeColor="text1"/>
          <w:sz w:val="22"/>
          <w:szCs w:val="22"/>
          <w:lang w:val="en-GB"/>
        </w:rPr>
        <w:t>In the event that</w:t>
      </w:r>
      <w:proofErr w:type="gramEnd"/>
      <w:r w:rsidRPr="00F000DE">
        <w:rPr>
          <w:color w:val="000000" w:themeColor="text1"/>
          <w:sz w:val="22"/>
          <w:szCs w:val="22"/>
          <w:lang w:val="en-GB"/>
        </w:rPr>
        <w:t xml:space="preserve"> the FNC pays the VAT for the Prague Spring in this way, the FNC is obliged to pay the Prague Spring only the agreed Price for the duly carried out performance hereunder in the amount after deduction of the VAT paid directly to the account of the respective tax administrator. The payment of the amount of the VAT </w:t>
      </w:r>
      <w:r w:rsidRPr="00F000DE">
        <w:rPr>
          <w:color w:val="000000" w:themeColor="text1"/>
          <w:sz w:val="22"/>
          <w:szCs w:val="22"/>
          <w:lang w:val="en-GB"/>
        </w:rPr>
        <w:lastRenderedPageBreak/>
        <w:t>directly to the respective tax administrator and of the agreed price net of VAT to the Prague Spring shall terminate the FNC's obligation to pay the Price to the Prague Spring.</w:t>
      </w:r>
    </w:p>
    <w:p w14:paraId="3A319891" w14:textId="77777777" w:rsidR="00C97B62" w:rsidRPr="00F000DE" w:rsidRDefault="00C97B62" w:rsidP="00C97B62">
      <w:pPr>
        <w:pStyle w:val="Zkladntextodsazen"/>
        <w:spacing w:line="276" w:lineRule="auto"/>
        <w:ind w:left="0"/>
        <w:jc w:val="both"/>
        <w:rPr>
          <w:color w:val="000000" w:themeColor="text1"/>
          <w:sz w:val="22"/>
          <w:szCs w:val="22"/>
        </w:rPr>
      </w:pPr>
    </w:p>
    <w:p w14:paraId="1BB6B849" w14:textId="470A6DF9" w:rsidR="00C97B62" w:rsidRPr="00F000DE" w:rsidRDefault="00C97B62" w:rsidP="00C97B62">
      <w:pPr>
        <w:pStyle w:val="Zkladntextodsazen"/>
        <w:numPr>
          <w:ilvl w:val="0"/>
          <w:numId w:val="7"/>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In the event that the FNC pays the entire price including the VAT to the account of the Prague Spring and the Prague Spring’s tax administrator proceeds to claim the performance of the suretyship obligation from the FNC in accordance with Section 109 of the VAT Act, the Prague Spring </w:t>
      </w:r>
      <w:r w:rsidR="00C82B6B">
        <w:rPr>
          <w:color w:val="000000" w:themeColor="text1"/>
          <w:sz w:val="22"/>
          <w:szCs w:val="22"/>
          <w:lang w:val="en-GB"/>
        </w:rPr>
        <w:br/>
      </w:r>
      <w:r w:rsidRPr="00F000DE">
        <w:rPr>
          <w:color w:val="000000" w:themeColor="text1"/>
          <w:sz w:val="22"/>
          <w:szCs w:val="22"/>
          <w:lang w:val="en-GB"/>
        </w:rPr>
        <w:t xml:space="preserve">is obliged to pay the relevant amount paid by the FNC to the respective tax administrator </w:t>
      </w:r>
      <w:r w:rsidR="00C82B6B">
        <w:rPr>
          <w:color w:val="000000" w:themeColor="text1"/>
          <w:sz w:val="22"/>
          <w:szCs w:val="22"/>
          <w:lang w:val="en-GB"/>
        </w:rPr>
        <w:br/>
      </w:r>
      <w:r w:rsidRPr="00F000DE">
        <w:rPr>
          <w:color w:val="000000" w:themeColor="text1"/>
          <w:sz w:val="22"/>
          <w:szCs w:val="22"/>
          <w:lang w:val="en-GB"/>
        </w:rPr>
        <w:t xml:space="preserve">as a suretyship obligation without delay in favour of the FNC. If the Prague Spring fails to pay to the FNC the amount of the suretyship paid as aforesaid, the FNC shall be entitled to set off the claim </w:t>
      </w:r>
      <w:r w:rsidR="00C82B6B">
        <w:rPr>
          <w:color w:val="000000" w:themeColor="text1"/>
          <w:sz w:val="22"/>
          <w:szCs w:val="22"/>
          <w:lang w:val="en-GB"/>
        </w:rPr>
        <w:br/>
      </w:r>
      <w:r w:rsidRPr="00F000DE">
        <w:rPr>
          <w:color w:val="000000" w:themeColor="text1"/>
          <w:sz w:val="22"/>
          <w:szCs w:val="22"/>
          <w:lang w:val="en-GB"/>
        </w:rPr>
        <w:t xml:space="preserve">so incurred against any other liability arising under this or any other contract concluded between </w:t>
      </w:r>
      <w:r w:rsidR="00C82B6B">
        <w:rPr>
          <w:color w:val="000000" w:themeColor="text1"/>
          <w:sz w:val="22"/>
          <w:szCs w:val="22"/>
          <w:lang w:val="en-GB"/>
        </w:rPr>
        <w:br/>
      </w:r>
      <w:r w:rsidRPr="00F000DE">
        <w:rPr>
          <w:color w:val="000000" w:themeColor="text1"/>
          <w:sz w:val="22"/>
          <w:szCs w:val="22"/>
          <w:lang w:val="en-GB"/>
        </w:rPr>
        <w:t>the FNC and the Prague Spring.</w:t>
      </w:r>
    </w:p>
    <w:p w14:paraId="4BC8988B" w14:textId="77777777" w:rsidR="00C97B62" w:rsidRPr="00F000DE" w:rsidRDefault="00C97B62" w:rsidP="00C97B62">
      <w:pPr>
        <w:pStyle w:val="Zkladntextodsazen"/>
        <w:spacing w:line="276" w:lineRule="auto"/>
        <w:ind w:left="0"/>
        <w:rPr>
          <w:b/>
          <w:bCs/>
          <w:color w:val="000000" w:themeColor="text1"/>
          <w:sz w:val="22"/>
          <w:szCs w:val="22"/>
        </w:rPr>
      </w:pPr>
    </w:p>
    <w:p w14:paraId="6990E608" w14:textId="77777777" w:rsidR="00C97B62" w:rsidRPr="00F000DE" w:rsidRDefault="00C97B62" w:rsidP="00C97B62">
      <w:pPr>
        <w:pStyle w:val="Zkladntextodsazen"/>
        <w:spacing w:line="276" w:lineRule="auto"/>
        <w:ind w:left="0"/>
        <w:rPr>
          <w:b/>
          <w:bCs/>
          <w:color w:val="000000" w:themeColor="text1"/>
          <w:sz w:val="22"/>
          <w:szCs w:val="22"/>
        </w:rPr>
      </w:pPr>
    </w:p>
    <w:p w14:paraId="76D5C36E" w14:textId="77777777" w:rsidR="00C97B62" w:rsidRPr="00F000DE" w:rsidRDefault="00C97B62" w:rsidP="00C97B62">
      <w:pPr>
        <w:pStyle w:val="Zkladntextodsazen"/>
        <w:spacing w:line="276" w:lineRule="auto"/>
        <w:ind w:left="0"/>
        <w:jc w:val="center"/>
        <w:rPr>
          <w:b/>
          <w:bCs/>
          <w:color w:val="000000" w:themeColor="text1"/>
          <w:sz w:val="22"/>
          <w:szCs w:val="22"/>
        </w:rPr>
      </w:pPr>
      <w:r w:rsidRPr="00F000DE">
        <w:rPr>
          <w:b/>
          <w:bCs/>
          <w:color w:val="000000" w:themeColor="text1"/>
          <w:sz w:val="22"/>
          <w:szCs w:val="22"/>
        </w:rPr>
        <w:t>IV.</w:t>
      </w:r>
    </w:p>
    <w:p w14:paraId="01B73CD7"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r w:rsidRPr="00F000DE">
        <w:rPr>
          <w:b/>
          <w:bCs/>
          <w:color w:val="000000" w:themeColor="text1"/>
          <w:sz w:val="22"/>
          <w:szCs w:val="22"/>
          <w:lang w:val="en-GB"/>
        </w:rPr>
        <w:t>Clause on the use of the trademark FNC</w:t>
      </w:r>
    </w:p>
    <w:p w14:paraId="6DA5AA8B"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p>
    <w:p w14:paraId="078C774F" w14:textId="7629C1DF" w:rsidR="00C97B62" w:rsidRPr="00F000DE" w:rsidRDefault="00C97B62" w:rsidP="00C97B62">
      <w:pPr>
        <w:pStyle w:val="Zkladntextodsazen"/>
        <w:numPr>
          <w:ilvl w:val="0"/>
          <w:numId w:val="9"/>
        </w:numPr>
        <w:spacing w:line="276" w:lineRule="auto"/>
        <w:ind w:left="426" w:hanging="426"/>
        <w:jc w:val="both"/>
        <w:rPr>
          <w:color w:val="000000" w:themeColor="text1"/>
          <w:sz w:val="22"/>
          <w:szCs w:val="22"/>
          <w:lang w:val="en-GB"/>
        </w:rPr>
      </w:pPr>
      <w:proofErr w:type="gramStart"/>
      <w:r w:rsidRPr="00F000DE">
        <w:rPr>
          <w:color w:val="000000" w:themeColor="text1"/>
          <w:sz w:val="22"/>
          <w:szCs w:val="22"/>
          <w:lang w:val="en-GB"/>
        </w:rPr>
        <w:t>On the basis of</w:t>
      </w:r>
      <w:proofErr w:type="gramEnd"/>
      <w:r w:rsidRPr="00F000DE">
        <w:rPr>
          <w:color w:val="000000" w:themeColor="text1"/>
          <w:sz w:val="22"/>
          <w:szCs w:val="22"/>
          <w:lang w:val="en-GB"/>
        </w:rPr>
        <w:t xml:space="preserve"> a group agreement with the owner of the FNC registered trademark, the FNC </w:t>
      </w:r>
      <w:r w:rsidR="00C82B6B">
        <w:rPr>
          <w:color w:val="000000" w:themeColor="text1"/>
          <w:sz w:val="22"/>
          <w:szCs w:val="22"/>
          <w:lang w:val="en-GB"/>
        </w:rPr>
        <w:br/>
      </w:r>
      <w:r w:rsidRPr="00F000DE">
        <w:rPr>
          <w:color w:val="000000" w:themeColor="text1"/>
          <w:sz w:val="22"/>
          <w:szCs w:val="22"/>
          <w:lang w:val="en-GB"/>
        </w:rPr>
        <w:t>is entitled to grant consent to use the FNC registered trademark in text and graphic form to third parties as its business partners in the course of its business activities.</w:t>
      </w:r>
    </w:p>
    <w:p w14:paraId="32C9CFD1" w14:textId="77777777" w:rsidR="00C97B62" w:rsidRPr="00F000DE" w:rsidRDefault="00C97B62" w:rsidP="00C97B62">
      <w:pPr>
        <w:spacing w:line="276" w:lineRule="auto"/>
        <w:ind w:left="720"/>
        <w:jc w:val="both"/>
        <w:rPr>
          <w:rFonts w:ascii="Times New Roman" w:hAnsi="Times New Roman" w:cs="Times New Roman"/>
          <w:color w:val="000000" w:themeColor="text1"/>
        </w:rPr>
      </w:pPr>
    </w:p>
    <w:p w14:paraId="03364EA9" w14:textId="744823B2" w:rsidR="00C97B62" w:rsidRPr="00F000DE" w:rsidRDefault="00C97B62" w:rsidP="00C97B62">
      <w:pPr>
        <w:pStyle w:val="Zkladntextodsazen"/>
        <w:numPr>
          <w:ilvl w:val="0"/>
          <w:numId w:val="9"/>
        </w:numPr>
        <w:spacing w:line="276" w:lineRule="auto"/>
        <w:ind w:left="426" w:hanging="426"/>
        <w:jc w:val="both"/>
        <w:rPr>
          <w:color w:val="000000" w:themeColor="text1"/>
          <w:sz w:val="22"/>
          <w:szCs w:val="22"/>
          <w:lang w:val="en-GB"/>
        </w:rPr>
      </w:pPr>
      <w:bookmarkStart w:id="1" w:name="_Hlk193362707"/>
      <w:r w:rsidRPr="00F000DE">
        <w:rPr>
          <w:color w:val="000000" w:themeColor="text1"/>
          <w:sz w:val="22"/>
          <w:szCs w:val="22"/>
          <w:lang w:val="en-GB"/>
        </w:rPr>
        <w:t xml:space="preserve">Under this clause, the FNC grants consent to the use of the registered trademark FNC to the Prague Spring. This consent entitles the Prague Spring only to use the FNC trademark for the purpose </w:t>
      </w:r>
      <w:r w:rsidR="00C82B6B">
        <w:rPr>
          <w:color w:val="000000" w:themeColor="text1"/>
          <w:sz w:val="22"/>
          <w:szCs w:val="22"/>
          <w:lang w:val="en-GB"/>
        </w:rPr>
        <w:br/>
      </w:r>
      <w:r w:rsidRPr="00F000DE">
        <w:rPr>
          <w:color w:val="000000" w:themeColor="text1"/>
          <w:sz w:val="22"/>
          <w:szCs w:val="22"/>
          <w:lang w:val="en-GB"/>
        </w:rPr>
        <w:t xml:space="preserve">of promoting the FNC in accordance with this Contract. The Prague Spring is not entitled to assign the right to use the trademark to any other person and is obliged to notify the FNC if it suspects </w:t>
      </w:r>
      <w:r w:rsidR="00C82B6B">
        <w:rPr>
          <w:color w:val="000000" w:themeColor="text1"/>
          <w:sz w:val="22"/>
          <w:szCs w:val="22"/>
          <w:lang w:val="en-GB"/>
        </w:rPr>
        <w:br/>
      </w:r>
      <w:r w:rsidRPr="00F000DE">
        <w:rPr>
          <w:color w:val="000000" w:themeColor="text1"/>
          <w:sz w:val="22"/>
          <w:szCs w:val="22"/>
          <w:lang w:val="en-GB"/>
        </w:rPr>
        <w:t>that the FNC trademark is being misused by another person or entity.</w:t>
      </w:r>
    </w:p>
    <w:bookmarkEnd w:id="1"/>
    <w:p w14:paraId="557452AE" w14:textId="77777777" w:rsidR="00C97B62" w:rsidRPr="00F000DE" w:rsidRDefault="00C97B62" w:rsidP="00C97B62">
      <w:pPr>
        <w:jc w:val="both"/>
        <w:rPr>
          <w:rFonts w:ascii="Times New Roman" w:hAnsi="Times New Roman" w:cs="Times New Roman"/>
          <w:color w:val="000000" w:themeColor="text1"/>
        </w:rPr>
      </w:pPr>
    </w:p>
    <w:p w14:paraId="6A94BA46" w14:textId="0F276F1B" w:rsidR="00C97B62" w:rsidRPr="00F000DE" w:rsidRDefault="00C97B62" w:rsidP="00C97B62">
      <w:pPr>
        <w:pStyle w:val="Zkladntextodsazen"/>
        <w:numPr>
          <w:ilvl w:val="0"/>
          <w:numId w:val="9"/>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Consent to use the FNC trademark under this clause shall be granted for a period not exceeding </w:t>
      </w:r>
      <w:r w:rsidR="00C82B6B">
        <w:rPr>
          <w:color w:val="000000" w:themeColor="text1"/>
          <w:sz w:val="22"/>
          <w:szCs w:val="22"/>
          <w:lang w:val="en-GB"/>
        </w:rPr>
        <w:br/>
      </w:r>
      <w:r w:rsidRPr="00F000DE">
        <w:rPr>
          <w:color w:val="000000" w:themeColor="text1"/>
          <w:sz w:val="22"/>
          <w:szCs w:val="22"/>
          <w:lang w:val="en-GB"/>
        </w:rPr>
        <w:t xml:space="preserve">the term of duration of this Contract; this clause constitutes a separate part, which may be terminated in writing by either Contractual party with the effect immediately upon delivery of written notice </w:t>
      </w:r>
      <w:r w:rsidR="00C82B6B">
        <w:rPr>
          <w:color w:val="000000" w:themeColor="text1"/>
          <w:sz w:val="22"/>
          <w:szCs w:val="22"/>
          <w:lang w:val="en-GB"/>
        </w:rPr>
        <w:br/>
      </w:r>
      <w:r w:rsidRPr="00F000DE">
        <w:rPr>
          <w:color w:val="000000" w:themeColor="text1"/>
          <w:sz w:val="22"/>
          <w:szCs w:val="22"/>
          <w:lang w:val="en-GB"/>
        </w:rPr>
        <w:t xml:space="preserve">of termination to the other Contractual party, and that without affecting the other provisions </w:t>
      </w:r>
      <w:r w:rsidR="00C82B6B">
        <w:rPr>
          <w:color w:val="000000" w:themeColor="text1"/>
          <w:sz w:val="22"/>
          <w:szCs w:val="22"/>
          <w:lang w:val="en-GB"/>
        </w:rPr>
        <w:br/>
      </w:r>
      <w:r w:rsidRPr="00F000DE">
        <w:rPr>
          <w:color w:val="000000" w:themeColor="text1"/>
          <w:sz w:val="22"/>
          <w:szCs w:val="22"/>
          <w:lang w:val="en-GB"/>
        </w:rPr>
        <w:t xml:space="preserve">of the Contract. The Prague Spring shall be obliged in such case to take immediate measures </w:t>
      </w:r>
      <w:r w:rsidR="00C82B6B">
        <w:rPr>
          <w:color w:val="000000" w:themeColor="text1"/>
          <w:sz w:val="22"/>
          <w:szCs w:val="22"/>
          <w:lang w:val="en-GB"/>
        </w:rPr>
        <w:br/>
      </w:r>
      <w:r w:rsidRPr="00F000DE">
        <w:rPr>
          <w:color w:val="000000" w:themeColor="text1"/>
          <w:sz w:val="22"/>
          <w:szCs w:val="22"/>
          <w:lang w:val="en-GB"/>
        </w:rPr>
        <w:t>to prevent infringement of the FNC's copyrights.</w:t>
      </w:r>
    </w:p>
    <w:p w14:paraId="66BAF0D6" w14:textId="77777777" w:rsidR="00C97B62" w:rsidRPr="00F000DE" w:rsidRDefault="00C97B62" w:rsidP="00C97B62">
      <w:pPr>
        <w:pStyle w:val="Odstavecseseznamem"/>
        <w:rPr>
          <w:color w:val="000000" w:themeColor="text1"/>
          <w:sz w:val="22"/>
          <w:szCs w:val="22"/>
          <w:lang w:val="en-GB"/>
        </w:rPr>
      </w:pPr>
    </w:p>
    <w:p w14:paraId="2CB620AE" w14:textId="77777777" w:rsidR="00C97B62" w:rsidRDefault="00C97B62" w:rsidP="00C97B62">
      <w:pPr>
        <w:pStyle w:val="Zkladntextodsazen"/>
        <w:spacing w:line="276" w:lineRule="auto"/>
        <w:jc w:val="both"/>
        <w:rPr>
          <w:color w:val="000000" w:themeColor="text1"/>
          <w:sz w:val="22"/>
          <w:szCs w:val="22"/>
          <w:lang w:val="en-GB"/>
        </w:rPr>
      </w:pPr>
    </w:p>
    <w:p w14:paraId="40B26938" w14:textId="77777777" w:rsidR="00C82B6B" w:rsidRDefault="00C82B6B" w:rsidP="00C97B62">
      <w:pPr>
        <w:pStyle w:val="Zkladntextodsazen"/>
        <w:spacing w:line="276" w:lineRule="auto"/>
        <w:jc w:val="both"/>
        <w:rPr>
          <w:color w:val="000000" w:themeColor="text1"/>
          <w:sz w:val="22"/>
          <w:szCs w:val="22"/>
          <w:lang w:val="en-GB"/>
        </w:rPr>
      </w:pPr>
    </w:p>
    <w:p w14:paraId="70D5B38F" w14:textId="77777777" w:rsidR="00C82B6B" w:rsidRPr="00F000DE" w:rsidRDefault="00C82B6B" w:rsidP="00C97B62">
      <w:pPr>
        <w:pStyle w:val="Zkladntextodsazen"/>
        <w:spacing w:line="276" w:lineRule="auto"/>
        <w:jc w:val="both"/>
        <w:rPr>
          <w:color w:val="000000" w:themeColor="text1"/>
          <w:sz w:val="22"/>
          <w:szCs w:val="22"/>
          <w:lang w:val="en-GB"/>
        </w:rPr>
      </w:pPr>
    </w:p>
    <w:p w14:paraId="62106C01" w14:textId="77777777" w:rsidR="00C97B62" w:rsidRPr="00F000DE" w:rsidRDefault="00C97B62" w:rsidP="00C97B62">
      <w:pPr>
        <w:pStyle w:val="Zkladntextodsazen"/>
        <w:spacing w:line="276" w:lineRule="auto"/>
        <w:jc w:val="both"/>
        <w:rPr>
          <w:color w:val="000000" w:themeColor="text1"/>
          <w:sz w:val="22"/>
          <w:szCs w:val="22"/>
          <w:lang w:val="en-GB"/>
        </w:rPr>
      </w:pPr>
    </w:p>
    <w:p w14:paraId="2B0C566E" w14:textId="77777777" w:rsidR="00C97B62" w:rsidRPr="00F000DE" w:rsidRDefault="00C97B62" w:rsidP="00C97B62">
      <w:pPr>
        <w:pStyle w:val="Zkladntextodsazen"/>
        <w:spacing w:line="276" w:lineRule="auto"/>
        <w:ind w:left="0"/>
        <w:jc w:val="center"/>
        <w:rPr>
          <w:b/>
          <w:bCs/>
          <w:color w:val="000000" w:themeColor="text1"/>
          <w:sz w:val="22"/>
          <w:szCs w:val="22"/>
        </w:rPr>
      </w:pPr>
      <w:r w:rsidRPr="00F000DE">
        <w:rPr>
          <w:b/>
          <w:bCs/>
          <w:color w:val="000000" w:themeColor="text1"/>
          <w:sz w:val="22"/>
          <w:szCs w:val="22"/>
        </w:rPr>
        <w:lastRenderedPageBreak/>
        <w:t>V.</w:t>
      </w:r>
    </w:p>
    <w:p w14:paraId="135C7B4D"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r w:rsidRPr="00F000DE">
        <w:rPr>
          <w:b/>
          <w:bCs/>
          <w:color w:val="000000" w:themeColor="text1"/>
          <w:sz w:val="22"/>
          <w:szCs w:val="22"/>
          <w:lang w:val="en-GB"/>
        </w:rPr>
        <w:t>Withdrawal from the Contract</w:t>
      </w:r>
    </w:p>
    <w:p w14:paraId="5DF2FB6F"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p>
    <w:p w14:paraId="4DA4AF95" w14:textId="77777777" w:rsidR="00C97B62" w:rsidRPr="00F000DE" w:rsidRDefault="00C97B62" w:rsidP="00C97B62">
      <w:pPr>
        <w:pStyle w:val="Zkladntextodsazen"/>
        <w:numPr>
          <w:ilvl w:val="0"/>
          <w:numId w:val="10"/>
        </w:numPr>
        <w:spacing w:line="276" w:lineRule="auto"/>
        <w:ind w:left="426" w:hanging="426"/>
        <w:jc w:val="both"/>
        <w:rPr>
          <w:color w:val="000000" w:themeColor="text1"/>
          <w:sz w:val="22"/>
          <w:szCs w:val="22"/>
          <w:lang w:val="en-GB"/>
        </w:rPr>
      </w:pPr>
      <w:r w:rsidRPr="00F000DE">
        <w:rPr>
          <w:color w:val="000000" w:themeColor="text1"/>
          <w:sz w:val="22"/>
          <w:szCs w:val="22"/>
          <w:lang w:val="en-GB"/>
        </w:rPr>
        <w:t>The FNC shall have the right to withdraw from the Contract immediately if the Prague Spring:</w:t>
      </w:r>
    </w:p>
    <w:p w14:paraId="41F0D44D" w14:textId="77777777" w:rsidR="00C97B62" w:rsidRPr="00F000DE" w:rsidRDefault="00C97B62" w:rsidP="00C97B62">
      <w:pPr>
        <w:spacing w:line="276" w:lineRule="auto"/>
        <w:ind w:left="720"/>
        <w:jc w:val="both"/>
        <w:rPr>
          <w:rFonts w:ascii="Times New Roman" w:hAnsi="Times New Roman" w:cs="Times New Roman"/>
          <w:color w:val="000000" w:themeColor="text1"/>
          <w:lang w:val="en-GB"/>
        </w:rPr>
      </w:pPr>
    </w:p>
    <w:p w14:paraId="4F0D5A66" w14:textId="51565EAC" w:rsidR="00C97B62" w:rsidRPr="00F000DE" w:rsidRDefault="00C97B62" w:rsidP="00C97B62">
      <w:pPr>
        <w:pStyle w:val="Zkladntextodsazen"/>
        <w:numPr>
          <w:ilvl w:val="0"/>
          <w:numId w:val="11"/>
        </w:numPr>
        <w:spacing w:line="276" w:lineRule="auto"/>
        <w:ind w:hanging="294"/>
        <w:jc w:val="both"/>
        <w:rPr>
          <w:color w:val="000000" w:themeColor="text1"/>
          <w:sz w:val="22"/>
          <w:szCs w:val="22"/>
          <w:lang w:val="en-GB"/>
        </w:rPr>
      </w:pPr>
      <w:r w:rsidRPr="00F000DE">
        <w:rPr>
          <w:color w:val="000000" w:themeColor="text1"/>
          <w:sz w:val="22"/>
          <w:szCs w:val="22"/>
          <w:lang w:val="en-GB"/>
        </w:rPr>
        <w:t xml:space="preserve">Becomes unable to perform under this Contract, </w:t>
      </w:r>
      <w:proofErr w:type="gramStart"/>
      <w:r w:rsidRPr="00F000DE">
        <w:rPr>
          <w:color w:val="000000" w:themeColor="text1"/>
          <w:sz w:val="22"/>
          <w:szCs w:val="22"/>
          <w:lang w:val="en-GB"/>
        </w:rPr>
        <w:t>in particular with</w:t>
      </w:r>
      <w:proofErr w:type="gramEnd"/>
      <w:r w:rsidRPr="00F000DE">
        <w:rPr>
          <w:color w:val="000000" w:themeColor="text1"/>
          <w:sz w:val="22"/>
          <w:szCs w:val="22"/>
          <w:lang w:val="en-GB"/>
        </w:rPr>
        <w:t xml:space="preserve"> respect to the provisions </w:t>
      </w:r>
      <w:r w:rsidR="00C82B6B">
        <w:rPr>
          <w:color w:val="000000" w:themeColor="text1"/>
          <w:sz w:val="22"/>
          <w:szCs w:val="22"/>
          <w:lang w:val="en-GB"/>
        </w:rPr>
        <w:br/>
      </w:r>
      <w:r w:rsidRPr="00F000DE">
        <w:rPr>
          <w:color w:val="000000" w:themeColor="text1"/>
          <w:sz w:val="22"/>
          <w:szCs w:val="22"/>
          <w:lang w:val="en-GB"/>
        </w:rPr>
        <w:t xml:space="preserve">of Article II. </w:t>
      </w:r>
      <w:proofErr w:type="gramStart"/>
      <w:r w:rsidRPr="00F000DE">
        <w:rPr>
          <w:color w:val="000000" w:themeColor="text1"/>
          <w:sz w:val="22"/>
          <w:szCs w:val="22"/>
          <w:lang w:val="en-GB"/>
        </w:rPr>
        <w:t>hereunder;</w:t>
      </w:r>
      <w:proofErr w:type="gramEnd"/>
    </w:p>
    <w:p w14:paraId="4E51DF62" w14:textId="77777777" w:rsidR="00C97B62" w:rsidRPr="00F000DE" w:rsidRDefault="00C97B62" w:rsidP="00C97B62">
      <w:pPr>
        <w:pStyle w:val="Zkladntextodsazen"/>
        <w:spacing w:line="276" w:lineRule="auto"/>
        <w:ind w:left="720"/>
        <w:jc w:val="both"/>
        <w:rPr>
          <w:color w:val="000000" w:themeColor="text1"/>
          <w:sz w:val="22"/>
          <w:szCs w:val="22"/>
          <w:lang w:val="en-GB"/>
        </w:rPr>
      </w:pPr>
    </w:p>
    <w:p w14:paraId="35F394C2" w14:textId="77777777" w:rsidR="00C97B62" w:rsidRPr="00F000DE" w:rsidRDefault="00C97B62" w:rsidP="00C97B62">
      <w:pPr>
        <w:pStyle w:val="Zkladntextodsazen"/>
        <w:numPr>
          <w:ilvl w:val="0"/>
          <w:numId w:val="11"/>
        </w:numPr>
        <w:spacing w:line="276" w:lineRule="auto"/>
        <w:ind w:hanging="294"/>
        <w:jc w:val="both"/>
        <w:rPr>
          <w:color w:val="000000" w:themeColor="text1"/>
          <w:sz w:val="22"/>
          <w:szCs w:val="22"/>
          <w:lang w:val="en-GB"/>
        </w:rPr>
      </w:pPr>
      <w:r w:rsidRPr="00F000DE">
        <w:rPr>
          <w:color w:val="000000" w:themeColor="text1"/>
          <w:sz w:val="22"/>
          <w:szCs w:val="22"/>
          <w:lang w:val="en-GB"/>
        </w:rPr>
        <w:t>Fails to comply with the FNC's instructions regarding the use of its registered trademark.</w:t>
      </w:r>
    </w:p>
    <w:p w14:paraId="5C9EAE5E" w14:textId="77777777" w:rsidR="00C97B62" w:rsidRPr="00F000DE" w:rsidRDefault="00C97B62" w:rsidP="00C97B62">
      <w:pPr>
        <w:pStyle w:val="Zkladntextodsazen"/>
        <w:spacing w:line="276" w:lineRule="auto"/>
        <w:ind w:left="426"/>
        <w:jc w:val="both"/>
        <w:rPr>
          <w:color w:val="000000" w:themeColor="text1"/>
          <w:sz w:val="22"/>
          <w:szCs w:val="22"/>
        </w:rPr>
      </w:pPr>
      <w:r w:rsidRPr="00F000DE">
        <w:rPr>
          <w:color w:val="000000" w:themeColor="text1"/>
          <w:sz w:val="22"/>
          <w:szCs w:val="22"/>
        </w:rPr>
        <w:t xml:space="preserve"> </w:t>
      </w:r>
    </w:p>
    <w:p w14:paraId="4E942876" w14:textId="77777777" w:rsidR="00C97B62" w:rsidRPr="00F000DE" w:rsidRDefault="00C97B62" w:rsidP="00C97B62">
      <w:pPr>
        <w:pStyle w:val="Zkladntextodsazen"/>
        <w:numPr>
          <w:ilvl w:val="0"/>
          <w:numId w:val="10"/>
        </w:numPr>
        <w:spacing w:line="276" w:lineRule="auto"/>
        <w:ind w:left="426" w:hanging="426"/>
        <w:jc w:val="both"/>
        <w:rPr>
          <w:color w:val="000000" w:themeColor="text1"/>
          <w:sz w:val="22"/>
          <w:szCs w:val="22"/>
          <w:lang w:val="en-GB"/>
        </w:rPr>
      </w:pPr>
      <w:r w:rsidRPr="00F000DE">
        <w:rPr>
          <w:color w:val="000000" w:themeColor="text1"/>
          <w:sz w:val="22"/>
          <w:szCs w:val="22"/>
          <w:lang w:val="en-GB"/>
        </w:rPr>
        <w:t>The Prague Spring shall have the right to immediately withdraw from the Contract, if:</w:t>
      </w:r>
    </w:p>
    <w:p w14:paraId="24E10851" w14:textId="77777777" w:rsidR="00C97B62" w:rsidRPr="00F000DE" w:rsidRDefault="00C97B62" w:rsidP="00C97B62">
      <w:pPr>
        <w:pStyle w:val="Zkladntextodsazen"/>
        <w:spacing w:line="276" w:lineRule="auto"/>
        <w:ind w:left="426"/>
        <w:jc w:val="both"/>
        <w:rPr>
          <w:color w:val="000000" w:themeColor="text1"/>
          <w:sz w:val="22"/>
          <w:szCs w:val="22"/>
          <w:lang w:val="en-GB"/>
        </w:rPr>
      </w:pPr>
    </w:p>
    <w:p w14:paraId="6808CFE8" w14:textId="77777777" w:rsidR="00C97B62" w:rsidRPr="00F000DE" w:rsidRDefault="00C97B62" w:rsidP="00C97B62">
      <w:pPr>
        <w:pStyle w:val="Zkladntextodsazen"/>
        <w:numPr>
          <w:ilvl w:val="0"/>
          <w:numId w:val="14"/>
        </w:numPr>
        <w:spacing w:line="276" w:lineRule="auto"/>
        <w:jc w:val="both"/>
        <w:rPr>
          <w:color w:val="000000" w:themeColor="text1"/>
          <w:sz w:val="22"/>
          <w:szCs w:val="22"/>
          <w:lang w:val="en-GB"/>
        </w:rPr>
      </w:pPr>
      <w:r w:rsidRPr="00F000DE">
        <w:rPr>
          <w:color w:val="000000" w:themeColor="text1"/>
          <w:sz w:val="22"/>
          <w:szCs w:val="22"/>
          <w:lang w:val="en-GB"/>
        </w:rPr>
        <w:t xml:space="preserve">Due to the FNC's inaction, the payment of the Price under this Contract is delayed for more than 1 calendar </w:t>
      </w:r>
      <w:proofErr w:type="gramStart"/>
      <w:r w:rsidRPr="00F000DE">
        <w:rPr>
          <w:color w:val="000000" w:themeColor="text1"/>
          <w:sz w:val="22"/>
          <w:szCs w:val="22"/>
          <w:lang w:val="en-GB"/>
        </w:rPr>
        <w:t>month;</w:t>
      </w:r>
      <w:proofErr w:type="gramEnd"/>
    </w:p>
    <w:p w14:paraId="351CF83C" w14:textId="77777777" w:rsidR="00C97B62" w:rsidRPr="00F000DE" w:rsidRDefault="00C97B62" w:rsidP="00C97B62">
      <w:pPr>
        <w:pStyle w:val="Zkladntextodsazen"/>
        <w:spacing w:line="276" w:lineRule="auto"/>
        <w:ind w:left="786"/>
        <w:jc w:val="both"/>
        <w:rPr>
          <w:color w:val="000000" w:themeColor="text1"/>
          <w:sz w:val="22"/>
          <w:szCs w:val="22"/>
          <w:lang w:val="en-GB"/>
        </w:rPr>
      </w:pPr>
    </w:p>
    <w:p w14:paraId="336BE06D" w14:textId="77777777" w:rsidR="00C97B62" w:rsidRPr="00F000DE" w:rsidRDefault="00C97B62" w:rsidP="00C97B62">
      <w:pPr>
        <w:pStyle w:val="Zkladntextodsazen"/>
        <w:numPr>
          <w:ilvl w:val="0"/>
          <w:numId w:val="14"/>
        </w:numPr>
        <w:spacing w:line="276" w:lineRule="auto"/>
        <w:jc w:val="both"/>
        <w:rPr>
          <w:color w:val="000000" w:themeColor="text1"/>
          <w:sz w:val="22"/>
          <w:szCs w:val="22"/>
          <w:lang w:val="en-GB"/>
        </w:rPr>
      </w:pPr>
      <w:r w:rsidRPr="00F000DE">
        <w:rPr>
          <w:color w:val="000000" w:themeColor="text1"/>
          <w:sz w:val="22"/>
          <w:szCs w:val="22"/>
          <w:lang w:val="en-GB"/>
        </w:rPr>
        <w:t>The FNC fails to comply with the Prague Spring's instructions regarding the use of its registered trademarks.</w:t>
      </w:r>
    </w:p>
    <w:p w14:paraId="4C8D8C24" w14:textId="77777777" w:rsidR="00C97B62" w:rsidRPr="00F000DE" w:rsidRDefault="00C97B62" w:rsidP="00C97B62">
      <w:pPr>
        <w:pStyle w:val="Zkladntextodsazen"/>
        <w:spacing w:line="276" w:lineRule="auto"/>
        <w:ind w:left="426"/>
        <w:jc w:val="both"/>
        <w:rPr>
          <w:color w:val="000000" w:themeColor="text1"/>
          <w:sz w:val="22"/>
          <w:szCs w:val="22"/>
        </w:rPr>
      </w:pPr>
    </w:p>
    <w:p w14:paraId="6D46130C" w14:textId="77777777" w:rsidR="00C97B62" w:rsidRPr="00F000DE" w:rsidRDefault="00C97B62" w:rsidP="00C97B62">
      <w:pPr>
        <w:pStyle w:val="Zkladntextodsazen"/>
        <w:spacing w:line="276" w:lineRule="auto"/>
        <w:ind w:left="0"/>
        <w:jc w:val="center"/>
        <w:rPr>
          <w:b/>
          <w:bCs/>
          <w:color w:val="000000" w:themeColor="text1"/>
          <w:sz w:val="22"/>
          <w:szCs w:val="22"/>
        </w:rPr>
      </w:pPr>
      <w:r w:rsidRPr="00F000DE">
        <w:rPr>
          <w:b/>
          <w:bCs/>
          <w:color w:val="000000" w:themeColor="text1"/>
          <w:sz w:val="22"/>
          <w:szCs w:val="22"/>
        </w:rPr>
        <w:t>VI.</w:t>
      </w:r>
    </w:p>
    <w:p w14:paraId="3455A8A0"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r w:rsidRPr="00F000DE">
        <w:rPr>
          <w:b/>
          <w:bCs/>
          <w:color w:val="000000" w:themeColor="text1"/>
          <w:sz w:val="22"/>
          <w:szCs w:val="22"/>
          <w:lang w:val="en-GB"/>
        </w:rPr>
        <w:t>Further arrangements</w:t>
      </w:r>
    </w:p>
    <w:p w14:paraId="5532BFF1"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p>
    <w:p w14:paraId="16FA54C6" w14:textId="2F2112DE" w:rsidR="00C97B62" w:rsidRPr="00F000DE" w:rsidRDefault="00C97B62" w:rsidP="00C97B62">
      <w:pPr>
        <w:pStyle w:val="Zkladntextodsazen"/>
        <w:numPr>
          <w:ilvl w:val="0"/>
          <w:numId w:val="8"/>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For further communication, </w:t>
      </w:r>
      <w:r w:rsidR="00CA11EA">
        <w:rPr>
          <w:color w:val="000000" w:themeColor="text1"/>
          <w:sz w:val="22"/>
          <w:szCs w:val="22"/>
          <w:lang w:val="en-GB"/>
        </w:rPr>
        <w:t>xxx</w:t>
      </w:r>
      <w:r w:rsidRPr="00F000DE">
        <w:rPr>
          <w:color w:val="000000" w:themeColor="text1"/>
          <w:sz w:val="22"/>
          <w:szCs w:val="22"/>
          <w:lang w:val="en-GB"/>
        </w:rPr>
        <w:t xml:space="preserve"> is authorised by the FNC and </w:t>
      </w:r>
      <w:r w:rsidR="00CA11EA">
        <w:rPr>
          <w:color w:val="000000" w:themeColor="text1"/>
          <w:sz w:val="22"/>
          <w:szCs w:val="22"/>
          <w:lang w:val="en-GB"/>
        </w:rPr>
        <w:t>xxx</w:t>
      </w:r>
      <w:r w:rsidRPr="00F000DE">
        <w:rPr>
          <w:color w:val="000000" w:themeColor="text1"/>
          <w:sz w:val="22"/>
          <w:szCs w:val="22"/>
          <w:lang w:val="en-GB"/>
        </w:rPr>
        <w:t xml:space="preserve"> </w:t>
      </w:r>
      <w:r w:rsidR="003E7731">
        <w:rPr>
          <w:color w:val="000000" w:themeColor="text1"/>
          <w:sz w:val="22"/>
          <w:szCs w:val="22"/>
          <w:lang w:val="en-GB"/>
        </w:rPr>
        <w:br/>
      </w:r>
      <w:r w:rsidRPr="00F000DE">
        <w:rPr>
          <w:color w:val="000000" w:themeColor="text1"/>
          <w:sz w:val="22"/>
          <w:szCs w:val="22"/>
          <w:lang w:val="en-GB"/>
        </w:rPr>
        <w:t>by the Prague Spring.</w:t>
      </w:r>
    </w:p>
    <w:p w14:paraId="1C92E9B4" w14:textId="77777777" w:rsidR="00C97B62" w:rsidRPr="00F000DE" w:rsidRDefault="00C97B62" w:rsidP="00C97B62">
      <w:pPr>
        <w:pStyle w:val="Zkladntextodsazen"/>
        <w:spacing w:line="276" w:lineRule="auto"/>
        <w:ind w:left="426"/>
        <w:rPr>
          <w:color w:val="000000" w:themeColor="text1"/>
          <w:sz w:val="22"/>
          <w:szCs w:val="22"/>
          <w:lang w:val="en-GB"/>
        </w:rPr>
      </w:pPr>
    </w:p>
    <w:p w14:paraId="4B1C5397" w14:textId="47E069B1" w:rsidR="00C97B62" w:rsidRPr="00F000DE" w:rsidRDefault="00C97B62" w:rsidP="00C97B62">
      <w:pPr>
        <w:pStyle w:val="Zkladntextodsazen"/>
        <w:numPr>
          <w:ilvl w:val="0"/>
          <w:numId w:val="8"/>
        </w:numPr>
        <w:spacing w:line="276" w:lineRule="auto"/>
        <w:rPr>
          <w:color w:val="000000" w:themeColor="text1"/>
          <w:sz w:val="22"/>
          <w:szCs w:val="22"/>
          <w:lang w:val="en-GB"/>
        </w:rPr>
      </w:pPr>
      <w:r w:rsidRPr="00F000DE">
        <w:rPr>
          <w:color w:val="000000" w:themeColor="text1"/>
          <w:sz w:val="22"/>
          <w:szCs w:val="22"/>
          <w:lang w:val="en-GB"/>
        </w:rPr>
        <w:t xml:space="preserve">Delivery details for the tax document (invoice): </w:t>
      </w:r>
      <w:proofErr w:type="gramStart"/>
      <w:r w:rsidR="00CA11EA">
        <w:rPr>
          <w:color w:val="000000" w:themeColor="text1"/>
          <w:sz w:val="22"/>
          <w:szCs w:val="22"/>
          <w:lang w:val="en-GB"/>
        </w:rPr>
        <w:t>xxx;</w:t>
      </w:r>
      <w:proofErr w:type="gramEnd"/>
    </w:p>
    <w:p w14:paraId="18BFA059" w14:textId="77777777" w:rsidR="00C97B62" w:rsidRPr="00F000DE" w:rsidRDefault="00C97B62" w:rsidP="00C97B62">
      <w:pPr>
        <w:pStyle w:val="Zkladntextodsazen"/>
        <w:spacing w:line="276" w:lineRule="auto"/>
        <w:ind w:left="0"/>
        <w:rPr>
          <w:color w:val="000000" w:themeColor="text1"/>
          <w:sz w:val="22"/>
          <w:szCs w:val="22"/>
          <w:lang w:val="en-GB"/>
        </w:rPr>
      </w:pPr>
    </w:p>
    <w:p w14:paraId="0A773DAB" w14:textId="30A4C1C2" w:rsidR="00C97B62" w:rsidRPr="00F000DE" w:rsidRDefault="00C97B62" w:rsidP="00C97B62">
      <w:pPr>
        <w:pStyle w:val="Normlnweb"/>
        <w:numPr>
          <w:ilvl w:val="0"/>
          <w:numId w:val="8"/>
        </w:numPr>
        <w:shd w:val="clear" w:color="auto" w:fill="FFFFFF"/>
        <w:spacing w:before="0" w:beforeAutospacing="0" w:after="0" w:afterAutospacing="0" w:line="276" w:lineRule="auto"/>
        <w:ind w:left="426" w:hanging="426"/>
        <w:jc w:val="both"/>
        <w:rPr>
          <w:color w:val="000000" w:themeColor="text1"/>
          <w:sz w:val="22"/>
          <w:szCs w:val="22"/>
          <w:lang w:val="en-GB"/>
        </w:rPr>
      </w:pPr>
      <w:r w:rsidRPr="00F000DE">
        <w:rPr>
          <w:color w:val="000000" w:themeColor="text1"/>
          <w:sz w:val="22"/>
          <w:szCs w:val="22"/>
          <w:lang w:val="en-GB"/>
        </w:rPr>
        <w:t xml:space="preserve">The Contractual parties shall not commit, allow, authorize or permit, any action in connection with the negotiation, closing or performance of this Contract that would cause the Contractual Parties </w:t>
      </w:r>
      <w:r w:rsidR="003E7731">
        <w:rPr>
          <w:color w:val="000000" w:themeColor="text1"/>
          <w:sz w:val="22"/>
          <w:szCs w:val="22"/>
          <w:lang w:val="en-GB"/>
        </w:rPr>
        <w:br/>
      </w:r>
      <w:r w:rsidRPr="00F000DE">
        <w:rPr>
          <w:color w:val="000000" w:themeColor="text1"/>
          <w:sz w:val="22"/>
          <w:szCs w:val="22"/>
          <w:lang w:val="en-GB"/>
        </w:rPr>
        <w:t xml:space="preserve">or their affiliated companies to violate any applicable anti-corruption or anti-bribery laws </w:t>
      </w:r>
      <w:r w:rsidR="003E7731">
        <w:rPr>
          <w:color w:val="000000" w:themeColor="text1"/>
          <w:sz w:val="22"/>
          <w:szCs w:val="22"/>
          <w:lang w:val="en-GB"/>
        </w:rPr>
        <w:br/>
      </w:r>
      <w:r w:rsidRPr="00F000DE">
        <w:rPr>
          <w:color w:val="000000" w:themeColor="text1"/>
          <w:sz w:val="22"/>
          <w:szCs w:val="22"/>
          <w:lang w:val="en-GB"/>
        </w:rPr>
        <w:t xml:space="preserve">or regulations. This obligation applies </w:t>
      </w:r>
      <w:proofErr w:type="gramStart"/>
      <w:r w:rsidRPr="00F000DE">
        <w:rPr>
          <w:color w:val="000000" w:themeColor="text1"/>
          <w:sz w:val="22"/>
          <w:szCs w:val="22"/>
          <w:lang w:val="en-GB"/>
        </w:rPr>
        <w:t>in particular to</w:t>
      </w:r>
      <w:proofErr w:type="gramEnd"/>
      <w:r w:rsidRPr="00F000DE">
        <w:rPr>
          <w:color w:val="000000" w:themeColor="text1"/>
          <w:sz w:val="22"/>
          <w:szCs w:val="22"/>
          <w:lang w:val="en-GB"/>
        </w:rPr>
        <w:t xml:space="preserve"> illegal payments, including facilitation payments to government officials, representatives of public authorities or their partners, families </w:t>
      </w:r>
      <w:r w:rsidR="003E7731">
        <w:rPr>
          <w:color w:val="000000" w:themeColor="text1"/>
          <w:sz w:val="22"/>
          <w:szCs w:val="22"/>
          <w:lang w:val="en-GB"/>
        </w:rPr>
        <w:br/>
      </w:r>
      <w:r w:rsidRPr="00F000DE">
        <w:rPr>
          <w:color w:val="000000" w:themeColor="text1"/>
          <w:sz w:val="22"/>
          <w:szCs w:val="22"/>
          <w:lang w:val="en-GB"/>
        </w:rPr>
        <w:t>or close friends.</w:t>
      </w:r>
    </w:p>
    <w:p w14:paraId="1B85799A" w14:textId="77777777" w:rsidR="00C97B62" w:rsidRPr="00F000DE" w:rsidRDefault="00C97B62" w:rsidP="0068009D">
      <w:pPr>
        <w:pStyle w:val="Normlnweb"/>
        <w:shd w:val="clear" w:color="auto" w:fill="FFFFFF"/>
        <w:spacing w:before="0" w:beforeAutospacing="0" w:after="0" w:afterAutospacing="0" w:line="276" w:lineRule="auto"/>
        <w:jc w:val="both"/>
        <w:rPr>
          <w:color w:val="000000" w:themeColor="text1"/>
          <w:sz w:val="22"/>
          <w:szCs w:val="22"/>
          <w:lang w:val="en-GB"/>
        </w:rPr>
      </w:pPr>
    </w:p>
    <w:p w14:paraId="6A96D06D" w14:textId="3BA9F7B5" w:rsidR="00C97B62" w:rsidRPr="00F000DE" w:rsidRDefault="00C97B62" w:rsidP="00C97B62">
      <w:pPr>
        <w:pStyle w:val="Normlnweb"/>
        <w:numPr>
          <w:ilvl w:val="0"/>
          <w:numId w:val="8"/>
        </w:numPr>
        <w:shd w:val="clear" w:color="auto" w:fill="FFFFFF"/>
        <w:spacing w:before="0" w:beforeAutospacing="0" w:after="0" w:afterAutospacing="0" w:line="276" w:lineRule="auto"/>
        <w:ind w:left="426" w:hanging="426"/>
        <w:jc w:val="both"/>
        <w:rPr>
          <w:color w:val="000000" w:themeColor="text1"/>
          <w:sz w:val="22"/>
          <w:szCs w:val="22"/>
          <w:lang w:val="en-GB"/>
        </w:rPr>
      </w:pPr>
      <w:r w:rsidRPr="00F000DE">
        <w:rPr>
          <w:color w:val="000000" w:themeColor="text1"/>
          <w:sz w:val="22"/>
          <w:szCs w:val="22"/>
          <w:lang w:val="en-GB"/>
        </w:rPr>
        <w:t xml:space="preserve">Each Contractual party agrees that it will not offer, give or commit to give, to any employee, representative or third party acting on behalf of the other Contractual party, or accept or commit </w:t>
      </w:r>
      <w:r w:rsidR="003E7731">
        <w:rPr>
          <w:color w:val="000000" w:themeColor="text1"/>
          <w:sz w:val="22"/>
          <w:szCs w:val="22"/>
          <w:lang w:val="en-GB"/>
        </w:rPr>
        <w:br/>
      </w:r>
      <w:r w:rsidRPr="00F000DE">
        <w:rPr>
          <w:color w:val="000000" w:themeColor="text1"/>
          <w:sz w:val="22"/>
          <w:szCs w:val="22"/>
          <w:lang w:val="en-GB"/>
        </w:rPr>
        <w:t xml:space="preserve">to accept from any employee, representative or third party acting on behalf of the other Contractual </w:t>
      </w:r>
      <w:r w:rsidRPr="00F000DE">
        <w:rPr>
          <w:color w:val="000000" w:themeColor="text1"/>
          <w:sz w:val="22"/>
          <w:szCs w:val="22"/>
          <w:lang w:val="en-GB"/>
        </w:rPr>
        <w:lastRenderedPageBreak/>
        <w:t>party, any improper gift or benefit, whether monetary or otherwise, with respect to the negotiation, closing or performance of this Contract.</w:t>
      </w:r>
    </w:p>
    <w:p w14:paraId="36C6CA61" w14:textId="77777777" w:rsidR="00C97B62" w:rsidRPr="00F000DE" w:rsidRDefault="00C97B62" w:rsidP="00C97B62">
      <w:pPr>
        <w:pStyle w:val="Normlnweb"/>
        <w:shd w:val="clear" w:color="auto" w:fill="FFFFFF"/>
        <w:spacing w:before="0" w:beforeAutospacing="0" w:after="0" w:afterAutospacing="0" w:line="276" w:lineRule="auto"/>
        <w:jc w:val="both"/>
        <w:rPr>
          <w:color w:val="000000" w:themeColor="text1"/>
          <w:sz w:val="22"/>
          <w:szCs w:val="22"/>
          <w:lang w:val="en-GB"/>
        </w:rPr>
      </w:pPr>
    </w:p>
    <w:p w14:paraId="034EAA7B" w14:textId="7E97E709" w:rsidR="00C97B62" w:rsidRPr="00F000DE" w:rsidRDefault="00C97B62" w:rsidP="00C97B62">
      <w:pPr>
        <w:pStyle w:val="Normlnweb"/>
        <w:numPr>
          <w:ilvl w:val="0"/>
          <w:numId w:val="8"/>
        </w:numPr>
        <w:shd w:val="clear" w:color="auto" w:fill="FFFFFF"/>
        <w:spacing w:before="0" w:beforeAutospacing="0" w:after="0" w:afterAutospacing="0" w:line="276" w:lineRule="auto"/>
        <w:ind w:left="426" w:hanging="426"/>
        <w:jc w:val="both"/>
        <w:rPr>
          <w:color w:val="000000" w:themeColor="text1"/>
          <w:sz w:val="22"/>
          <w:szCs w:val="22"/>
          <w:lang w:val="en-GB"/>
        </w:rPr>
      </w:pPr>
      <w:r w:rsidRPr="00F000DE">
        <w:rPr>
          <w:color w:val="000000" w:themeColor="text1"/>
          <w:sz w:val="22"/>
          <w:szCs w:val="22"/>
          <w:lang w:val="en-GB"/>
        </w:rPr>
        <w:t xml:space="preserve">Each Contractual party shall promptly notify the other Contractual party if it becomes aware </w:t>
      </w:r>
      <w:r w:rsidR="00E64E0D">
        <w:rPr>
          <w:color w:val="000000" w:themeColor="text1"/>
          <w:sz w:val="22"/>
          <w:szCs w:val="22"/>
          <w:lang w:val="en-GB"/>
        </w:rPr>
        <w:br/>
      </w:r>
      <w:r w:rsidRPr="00F000DE">
        <w:rPr>
          <w:color w:val="000000" w:themeColor="text1"/>
          <w:sz w:val="22"/>
          <w:szCs w:val="22"/>
          <w:lang w:val="en-GB"/>
        </w:rPr>
        <w:t xml:space="preserve">of corruption or has a specific suspicion of corruption with respect to the negotiation, conclusion </w:t>
      </w:r>
      <w:r w:rsidR="00E64E0D">
        <w:rPr>
          <w:color w:val="000000" w:themeColor="text1"/>
          <w:sz w:val="22"/>
          <w:szCs w:val="22"/>
          <w:lang w:val="en-GB"/>
        </w:rPr>
        <w:br/>
      </w:r>
      <w:r w:rsidRPr="00F000DE">
        <w:rPr>
          <w:color w:val="000000" w:themeColor="text1"/>
          <w:sz w:val="22"/>
          <w:szCs w:val="22"/>
          <w:lang w:val="en-GB"/>
        </w:rPr>
        <w:t>or performance of this Contract.</w:t>
      </w:r>
    </w:p>
    <w:p w14:paraId="7BEEEFD8" w14:textId="77777777" w:rsidR="00C97B62" w:rsidRPr="00F000DE" w:rsidRDefault="00C97B62" w:rsidP="00C97B62">
      <w:pPr>
        <w:pStyle w:val="Normlnweb"/>
        <w:shd w:val="clear" w:color="auto" w:fill="FFFFFF"/>
        <w:spacing w:before="0" w:beforeAutospacing="0" w:after="0" w:afterAutospacing="0" w:line="276" w:lineRule="auto"/>
        <w:jc w:val="both"/>
        <w:rPr>
          <w:color w:val="000000" w:themeColor="text1"/>
          <w:sz w:val="22"/>
          <w:szCs w:val="22"/>
          <w:lang w:val="en-GB"/>
        </w:rPr>
      </w:pPr>
    </w:p>
    <w:p w14:paraId="18743666" w14:textId="7246EB17" w:rsidR="00C97B62" w:rsidRPr="00F000DE" w:rsidRDefault="00C97B62" w:rsidP="00C97B62">
      <w:pPr>
        <w:pStyle w:val="Normlnweb"/>
        <w:numPr>
          <w:ilvl w:val="0"/>
          <w:numId w:val="8"/>
        </w:numPr>
        <w:shd w:val="clear" w:color="auto" w:fill="FFFFFF"/>
        <w:spacing w:before="0" w:beforeAutospacing="0" w:after="0" w:afterAutospacing="0" w:line="276" w:lineRule="auto"/>
        <w:ind w:left="426" w:hanging="426"/>
        <w:jc w:val="both"/>
        <w:rPr>
          <w:color w:val="000000" w:themeColor="text1"/>
          <w:sz w:val="22"/>
          <w:szCs w:val="22"/>
          <w:lang w:val="en-GB"/>
        </w:rPr>
      </w:pPr>
      <w:r w:rsidRPr="00F000DE">
        <w:rPr>
          <w:color w:val="000000" w:themeColor="text1"/>
          <w:sz w:val="22"/>
          <w:szCs w:val="22"/>
          <w:lang w:val="en-GB"/>
        </w:rPr>
        <w:t xml:space="preserve">The Contractual parties undertake to act in accordance with competition law and its rules </w:t>
      </w:r>
      <w:r w:rsidR="00E64E0D">
        <w:rPr>
          <w:color w:val="000000" w:themeColor="text1"/>
          <w:sz w:val="22"/>
          <w:szCs w:val="22"/>
          <w:lang w:val="en-GB"/>
        </w:rPr>
        <w:br/>
      </w:r>
      <w:r w:rsidRPr="00F000DE">
        <w:rPr>
          <w:color w:val="000000" w:themeColor="text1"/>
          <w:sz w:val="22"/>
          <w:szCs w:val="22"/>
          <w:lang w:val="en-GB"/>
        </w:rPr>
        <w:t>in the conclusion and performance of this Contract and to this end declare that:</w:t>
      </w:r>
    </w:p>
    <w:p w14:paraId="3D5793F0" w14:textId="77777777" w:rsidR="00C97B62" w:rsidRPr="00F000DE" w:rsidRDefault="00C97B62" w:rsidP="00C97B62">
      <w:pPr>
        <w:pStyle w:val="Normlnweb"/>
        <w:shd w:val="clear" w:color="auto" w:fill="FFFFFF"/>
        <w:spacing w:before="0" w:beforeAutospacing="0" w:after="0" w:afterAutospacing="0" w:line="276" w:lineRule="auto"/>
        <w:ind w:left="426"/>
        <w:jc w:val="both"/>
        <w:rPr>
          <w:color w:val="000000" w:themeColor="text1"/>
          <w:sz w:val="22"/>
          <w:szCs w:val="22"/>
          <w:lang w:val="en-GB"/>
        </w:rPr>
      </w:pPr>
    </w:p>
    <w:p w14:paraId="63D33075" w14:textId="2487369D" w:rsidR="00C97B62" w:rsidRPr="00F000DE" w:rsidRDefault="00C97B62" w:rsidP="00C97B62">
      <w:pPr>
        <w:pStyle w:val="Normlnweb"/>
        <w:numPr>
          <w:ilvl w:val="0"/>
          <w:numId w:val="13"/>
        </w:numPr>
        <w:shd w:val="clear" w:color="auto" w:fill="FFFFFF" w:themeFill="background1"/>
        <w:spacing w:before="0" w:beforeAutospacing="0" w:after="0" w:afterAutospacing="0" w:line="276" w:lineRule="auto"/>
        <w:jc w:val="both"/>
        <w:rPr>
          <w:color w:val="000000" w:themeColor="text1"/>
          <w:sz w:val="22"/>
          <w:szCs w:val="22"/>
          <w:lang w:val="en-GB"/>
        </w:rPr>
      </w:pPr>
      <w:r w:rsidRPr="00F000DE">
        <w:rPr>
          <w:color w:val="000000" w:themeColor="text1"/>
          <w:sz w:val="22"/>
          <w:szCs w:val="22"/>
          <w:lang w:val="en-GB"/>
        </w:rPr>
        <w:t xml:space="preserve">This Contract does not contain any provision that would violate or threaten competition law </w:t>
      </w:r>
      <w:r w:rsidR="00E64E0D">
        <w:rPr>
          <w:color w:val="000000" w:themeColor="text1"/>
          <w:sz w:val="22"/>
          <w:szCs w:val="22"/>
          <w:lang w:val="en-GB"/>
        </w:rPr>
        <w:br/>
      </w:r>
      <w:r w:rsidRPr="00F000DE">
        <w:rPr>
          <w:color w:val="000000" w:themeColor="text1"/>
          <w:sz w:val="22"/>
          <w:szCs w:val="22"/>
          <w:lang w:val="en-GB"/>
        </w:rPr>
        <w:t xml:space="preserve">or its rules by the Contractual parties or their </w:t>
      </w:r>
      <w:proofErr w:type="gramStart"/>
      <w:r w:rsidRPr="00F000DE">
        <w:rPr>
          <w:color w:val="000000" w:themeColor="text1"/>
          <w:sz w:val="22"/>
          <w:szCs w:val="22"/>
          <w:lang w:val="en-GB"/>
        </w:rPr>
        <w:t>affiliates;</w:t>
      </w:r>
      <w:proofErr w:type="gramEnd"/>
    </w:p>
    <w:p w14:paraId="37F6E347" w14:textId="77777777" w:rsidR="00C97B62" w:rsidRPr="00F000DE" w:rsidRDefault="00C97B62" w:rsidP="00C97B62">
      <w:pPr>
        <w:pStyle w:val="Normlnweb"/>
        <w:shd w:val="clear" w:color="auto" w:fill="FFFFFF" w:themeFill="background1"/>
        <w:spacing w:before="0" w:beforeAutospacing="0" w:after="0" w:afterAutospacing="0" w:line="276" w:lineRule="auto"/>
        <w:ind w:left="720"/>
        <w:jc w:val="both"/>
        <w:rPr>
          <w:color w:val="000000" w:themeColor="text1"/>
          <w:sz w:val="22"/>
          <w:szCs w:val="22"/>
          <w:lang w:val="en-GB"/>
        </w:rPr>
      </w:pPr>
    </w:p>
    <w:p w14:paraId="1579EE6A" w14:textId="77777777" w:rsidR="00C97B62" w:rsidRPr="00F000DE" w:rsidRDefault="00C97B62" w:rsidP="00C97B62">
      <w:pPr>
        <w:pStyle w:val="Normlnweb"/>
        <w:numPr>
          <w:ilvl w:val="0"/>
          <w:numId w:val="13"/>
        </w:numPr>
        <w:shd w:val="clear" w:color="auto" w:fill="FFFFFF" w:themeFill="background1"/>
        <w:spacing w:before="0" w:beforeAutospacing="0" w:after="0" w:afterAutospacing="0" w:line="276" w:lineRule="auto"/>
        <w:jc w:val="both"/>
        <w:rPr>
          <w:color w:val="000000" w:themeColor="text1"/>
          <w:sz w:val="22"/>
          <w:szCs w:val="22"/>
          <w:lang w:val="en-GB"/>
        </w:rPr>
      </w:pPr>
      <w:r w:rsidRPr="00F000DE">
        <w:rPr>
          <w:color w:val="000000" w:themeColor="text1"/>
          <w:sz w:val="22"/>
          <w:szCs w:val="22"/>
          <w:lang w:val="en-GB"/>
        </w:rPr>
        <w:t xml:space="preserve">As a result of the negotiation/performance of the Contract, there will be no action that would lead to eliminating or reducing market risk in relation to the Contractual parties' </w:t>
      </w:r>
      <w:proofErr w:type="gramStart"/>
      <w:r w:rsidRPr="00F000DE">
        <w:rPr>
          <w:color w:val="000000" w:themeColor="text1"/>
          <w:sz w:val="22"/>
          <w:szCs w:val="22"/>
          <w:lang w:val="en-GB"/>
        </w:rPr>
        <w:t>competitors;</w:t>
      </w:r>
      <w:proofErr w:type="gramEnd"/>
    </w:p>
    <w:p w14:paraId="01BC2743" w14:textId="77777777" w:rsidR="00C97B62" w:rsidRPr="00F000DE" w:rsidRDefault="00C97B62" w:rsidP="00C97B62">
      <w:pPr>
        <w:pStyle w:val="Normlnweb"/>
        <w:shd w:val="clear" w:color="auto" w:fill="FFFFFF" w:themeFill="background1"/>
        <w:spacing w:before="0" w:beforeAutospacing="0" w:after="0" w:afterAutospacing="0" w:line="276" w:lineRule="auto"/>
        <w:jc w:val="both"/>
        <w:rPr>
          <w:color w:val="000000" w:themeColor="text1"/>
          <w:sz w:val="22"/>
          <w:szCs w:val="22"/>
          <w:lang w:val="en-GB"/>
        </w:rPr>
      </w:pPr>
    </w:p>
    <w:p w14:paraId="2A3AE525" w14:textId="25B5CB31" w:rsidR="00C97B62" w:rsidRPr="00F000DE" w:rsidRDefault="00C97B62" w:rsidP="00C97B62">
      <w:pPr>
        <w:pStyle w:val="Normlnweb"/>
        <w:numPr>
          <w:ilvl w:val="0"/>
          <w:numId w:val="13"/>
        </w:numPr>
        <w:shd w:val="clear" w:color="auto" w:fill="FFFFFF" w:themeFill="background1"/>
        <w:spacing w:before="0" w:beforeAutospacing="0" w:after="0" w:afterAutospacing="0" w:line="276" w:lineRule="auto"/>
        <w:jc w:val="both"/>
        <w:rPr>
          <w:color w:val="000000" w:themeColor="text1"/>
          <w:sz w:val="22"/>
          <w:szCs w:val="22"/>
          <w:lang w:val="en-GB"/>
        </w:rPr>
      </w:pPr>
      <w:r w:rsidRPr="00F000DE">
        <w:rPr>
          <w:color w:val="000000" w:themeColor="text1"/>
          <w:sz w:val="22"/>
          <w:szCs w:val="22"/>
          <w:lang w:val="en-GB"/>
        </w:rPr>
        <w:t xml:space="preserve">As a result of the negotiation/performance of the Contract, there will be no action that would </w:t>
      </w:r>
      <w:r w:rsidR="00E64E0D">
        <w:rPr>
          <w:color w:val="000000" w:themeColor="text1"/>
          <w:sz w:val="22"/>
          <w:szCs w:val="22"/>
          <w:lang w:val="en-GB"/>
        </w:rPr>
        <w:br/>
      </w:r>
      <w:r w:rsidRPr="00F000DE">
        <w:rPr>
          <w:color w:val="000000" w:themeColor="text1"/>
          <w:sz w:val="22"/>
          <w:szCs w:val="22"/>
          <w:lang w:val="en-GB"/>
        </w:rPr>
        <w:t>or could lead to discrimination against other business partners or suppliers.</w:t>
      </w:r>
    </w:p>
    <w:p w14:paraId="307591F0" w14:textId="77777777" w:rsidR="00C97B62" w:rsidRPr="00F000DE" w:rsidRDefault="00C97B62" w:rsidP="00C97B62">
      <w:pPr>
        <w:pStyle w:val="Normlnweb"/>
        <w:shd w:val="clear" w:color="auto" w:fill="FFFFFF" w:themeFill="background1"/>
        <w:spacing w:before="0" w:beforeAutospacing="0" w:after="0" w:afterAutospacing="0" w:line="276" w:lineRule="auto"/>
        <w:jc w:val="both"/>
        <w:rPr>
          <w:color w:val="000000" w:themeColor="text1"/>
          <w:sz w:val="22"/>
          <w:szCs w:val="22"/>
          <w:lang w:val="en-GB"/>
        </w:rPr>
      </w:pPr>
    </w:p>
    <w:p w14:paraId="296C7855" w14:textId="72F86A28" w:rsidR="00C97B62" w:rsidRPr="00F000DE" w:rsidRDefault="00C97B62" w:rsidP="00C97B62">
      <w:pPr>
        <w:pStyle w:val="Normlnweb"/>
        <w:numPr>
          <w:ilvl w:val="0"/>
          <w:numId w:val="8"/>
        </w:numPr>
        <w:shd w:val="clear" w:color="auto" w:fill="FFFFFF" w:themeFill="background1"/>
        <w:spacing w:before="0" w:beforeAutospacing="0" w:after="0" w:afterAutospacing="0" w:line="276" w:lineRule="auto"/>
        <w:ind w:left="426" w:hanging="426"/>
        <w:jc w:val="both"/>
        <w:rPr>
          <w:color w:val="000000" w:themeColor="text1"/>
          <w:sz w:val="22"/>
          <w:szCs w:val="22"/>
          <w:lang w:val="en-GB"/>
        </w:rPr>
      </w:pPr>
      <w:r w:rsidRPr="00F000DE">
        <w:rPr>
          <w:color w:val="000000" w:themeColor="text1"/>
          <w:sz w:val="22"/>
          <w:szCs w:val="22"/>
          <w:lang w:val="en-GB"/>
        </w:rPr>
        <w:t xml:space="preserve">Notwithstanding any other termination provisions of this Contract, the Contractual parties shall </w:t>
      </w:r>
      <w:r w:rsidR="00E64E0D">
        <w:rPr>
          <w:color w:val="000000" w:themeColor="text1"/>
          <w:sz w:val="22"/>
          <w:szCs w:val="22"/>
          <w:lang w:val="en-GB"/>
        </w:rPr>
        <w:br/>
      </w:r>
      <w:r w:rsidRPr="00F000DE">
        <w:rPr>
          <w:color w:val="000000" w:themeColor="text1"/>
          <w:sz w:val="22"/>
          <w:szCs w:val="22"/>
          <w:lang w:val="en-GB"/>
        </w:rPr>
        <w:t xml:space="preserve">be entitled to terminate this Contract by giving notice with immediate effect </w:t>
      </w:r>
      <w:proofErr w:type="gramStart"/>
      <w:r w:rsidRPr="00F000DE">
        <w:rPr>
          <w:color w:val="000000" w:themeColor="text1"/>
          <w:sz w:val="22"/>
          <w:szCs w:val="22"/>
          <w:lang w:val="en-GB"/>
        </w:rPr>
        <w:t>in the event that</w:t>
      </w:r>
      <w:proofErr w:type="gramEnd"/>
      <w:r w:rsidRPr="00F000DE">
        <w:rPr>
          <w:color w:val="000000" w:themeColor="text1"/>
          <w:sz w:val="22"/>
          <w:szCs w:val="22"/>
          <w:lang w:val="en-GB"/>
        </w:rPr>
        <w:t xml:space="preserve"> the other Contractual party engages in conduct that damages or jeopardizes the goodwill of the affected Contractual party. Such conduct includes, but is not limited to, endorsement or justification </w:t>
      </w:r>
      <w:r w:rsidR="00E64E0D">
        <w:rPr>
          <w:color w:val="000000" w:themeColor="text1"/>
          <w:sz w:val="22"/>
          <w:szCs w:val="22"/>
          <w:lang w:val="en-GB"/>
        </w:rPr>
        <w:br/>
      </w:r>
      <w:r w:rsidRPr="00F000DE">
        <w:rPr>
          <w:color w:val="000000" w:themeColor="text1"/>
          <w:sz w:val="22"/>
          <w:szCs w:val="22"/>
          <w:lang w:val="en-GB"/>
        </w:rPr>
        <w:t xml:space="preserve">of aggressive war, genocide, slavery, suppression of the rights of persons </w:t>
      </w:r>
      <w:proofErr w:type="gramStart"/>
      <w:r w:rsidRPr="00F000DE">
        <w:rPr>
          <w:color w:val="000000" w:themeColor="text1"/>
          <w:sz w:val="22"/>
          <w:szCs w:val="22"/>
          <w:lang w:val="en-GB"/>
        </w:rPr>
        <w:t>on the basis of</w:t>
      </w:r>
      <w:proofErr w:type="gramEnd"/>
      <w:r w:rsidRPr="00F000DE">
        <w:rPr>
          <w:color w:val="000000" w:themeColor="text1"/>
          <w:sz w:val="22"/>
          <w:szCs w:val="22"/>
          <w:lang w:val="en-GB"/>
        </w:rPr>
        <w:t xml:space="preserve"> their membership of a particular group or minority, support for any entity carrying out or promoting such acts, as well as violations of international or national sanctions. If the affected Contractual </w:t>
      </w:r>
      <w:proofErr w:type="gramStart"/>
      <w:r w:rsidRPr="00F000DE">
        <w:rPr>
          <w:color w:val="000000" w:themeColor="text1"/>
          <w:sz w:val="22"/>
          <w:szCs w:val="22"/>
          <w:lang w:val="en-GB"/>
        </w:rPr>
        <w:t>party  exercises</w:t>
      </w:r>
      <w:proofErr w:type="gramEnd"/>
      <w:r w:rsidRPr="00F000DE">
        <w:rPr>
          <w:color w:val="000000" w:themeColor="text1"/>
          <w:sz w:val="22"/>
          <w:szCs w:val="22"/>
          <w:lang w:val="en-GB"/>
        </w:rPr>
        <w:t xml:space="preserve"> this right, this Contract shall terminate with effect upon delivery of written notice </w:t>
      </w:r>
      <w:r w:rsidR="00E64E0D">
        <w:rPr>
          <w:color w:val="000000" w:themeColor="text1"/>
          <w:sz w:val="22"/>
          <w:szCs w:val="22"/>
          <w:lang w:val="en-GB"/>
        </w:rPr>
        <w:br/>
      </w:r>
      <w:r w:rsidRPr="00F000DE">
        <w:rPr>
          <w:color w:val="000000" w:themeColor="text1"/>
          <w:sz w:val="22"/>
          <w:szCs w:val="22"/>
          <w:lang w:val="en-GB"/>
        </w:rPr>
        <w:t>to the other Contractual party. The Contractual parties clarify that the right to terminate the Contract for this reason belongs only to the party affected.</w:t>
      </w:r>
    </w:p>
    <w:p w14:paraId="41512E0B" w14:textId="77777777" w:rsidR="00C97B62" w:rsidRPr="00F000DE" w:rsidRDefault="00C97B62" w:rsidP="00C97B62">
      <w:pPr>
        <w:pStyle w:val="Normlnweb"/>
        <w:shd w:val="clear" w:color="auto" w:fill="FFFFFF" w:themeFill="background1"/>
        <w:spacing w:before="0" w:beforeAutospacing="0" w:after="0" w:afterAutospacing="0" w:line="276" w:lineRule="auto"/>
        <w:ind w:left="426"/>
        <w:jc w:val="both"/>
        <w:rPr>
          <w:color w:val="000000" w:themeColor="text1"/>
          <w:sz w:val="22"/>
          <w:szCs w:val="22"/>
          <w:lang w:val="en-GB"/>
        </w:rPr>
      </w:pPr>
    </w:p>
    <w:p w14:paraId="62603BAE" w14:textId="3F0D6B14" w:rsidR="00C97B62" w:rsidRPr="00F000DE" w:rsidRDefault="00C97B62" w:rsidP="00C97B62">
      <w:pPr>
        <w:pStyle w:val="Normlnweb"/>
        <w:numPr>
          <w:ilvl w:val="0"/>
          <w:numId w:val="8"/>
        </w:numPr>
        <w:shd w:val="clear" w:color="auto" w:fill="FFFFFF" w:themeFill="background1"/>
        <w:spacing w:before="0" w:beforeAutospacing="0" w:after="0" w:afterAutospacing="0" w:line="276" w:lineRule="auto"/>
        <w:ind w:left="426" w:hanging="426"/>
        <w:jc w:val="both"/>
        <w:rPr>
          <w:color w:val="000000" w:themeColor="text1"/>
          <w:sz w:val="22"/>
          <w:szCs w:val="22"/>
          <w:lang w:val="en-GB"/>
        </w:rPr>
      </w:pPr>
      <w:r w:rsidRPr="00F000DE">
        <w:rPr>
          <w:color w:val="000000" w:themeColor="text1"/>
          <w:sz w:val="22"/>
          <w:szCs w:val="22"/>
          <w:lang w:val="en-GB"/>
        </w:rPr>
        <w:t xml:space="preserve">The Contractual parties shall also have the option to immediately terminate the cooperation according to the preceding paragraph </w:t>
      </w:r>
      <w:proofErr w:type="gramStart"/>
      <w:r w:rsidRPr="00F000DE">
        <w:rPr>
          <w:color w:val="000000" w:themeColor="text1"/>
          <w:sz w:val="22"/>
          <w:szCs w:val="22"/>
          <w:lang w:val="en-GB"/>
        </w:rPr>
        <w:t>in the event that</w:t>
      </w:r>
      <w:proofErr w:type="gramEnd"/>
      <w:r w:rsidRPr="00F000DE">
        <w:rPr>
          <w:color w:val="000000" w:themeColor="text1"/>
          <w:sz w:val="22"/>
          <w:szCs w:val="22"/>
          <w:lang w:val="en-GB"/>
        </w:rPr>
        <w:t xml:space="preserve"> the other Contractual party grossly violates legal regulations or provisions of this Contract on competition rules, prohibition of corruption, </w:t>
      </w:r>
      <w:r w:rsidR="00E64E0D">
        <w:rPr>
          <w:color w:val="000000" w:themeColor="text1"/>
          <w:sz w:val="22"/>
          <w:szCs w:val="22"/>
          <w:lang w:val="en-GB"/>
        </w:rPr>
        <w:br/>
      </w:r>
      <w:r w:rsidRPr="00F000DE">
        <w:rPr>
          <w:color w:val="000000" w:themeColor="text1"/>
          <w:sz w:val="22"/>
          <w:szCs w:val="22"/>
          <w:lang w:val="en-GB"/>
        </w:rPr>
        <w:t>or intellectual property rights of the affected Contractual party in connection with the performance of this Contract. The Contractual parties clarify that the right to terminate the Contract for this reason belongs only to the party affected.</w:t>
      </w:r>
    </w:p>
    <w:p w14:paraId="20DE5A54" w14:textId="77777777" w:rsidR="00C97B62" w:rsidRPr="00F000DE" w:rsidRDefault="00C97B62" w:rsidP="00C97B62">
      <w:pPr>
        <w:pStyle w:val="Odstavecseseznamem"/>
        <w:rPr>
          <w:color w:val="000000" w:themeColor="text1"/>
          <w:sz w:val="22"/>
          <w:szCs w:val="22"/>
          <w:lang w:val="en-GB"/>
        </w:rPr>
      </w:pPr>
    </w:p>
    <w:p w14:paraId="0D3C135F" w14:textId="77777777" w:rsidR="00C97B62" w:rsidRPr="00F000DE" w:rsidRDefault="00C97B62" w:rsidP="00C97B62">
      <w:pPr>
        <w:pStyle w:val="Normlnweb"/>
        <w:shd w:val="clear" w:color="auto" w:fill="FFFFFF" w:themeFill="background1"/>
        <w:spacing w:before="0" w:beforeAutospacing="0" w:after="0" w:afterAutospacing="0" w:line="276" w:lineRule="auto"/>
        <w:ind w:left="426"/>
        <w:jc w:val="both"/>
        <w:rPr>
          <w:color w:val="000000" w:themeColor="text1"/>
          <w:sz w:val="22"/>
          <w:szCs w:val="22"/>
          <w:lang w:val="en-GB"/>
        </w:rPr>
      </w:pPr>
    </w:p>
    <w:p w14:paraId="54BFE898"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r w:rsidRPr="00F000DE">
        <w:rPr>
          <w:b/>
          <w:bCs/>
          <w:color w:val="000000" w:themeColor="text1"/>
          <w:sz w:val="22"/>
          <w:szCs w:val="22"/>
          <w:lang w:val="en-GB"/>
        </w:rPr>
        <w:lastRenderedPageBreak/>
        <w:t>VII.</w:t>
      </w:r>
    </w:p>
    <w:p w14:paraId="614AFB30"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r w:rsidRPr="00F000DE">
        <w:rPr>
          <w:b/>
          <w:bCs/>
          <w:color w:val="000000" w:themeColor="text1"/>
          <w:sz w:val="22"/>
          <w:szCs w:val="22"/>
          <w:lang w:val="en-GB"/>
        </w:rPr>
        <w:t>Closing provisions</w:t>
      </w:r>
    </w:p>
    <w:p w14:paraId="149356D4" w14:textId="77777777" w:rsidR="00C97B62" w:rsidRPr="00F000DE" w:rsidRDefault="00C97B62" w:rsidP="00C97B62">
      <w:pPr>
        <w:pStyle w:val="Zkladntextodsazen"/>
        <w:spacing w:line="276" w:lineRule="auto"/>
        <w:ind w:left="0"/>
        <w:jc w:val="center"/>
        <w:rPr>
          <w:b/>
          <w:bCs/>
          <w:color w:val="000000" w:themeColor="text1"/>
          <w:sz w:val="22"/>
          <w:szCs w:val="22"/>
          <w:lang w:val="en-GB"/>
        </w:rPr>
      </w:pPr>
    </w:p>
    <w:p w14:paraId="7376B630" w14:textId="77777777" w:rsidR="00C97B62" w:rsidRPr="00F000DE" w:rsidRDefault="00C97B62" w:rsidP="00C97B62">
      <w:pPr>
        <w:pStyle w:val="Zkladntextodsazen"/>
        <w:numPr>
          <w:ilvl w:val="0"/>
          <w:numId w:val="12"/>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The Contractual parties hereby declare that they have the legal personality and full contractual capacity to </w:t>
      </w:r>
      <w:proofErr w:type="gramStart"/>
      <w:r w:rsidRPr="00F000DE">
        <w:rPr>
          <w:color w:val="000000" w:themeColor="text1"/>
          <w:sz w:val="22"/>
          <w:szCs w:val="22"/>
          <w:lang w:val="en-GB"/>
        </w:rPr>
        <w:t>enter into</w:t>
      </w:r>
      <w:proofErr w:type="gramEnd"/>
      <w:r w:rsidRPr="00F000DE">
        <w:rPr>
          <w:color w:val="000000" w:themeColor="text1"/>
          <w:sz w:val="22"/>
          <w:szCs w:val="22"/>
          <w:lang w:val="en-GB"/>
        </w:rPr>
        <w:t xml:space="preserve"> and be bound by this Contract.</w:t>
      </w:r>
    </w:p>
    <w:p w14:paraId="2C3851F7" w14:textId="77777777" w:rsidR="00C97B62" w:rsidRPr="00F000DE" w:rsidRDefault="00C97B62" w:rsidP="00C97B62">
      <w:pPr>
        <w:pStyle w:val="Zkladntextodsazen"/>
        <w:spacing w:line="276" w:lineRule="auto"/>
        <w:ind w:left="426"/>
        <w:jc w:val="both"/>
        <w:rPr>
          <w:color w:val="000000" w:themeColor="text1"/>
          <w:sz w:val="22"/>
          <w:szCs w:val="22"/>
          <w:lang w:val="en-GB"/>
        </w:rPr>
      </w:pPr>
    </w:p>
    <w:p w14:paraId="07AD343F" w14:textId="00D1C359" w:rsidR="00C97B62" w:rsidRPr="00F000DE" w:rsidRDefault="00C97B62" w:rsidP="00C97B62">
      <w:pPr>
        <w:pStyle w:val="Zkladntextodsazen"/>
        <w:numPr>
          <w:ilvl w:val="0"/>
          <w:numId w:val="12"/>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The Contractual parties agree that the contractual relations under this Contract shall be governed </w:t>
      </w:r>
      <w:r w:rsidR="00E64E0D">
        <w:rPr>
          <w:color w:val="000000" w:themeColor="text1"/>
          <w:sz w:val="22"/>
          <w:szCs w:val="22"/>
          <w:lang w:val="en-GB"/>
        </w:rPr>
        <w:br/>
      </w:r>
      <w:r w:rsidRPr="00F000DE">
        <w:rPr>
          <w:color w:val="000000" w:themeColor="text1"/>
          <w:sz w:val="22"/>
          <w:szCs w:val="22"/>
          <w:lang w:val="en-GB"/>
        </w:rPr>
        <w:t>by Act No 89/2012 Coll., the Civil Code, as amended.</w:t>
      </w:r>
    </w:p>
    <w:p w14:paraId="1AB9FB41" w14:textId="77777777" w:rsidR="00C97B62" w:rsidRPr="00F000DE" w:rsidRDefault="00C97B62" w:rsidP="00C97B62">
      <w:pPr>
        <w:pStyle w:val="Zkladntextodsazen"/>
        <w:spacing w:line="276" w:lineRule="auto"/>
        <w:ind w:left="426"/>
        <w:jc w:val="both"/>
        <w:rPr>
          <w:color w:val="000000" w:themeColor="text1"/>
          <w:sz w:val="22"/>
          <w:szCs w:val="22"/>
          <w:lang w:val="en-GB"/>
        </w:rPr>
      </w:pPr>
    </w:p>
    <w:p w14:paraId="6BE8A016" w14:textId="77777777" w:rsidR="00C97B62" w:rsidRPr="00F000DE" w:rsidRDefault="00C97B62" w:rsidP="00C97B62">
      <w:pPr>
        <w:pStyle w:val="Zkladntextodsazen"/>
        <w:numPr>
          <w:ilvl w:val="0"/>
          <w:numId w:val="12"/>
        </w:numPr>
        <w:spacing w:line="276" w:lineRule="auto"/>
        <w:ind w:left="426" w:hanging="426"/>
        <w:jc w:val="both"/>
        <w:rPr>
          <w:color w:val="000000" w:themeColor="text1"/>
          <w:sz w:val="22"/>
          <w:szCs w:val="22"/>
          <w:lang w:val="en-GB"/>
        </w:rPr>
      </w:pPr>
      <w:r w:rsidRPr="00F000DE">
        <w:rPr>
          <w:color w:val="000000" w:themeColor="text1"/>
          <w:sz w:val="22"/>
          <w:szCs w:val="22"/>
          <w:lang w:val="en-GB"/>
        </w:rPr>
        <w:t>This Contract shall enter into force on the date of signature by both Parties.</w:t>
      </w:r>
    </w:p>
    <w:p w14:paraId="56526407" w14:textId="77777777" w:rsidR="00C97B62" w:rsidRPr="00F000DE" w:rsidRDefault="00C97B62" w:rsidP="00C97B62">
      <w:pPr>
        <w:pStyle w:val="Odstavecseseznamem"/>
        <w:spacing w:line="276" w:lineRule="auto"/>
        <w:rPr>
          <w:color w:val="000000" w:themeColor="text1"/>
          <w:sz w:val="22"/>
          <w:szCs w:val="22"/>
          <w:lang w:val="en-GB"/>
        </w:rPr>
      </w:pPr>
    </w:p>
    <w:p w14:paraId="31D439EF" w14:textId="77777777" w:rsidR="00C97B62" w:rsidRPr="00F000DE" w:rsidRDefault="00C97B62" w:rsidP="00C97B62">
      <w:pPr>
        <w:pStyle w:val="Zkladntextodsazen"/>
        <w:numPr>
          <w:ilvl w:val="0"/>
          <w:numId w:val="12"/>
        </w:numPr>
        <w:spacing w:line="276" w:lineRule="auto"/>
        <w:ind w:left="426" w:hanging="426"/>
        <w:jc w:val="both"/>
        <w:rPr>
          <w:color w:val="000000" w:themeColor="text1"/>
          <w:sz w:val="22"/>
          <w:szCs w:val="22"/>
          <w:lang w:val="en-GB"/>
        </w:rPr>
      </w:pPr>
      <w:r w:rsidRPr="00F000DE">
        <w:rPr>
          <w:color w:val="000000" w:themeColor="text1"/>
          <w:sz w:val="22"/>
          <w:szCs w:val="22"/>
          <w:lang w:val="en-GB"/>
        </w:rPr>
        <w:t>All changes and amendments to this Contract must be made in the form of written numbered amendments with the consent of both Contractual parties.</w:t>
      </w:r>
    </w:p>
    <w:p w14:paraId="35BF540D" w14:textId="77777777" w:rsidR="00C97B62" w:rsidRPr="00F000DE" w:rsidRDefault="00C97B62" w:rsidP="00C97B62">
      <w:pPr>
        <w:pStyle w:val="Odstavecseseznamem"/>
        <w:spacing w:line="276" w:lineRule="auto"/>
        <w:rPr>
          <w:color w:val="000000" w:themeColor="text1"/>
          <w:sz w:val="22"/>
          <w:szCs w:val="22"/>
          <w:lang w:val="en-GB"/>
        </w:rPr>
      </w:pPr>
    </w:p>
    <w:p w14:paraId="0808427B" w14:textId="4FD114AC" w:rsidR="00C97B62" w:rsidRPr="00F000DE" w:rsidRDefault="00C97B62" w:rsidP="00C97B62">
      <w:pPr>
        <w:pStyle w:val="Zkladntextodsazen"/>
        <w:numPr>
          <w:ilvl w:val="0"/>
          <w:numId w:val="12"/>
        </w:numPr>
        <w:spacing w:line="276" w:lineRule="auto"/>
        <w:ind w:left="426" w:hanging="426"/>
        <w:jc w:val="both"/>
        <w:rPr>
          <w:color w:val="000000" w:themeColor="text1"/>
          <w:sz w:val="22"/>
          <w:szCs w:val="22"/>
          <w:lang w:val="en-GB"/>
        </w:rPr>
      </w:pPr>
      <w:r w:rsidRPr="00F000DE">
        <w:rPr>
          <w:color w:val="000000" w:themeColor="text1"/>
          <w:sz w:val="22"/>
          <w:szCs w:val="22"/>
          <w:lang w:val="en-GB"/>
        </w:rPr>
        <w:t xml:space="preserve">If any provision of this Contract becomes invalid or ineffective for any reason, the validity of the Contract </w:t>
      </w:r>
      <w:proofErr w:type="gramStart"/>
      <w:r w:rsidRPr="00F000DE">
        <w:rPr>
          <w:color w:val="000000" w:themeColor="text1"/>
          <w:sz w:val="22"/>
          <w:szCs w:val="22"/>
          <w:lang w:val="en-GB"/>
        </w:rPr>
        <w:t>as a whole shall</w:t>
      </w:r>
      <w:proofErr w:type="gramEnd"/>
      <w:r w:rsidRPr="00F000DE">
        <w:rPr>
          <w:color w:val="000000" w:themeColor="text1"/>
          <w:sz w:val="22"/>
          <w:szCs w:val="22"/>
          <w:lang w:val="en-GB"/>
        </w:rPr>
        <w:t xml:space="preserve"> not be affected. The Contractual parties shall endeavour to agree </w:t>
      </w:r>
      <w:r w:rsidR="00E64E0D">
        <w:rPr>
          <w:color w:val="000000" w:themeColor="text1"/>
          <w:sz w:val="22"/>
          <w:szCs w:val="22"/>
          <w:lang w:val="en-GB"/>
        </w:rPr>
        <w:br/>
      </w:r>
      <w:r w:rsidRPr="00F000DE">
        <w:rPr>
          <w:color w:val="000000" w:themeColor="text1"/>
          <w:sz w:val="22"/>
          <w:szCs w:val="22"/>
          <w:lang w:val="en-GB"/>
        </w:rPr>
        <w:t xml:space="preserve">on a provision which will, to the maximum extent possible, correspond to the purpose </w:t>
      </w:r>
      <w:r w:rsidR="00E64E0D">
        <w:rPr>
          <w:color w:val="000000" w:themeColor="text1"/>
          <w:sz w:val="22"/>
          <w:szCs w:val="22"/>
          <w:lang w:val="en-GB"/>
        </w:rPr>
        <w:br/>
      </w:r>
      <w:r w:rsidRPr="00F000DE">
        <w:rPr>
          <w:color w:val="000000" w:themeColor="text1"/>
          <w:sz w:val="22"/>
          <w:szCs w:val="22"/>
          <w:lang w:val="en-GB"/>
        </w:rPr>
        <w:t>of the provisions which have become invalid.</w:t>
      </w:r>
    </w:p>
    <w:p w14:paraId="3FEB0E4C" w14:textId="77777777" w:rsidR="00C97B62" w:rsidRPr="00F000DE" w:rsidRDefault="00C97B62" w:rsidP="00C97B62">
      <w:pPr>
        <w:pStyle w:val="Zkladntextodsazen"/>
        <w:spacing w:line="276" w:lineRule="auto"/>
        <w:ind w:left="0"/>
        <w:rPr>
          <w:color w:val="000000" w:themeColor="text1"/>
          <w:sz w:val="22"/>
          <w:szCs w:val="22"/>
        </w:rPr>
      </w:pPr>
    </w:p>
    <w:p w14:paraId="37905A7E" w14:textId="77777777" w:rsidR="00C97B62" w:rsidRPr="00F000DE" w:rsidRDefault="00C97B62" w:rsidP="00C97B62">
      <w:pPr>
        <w:pStyle w:val="Zkladntextodsazen"/>
        <w:spacing w:line="276" w:lineRule="auto"/>
        <w:ind w:left="0"/>
        <w:rPr>
          <w:color w:val="000000" w:themeColor="text1"/>
          <w:sz w:val="22"/>
          <w:szCs w:val="22"/>
        </w:rPr>
      </w:pPr>
      <w:r w:rsidRPr="00F000DE">
        <w:rPr>
          <w:color w:val="000000" w:themeColor="text1"/>
          <w:sz w:val="22"/>
          <w:szCs w:val="22"/>
        </w:rPr>
        <w:t xml:space="preserve">    </w:t>
      </w:r>
    </w:p>
    <w:p w14:paraId="37EC684B" w14:textId="2A7E8927" w:rsidR="00C97B62" w:rsidRPr="00F000DE" w:rsidRDefault="00C97B62" w:rsidP="00C97B62">
      <w:pPr>
        <w:pStyle w:val="Zkladntextodsazen"/>
        <w:spacing w:line="276" w:lineRule="auto"/>
        <w:ind w:left="0"/>
        <w:rPr>
          <w:color w:val="000000" w:themeColor="text1"/>
          <w:sz w:val="22"/>
          <w:szCs w:val="22"/>
        </w:rPr>
      </w:pPr>
      <w:r w:rsidRPr="00F000DE">
        <w:rPr>
          <w:color w:val="000000" w:themeColor="text1"/>
          <w:sz w:val="22"/>
          <w:szCs w:val="22"/>
        </w:rPr>
        <w:t xml:space="preserve">In Prague, on </w:t>
      </w:r>
      <w:r w:rsidR="00E64E0D">
        <w:rPr>
          <w:color w:val="000000" w:themeColor="text1"/>
          <w:sz w:val="22"/>
          <w:szCs w:val="22"/>
        </w:rPr>
        <w:t xml:space="preserve">28 </w:t>
      </w:r>
      <w:proofErr w:type="spellStart"/>
      <w:r w:rsidR="006D25AA">
        <w:rPr>
          <w:color w:val="000000" w:themeColor="text1"/>
          <w:sz w:val="22"/>
          <w:szCs w:val="22"/>
        </w:rPr>
        <w:t>March</w:t>
      </w:r>
      <w:proofErr w:type="spellEnd"/>
      <w:r w:rsidR="006D25AA">
        <w:rPr>
          <w:color w:val="000000" w:themeColor="text1"/>
          <w:sz w:val="22"/>
          <w:szCs w:val="22"/>
        </w:rPr>
        <w:t xml:space="preserve"> 2025</w:t>
      </w:r>
    </w:p>
    <w:p w14:paraId="0369DAE5" w14:textId="77777777" w:rsidR="00C97B62" w:rsidRPr="00F000DE" w:rsidRDefault="00C97B62" w:rsidP="00C97B62">
      <w:pPr>
        <w:pStyle w:val="Zkladntextodsazen"/>
        <w:spacing w:line="276" w:lineRule="auto"/>
        <w:rPr>
          <w:color w:val="000000" w:themeColor="text1"/>
          <w:sz w:val="22"/>
          <w:szCs w:val="22"/>
        </w:rPr>
      </w:pPr>
    </w:p>
    <w:p w14:paraId="0EFF27E9" w14:textId="77777777" w:rsidR="00C97B62" w:rsidRPr="00F000DE" w:rsidRDefault="00C97B62" w:rsidP="00C97B62">
      <w:pPr>
        <w:pStyle w:val="Zkladntextodsazen"/>
        <w:spacing w:line="276" w:lineRule="auto"/>
        <w:ind w:left="0"/>
        <w:rPr>
          <w:color w:val="000000" w:themeColor="text1"/>
          <w:sz w:val="22"/>
          <w:szCs w:val="22"/>
        </w:rPr>
      </w:pPr>
    </w:p>
    <w:p w14:paraId="6DAAC945" w14:textId="77777777" w:rsidR="00C97B62" w:rsidRPr="00F000DE" w:rsidRDefault="00C97B62" w:rsidP="00C97B62">
      <w:pPr>
        <w:pStyle w:val="Zkladntextodsazen"/>
        <w:spacing w:line="276" w:lineRule="auto"/>
        <w:ind w:left="0"/>
        <w:rPr>
          <w:color w:val="000000" w:themeColor="text1"/>
          <w:sz w:val="22"/>
          <w:szCs w:val="22"/>
        </w:rPr>
      </w:pPr>
    </w:p>
    <w:p w14:paraId="4BF83BAD" w14:textId="77777777" w:rsidR="00C97B62" w:rsidRPr="00F000DE" w:rsidRDefault="00C97B62" w:rsidP="00C97B62">
      <w:pPr>
        <w:pStyle w:val="Zkladntextodsazen"/>
        <w:spacing w:line="276" w:lineRule="auto"/>
        <w:ind w:left="0"/>
        <w:rPr>
          <w:color w:val="000000" w:themeColor="text1"/>
          <w:sz w:val="22"/>
          <w:szCs w:val="22"/>
        </w:rPr>
      </w:pPr>
      <w:r w:rsidRPr="00F000DE">
        <w:rPr>
          <w:color w:val="000000" w:themeColor="text1"/>
          <w:sz w:val="22"/>
          <w:szCs w:val="22"/>
        </w:rPr>
        <w:t>…………………………………..</w:t>
      </w:r>
      <w:r w:rsidRPr="00F000DE">
        <w:rPr>
          <w:color w:val="000000" w:themeColor="text1"/>
          <w:sz w:val="22"/>
          <w:szCs w:val="22"/>
        </w:rPr>
        <w:tab/>
      </w:r>
      <w:r w:rsidRPr="00F000DE">
        <w:rPr>
          <w:color w:val="000000" w:themeColor="text1"/>
          <w:sz w:val="22"/>
          <w:szCs w:val="22"/>
        </w:rPr>
        <w:tab/>
      </w:r>
      <w:r w:rsidRPr="00F000DE">
        <w:rPr>
          <w:color w:val="000000" w:themeColor="text1"/>
          <w:sz w:val="22"/>
          <w:szCs w:val="22"/>
        </w:rPr>
        <w:tab/>
        <w:t xml:space="preserve">        </w:t>
      </w:r>
      <w:r w:rsidRPr="00F000DE">
        <w:rPr>
          <w:color w:val="000000" w:themeColor="text1"/>
          <w:sz w:val="22"/>
          <w:szCs w:val="22"/>
        </w:rPr>
        <w:tab/>
        <w:t>………………………………</w:t>
      </w:r>
    </w:p>
    <w:p w14:paraId="0D162D00" w14:textId="77777777" w:rsidR="00C97B62" w:rsidRPr="006D25AA" w:rsidRDefault="00C97B62" w:rsidP="00C97B62">
      <w:pPr>
        <w:pStyle w:val="Zkladntextodsazen"/>
        <w:spacing w:line="276" w:lineRule="auto"/>
        <w:ind w:left="0"/>
        <w:jc w:val="both"/>
        <w:rPr>
          <w:b/>
          <w:bCs/>
          <w:color w:val="000000" w:themeColor="text1"/>
          <w:sz w:val="22"/>
          <w:szCs w:val="22"/>
        </w:rPr>
      </w:pPr>
      <w:r w:rsidRPr="006D25AA">
        <w:rPr>
          <w:rStyle w:val="Siln"/>
          <w:color w:val="000000" w:themeColor="text1"/>
          <w:sz w:val="22"/>
          <w:szCs w:val="22"/>
          <w:bdr w:val="none" w:sz="0" w:space="0" w:color="auto" w:frame="1"/>
          <w:lang w:val="en-GB"/>
        </w:rPr>
        <w:t>Byung Chul</w:t>
      </w:r>
      <w:r w:rsidRPr="006D25AA">
        <w:rPr>
          <w:rStyle w:val="Siln"/>
          <w:color w:val="000000" w:themeColor="text1"/>
          <w:sz w:val="22"/>
          <w:szCs w:val="22"/>
          <w:bdr w:val="none" w:sz="0" w:space="0" w:color="auto" w:frame="1"/>
          <w:lang w:val="en-GB" w:eastAsia="ko-KR"/>
        </w:rPr>
        <w:t xml:space="preserve"> </w:t>
      </w:r>
      <w:r w:rsidRPr="006D25AA">
        <w:rPr>
          <w:rStyle w:val="Siln"/>
          <w:color w:val="000000" w:themeColor="text1"/>
          <w:sz w:val="22"/>
          <w:szCs w:val="22"/>
          <w:bdr w:val="none" w:sz="0" w:space="0" w:color="auto" w:frame="1"/>
          <w:lang w:val="en-GB"/>
        </w:rPr>
        <w:t>Lee</w:t>
      </w:r>
      <w:r w:rsidRPr="006D25AA">
        <w:rPr>
          <w:color w:val="000000" w:themeColor="text1"/>
          <w:sz w:val="22"/>
          <w:szCs w:val="22"/>
        </w:rPr>
        <w:tab/>
      </w:r>
      <w:r w:rsidRPr="006D25AA">
        <w:rPr>
          <w:color w:val="000000" w:themeColor="text1"/>
          <w:sz w:val="22"/>
          <w:szCs w:val="22"/>
          <w:lang w:eastAsia="ko-KR"/>
        </w:rPr>
        <w:t xml:space="preserve">       </w:t>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rPr>
        <w:tab/>
      </w:r>
      <w:r w:rsidRPr="006D25AA">
        <w:rPr>
          <w:b/>
          <w:bCs/>
          <w:color w:val="000000" w:themeColor="text1"/>
          <w:sz w:val="22"/>
          <w:szCs w:val="22"/>
          <w:lang w:eastAsia="ko-KR"/>
        </w:rPr>
        <w:t xml:space="preserve">             </w:t>
      </w:r>
      <w:r w:rsidRPr="006D25AA">
        <w:rPr>
          <w:b/>
          <w:bCs/>
          <w:color w:val="000000" w:themeColor="text1"/>
          <w:sz w:val="22"/>
          <w:szCs w:val="22"/>
        </w:rPr>
        <w:t>MgA. Pavel Trojan</w:t>
      </w:r>
    </w:p>
    <w:p w14:paraId="26C9019D" w14:textId="77777777" w:rsidR="00C97B62" w:rsidRPr="006D25AA" w:rsidRDefault="00C97B62" w:rsidP="00C97B62">
      <w:pPr>
        <w:pStyle w:val="Zkladntextodsazen"/>
        <w:spacing w:line="276" w:lineRule="auto"/>
        <w:ind w:left="0"/>
        <w:rPr>
          <w:color w:val="000000" w:themeColor="text1"/>
          <w:sz w:val="22"/>
          <w:szCs w:val="22"/>
          <w:lang w:val="en-GB"/>
        </w:rPr>
      </w:pPr>
      <w:r w:rsidRPr="006D25AA">
        <w:rPr>
          <w:rStyle w:val="Siln"/>
          <w:b w:val="0"/>
          <w:bCs w:val="0"/>
          <w:color w:val="000000" w:themeColor="text1"/>
          <w:sz w:val="22"/>
          <w:szCs w:val="22"/>
          <w:bdr w:val="none" w:sz="0" w:space="0" w:color="auto" w:frame="1"/>
          <w:lang w:val="en-GB" w:eastAsia="ko-KR"/>
        </w:rPr>
        <w:t>President</w:t>
      </w:r>
      <w:r w:rsidRPr="006D25AA">
        <w:rPr>
          <w:color w:val="000000" w:themeColor="text1"/>
          <w:sz w:val="22"/>
          <w:szCs w:val="22"/>
        </w:rPr>
        <w:tab/>
      </w:r>
      <w:r w:rsidRPr="006D25AA">
        <w:rPr>
          <w:color w:val="000000" w:themeColor="text1"/>
          <w:sz w:val="22"/>
          <w:szCs w:val="22"/>
          <w:lang w:eastAsia="ko-KR"/>
        </w:rPr>
        <w:t xml:space="preserve">         </w:t>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lang w:eastAsia="ko-KR"/>
        </w:rPr>
        <w:t xml:space="preserve">             </w:t>
      </w:r>
      <w:r w:rsidRPr="006D25AA">
        <w:rPr>
          <w:color w:val="000000" w:themeColor="text1"/>
          <w:sz w:val="22"/>
          <w:szCs w:val="22"/>
          <w:lang w:val="en-GB"/>
        </w:rPr>
        <w:t xml:space="preserve">Director </w:t>
      </w:r>
    </w:p>
    <w:p w14:paraId="084FA8C0" w14:textId="77777777" w:rsidR="00C97B62" w:rsidRPr="006D25AA" w:rsidRDefault="00C97B62" w:rsidP="00C97B62">
      <w:pPr>
        <w:pStyle w:val="Normlnweb"/>
        <w:spacing w:before="0" w:beforeAutospacing="0" w:after="0" w:afterAutospacing="0"/>
        <w:jc w:val="both"/>
        <w:textAlignment w:val="baseline"/>
        <w:rPr>
          <w:color w:val="000000" w:themeColor="text1"/>
          <w:sz w:val="22"/>
          <w:szCs w:val="22"/>
        </w:rPr>
      </w:pPr>
      <w:r w:rsidRPr="006D25AA">
        <w:rPr>
          <w:rStyle w:val="Siln"/>
          <w:b w:val="0"/>
          <w:bCs w:val="0"/>
          <w:color w:val="000000" w:themeColor="text1"/>
          <w:sz w:val="22"/>
          <w:szCs w:val="22"/>
          <w:bdr w:val="none" w:sz="0" w:space="0" w:color="auto" w:frame="1"/>
          <w:lang w:val="en-GB" w:eastAsia="ko-KR" w:bidi="ar-SA"/>
        </w:rPr>
        <w:t>FNC Technology Co., Ltd.</w:t>
      </w:r>
      <w:r w:rsidRPr="006D25AA">
        <w:rPr>
          <w:rStyle w:val="Siln"/>
          <w:color w:val="000000" w:themeColor="text1"/>
          <w:sz w:val="22"/>
          <w:szCs w:val="22"/>
          <w:bdr w:val="none" w:sz="0" w:space="0" w:color="auto" w:frame="1"/>
          <w:lang w:val="en-GB" w:eastAsia="ko-KR" w:bidi="ar-SA"/>
        </w:rPr>
        <w:t xml:space="preserve">    </w:t>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lang w:eastAsia="ko-KR"/>
        </w:rPr>
        <w:t xml:space="preserve">             </w:t>
      </w:r>
      <w:r w:rsidRPr="006D25AA">
        <w:rPr>
          <w:color w:val="000000" w:themeColor="text1"/>
          <w:sz w:val="22"/>
          <w:szCs w:val="22"/>
        </w:rPr>
        <w:t xml:space="preserve">Prague </w:t>
      </w:r>
      <w:proofErr w:type="spellStart"/>
      <w:r w:rsidRPr="006D25AA">
        <w:rPr>
          <w:color w:val="000000" w:themeColor="text1"/>
          <w:sz w:val="22"/>
          <w:szCs w:val="22"/>
        </w:rPr>
        <w:t>Spring</w:t>
      </w:r>
      <w:proofErr w:type="spellEnd"/>
      <w:r w:rsidRPr="006D25AA">
        <w:rPr>
          <w:color w:val="000000" w:themeColor="text1"/>
          <w:sz w:val="22"/>
          <w:szCs w:val="22"/>
        </w:rPr>
        <w:t>, o.p.s.</w:t>
      </w:r>
    </w:p>
    <w:p w14:paraId="73097084" w14:textId="77777777" w:rsidR="00C97B62" w:rsidRPr="006D25AA" w:rsidRDefault="00C97B62" w:rsidP="00C97B62">
      <w:pPr>
        <w:pStyle w:val="Zkladntextodsazen"/>
        <w:spacing w:line="276" w:lineRule="auto"/>
        <w:ind w:left="0"/>
        <w:rPr>
          <w:color w:val="000000" w:themeColor="text1"/>
          <w:sz w:val="22"/>
          <w:szCs w:val="22"/>
        </w:rPr>
      </w:pPr>
    </w:p>
    <w:p w14:paraId="4C2E5C95" w14:textId="77777777" w:rsidR="00C97B62" w:rsidRPr="006D25AA" w:rsidRDefault="00C97B62" w:rsidP="00C97B62">
      <w:pPr>
        <w:pStyle w:val="Zkladntextodsazen"/>
        <w:spacing w:line="276" w:lineRule="auto"/>
        <w:ind w:left="0"/>
        <w:rPr>
          <w:color w:val="000000" w:themeColor="text1"/>
          <w:sz w:val="22"/>
          <w:szCs w:val="22"/>
        </w:rPr>
      </w:pPr>
    </w:p>
    <w:p w14:paraId="29A297DF" w14:textId="77777777" w:rsidR="00C97B62" w:rsidRPr="006D25AA" w:rsidRDefault="00C97B62" w:rsidP="00C97B62">
      <w:pPr>
        <w:pStyle w:val="Zkladntextodsazen"/>
        <w:spacing w:line="276" w:lineRule="auto"/>
        <w:ind w:left="0"/>
        <w:rPr>
          <w:color w:val="000000" w:themeColor="text1"/>
          <w:sz w:val="22"/>
          <w:szCs w:val="22"/>
        </w:rPr>
      </w:pPr>
    </w:p>
    <w:p w14:paraId="5DA91463" w14:textId="77777777" w:rsidR="00C97B62" w:rsidRPr="006D25AA" w:rsidRDefault="00C97B62" w:rsidP="00C97B62">
      <w:pPr>
        <w:pStyle w:val="Zkladntextodsazen"/>
        <w:spacing w:line="276" w:lineRule="auto"/>
        <w:ind w:left="0"/>
        <w:rPr>
          <w:color w:val="000000" w:themeColor="text1"/>
          <w:sz w:val="22"/>
          <w:szCs w:val="22"/>
        </w:rPr>
      </w:pPr>
      <w:r w:rsidRPr="006D25AA">
        <w:rPr>
          <w:color w:val="000000" w:themeColor="text1"/>
          <w:sz w:val="22"/>
          <w:szCs w:val="22"/>
        </w:rPr>
        <w:t>…………………………………..</w:t>
      </w:r>
      <w:r w:rsidRPr="006D25AA">
        <w:rPr>
          <w:color w:val="000000" w:themeColor="text1"/>
          <w:sz w:val="22"/>
          <w:szCs w:val="22"/>
        </w:rPr>
        <w:tab/>
      </w:r>
      <w:r w:rsidRPr="006D25AA">
        <w:rPr>
          <w:color w:val="000000" w:themeColor="text1"/>
          <w:sz w:val="22"/>
          <w:szCs w:val="22"/>
        </w:rPr>
        <w:tab/>
      </w:r>
      <w:r w:rsidRPr="006D25AA">
        <w:rPr>
          <w:color w:val="000000" w:themeColor="text1"/>
          <w:sz w:val="22"/>
          <w:szCs w:val="22"/>
        </w:rPr>
        <w:tab/>
        <w:t xml:space="preserve">        </w:t>
      </w:r>
      <w:r w:rsidRPr="006D25AA">
        <w:rPr>
          <w:color w:val="000000" w:themeColor="text1"/>
          <w:sz w:val="22"/>
          <w:szCs w:val="22"/>
        </w:rPr>
        <w:tab/>
        <w:t>………………………………</w:t>
      </w:r>
    </w:p>
    <w:p w14:paraId="05574E39" w14:textId="304687F0" w:rsidR="00C97B62" w:rsidRPr="006D25AA" w:rsidRDefault="00456E27" w:rsidP="00456E27">
      <w:pPr>
        <w:pStyle w:val="Zkladntextodsazen"/>
        <w:spacing w:line="276" w:lineRule="auto"/>
        <w:ind w:left="0"/>
        <w:rPr>
          <w:color w:val="000000" w:themeColor="text1"/>
          <w:sz w:val="16"/>
          <w:szCs w:val="16"/>
          <w:lang w:val="en-GB"/>
        </w:rPr>
      </w:pPr>
      <w:r>
        <w:rPr>
          <w:rStyle w:val="Siln"/>
          <w:color w:val="000000" w:themeColor="text1"/>
          <w:sz w:val="22"/>
          <w:szCs w:val="22"/>
          <w:bdr w:val="none" w:sz="0" w:space="0" w:color="auto" w:frame="1"/>
          <w:lang w:val="en-GB" w:eastAsia="ko-KR"/>
        </w:rPr>
        <w:t>xxx</w:t>
      </w:r>
      <w:r>
        <w:rPr>
          <w:rStyle w:val="Siln"/>
          <w:color w:val="000000" w:themeColor="text1"/>
          <w:sz w:val="22"/>
          <w:szCs w:val="22"/>
          <w:bdr w:val="none" w:sz="0" w:space="0" w:color="auto" w:frame="1"/>
          <w:lang w:val="en-GB" w:eastAsia="ko-KR"/>
        </w:rPr>
        <w:tab/>
      </w:r>
      <w:r>
        <w:rPr>
          <w:rStyle w:val="Siln"/>
          <w:color w:val="000000" w:themeColor="text1"/>
          <w:sz w:val="22"/>
          <w:szCs w:val="22"/>
          <w:bdr w:val="none" w:sz="0" w:space="0" w:color="auto" w:frame="1"/>
          <w:lang w:val="en-GB" w:eastAsia="ko-KR"/>
        </w:rPr>
        <w:tab/>
      </w:r>
      <w:r>
        <w:rPr>
          <w:rStyle w:val="Siln"/>
          <w:color w:val="000000" w:themeColor="text1"/>
          <w:sz w:val="22"/>
          <w:szCs w:val="22"/>
          <w:bdr w:val="none" w:sz="0" w:space="0" w:color="auto" w:frame="1"/>
          <w:lang w:val="en-GB" w:eastAsia="ko-KR"/>
        </w:rPr>
        <w:tab/>
      </w:r>
      <w:r>
        <w:rPr>
          <w:rStyle w:val="Siln"/>
          <w:color w:val="000000" w:themeColor="text1"/>
          <w:sz w:val="22"/>
          <w:szCs w:val="22"/>
          <w:bdr w:val="none" w:sz="0" w:space="0" w:color="auto" w:frame="1"/>
          <w:lang w:val="en-GB" w:eastAsia="ko-KR"/>
        </w:rPr>
        <w:tab/>
      </w:r>
      <w:r>
        <w:rPr>
          <w:rStyle w:val="Siln"/>
          <w:color w:val="000000" w:themeColor="text1"/>
          <w:sz w:val="22"/>
          <w:szCs w:val="22"/>
          <w:bdr w:val="none" w:sz="0" w:space="0" w:color="auto" w:frame="1"/>
          <w:lang w:val="en-GB" w:eastAsia="ko-KR"/>
        </w:rPr>
        <w:tab/>
      </w:r>
      <w:r>
        <w:rPr>
          <w:rStyle w:val="Siln"/>
          <w:color w:val="000000" w:themeColor="text1"/>
          <w:sz w:val="22"/>
          <w:szCs w:val="22"/>
          <w:bdr w:val="none" w:sz="0" w:space="0" w:color="auto" w:frame="1"/>
          <w:lang w:val="en-GB" w:eastAsia="ko-KR"/>
        </w:rPr>
        <w:tab/>
      </w:r>
      <w:r>
        <w:rPr>
          <w:rStyle w:val="Siln"/>
          <w:color w:val="000000" w:themeColor="text1"/>
          <w:sz w:val="22"/>
          <w:szCs w:val="22"/>
          <w:bdr w:val="none" w:sz="0" w:space="0" w:color="auto" w:frame="1"/>
          <w:lang w:val="en-GB" w:eastAsia="ko-KR"/>
        </w:rPr>
        <w:tab/>
      </w:r>
      <w:r>
        <w:rPr>
          <w:rStyle w:val="Siln"/>
          <w:color w:val="000000" w:themeColor="text1"/>
          <w:sz w:val="22"/>
          <w:szCs w:val="22"/>
          <w:bdr w:val="none" w:sz="0" w:space="0" w:color="auto" w:frame="1"/>
          <w:lang w:val="en-GB" w:eastAsia="ko-KR"/>
        </w:rPr>
        <w:tab/>
      </w:r>
      <w:proofErr w:type="spellStart"/>
      <w:r>
        <w:rPr>
          <w:rStyle w:val="Siln"/>
          <w:color w:val="000000" w:themeColor="text1"/>
          <w:sz w:val="22"/>
          <w:szCs w:val="22"/>
          <w:bdr w:val="none" w:sz="0" w:space="0" w:color="auto" w:frame="1"/>
          <w:lang w:val="en-GB" w:eastAsia="ko-KR"/>
        </w:rPr>
        <w:t>xxx</w:t>
      </w:r>
      <w:proofErr w:type="spellEnd"/>
    </w:p>
    <w:p w14:paraId="2D6FD14A" w14:textId="77777777" w:rsidR="00F47117" w:rsidRPr="00F000DE" w:rsidRDefault="00F47117" w:rsidP="00F47117">
      <w:pPr>
        <w:rPr>
          <w:rFonts w:ascii="Times New Roman" w:hAnsi="Times New Roman" w:cs="Times New Roman"/>
          <w:b/>
        </w:rPr>
      </w:pPr>
    </w:p>
    <w:p w14:paraId="46726B09" w14:textId="2D22DC72" w:rsidR="002824AF" w:rsidRPr="00F000DE" w:rsidRDefault="002824AF" w:rsidP="00F47117">
      <w:pPr>
        <w:rPr>
          <w:rFonts w:ascii="Times New Roman" w:hAnsi="Times New Roman" w:cs="Times New Roman"/>
        </w:rPr>
      </w:pPr>
    </w:p>
    <w:sectPr w:rsidR="002824AF" w:rsidRPr="00F000DE" w:rsidSect="00E67F51">
      <w:headerReference w:type="default" r:id="rId10"/>
      <w:footerReference w:type="default" r:id="rId11"/>
      <w:pgSz w:w="11906" w:h="16838"/>
      <w:pgMar w:top="2940" w:right="1348" w:bottom="2786" w:left="13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A0ED" w14:textId="77777777" w:rsidR="003D3A3E" w:rsidRDefault="003D3A3E" w:rsidP="002737C7">
      <w:r>
        <w:separator/>
      </w:r>
    </w:p>
  </w:endnote>
  <w:endnote w:type="continuationSeparator" w:id="0">
    <w:p w14:paraId="07033A41" w14:textId="77777777" w:rsidR="003D3A3E" w:rsidRDefault="003D3A3E" w:rsidP="0027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5DFC" w14:textId="77777777" w:rsidR="002737C7" w:rsidRPr="002737C7" w:rsidRDefault="002737C7" w:rsidP="002737C7">
    <w:pPr>
      <w:pStyle w:val="Zpat"/>
    </w:pPr>
    <w:r>
      <w:rPr>
        <w:noProof/>
      </w:rPr>
      <w:drawing>
        <wp:anchor distT="0" distB="0" distL="114300" distR="114300" simplePos="0" relativeHeight="251659264" behindDoc="0" locked="1" layoutInCell="1" allowOverlap="1" wp14:anchorId="6E25E0AF" wp14:editId="3E2988B1">
          <wp:simplePos x="0" y="0"/>
          <wp:positionH relativeFrom="page">
            <wp:align>left</wp:align>
          </wp:positionH>
          <wp:positionV relativeFrom="page">
            <wp:posOffset>9001125</wp:posOffset>
          </wp:positionV>
          <wp:extent cx="7560000" cy="1690200"/>
          <wp:effectExtent l="0" t="0" r="0" b="0"/>
          <wp:wrapNone/>
          <wp:docPr id="147678636"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90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9321" w14:textId="77777777" w:rsidR="003D3A3E" w:rsidRDefault="003D3A3E" w:rsidP="002737C7">
      <w:r>
        <w:separator/>
      </w:r>
    </w:p>
  </w:footnote>
  <w:footnote w:type="continuationSeparator" w:id="0">
    <w:p w14:paraId="2452B956" w14:textId="77777777" w:rsidR="003D3A3E" w:rsidRDefault="003D3A3E" w:rsidP="0027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AD74" w14:textId="77777777" w:rsidR="002737C7" w:rsidRDefault="002737C7">
    <w:pPr>
      <w:pStyle w:val="Zhlav"/>
    </w:pPr>
    <w:r>
      <w:rPr>
        <w:noProof/>
      </w:rPr>
      <w:drawing>
        <wp:anchor distT="0" distB="0" distL="114300" distR="114300" simplePos="0" relativeHeight="251658240" behindDoc="1" locked="0" layoutInCell="1" allowOverlap="1" wp14:anchorId="36710699" wp14:editId="2916E397">
          <wp:simplePos x="0" y="0"/>
          <wp:positionH relativeFrom="page">
            <wp:align>left</wp:align>
          </wp:positionH>
          <wp:positionV relativeFrom="page">
            <wp:align>top</wp:align>
          </wp:positionV>
          <wp:extent cx="7560000" cy="1690200"/>
          <wp:effectExtent l="0" t="0" r="0" b="0"/>
          <wp:wrapNone/>
          <wp:docPr id="1734357387"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690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4C52"/>
    <w:multiLevelType w:val="hybridMultilevel"/>
    <w:tmpl w:val="BBD45384"/>
    <w:lvl w:ilvl="0" w:tplc="824C1F78">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954EB"/>
    <w:multiLevelType w:val="hybridMultilevel"/>
    <w:tmpl w:val="C4DEEB40"/>
    <w:lvl w:ilvl="0" w:tplc="A23096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173C27"/>
    <w:multiLevelType w:val="hybridMultilevel"/>
    <w:tmpl w:val="526ECCE0"/>
    <w:lvl w:ilvl="0" w:tplc="E61A228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C93070F"/>
    <w:multiLevelType w:val="hybridMultilevel"/>
    <w:tmpl w:val="BBD45384"/>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0F5D1F"/>
    <w:multiLevelType w:val="hybridMultilevel"/>
    <w:tmpl w:val="7BBA30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F08E3"/>
    <w:multiLevelType w:val="hybridMultilevel"/>
    <w:tmpl w:val="1B200E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0C70F6"/>
    <w:multiLevelType w:val="hybridMultilevel"/>
    <w:tmpl w:val="B97C5F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16694B"/>
    <w:multiLevelType w:val="hybridMultilevel"/>
    <w:tmpl w:val="5B3EAB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552CF4"/>
    <w:multiLevelType w:val="hybridMultilevel"/>
    <w:tmpl w:val="39E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57F98"/>
    <w:multiLevelType w:val="hybridMultilevel"/>
    <w:tmpl w:val="C4DEEB4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8F05A4"/>
    <w:multiLevelType w:val="hybridMultilevel"/>
    <w:tmpl w:val="367A3A0E"/>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C32362"/>
    <w:multiLevelType w:val="hybridMultilevel"/>
    <w:tmpl w:val="4876420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C27564"/>
    <w:multiLevelType w:val="hybridMultilevel"/>
    <w:tmpl w:val="A314A4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C01BAB"/>
    <w:multiLevelType w:val="hybridMultilevel"/>
    <w:tmpl w:val="F5CC5D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9174992">
    <w:abstractNumId w:val="11"/>
  </w:num>
  <w:num w:numId="2" w16cid:durableId="1163199466">
    <w:abstractNumId w:val="5"/>
  </w:num>
  <w:num w:numId="3" w16cid:durableId="2085445388">
    <w:abstractNumId w:val="0"/>
  </w:num>
  <w:num w:numId="4" w16cid:durableId="445193534">
    <w:abstractNumId w:val="10"/>
  </w:num>
  <w:num w:numId="5" w16cid:durableId="1332370747">
    <w:abstractNumId w:val="7"/>
  </w:num>
  <w:num w:numId="6" w16cid:durableId="911885922">
    <w:abstractNumId w:val="8"/>
  </w:num>
  <w:num w:numId="7" w16cid:durableId="1225025606">
    <w:abstractNumId w:val="13"/>
  </w:num>
  <w:num w:numId="8" w16cid:durableId="1379476613">
    <w:abstractNumId w:val="12"/>
  </w:num>
  <w:num w:numId="9" w16cid:durableId="403139967">
    <w:abstractNumId w:val="1"/>
  </w:num>
  <w:num w:numId="10" w16cid:durableId="1489243998">
    <w:abstractNumId w:val="9"/>
  </w:num>
  <w:num w:numId="11" w16cid:durableId="147286292">
    <w:abstractNumId w:val="3"/>
  </w:num>
  <w:num w:numId="12" w16cid:durableId="720134986">
    <w:abstractNumId w:val="6"/>
  </w:num>
  <w:num w:numId="13" w16cid:durableId="277299949">
    <w:abstractNumId w:val="4"/>
  </w:num>
  <w:num w:numId="14" w16cid:durableId="85928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17"/>
    <w:rsid w:val="001736AA"/>
    <w:rsid w:val="001A1B60"/>
    <w:rsid w:val="001D4F56"/>
    <w:rsid w:val="001F0DF8"/>
    <w:rsid w:val="002667AB"/>
    <w:rsid w:val="002737C7"/>
    <w:rsid w:val="002824AF"/>
    <w:rsid w:val="002C37B0"/>
    <w:rsid w:val="002D5211"/>
    <w:rsid w:val="002E11E7"/>
    <w:rsid w:val="003144BD"/>
    <w:rsid w:val="003D290B"/>
    <w:rsid w:val="003D3A3E"/>
    <w:rsid w:val="003E11EB"/>
    <w:rsid w:val="003E7731"/>
    <w:rsid w:val="00426448"/>
    <w:rsid w:val="00440309"/>
    <w:rsid w:val="00456E27"/>
    <w:rsid w:val="00493771"/>
    <w:rsid w:val="004A3630"/>
    <w:rsid w:val="005C34AA"/>
    <w:rsid w:val="0062285A"/>
    <w:rsid w:val="006307F6"/>
    <w:rsid w:val="0068009D"/>
    <w:rsid w:val="006D25AA"/>
    <w:rsid w:val="00762204"/>
    <w:rsid w:val="007A273E"/>
    <w:rsid w:val="007B190E"/>
    <w:rsid w:val="00823782"/>
    <w:rsid w:val="00861CCC"/>
    <w:rsid w:val="00920472"/>
    <w:rsid w:val="009B1666"/>
    <w:rsid w:val="00A76590"/>
    <w:rsid w:val="00AA44F3"/>
    <w:rsid w:val="00AC739B"/>
    <w:rsid w:val="00C82B6B"/>
    <w:rsid w:val="00C97B62"/>
    <w:rsid w:val="00CA11EA"/>
    <w:rsid w:val="00D315D5"/>
    <w:rsid w:val="00E64E0D"/>
    <w:rsid w:val="00E67F51"/>
    <w:rsid w:val="00F000DE"/>
    <w:rsid w:val="00F05455"/>
    <w:rsid w:val="00F143E7"/>
    <w:rsid w:val="00F47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BC5EB"/>
  <w15:chartTrackingRefBased/>
  <w15:docId w15:val="{CE83839F-E074-AC40-8884-22E77943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7117"/>
    <w:pPr>
      <w:spacing w:after="160" w:line="259" w:lineRule="auto"/>
    </w:pPr>
    <w:rPr>
      <w:kern w:val="0"/>
      <w:sz w:val="22"/>
      <w:szCs w:val="22"/>
      <w14:ligatures w14:val="none"/>
    </w:rPr>
  </w:style>
  <w:style w:type="paragraph" w:styleId="Nadpis1">
    <w:name w:val="heading 1"/>
    <w:basedOn w:val="Normln"/>
    <w:next w:val="Normln"/>
    <w:link w:val="Nadpis1Char"/>
    <w:qFormat/>
    <w:rsid w:val="00C97B62"/>
    <w:pPr>
      <w:keepNext/>
      <w:spacing w:after="0" w:line="240" w:lineRule="auto"/>
      <w:outlineLvl w:val="0"/>
    </w:pPr>
    <w:rPr>
      <w:rFonts w:ascii="Times New Roman" w:eastAsia="Batang"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rial">
    <w:name w:val="Arial"/>
    <w:basedOn w:val="Normln"/>
    <w:qFormat/>
    <w:rsid w:val="005C34AA"/>
    <w:pPr>
      <w:suppressAutoHyphens/>
      <w:spacing w:after="280" w:line="280" w:lineRule="exact"/>
      <w:contextualSpacing/>
    </w:pPr>
    <w:rPr>
      <w:rFonts w:ascii="Arial" w:hAnsi="Arial" w:cs="Times New Roman (Body CS)"/>
      <w:spacing w:val="8"/>
      <w:kern w:val="2"/>
      <w14:ligatures w14:val="standardContextual"/>
    </w:rPr>
  </w:style>
  <w:style w:type="paragraph" w:styleId="Zhlav">
    <w:name w:val="header"/>
    <w:basedOn w:val="Normln"/>
    <w:link w:val="ZhlavChar"/>
    <w:uiPriority w:val="99"/>
    <w:unhideWhenUsed/>
    <w:rsid w:val="002737C7"/>
    <w:pPr>
      <w:tabs>
        <w:tab w:val="center" w:pos="4513"/>
        <w:tab w:val="right" w:pos="9026"/>
      </w:tabs>
      <w:spacing w:after="0" w:line="240" w:lineRule="auto"/>
    </w:pPr>
    <w:rPr>
      <w:kern w:val="2"/>
      <w:sz w:val="24"/>
      <w:szCs w:val="24"/>
      <w14:ligatures w14:val="standardContextual"/>
    </w:rPr>
  </w:style>
  <w:style w:type="character" w:customStyle="1" w:styleId="ZhlavChar">
    <w:name w:val="Záhlaví Char"/>
    <w:basedOn w:val="Standardnpsmoodstavce"/>
    <w:link w:val="Zhlav"/>
    <w:uiPriority w:val="99"/>
    <w:rsid w:val="002737C7"/>
  </w:style>
  <w:style w:type="paragraph" w:styleId="Zpat">
    <w:name w:val="footer"/>
    <w:basedOn w:val="Normln"/>
    <w:link w:val="ZpatChar"/>
    <w:uiPriority w:val="99"/>
    <w:unhideWhenUsed/>
    <w:rsid w:val="002737C7"/>
    <w:pPr>
      <w:tabs>
        <w:tab w:val="center" w:pos="4513"/>
        <w:tab w:val="right" w:pos="9026"/>
      </w:tabs>
      <w:spacing w:after="0" w:line="240" w:lineRule="auto"/>
    </w:pPr>
    <w:rPr>
      <w:kern w:val="2"/>
      <w:sz w:val="24"/>
      <w:szCs w:val="24"/>
      <w14:ligatures w14:val="standardContextual"/>
    </w:rPr>
  </w:style>
  <w:style w:type="character" w:customStyle="1" w:styleId="ZpatChar">
    <w:name w:val="Zápatí Char"/>
    <w:basedOn w:val="Standardnpsmoodstavce"/>
    <w:link w:val="Zpat"/>
    <w:uiPriority w:val="99"/>
    <w:rsid w:val="002737C7"/>
  </w:style>
  <w:style w:type="paragraph" w:customStyle="1" w:styleId="PJ23TEXT">
    <w:name w:val="PJ23_TEXT"/>
    <w:basedOn w:val="Normln"/>
    <w:qFormat/>
    <w:rsid w:val="002667AB"/>
    <w:pPr>
      <w:spacing w:line="280" w:lineRule="exact"/>
    </w:pPr>
    <w:rPr>
      <w:rFonts w:ascii="Times New Roman" w:hAnsi="Times New Roman" w:cs="Times New Roman"/>
      <w:spacing w:val="10"/>
      <w:kern w:val="2"/>
      <w:sz w:val="24"/>
      <w:szCs w:val="24"/>
      <w14:ligatures w14:val="standardContextual"/>
    </w:rPr>
  </w:style>
  <w:style w:type="paragraph" w:customStyle="1" w:styleId="BasicParagraph">
    <w:name w:val="[Basic Paragraph]"/>
    <w:basedOn w:val="Normln"/>
    <w:uiPriority w:val="99"/>
    <w:rsid w:val="002667AB"/>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Nadpis1Char">
    <w:name w:val="Nadpis 1 Char"/>
    <w:basedOn w:val="Standardnpsmoodstavce"/>
    <w:link w:val="Nadpis1"/>
    <w:rsid w:val="00C97B62"/>
    <w:rPr>
      <w:rFonts w:ascii="Times New Roman" w:eastAsia="Batang" w:hAnsi="Times New Roman" w:cs="Times New Roman"/>
      <w:b/>
      <w:bCs/>
      <w:kern w:val="0"/>
      <w:lang w:eastAsia="cs-CZ"/>
      <w14:ligatures w14:val="none"/>
    </w:rPr>
  </w:style>
  <w:style w:type="paragraph" w:styleId="Zkladntextodsazen">
    <w:name w:val="Body Text Indent"/>
    <w:basedOn w:val="Normln"/>
    <w:link w:val="ZkladntextodsazenChar"/>
    <w:rsid w:val="00C97B62"/>
    <w:pPr>
      <w:spacing w:after="0" w:line="240" w:lineRule="auto"/>
      <w:ind w:left="360"/>
    </w:pPr>
    <w:rPr>
      <w:rFonts w:ascii="Times New Roman" w:eastAsia="Batang"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97B62"/>
    <w:rPr>
      <w:rFonts w:ascii="Times New Roman" w:eastAsia="Batang" w:hAnsi="Times New Roman" w:cs="Times New Roman"/>
      <w:kern w:val="0"/>
      <w:lang w:eastAsia="cs-CZ"/>
      <w14:ligatures w14:val="none"/>
    </w:rPr>
  </w:style>
  <w:style w:type="character" w:styleId="Siln">
    <w:name w:val="Strong"/>
    <w:basedOn w:val="Standardnpsmoodstavce"/>
    <w:uiPriority w:val="22"/>
    <w:qFormat/>
    <w:rsid w:val="00C97B62"/>
    <w:rPr>
      <w:b/>
      <w:bCs/>
    </w:rPr>
  </w:style>
  <w:style w:type="paragraph" w:styleId="Normlnweb">
    <w:name w:val="Normal (Web)"/>
    <w:basedOn w:val="Normln"/>
    <w:uiPriority w:val="99"/>
    <w:unhideWhenUsed/>
    <w:rsid w:val="00C97B62"/>
    <w:pPr>
      <w:spacing w:before="100" w:beforeAutospacing="1" w:after="100" w:afterAutospacing="1" w:line="240" w:lineRule="auto"/>
    </w:pPr>
    <w:rPr>
      <w:rFonts w:ascii="Times New Roman" w:eastAsia="Batang" w:hAnsi="Times New Roman" w:cs="Times New Roman"/>
      <w:sz w:val="24"/>
      <w:szCs w:val="24"/>
      <w:lang w:eastAsia="cs-CZ" w:bidi="hi-IN"/>
    </w:rPr>
  </w:style>
  <w:style w:type="paragraph" w:styleId="Odstavecseseznamem">
    <w:name w:val="List Paragraph"/>
    <w:basedOn w:val="Normln"/>
    <w:uiPriority w:val="34"/>
    <w:qFormat/>
    <w:rsid w:val="00C97B62"/>
    <w:pPr>
      <w:spacing w:after="0" w:line="240" w:lineRule="auto"/>
      <w:ind w:left="720"/>
      <w:contextualSpacing/>
    </w:pPr>
    <w:rPr>
      <w:rFonts w:ascii="Times New Roman" w:eastAsia="Batang"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218C32CBC9854193E6F295BB0546EE" ma:contentTypeVersion="18" ma:contentTypeDescription="Vytvoří nový dokument" ma:contentTypeScope="" ma:versionID="15ca2d5194ef376b752c0331a248df9f">
  <xsd:schema xmlns:xsd="http://www.w3.org/2001/XMLSchema" xmlns:xs="http://www.w3.org/2001/XMLSchema" xmlns:p="http://schemas.microsoft.com/office/2006/metadata/properties" xmlns:ns2="f2771b88-1327-4397-9b82-f6b9853e87c2" xmlns:ns3="e4071070-07aa-4dbc-a507-d0e287755ab7" targetNamespace="http://schemas.microsoft.com/office/2006/metadata/properties" ma:root="true" ma:fieldsID="0cdc3b44837b19b9cfedd49142359401" ns2:_="" ns3:_="">
    <xsd:import namespace="f2771b88-1327-4397-9b82-f6b9853e87c2"/>
    <xsd:import namespace="e4071070-07aa-4dbc-a507-d0e287755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1b88-1327-4397-9b82-f6b9853e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71070-07aa-4dbc-a507-d0e287755ab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dc1a8a-d15c-4050-a4e6-4a7befa65dd4}" ma:internalName="TaxCatchAll" ma:showField="CatchAllData" ma:web="e4071070-07aa-4dbc-a507-d0e287755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71b88-1327-4397-9b82-f6b9853e87c2">
      <Terms xmlns="http://schemas.microsoft.com/office/infopath/2007/PartnerControls"/>
    </lcf76f155ced4ddcb4097134ff3c332f>
    <TaxCatchAll xmlns="e4071070-07aa-4dbc-a507-d0e287755ab7" xsi:nil="true"/>
    <SharedWithUsers xmlns="e4071070-07aa-4dbc-a507-d0e287755ab7">
      <UserInfo>
        <DisplayName/>
        <AccountId xsi:nil="true"/>
        <AccountType/>
      </UserInfo>
    </SharedWithUsers>
  </documentManagement>
</p:properties>
</file>

<file path=customXml/itemProps1.xml><?xml version="1.0" encoding="utf-8"?>
<ds:datastoreItem xmlns:ds="http://schemas.openxmlformats.org/officeDocument/2006/customXml" ds:itemID="{9B6C6D94-34C7-4C53-8B5A-F2C11C3D1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1b88-1327-4397-9b82-f6b9853e87c2"/>
    <ds:schemaRef ds:uri="e4071070-07aa-4dbc-a507-d0e287755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62ACF-A895-4745-8E52-BE6ED166A97A}">
  <ds:schemaRefs>
    <ds:schemaRef ds:uri="http://schemas.microsoft.com/sharepoint/v3/contenttype/forms"/>
  </ds:schemaRefs>
</ds:datastoreItem>
</file>

<file path=customXml/itemProps3.xml><?xml version="1.0" encoding="utf-8"?>
<ds:datastoreItem xmlns:ds="http://schemas.openxmlformats.org/officeDocument/2006/customXml" ds:itemID="{33571216-786E-4EEB-915E-7F64667A8F66}">
  <ds:schemaRefs>
    <ds:schemaRef ds:uri="http://schemas.microsoft.com/office/2006/metadata/properties"/>
    <ds:schemaRef ds:uri="http://schemas.microsoft.com/office/infopath/2007/PartnerControls"/>
    <ds:schemaRef ds:uri="f2771b88-1327-4397-9b82-f6b9853e87c2"/>
    <ds:schemaRef ds:uri="e4071070-07aa-4dbc-a507-d0e287755ab7"/>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2622</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Fišerová</dc:creator>
  <cp:keywords/>
  <dc:description/>
  <cp:lastModifiedBy>Katarína Fišerová</cp:lastModifiedBy>
  <cp:revision>25</cp:revision>
  <dcterms:created xsi:type="dcterms:W3CDTF">2024-10-17T13:38:00Z</dcterms:created>
  <dcterms:modified xsi:type="dcterms:W3CDTF">2025-03-31T05:55:00Z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0x01010068218C32CBC9854193E6F295BB0546EE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