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 xml:space="preserve">zuje, že bude dodržovat níže uvedený rozsah hodin pro veřejnost, tak aby </w:t>
      </w:r>
      <w:r w:rsidR="00BB75F5">
        <w:rPr>
          <w:rFonts w:asciiTheme="minorHAnsi" w:hAnsiTheme="minorHAnsi" w:cs="Tahoma"/>
        </w:rPr>
        <w:t xml:space="preserve">samostatná </w:t>
      </w:r>
      <w:r w:rsidR="00717A43">
        <w:rPr>
          <w:rFonts w:asciiTheme="minorHAnsi" w:hAnsiTheme="minorHAnsi" w:cs="Tahoma"/>
        </w:rPr>
        <w:t xml:space="preserve">pošta </w:t>
      </w:r>
      <w:r w:rsidRPr="00717A43">
        <w:rPr>
          <w:rFonts w:asciiTheme="minorHAnsi" w:hAnsiTheme="minorHAnsi" w:cs="Tahoma"/>
          <w:b/>
        </w:rPr>
        <w:t xml:space="preserve">Partner </w:t>
      </w:r>
      <w:r w:rsidR="00717A43" w:rsidRPr="00717A43">
        <w:rPr>
          <w:rFonts w:asciiTheme="minorHAnsi" w:hAnsiTheme="minorHAnsi" w:cs="Tahoma"/>
          <w:b/>
        </w:rPr>
        <w:t>747 71 Brumovice</w:t>
      </w:r>
      <w:r w:rsidR="00717A43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717A43" w:rsidRPr="00717A43">
        <w:rPr>
          <w:rFonts w:asciiTheme="minorHAnsi" w:hAnsiTheme="minorHAnsi" w:cs="Tahoma"/>
          <w:b/>
        </w:rPr>
        <w:t>30</w:t>
      </w:r>
      <w:r w:rsidRPr="00717A43">
        <w:rPr>
          <w:rFonts w:asciiTheme="minorHAnsi" w:hAnsiTheme="minorHAnsi" w:cs="Tahoma"/>
          <w:b/>
        </w:rPr>
        <w:t xml:space="preserve"> hodin v t</w:t>
      </w:r>
      <w:r w:rsidR="000430B4" w:rsidRPr="00717A43">
        <w:rPr>
          <w:rFonts w:asciiTheme="minorHAnsi" w:hAnsiTheme="minorHAnsi" w:cs="Tahoma"/>
          <w:b/>
        </w:rPr>
        <w:t>ýdnu</w:t>
      </w:r>
      <w:r w:rsidR="000430B4">
        <w:rPr>
          <w:rFonts w:asciiTheme="minorHAnsi" w:hAnsiTheme="minorHAnsi" w:cs="Tahoma"/>
        </w:rPr>
        <w:t>, který má 5 pracovních dní.</w:t>
      </w:r>
    </w:p>
    <w:p w:rsidR="00BB75F5" w:rsidRDefault="00BB75F5" w:rsidP="00B33239">
      <w:pPr>
        <w:pStyle w:val="cpNormal"/>
        <w:spacing w:after="120"/>
        <w:rPr>
          <w:rFonts w:asciiTheme="minorHAnsi" w:hAnsiTheme="minorHAnsi" w:cs="Tahoma"/>
          <w:b/>
        </w:rPr>
      </w:pPr>
    </w:p>
    <w:p w:rsidR="00BB75F5" w:rsidRDefault="00BB75F5" w:rsidP="00B33239">
      <w:pPr>
        <w:pStyle w:val="cpNormal"/>
        <w:spacing w:after="120"/>
        <w:rPr>
          <w:rFonts w:asciiTheme="minorHAnsi" w:hAnsiTheme="minorHAnsi" w:cs="Tahoma"/>
          <w:b/>
        </w:rPr>
      </w:pP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>00:00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 w:rsidR="00E81DFA">
        <w:rPr>
          <w:rFonts w:asciiTheme="minorHAnsi" w:hAnsiTheme="minorHAnsi" w:cs="Tahoma"/>
        </w:rPr>
        <w:t>-</w:t>
      </w:r>
      <w:r w:rsidR="00E81DFA"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>
        <w:rPr>
          <w:rFonts w:asciiTheme="minorHAnsi" w:hAnsiTheme="minorHAnsi" w:cs="Tahoma"/>
          <w:noProof/>
        </w:rPr>
        <w:t>00:00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>00:00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 w:rsidR="00E81DFA">
        <w:rPr>
          <w:rFonts w:asciiTheme="minorHAnsi" w:hAnsiTheme="minorHAnsi" w:cs="Tahoma"/>
        </w:rPr>
        <w:t>-</w:t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>
        <w:rPr>
          <w:rFonts w:asciiTheme="minorHAnsi" w:hAnsiTheme="minorHAnsi" w:cs="Tahoma"/>
          <w:noProof/>
        </w:rPr>
        <w:t>00:00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>00:00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 w:rsidR="00E81DFA">
        <w:rPr>
          <w:rFonts w:asciiTheme="minorHAnsi" w:hAnsiTheme="minorHAnsi" w:cs="Tahoma"/>
        </w:rPr>
        <w:t>-</w:t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>
        <w:rPr>
          <w:rFonts w:asciiTheme="minorHAnsi" w:hAnsiTheme="minorHAnsi" w:cs="Tahoma"/>
          <w:noProof/>
        </w:rPr>
        <w:t>00:00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>00:00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 w:rsidR="00E81DFA">
        <w:rPr>
          <w:rFonts w:asciiTheme="minorHAnsi" w:hAnsiTheme="minorHAnsi" w:cs="Tahoma"/>
        </w:rPr>
        <w:t>-</w:t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>
        <w:rPr>
          <w:rFonts w:asciiTheme="minorHAnsi" w:hAnsiTheme="minorHAnsi" w:cs="Tahoma"/>
          <w:noProof/>
        </w:rPr>
        <w:t>00:00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>00:00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 w:rsidR="00E81DFA">
        <w:rPr>
          <w:rFonts w:asciiTheme="minorHAnsi" w:hAnsiTheme="minorHAnsi" w:cs="Tahoma"/>
        </w:rPr>
        <w:t>-</w:t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>
        <w:rPr>
          <w:rFonts w:asciiTheme="minorHAnsi" w:hAnsiTheme="minorHAnsi" w:cs="Tahoma"/>
          <w:noProof/>
        </w:rPr>
        <w:t>00:00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6C5B8D" w:rsidRDefault="00BB75F5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Návoz: 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Svoz</w:t>
      </w:r>
      <w:r w:rsidR="00B33239">
        <w:rPr>
          <w:rFonts w:asciiTheme="minorHAnsi" w:hAnsiTheme="minorHAnsi" w:cs="Tahoma"/>
          <w:b/>
        </w:rPr>
        <w:t>:</w:t>
      </w:r>
      <w:r w:rsidR="00B33239">
        <w:rPr>
          <w:rFonts w:asciiTheme="minorHAnsi" w:hAnsiTheme="minorHAnsi" w:cs="Tahoma"/>
          <w:b/>
        </w:rPr>
        <w:tab/>
      </w:r>
      <w:r w:rsidR="00B33239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Ukládání</w:t>
      </w:r>
      <w:r w:rsidR="00B33239">
        <w:rPr>
          <w:rFonts w:asciiTheme="minorHAnsi" w:hAnsiTheme="minorHAnsi" w:cs="Tahoma"/>
          <w:b/>
        </w:rPr>
        <w:t>:</w:t>
      </w:r>
      <w:r w:rsidR="00B33239">
        <w:rPr>
          <w:rFonts w:asciiTheme="minorHAnsi" w:hAnsiTheme="minorHAnsi" w:cs="Tahoma"/>
          <w:b/>
        </w:rPr>
        <w:tab/>
      </w:r>
      <w:r w:rsidR="00B33239">
        <w:rPr>
          <w:rFonts w:asciiTheme="minorHAnsi" w:hAnsiTheme="minorHAnsi" w:cs="Tahoma"/>
          <w:b/>
        </w:rPr>
        <w:tab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C2BB1">
        <w:rPr>
          <w:rFonts w:asciiTheme="minorHAnsi" w:hAnsiTheme="minorHAnsi" w:cs="Tahoma"/>
        </w:rPr>
        <w:t>xxxxxxxxxxxxxxxxxxxxxxxxxxxxxxxxxxxxxxxxxxxxxxxxxxxxxxxxxxxxxxxxxxx</w:t>
      </w:r>
    </w:p>
    <w:p w:rsidR="002C2BB1" w:rsidRDefault="00B33239" w:rsidP="002C2BB1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C2BB1">
        <w:rPr>
          <w:rFonts w:asciiTheme="minorHAnsi" w:hAnsiTheme="minorHAnsi" w:cs="Tahoma"/>
        </w:rPr>
        <w:t>xxxxxxxxxxxxxxxxxxxxxxxxxxxxxxxxxxxxxxxxxxxxxxxxxxxxxxxxxxxxxxxxxxx</w:t>
      </w:r>
    </w:p>
    <w:p w:rsidR="002C2BB1" w:rsidRDefault="00B33239" w:rsidP="002C2BB1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C2BB1">
        <w:rPr>
          <w:rFonts w:asciiTheme="minorHAnsi" w:hAnsiTheme="minorHAnsi" w:cs="Tahoma"/>
        </w:rPr>
        <w:t>xxxxxxxxxxxxxxxxxxxxxxxxxxxxxxxxxxxxxxxxxxxxxxxxxxxxxxxxxxxxxxxxxxx</w:t>
      </w:r>
    </w:p>
    <w:p w:rsidR="002C2BB1" w:rsidRDefault="00B33239" w:rsidP="002C2BB1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C2BB1">
        <w:rPr>
          <w:rFonts w:asciiTheme="minorHAnsi" w:hAnsiTheme="minorHAnsi" w:cs="Tahoma"/>
        </w:rPr>
        <w:t>xxxxxxxxxxxxxxxxxxxxxxxxxxxxxxxxxxxxxxxxxxxxxxxxxxxxxxxxxxxxxxxxxxx</w:t>
      </w:r>
    </w:p>
    <w:p w:rsidR="002C2BB1" w:rsidRDefault="00B33239" w:rsidP="002C2BB1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C2BB1">
        <w:rPr>
          <w:rFonts w:asciiTheme="minorHAnsi" w:hAnsiTheme="minorHAnsi" w:cs="Tahoma"/>
        </w:rPr>
        <w:t>xxxxxxxxxxxxxxxxxxxxxxxxxxxxxxxxxxxxxxxxxxxxxxxxxxxxxxxxxxxxxxxxxxx</w:t>
      </w:r>
    </w:p>
    <w:p w:rsidR="00B33239" w:rsidRDefault="00B33239" w:rsidP="002C2BB1">
      <w:pPr>
        <w:pStyle w:val="cpNormal"/>
        <w:spacing w:after="24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  <w:bookmarkStart w:id="0" w:name="_GoBack"/>
      <w:bookmarkEnd w:id="0"/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717A43" w:rsidRDefault="00717A43" w:rsidP="00717A4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717A43" w:rsidRDefault="00717A43" w:rsidP="00717A43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V</w:t>
      </w:r>
      <w:r>
        <w:rPr>
          <w:rFonts w:ascii="Tahoma" w:hAnsi="Tahoma" w:cs="Tahoma"/>
          <w:sz w:val="20"/>
          <w:szCs w:val="20"/>
        </w:rPr>
        <w:t xml:space="preserve"> Brumovicích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proofErr w:type="gramStart"/>
      <w:r>
        <w:rPr>
          <w:rFonts w:ascii="Tahoma" w:hAnsi="Tahoma" w:cs="Tahoma"/>
          <w:sz w:val="20"/>
          <w:szCs w:val="20"/>
        </w:rPr>
        <w:t>1.11.2017</w:t>
      </w:r>
      <w:proofErr w:type="gramEnd"/>
      <w:r w:rsidRPr="00BB5BE6"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V</w:t>
      </w:r>
      <w:r>
        <w:rPr>
          <w:rFonts w:ascii="Tahoma" w:hAnsi="Tahoma" w:cs="Tahoma"/>
          <w:sz w:val="20"/>
          <w:szCs w:val="20"/>
        </w:rPr>
        <w:t> Opavě dne 1.11.2017</w:t>
      </w:r>
    </w:p>
    <w:p w:rsidR="00717A43" w:rsidRDefault="00717A43" w:rsidP="00717A43">
      <w:pPr>
        <w:jc w:val="both"/>
        <w:rPr>
          <w:rFonts w:ascii="Tahoma" w:hAnsi="Tahoma" w:cs="Tahoma"/>
          <w:sz w:val="20"/>
          <w:szCs w:val="20"/>
        </w:rPr>
      </w:pPr>
    </w:p>
    <w:p w:rsidR="00717A43" w:rsidRDefault="00717A43" w:rsidP="00717A43">
      <w:pPr>
        <w:jc w:val="both"/>
        <w:rPr>
          <w:rFonts w:ascii="Tahoma" w:hAnsi="Tahoma" w:cs="Tahoma"/>
          <w:sz w:val="20"/>
          <w:szCs w:val="20"/>
        </w:rPr>
      </w:pPr>
    </w:p>
    <w:p w:rsidR="00717A43" w:rsidRDefault="00717A43" w:rsidP="00717A43">
      <w:pPr>
        <w:jc w:val="both"/>
        <w:rPr>
          <w:rFonts w:ascii="Tahoma" w:hAnsi="Tahoma" w:cs="Tahoma"/>
          <w:sz w:val="20"/>
          <w:szCs w:val="20"/>
        </w:rPr>
      </w:pPr>
    </w:p>
    <w:p w:rsidR="00717A43" w:rsidRDefault="00717A43" w:rsidP="00717A43">
      <w:pPr>
        <w:jc w:val="both"/>
        <w:rPr>
          <w:rFonts w:ascii="Tahoma" w:hAnsi="Tahoma" w:cs="Tahoma"/>
          <w:sz w:val="20"/>
          <w:szCs w:val="20"/>
        </w:rPr>
      </w:pPr>
    </w:p>
    <w:p w:rsidR="00717A43" w:rsidRPr="00BB5BE6" w:rsidRDefault="00717A43" w:rsidP="00717A43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>……………………………………</w:t>
      </w:r>
    </w:p>
    <w:p w:rsidR="00717A43" w:rsidRDefault="00717A43" w:rsidP="00717A43">
      <w:pPr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            </w:t>
      </w:r>
      <w:r w:rsidRPr="00BB5B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Obec Brumovice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Paní Gabriela Hendrychová </w:t>
      </w:r>
    </w:p>
    <w:p w:rsidR="00717A43" w:rsidRDefault="00717A43" w:rsidP="00717A43">
      <w:pPr>
        <w:rPr>
          <w:rFonts w:asciiTheme="minorHAnsi" w:hAnsiTheme="minorHAnsi" w:cs="Tahoma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 xml:space="preserve"> Zástupce 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 xml:space="preserve">    </w:t>
      </w:r>
      <w:r>
        <w:rPr>
          <w:rFonts w:ascii="Tahoma" w:hAnsi="Tahoma" w:cs="Tahoma"/>
          <w:sz w:val="20"/>
          <w:szCs w:val="20"/>
        </w:rPr>
        <w:tab/>
        <w:t>V</w:t>
      </w:r>
      <w:r w:rsidRPr="00BB5BE6">
        <w:rPr>
          <w:rFonts w:ascii="Tahoma" w:hAnsi="Tahoma" w:cs="Tahoma"/>
          <w:sz w:val="20"/>
          <w:szCs w:val="20"/>
        </w:rPr>
        <w:t>edoucí řídící po</w:t>
      </w:r>
      <w:r w:rsidRPr="004A28EF">
        <w:rPr>
          <w:rFonts w:ascii="Tahoma" w:hAnsi="Tahoma" w:cs="Tahoma"/>
          <w:sz w:val="20"/>
          <w:szCs w:val="20"/>
        </w:rPr>
        <w:t>šty</w:t>
      </w:r>
      <w:r>
        <w:rPr>
          <w:rFonts w:ascii="Tahoma" w:hAnsi="Tahoma" w:cs="Tahoma"/>
          <w:sz w:val="20"/>
          <w:szCs w:val="20"/>
        </w:rPr>
        <w:t xml:space="preserve"> Opava 1</w:t>
      </w:r>
      <w:r w:rsidRPr="008B4452">
        <w:rPr>
          <w:rFonts w:asciiTheme="minorHAnsi" w:hAnsiTheme="minorHAnsi" w:cs="Tahoma"/>
        </w:rPr>
        <w:tab/>
      </w:r>
    </w:p>
    <w:p w:rsidR="00B33239" w:rsidRDefault="00B33239" w:rsidP="00717A43">
      <w:pPr>
        <w:ind w:firstLine="709"/>
        <w:jc w:val="both"/>
        <w:rPr>
          <w:rFonts w:asciiTheme="minorHAnsi" w:hAnsiTheme="minorHAnsi" w:cs="Tahoma"/>
        </w:rPr>
      </w:pPr>
    </w:p>
    <w:sectPr w:rsidR="00B3323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D8" w:rsidRDefault="00562AD8" w:rsidP="00E26E3A">
      <w:pPr>
        <w:spacing w:line="240" w:lineRule="auto"/>
      </w:pPr>
      <w:r>
        <w:separator/>
      </w:r>
    </w:p>
  </w:endnote>
  <w:endnote w:type="continuationSeparator" w:id="0">
    <w:p w:rsidR="00562AD8" w:rsidRDefault="00562AD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2C2BB1">
      <w:rPr>
        <w:noProof/>
      </w:rPr>
      <w:t>1</w:t>
    </w:r>
    <w:r w:rsidR="00002A21">
      <w:rPr>
        <w:noProof/>
      </w:rPr>
      <w:fldChar w:fldCharType="end"/>
    </w:r>
    <w:r w:rsidR="004A6877">
      <w:t>/</w:t>
    </w:r>
    <w:r w:rsidR="002C2BB1">
      <w:fldChar w:fldCharType="begin"/>
    </w:r>
    <w:r w:rsidR="002C2BB1">
      <w:instrText xml:space="preserve"> NUMPAGES  \* Arabic  \* MERGE</w:instrText>
    </w:r>
    <w:r w:rsidR="002C2BB1">
      <w:instrText xml:space="preserve">FORMAT </w:instrText>
    </w:r>
    <w:r w:rsidR="002C2BB1">
      <w:fldChar w:fldCharType="separate"/>
    </w:r>
    <w:r w:rsidR="002C2BB1">
      <w:rPr>
        <w:noProof/>
      </w:rPr>
      <w:t>1</w:t>
    </w:r>
    <w:r w:rsidR="002C2BB1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D8" w:rsidRDefault="00562AD8" w:rsidP="00E26E3A">
      <w:pPr>
        <w:spacing w:line="240" w:lineRule="auto"/>
      </w:pPr>
      <w:r>
        <w:separator/>
      </w:r>
    </w:p>
  </w:footnote>
  <w:footnote w:type="continuationSeparator" w:id="0">
    <w:p w:rsidR="00562AD8" w:rsidRDefault="00562AD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1DE7A08F" wp14:editId="5A073EBA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2FE48EC" wp14:editId="50408064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58A636E" wp14:editId="39154A67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946A8D">
      <w:rPr>
        <w:color w:val="002776"/>
      </w:rPr>
      <w:t>6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  <w:r w:rsidR="00BB75F5">
      <w:rPr>
        <w:rFonts w:ascii="Tahoma" w:hAnsi="Tahoma" w:cs="Tahoma"/>
        <w:b/>
        <w:color w:val="002776"/>
        <w:sz w:val="20"/>
        <w:szCs w:val="20"/>
      </w:rPr>
      <w:t xml:space="preserve">                                                                          partner - </w:t>
    </w:r>
    <w:r w:rsidR="00717A43">
      <w:rPr>
        <w:rFonts w:ascii="Tahoma" w:hAnsi="Tahoma" w:cs="Tahoma"/>
        <w:b/>
        <w:color w:val="002776"/>
        <w:sz w:val="20"/>
        <w:szCs w:val="20"/>
      </w:rPr>
      <w:t>Brumovice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2BB1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C22E9"/>
    <w:rsid w:val="006E5096"/>
    <w:rsid w:val="006F0F52"/>
    <w:rsid w:val="006F1B96"/>
    <w:rsid w:val="006F66D0"/>
    <w:rsid w:val="0070191D"/>
    <w:rsid w:val="00714026"/>
    <w:rsid w:val="00717A43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B75F5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81DFA"/>
    <w:rsid w:val="00EA15FD"/>
    <w:rsid w:val="00EA6004"/>
    <w:rsid w:val="00EC0984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15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15</cp:revision>
  <cp:lastPrinted>2017-07-12T07:26:00Z</cp:lastPrinted>
  <dcterms:created xsi:type="dcterms:W3CDTF">2013-03-28T14:56:00Z</dcterms:created>
  <dcterms:modified xsi:type="dcterms:W3CDTF">2017-08-14T07:48:00Z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