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FA742" w14:textId="77777777" w:rsidR="00D840DA" w:rsidRPr="00210810" w:rsidRDefault="00400155" w:rsidP="00E61980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  <w:r w:rsidRPr="00210810">
        <w:rPr>
          <w:rFonts w:ascii="Arial" w:hAnsi="Arial" w:cs="Arial"/>
          <w:b/>
          <w:sz w:val="24"/>
          <w:szCs w:val="24"/>
        </w:rPr>
        <w:t>Veřejnoprávní smlouva</w:t>
      </w:r>
      <w:r w:rsidR="00275619" w:rsidRPr="00210810">
        <w:rPr>
          <w:rFonts w:ascii="Arial" w:hAnsi="Arial" w:cs="Arial"/>
          <w:b/>
          <w:sz w:val="24"/>
          <w:szCs w:val="24"/>
        </w:rPr>
        <w:t xml:space="preserve"> o poskytnutí dotace</w:t>
      </w:r>
    </w:p>
    <w:p w14:paraId="3E009121" w14:textId="77777777" w:rsidR="00275619" w:rsidRPr="00210810" w:rsidRDefault="00275619" w:rsidP="00E61980">
      <w:pPr>
        <w:pStyle w:val="Prosttext"/>
        <w:jc w:val="center"/>
        <w:rPr>
          <w:rFonts w:ascii="Arial" w:hAnsi="Arial" w:cs="Arial"/>
          <w:b/>
        </w:rPr>
      </w:pPr>
    </w:p>
    <w:p w14:paraId="36CC6619" w14:textId="77777777" w:rsidR="0051619B" w:rsidRPr="00210810" w:rsidRDefault="0051619B" w:rsidP="0051619B">
      <w:pPr>
        <w:jc w:val="both"/>
        <w:rPr>
          <w:rFonts w:ascii="Arial" w:hAnsi="Arial" w:cs="Arial"/>
          <w:b/>
        </w:rPr>
      </w:pPr>
    </w:p>
    <w:p w14:paraId="5A758F05" w14:textId="77777777" w:rsidR="00493A40" w:rsidRPr="00210810" w:rsidRDefault="00493A40" w:rsidP="00493A40">
      <w:pPr>
        <w:spacing w:after="120"/>
        <w:jc w:val="both"/>
        <w:rPr>
          <w:rFonts w:ascii="Arial" w:hAnsi="Arial" w:cs="Arial"/>
          <w:b/>
        </w:rPr>
      </w:pPr>
      <w:r w:rsidRPr="00210810">
        <w:rPr>
          <w:rFonts w:ascii="Arial" w:hAnsi="Arial" w:cs="Arial"/>
          <w:b/>
        </w:rPr>
        <w:t>město Otrokovice</w:t>
      </w:r>
    </w:p>
    <w:p w14:paraId="6AFC86A9" w14:textId="77777777" w:rsidR="00493A40" w:rsidRPr="00210810" w:rsidRDefault="00493A40" w:rsidP="00493A40">
      <w:pPr>
        <w:spacing w:after="120"/>
        <w:jc w:val="both"/>
        <w:rPr>
          <w:rFonts w:ascii="Arial" w:hAnsi="Arial" w:cs="Arial"/>
        </w:rPr>
      </w:pPr>
      <w:r w:rsidRPr="00210810">
        <w:rPr>
          <w:rFonts w:ascii="Arial" w:hAnsi="Arial" w:cs="Arial"/>
        </w:rPr>
        <w:t>se sídlem:</w:t>
      </w:r>
      <w:r w:rsidRPr="00210810">
        <w:rPr>
          <w:rFonts w:ascii="Arial" w:hAnsi="Arial" w:cs="Arial"/>
        </w:rPr>
        <w:tab/>
      </w:r>
      <w:r w:rsidRPr="00210810">
        <w:rPr>
          <w:rFonts w:ascii="Arial" w:hAnsi="Arial" w:cs="Arial"/>
        </w:rPr>
        <w:tab/>
      </w:r>
      <w:r w:rsidRPr="00210810">
        <w:rPr>
          <w:rFonts w:ascii="Arial" w:hAnsi="Arial" w:cs="Arial"/>
        </w:rPr>
        <w:tab/>
        <w:t>nám. 3. května 1340, 765 02 Otrokovice</w:t>
      </w:r>
    </w:p>
    <w:p w14:paraId="74C6E50C" w14:textId="77777777" w:rsidR="00493A40" w:rsidRPr="00210810" w:rsidRDefault="00493A40" w:rsidP="00493A40">
      <w:pPr>
        <w:spacing w:after="120"/>
        <w:jc w:val="both"/>
        <w:rPr>
          <w:rFonts w:ascii="Arial" w:hAnsi="Arial" w:cs="Arial"/>
        </w:rPr>
      </w:pPr>
      <w:r w:rsidRPr="00210810">
        <w:rPr>
          <w:rFonts w:ascii="Arial" w:hAnsi="Arial" w:cs="Arial"/>
        </w:rPr>
        <w:t>zastoupené:</w:t>
      </w:r>
      <w:r w:rsidRPr="00210810">
        <w:rPr>
          <w:rFonts w:ascii="Arial" w:hAnsi="Arial" w:cs="Arial"/>
        </w:rPr>
        <w:tab/>
      </w:r>
      <w:r w:rsidRPr="00210810">
        <w:rPr>
          <w:rFonts w:ascii="Arial" w:hAnsi="Arial" w:cs="Arial"/>
        </w:rPr>
        <w:tab/>
      </w:r>
      <w:r w:rsidRPr="00210810">
        <w:rPr>
          <w:rFonts w:ascii="Arial" w:hAnsi="Arial" w:cs="Arial"/>
        </w:rPr>
        <w:tab/>
        <w:t xml:space="preserve">Bc. Hanou Večerkovou, </w:t>
      </w:r>
      <w:proofErr w:type="spellStart"/>
      <w:r w:rsidRPr="00210810">
        <w:rPr>
          <w:rFonts w:ascii="Arial" w:hAnsi="Arial" w:cs="Arial"/>
        </w:rPr>
        <w:t>DiS</w:t>
      </w:r>
      <w:proofErr w:type="spellEnd"/>
      <w:r w:rsidRPr="00210810">
        <w:rPr>
          <w:rFonts w:ascii="Arial" w:hAnsi="Arial" w:cs="Arial"/>
        </w:rPr>
        <w:t>., starostkou města</w:t>
      </w:r>
    </w:p>
    <w:p w14:paraId="0D4DEDAE" w14:textId="77777777" w:rsidR="00493A40" w:rsidRPr="00210810" w:rsidRDefault="00493A40" w:rsidP="00493A40">
      <w:pPr>
        <w:spacing w:after="120"/>
        <w:jc w:val="both"/>
        <w:rPr>
          <w:rFonts w:ascii="Arial" w:hAnsi="Arial" w:cs="Arial"/>
        </w:rPr>
      </w:pPr>
      <w:r w:rsidRPr="00210810">
        <w:rPr>
          <w:rFonts w:ascii="Arial" w:hAnsi="Arial" w:cs="Arial"/>
        </w:rPr>
        <w:t>bankovní spojení:</w:t>
      </w:r>
      <w:r w:rsidRPr="00210810">
        <w:rPr>
          <w:rFonts w:ascii="Arial" w:hAnsi="Arial" w:cs="Arial"/>
        </w:rPr>
        <w:tab/>
      </w:r>
      <w:r w:rsidRPr="00210810">
        <w:rPr>
          <w:rFonts w:ascii="Arial" w:hAnsi="Arial" w:cs="Arial"/>
        </w:rPr>
        <w:tab/>
        <w:t>Komerční banka, a. s.</w:t>
      </w:r>
    </w:p>
    <w:p w14:paraId="01A3EA7B" w14:textId="77777777" w:rsidR="00493A40" w:rsidRPr="00210810" w:rsidRDefault="00493A40" w:rsidP="00493A40">
      <w:pPr>
        <w:spacing w:after="120"/>
        <w:jc w:val="both"/>
        <w:rPr>
          <w:rFonts w:ascii="Arial" w:hAnsi="Arial" w:cs="Arial"/>
        </w:rPr>
      </w:pPr>
      <w:r w:rsidRPr="00210810">
        <w:rPr>
          <w:rFonts w:ascii="Arial" w:hAnsi="Arial" w:cs="Arial"/>
        </w:rPr>
        <w:t>číslo účtu:</w:t>
      </w:r>
      <w:r w:rsidRPr="00210810">
        <w:rPr>
          <w:rFonts w:ascii="Arial" w:hAnsi="Arial" w:cs="Arial"/>
        </w:rPr>
        <w:tab/>
      </w:r>
      <w:r w:rsidRPr="00210810">
        <w:rPr>
          <w:rFonts w:ascii="Arial" w:hAnsi="Arial" w:cs="Arial"/>
        </w:rPr>
        <w:tab/>
        <w:t xml:space="preserve">             122921/0100</w:t>
      </w:r>
    </w:p>
    <w:p w14:paraId="086721FD" w14:textId="77777777" w:rsidR="00493A40" w:rsidRPr="00210810" w:rsidRDefault="00493A40" w:rsidP="00493A40">
      <w:pPr>
        <w:spacing w:after="120"/>
        <w:jc w:val="both"/>
        <w:rPr>
          <w:rFonts w:ascii="Arial" w:hAnsi="Arial" w:cs="Arial"/>
        </w:rPr>
      </w:pPr>
      <w:r w:rsidRPr="00210810">
        <w:rPr>
          <w:rFonts w:ascii="Arial" w:hAnsi="Arial" w:cs="Arial"/>
        </w:rPr>
        <w:t>IČO:</w:t>
      </w:r>
      <w:r w:rsidRPr="00210810">
        <w:rPr>
          <w:rFonts w:ascii="Arial" w:hAnsi="Arial" w:cs="Arial"/>
        </w:rPr>
        <w:tab/>
      </w:r>
      <w:r w:rsidRPr="00210810">
        <w:rPr>
          <w:rFonts w:ascii="Arial" w:hAnsi="Arial" w:cs="Arial"/>
        </w:rPr>
        <w:tab/>
      </w:r>
      <w:r w:rsidRPr="00210810">
        <w:rPr>
          <w:rFonts w:ascii="Arial" w:hAnsi="Arial" w:cs="Arial"/>
        </w:rPr>
        <w:tab/>
      </w:r>
      <w:r w:rsidRPr="00210810">
        <w:rPr>
          <w:rFonts w:ascii="Arial" w:hAnsi="Arial" w:cs="Arial"/>
        </w:rPr>
        <w:tab/>
        <w:t>002 84 301</w:t>
      </w:r>
    </w:p>
    <w:p w14:paraId="778FAE51" w14:textId="77777777" w:rsidR="00D90DA3" w:rsidRPr="00210810" w:rsidRDefault="00493A40" w:rsidP="00493A40">
      <w:pPr>
        <w:jc w:val="both"/>
        <w:rPr>
          <w:rFonts w:ascii="Arial" w:hAnsi="Arial" w:cs="Arial"/>
          <w:i/>
        </w:rPr>
      </w:pPr>
      <w:r w:rsidRPr="00210810">
        <w:rPr>
          <w:rFonts w:ascii="Arial" w:hAnsi="Arial" w:cs="Arial"/>
          <w:i/>
        </w:rPr>
        <w:t xml:space="preserve"> </w:t>
      </w:r>
      <w:r w:rsidR="00D90DA3" w:rsidRPr="00210810">
        <w:rPr>
          <w:rFonts w:ascii="Arial" w:hAnsi="Arial" w:cs="Arial"/>
          <w:i/>
        </w:rPr>
        <w:t>(dále jen „město“</w:t>
      </w:r>
      <w:r w:rsidR="00577E02" w:rsidRPr="00210810">
        <w:rPr>
          <w:rFonts w:ascii="Arial" w:hAnsi="Arial" w:cs="Arial"/>
          <w:i/>
        </w:rPr>
        <w:t xml:space="preserve"> nebo „poskytovatel“</w:t>
      </w:r>
      <w:r w:rsidR="00D90DA3" w:rsidRPr="00210810">
        <w:rPr>
          <w:rFonts w:ascii="Arial" w:hAnsi="Arial" w:cs="Arial"/>
          <w:i/>
        </w:rPr>
        <w:t>)</w:t>
      </w:r>
    </w:p>
    <w:p w14:paraId="5E1F42BC" w14:textId="77777777" w:rsidR="0051619B" w:rsidRPr="00210810" w:rsidRDefault="0051619B" w:rsidP="0051619B">
      <w:pPr>
        <w:jc w:val="both"/>
        <w:rPr>
          <w:rFonts w:ascii="Arial" w:hAnsi="Arial" w:cs="Arial"/>
        </w:rPr>
      </w:pPr>
    </w:p>
    <w:p w14:paraId="70501EB4" w14:textId="77777777" w:rsidR="0051619B" w:rsidRPr="00210810" w:rsidRDefault="0051619B" w:rsidP="0051619B">
      <w:pPr>
        <w:jc w:val="both"/>
        <w:rPr>
          <w:rFonts w:ascii="Arial" w:hAnsi="Arial" w:cs="Arial"/>
        </w:rPr>
      </w:pPr>
      <w:r w:rsidRPr="00210810">
        <w:rPr>
          <w:rFonts w:ascii="Arial" w:hAnsi="Arial" w:cs="Arial"/>
        </w:rPr>
        <w:t>a</w:t>
      </w:r>
    </w:p>
    <w:p w14:paraId="4CB6DB9F" w14:textId="77777777" w:rsidR="00725AD9" w:rsidRPr="00210810" w:rsidRDefault="00725AD9" w:rsidP="00830FB7">
      <w:pPr>
        <w:spacing w:after="120"/>
        <w:jc w:val="both"/>
        <w:rPr>
          <w:rFonts w:ascii="Arial" w:eastAsia="Calibri" w:hAnsi="Arial" w:cs="Arial"/>
          <w:b/>
          <w:lang w:eastAsia="en-US"/>
        </w:rPr>
      </w:pPr>
    </w:p>
    <w:p w14:paraId="1E1442E6" w14:textId="77777777" w:rsidR="00576B9F" w:rsidRPr="00210810" w:rsidRDefault="00576B9F" w:rsidP="00576B9F">
      <w:pPr>
        <w:pStyle w:val="Prosttext"/>
        <w:spacing w:line="360" w:lineRule="auto"/>
        <w:rPr>
          <w:rFonts w:ascii="Arial" w:eastAsia="Calibri" w:hAnsi="Arial" w:cs="Arial"/>
          <w:b/>
          <w:lang w:eastAsia="en-US"/>
        </w:rPr>
      </w:pPr>
      <w:r w:rsidRPr="00210810">
        <w:rPr>
          <w:rFonts w:ascii="Arial" w:eastAsia="Calibri" w:hAnsi="Arial" w:cs="Arial"/>
          <w:b/>
          <w:lang w:eastAsia="en-US"/>
        </w:rPr>
        <w:t xml:space="preserve">Česká </w:t>
      </w:r>
      <w:proofErr w:type="gramStart"/>
      <w:r w:rsidRPr="00210810">
        <w:rPr>
          <w:rFonts w:ascii="Arial" w:eastAsia="Calibri" w:hAnsi="Arial" w:cs="Arial"/>
          <w:b/>
          <w:lang w:eastAsia="en-US"/>
        </w:rPr>
        <w:t>republika - Hasičský</w:t>
      </w:r>
      <w:proofErr w:type="gramEnd"/>
      <w:r w:rsidRPr="00210810">
        <w:rPr>
          <w:rFonts w:ascii="Arial" w:eastAsia="Calibri" w:hAnsi="Arial" w:cs="Arial"/>
          <w:b/>
          <w:lang w:eastAsia="en-US"/>
        </w:rPr>
        <w:t xml:space="preserve"> záchranný sbor Zlínského kraje</w:t>
      </w:r>
    </w:p>
    <w:p w14:paraId="0A5726C2" w14:textId="77777777" w:rsidR="00576B9F" w:rsidRPr="00210810" w:rsidRDefault="00576B9F" w:rsidP="00576B9F">
      <w:pPr>
        <w:pStyle w:val="Prosttext"/>
        <w:spacing w:line="360" w:lineRule="auto"/>
        <w:rPr>
          <w:rFonts w:ascii="Arial" w:eastAsia="Calibri" w:hAnsi="Arial" w:cs="Arial"/>
          <w:lang w:eastAsia="en-US"/>
        </w:rPr>
      </w:pPr>
      <w:r w:rsidRPr="00210810">
        <w:rPr>
          <w:rFonts w:ascii="Arial" w:eastAsia="Calibri" w:hAnsi="Arial" w:cs="Arial"/>
          <w:lang w:eastAsia="en-US"/>
        </w:rPr>
        <w:t>se sídlem:</w:t>
      </w:r>
      <w:r w:rsidRPr="00210810">
        <w:rPr>
          <w:rFonts w:ascii="Arial" w:eastAsia="Calibri" w:hAnsi="Arial" w:cs="Arial"/>
          <w:lang w:eastAsia="en-US"/>
        </w:rPr>
        <w:tab/>
      </w:r>
      <w:r w:rsidRPr="00210810">
        <w:rPr>
          <w:rFonts w:ascii="Arial" w:eastAsia="Calibri" w:hAnsi="Arial" w:cs="Arial"/>
          <w:lang w:eastAsia="en-US"/>
        </w:rPr>
        <w:tab/>
      </w:r>
      <w:r w:rsidRPr="00210810">
        <w:rPr>
          <w:rFonts w:ascii="Arial" w:eastAsia="Calibri" w:hAnsi="Arial" w:cs="Arial"/>
          <w:lang w:eastAsia="en-US"/>
        </w:rPr>
        <w:tab/>
      </w:r>
      <w:proofErr w:type="spellStart"/>
      <w:r w:rsidRPr="00210810">
        <w:rPr>
          <w:rFonts w:ascii="Arial" w:eastAsia="Calibri" w:hAnsi="Arial" w:cs="Arial"/>
          <w:lang w:eastAsia="en-US"/>
        </w:rPr>
        <w:t>Přílucká</w:t>
      </w:r>
      <w:proofErr w:type="spellEnd"/>
      <w:r w:rsidRPr="00210810">
        <w:rPr>
          <w:rFonts w:ascii="Arial" w:eastAsia="Calibri" w:hAnsi="Arial" w:cs="Arial"/>
          <w:lang w:eastAsia="en-US"/>
        </w:rPr>
        <w:t xml:space="preserve"> 213, 760 01 Zlín – Příluky</w:t>
      </w:r>
    </w:p>
    <w:p w14:paraId="4C76929A" w14:textId="77777777" w:rsidR="00576B9F" w:rsidRPr="00210810" w:rsidRDefault="00576B9F" w:rsidP="00576B9F">
      <w:pPr>
        <w:pStyle w:val="Prosttext"/>
        <w:spacing w:line="360" w:lineRule="auto"/>
        <w:rPr>
          <w:rFonts w:ascii="Arial" w:eastAsia="Calibri" w:hAnsi="Arial" w:cs="Arial"/>
          <w:lang w:eastAsia="en-US"/>
        </w:rPr>
      </w:pPr>
      <w:r w:rsidRPr="00210810">
        <w:rPr>
          <w:rFonts w:ascii="Arial" w:eastAsia="Calibri" w:hAnsi="Arial" w:cs="Arial"/>
          <w:lang w:eastAsia="en-US"/>
        </w:rPr>
        <w:t>zastoupený:</w:t>
      </w:r>
      <w:r w:rsidRPr="00210810">
        <w:rPr>
          <w:rFonts w:ascii="Arial" w:eastAsia="Calibri" w:hAnsi="Arial" w:cs="Arial"/>
          <w:lang w:eastAsia="en-US"/>
        </w:rPr>
        <w:tab/>
      </w:r>
      <w:r w:rsidRPr="00210810">
        <w:rPr>
          <w:rFonts w:ascii="Arial" w:eastAsia="Calibri" w:hAnsi="Arial" w:cs="Arial"/>
          <w:lang w:eastAsia="en-US"/>
        </w:rPr>
        <w:tab/>
      </w:r>
      <w:r w:rsidRPr="00210810">
        <w:rPr>
          <w:rFonts w:ascii="Arial" w:eastAsia="Calibri" w:hAnsi="Arial" w:cs="Arial"/>
          <w:lang w:eastAsia="en-US"/>
        </w:rPr>
        <w:tab/>
        <w:t xml:space="preserve">plk. Ing. Vítem </w:t>
      </w:r>
      <w:proofErr w:type="spellStart"/>
      <w:r w:rsidRPr="00210810">
        <w:rPr>
          <w:rFonts w:ascii="Arial" w:eastAsia="Calibri" w:hAnsi="Arial" w:cs="Arial"/>
          <w:lang w:eastAsia="en-US"/>
        </w:rPr>
        <w:t>Rušarem</w:t>
      </w:r>
      <w:proofErr w:type="spellEnd"/>
      <w:r w:rsidRPr="00210810">
        <w:rPr>
          <w:rFonts w:ascii="Arial" w:eastAsia="Calibri" w:hAnsi="Arial" w:cs="Arial"/>
          <w:lang w:eastAsia="en-US"/>
        </w:rPr>
        <w:t>, ředitelem HZS Zlínského kraje</w:t>
      </w:r>
    </w:p>
    <w:p w14:paraId="7BE30BA3" w14:textId="77777777" w:rsidR="00576B9F" w:rsidRPr="00210810" w:rsidRDefault="00576B9F" w:rsidP="00576B9F">
      <w:pPr>
        <w:pStyle w:val="Prosttext"/>
        <w:spacing w:line="360" w:lineRule="auto"/>
        <w:rPr>
          <w:rFonts w:ascii="Arial" w:eastAsia="Calibri" w:hAnsi="Arial" w:cs="Arial"/>
          <w:lang w:eastAsia="en-US"/>
        </w:rPr>
      </w:pPr>
      <w:r w:rsidRPr="00210810">
        <w:rPr>
          <w:rFonts w:ascii="Arial" w:eastAsia="Calibri" w:hAnsi="Arial" w:cs="Arial"/>
          <w:lang w:eastAsia="en-US"/>
        </w:rPr>
        <w:t>bankovní spojení:</w:t>
      </w:r>
      <w:r w:rsidRPr="00210810">
        <w:rPr>
          <w:rFonts w:ascii="Arial" w:eastAsia="Calibri" w:hAnsi="Arial" w:cs="Arial"/>
          <w:lang w:eastAsia="en-US"/>
        </w:rPr>
        <w:tab/>
      </w:r>
      <w:r w:rsidRPr="00210810">
        <w:rPr>
          <w:rFonts w:ascii="Arial" w:eastAsia="Calibri" w:hAnsi="Arial" w:cs="Arial"/>
          <w:lang w:eastAsia="en-US"/>
        </w:rPr>
        <w:tab/>
        <w:t>Česká národní banka</w:t>
      </w:r>
    </w:p>
    <w:p w14:paraId="5042696B" w14:textId="77777777" w:rsidR="00576B9F" w:rsidRPr="00210810" w:rsidRDefault="00576B9F" w:rsidP="00576B9F">
      <w:pPr>
        <w:pStyle w:val="Prosttext"/>
        <w:spacing w:line="360" w:lineRule="auto"/>
        <w:rPr>
          <w:rFonts w:ascii="Arial" w:eastAsia="Calibri" w:hAnsi="Arial" w:cs="Arial"/>
          <w:lang w:eastAsia="en-US"/>
        </w:rPr>
      </w:pPr>
      <w:r w:rsidRPr="00210810">
        <w:rPr>
          <w:rFonts w:ascii="Arial" w:eastAsia="Calibri" w:hAnsi="Arial" w:cs="Arial"/>
          <w:lang w:eastAsia="en-US"/>
        </w:rPr>
        <w:t>číslo účtu:</w:t>
      </w:r>
      <w:r w:rsidRPr="00210810">
        <w:rPr>
          <w:rFonts w:ascii="Arial" w:eastAsia="Calibri" w:hAnsi="Arial" w:cs="Arial"/>
          <w:lang w:eastAsia="en-US"/>
        </w:rPr>
        <w:tab/>
      </w:r>
      <w:r w:rsidRPr="00210810">
        <w:rPr>
          <w:rFonts w:ascii="Arial" w:eastAsia="Calibri" w:hAnsi="Arial" w:cs="Arial"/>
          <w:lang w:eastAsia="en-US"/>
        </w:rPr>
        <w:tab/>
      </w:r>
      <w:r w:rsidRPr="00210810">
        <w:rPr>
          <w:rFonts w:ascii="Arial" w:eastAsia="Calibri" w:hAnsi="Arial" w:cs="Arial"/>
          <w:lang w:eastAsia="en-US"/>
        </w:rPr>
        <w:tab/>
        <w:t>19-16035881/0710</w:t>
      </w:r>
    </w:p>
    <w:p w14:paraId="1ED31BCB" w14:textId="77777777" w:rsidR="00576B9F" w:rsidRPr="00210810" w:rsidRDefault="00576B9F" w:rsidP="00576B9F">
      <w:pPr>
        <w:pStyle w:val="Prosttext"/>
        <w:spacing w:line="360" w:lineRule="auto"/>
        <w:rPr>
          <w:rFonts w:ascii="Arial" w:eastAsia="Calibri" w:hAnsi="Arial" w:cs="Arial"/>
          <w:i/>
          <w:lang w:eastAsia="en-US"/>
        </w:rPr>
      </w:pPr>
      <w:r w:rsidRPr="00210810">
        <w:rPr>
          <w:rFonts w:ascii="Arial" w:eastAsia="Calibri" w:hAnsi="Arial" w:cs="Arial"/>
          <w:lang w:eastAsia="en-US"/>
        </w:rPr>
        <w:t>IČO:</w:t>
      </w:r>
      <w:r w:rsidRPr="00210810">
        <w:rPr>
          <w:rFonts w:ascii="Arial" w:eastAsia="Calibri" w:hAnsi="Arial" w:cs="Arial"/>
          <w:lang w:eastAsia="en-US"/>
        </w:rPr>
        <w:tab/>
      </w:r>
      <w:r w:rsidRPr="00210810">
        <w:rPr>
          <w:rFonts w:ascii="Arial" w:eastAsia="Calibri" w:hAnsi="Arial" w:cs="Arial"/>
          <w:lang w:eastAsia="en-US"/>
        </w:rPr>
        <w:tab/>
      </w:r>
      <w:r w:rsidRPr="00210810">
        <w:rPr>
          <w:rFonts w:ascii="Arial" w:eastAsia="Calibri" w:hAnsi="Arial" w:cs="Arial"/>
          <w:lang w:eastAsia="en-US"/>
        </w:rPr>
        <w:tab/>
      </w:r>
      <w:r w:rsidRPr="00210810">
        <w:rPr>
          <w:rFonts w:ascii="Arial" w:eastAsia="Calibri" w:hAnsi="Arial" w:cs="Arial"/>
          <w:lang w:eastAsia="en-US"/>
        </w:rPr>
        <w:tab/>
        <w:t>708 87 306</w:t>
      </w:r>
      <w:r w:rsidRPr="00210810">
        <w:rPr>
          <w:rFonts w:ascii="Arial" w:eastAsia="Calibri" w:hAnsi="Arial" w:cs="Arial"/>
          <w:i/>
          <w:lang w:eastAsia="en-US"/>
        </w:rPr>
        <w:t xml:space="preserve"> </w:t>
      </w:r>
    </w:p>
    <w:p w14:paraId="23DE0022" w14:textId="77777777" w:rsidR="002712C8" w:rsidRPr="00210810" w:rsidRDefault="002712C8" w:rsidP="00576B9F">
      <w:pPr>
        <w:pStyle w:val="Prosttext"/>
        <w:rPr>
          <w:rFonts w:ascii="Arial" w:hAnsi="Arial" w:cs="Arial"/>
          <w:i/>
        </w:rPr>
      </w:pPr>
      <w:r w:rsidRPr="00210810">
        <w:rPr>
          <w:rFonts w:ascii="Arial" w:hAnsi="Arial" w:cs="Arial"/>
          <w:i/>
        </w:rPr>
        <w:t>(dále jen „příjemce“)</w:t>
      </w:r>
    </w:p>
    <w:p w14:paraId="16B7D379" w14:textId="77777777" w:rsidR="0051619B" w:rsidRPr="00210810" w:rsidRDefault="0051619B" w:rsidP="004D1D88">
      <w:pPr>
        <w:pStyle w:val="Prosttext"/>
        <w:rPr>
          <w:rFonts w:ascii="Arial" w:hAnsi="Arial" w:cs="Arial"/>
        </w:rPr>
      </w:pPr>
    </w:p>
    <w:p w14:paraId="25388880" w14:textId="77777777" w:rsidR="00D840DA" w:rsidRPr="00210810" w:rsidRDefault="00D840DA" w:rsidP="00B0647F">
      <w:pPr>
        <w:jc w:val="both"/>
        <w:rPr>
          <w:rFonts w:ascii="Arial" w:hAnsi="Arial" w:cs="Arial"/>
        </w:rPr>
      </w:pPr>
    </w:p>
    <w:p w14:paraId="04D94B2E" w14:textId="77777777" w:rsidR="00D840DA" w:rsidRPr="00210810" w:rsidRDefault="00D840DA" w:rsidP="004528AD">
      <w:pPr>
        <w:jc w:val="center"/>
        <w:rPr>
          <w:rFonts w:ascii="Arial" w:hAnsi="Arial" w:cs="Arial"/>
        </w:rPr>
      </w:pPr>
      <w:r w:rsidRPr="00210810">
        <w:rPr>
          <w:rFonts w:ascii="Arial" w:hAnsi="Arial" w:cs="Arial"/>
        </w:rPr>
        <w:t xml:space="preserve">uzavírají </w:t>
      </w:r>
      <w:r w:rsidR="00EA67E1" w:rsidRPr="00210810">
        <w:rPr>
          <w:rFonts w:ascii="Arial" w:hAnsi="Arial" w:cs="Arial"/>
        </w:rPr>
        <w:t xml:space="preserve">v souladu s ustanovením § 159 odst. 1 </w:t>
      </w:r>
      <w:r w:rsidR="001B64E6" w:rsidRPr="00210810">
        <w:rPr>
          <w:rFonts w:ascii="Arial" w:hAnsi="Arial" w:cs="Arial"/>
        </w:rPr>
        <w:t xml:space="preserve">zákona č. 500/2004 Sb., </w:t>
      </w:r>
      <w:r w:rsidR="00EA67E1" w:rsidRPr="00210810">
        <w:rPr>
          <w:rFonts w:ascii="Arial" w:hAnsi="Arial" w:cs="Arial"/>
        </w:rPr>
        <w:t xml:space="preserve">správní řád a v souladu </w:t>
      </w:r>
      <w:r w:rsidR="000A7376" w:rsidRPr="00210810">
        <w:rPr>
          <w:rFonts w:ascii="Arial" w:hAnsi="Arial" w:cs="Arial"/>
        </w:rPr>
        <w:t xml:space="preserve">ustanovením § 10a </w:t>
      </w:r>
      <w:r w:rsidR="00EA67E1" w:rsidRPr="00210810">
        <w:rPr>
          <w:rFonts w:ascii="Arial" w:hAnsi="Arial" w:cs="Arial"/>
        </w:rPr>
        <w:t>zák</w:t>
      </w:r>
      <w:r w:rsidR="00D4775D" w:rsidRPr="00210810">
        <w:rPr>
          <w:rFonts w:ascii="Arial" w:hAnsi="Arial" w:cs="Arial"/>
        </w:rPr>
        <w:t>on</w:t>
      </w:r>
      <w:r w:rsidR="000A7376" w:rsidRPr="00210810">
        <w:rPr>
          <w:rFonts w:ascii="Arial" w:hAnsi="Arial" w:cs="Arial"/>
        </w:rPr>
        <w:t>a</w:t>
      </w:r>
      <w:r w:rsidR="00D4775D" w:rsidRPr="00210810">
        <w:rPr>
          <w:rFonts w:ascii="Arial" w:hAnsi="Arial" w:cs="Arial"/>
        </w:rPr>
        <w:t xml:space="preserve"> </w:t>
      </w:r>
      <w:r w:rsidR="00723A1E" w:rsidRPr="00210810">
        <w:rPr>
          <w:rFonts w:ascii="Arial" w:hAnsi="Arial" w:cs="Arial"/>
        </w:rPr>
        <w:t>č. 250/2000 Sb.</w:t>
      </w:r>
      <w:r w:rsidR="001D5B4D" w:rsidRPr="00210810">
        <w:rPr>
          <w:rFonts w:ascii="Arial" w:hAnsi="Arial" w:cs="Arial"/>
        </w:rPr>
        <w:t>,</w:t>
      </w:r>
      <w:r w:rsidR="00723A1E" w:rsidRPr="00210810">
        <w:rPr>
          <w:rFonts w:ascii="Arial" w:hAnsi="Arial" w:cs="Arial"/>
        </w:rPr>
        <w:t xml:space="preserve"> </w:t>
      </w:r>
      <w:r w:rsidR="00D4775D" w:rsidRPr="00210810">
        <w:rPr>
          <w:rFonts w:ascii="Arial" w:hAnsi="Arial" w:cs="Arial"/>
        </w:rPr>
        <w:t>o </w:t>
      </w:r>
      <w:r w:rsidR="00EA67E1" w:rsidRPr="00210810">
        <w:rPr>
          <w:rFonts w:ascii="Arial" w:hAnsi="Arial" w:cs="Arial"/>
        </w:rPr>
        <w:t>rozpočtových pravidlech územních rozpočtů</w:t>
      </w:r>
      <w:r w:rsidR="00D555DC" w:rsidRPr="00210810">
        <w:rPr>
          <w:rFonts w:ascii="Arial" w:hAnsi="Arial" w:cs="Arial"/>
        </w:rPr>
        <w:t>,</w:t>
      </w:r>
      <w:r w:rsidR="00EA67E1" w:rsidRPr="00210810">
        <w:rPr>
          <w:rFonts w:ascii="Arial" w:hAnsi="Arial" w:cs="Arial"/>
        </w:rPr>
        <w:t xml:space="preserve"> </w:t>
      </w:r>
      <w:r w:rsidRPr="00210810">
        <w:rPr>
          <w:rFonts w:ascii="Arial" w:hAnsi="Arial" w:cs="Arial"/>
        </w:rPr>
        <w:t>tuto</w:t>
      </w:r>
    </w:p>
    <w:p w14:paraId="1F25CB6D" w14:textId="77777777" w:rsidR="00D840DA" w:rsidRPr="00210810" w:rsidRDefault="00D840DA" w:rsidP="00EA67E1">
      <w:pPr>
        <w:jc w:val="both"/>
        <w:rPr>
          <w:rFonts w:ascii="Arial" w:hAnsi="Arial" w:cs="Arial"/>
          <w:b/>
        </w:rPr>
      </w:pPr>
    </w:p>
    <w:p w14:paraId="07F9D26B" w14:textId="77777777" w:rsidR="00B701CB" w:rsidRPr="00210810" w:rsidRDefault="005E4BED" w:rsidP="00B0647F">
      <w:pPr>
        <w:jc w:val="center"/>
        <w:rPr>
          <w:rFonts w:ascii="Arial" w:hAnsi="Arial" w:cs="Arial"/>
          <w:b/>
        </w:rPr>
      </w:pPr>
      <w:r w:rsidRPr="00210810">
        <w:rPr>
          <w:rFonts w:ascii="Arial" w:hAnsi="Arial" w:cs="Arial"/>
          <w:b/>
        </w:rPr>
        <w:t xml:space="preserve"> </w:t>
      </w:r>
    </w:p>
    <w:p w14:paraId="160A00BB" w14:textId="56A54FFB" w:rsidR="00D840DA" w:rsidRPr="00210810" w:rsidRDefault="00D840DA" w:rsidP="00B0647F">
      <w:pPr>
        <w:jc w:val="center"/>
        <w:rPr>
          <w:rFonts w:ascii="Arial" w:hAnsi="Arial" w:cs="Arial"/>
          <w:b/>
        </w:rPr>
      </w:pPr>
      <w:r w:rsidRPr="00210810">
        <w:rPr>
          <w:rFonts w:ascii="Arial" w:hAnsi="Arial" w:cs="Arial"/>
          <w:b/>
        </w:rPr>
        <w:t xml:space="preserve">smlouvu o poskytnutí </w:t>
      </w:r>
      <w:r w:rsidR="008A2332">
        <w:rPr>
          <w:rFonts w:ascii="Arial" w:hAnsi="Arial" w:cs="Arial"/>
          <w:b/>
        </w:rPr>
        <w:t xml:space="preserve">investiční </w:t>
      </w:r>
      <w:r w:rsidR="0008789E" w:rsidRPr="00210810">
        <w:rPr>
          <w:rFonts w:ascii="Arial" w:hAnsi="Arial" w:cs="Arial"/>
          <w:b/>
        </w:rPr>
        <w:t xml:space="preserve">účelové </w:t>
      </w:r>
      <w:r w:rsidRPr="00210810">
        <w:rPr>
          <w:rFonts w:ascii="Arial" w:hAnsi="Arial" w:cs="Arial"/>
          <w:b/>
        </w:rPr>
        <w:t>dotace</w:t>
      </w:r>
      <w:r w:rsidR="00EA67E1" w:rsidRPr="00210810">
        <w:rPr>
          <w:rFonts w:ascii="Arial" w:hAnsi="Arial" w:cs="Arial"/>
          <w:b/>
        </w:rPr>
        <w:t>:</w:t>
      </w:r>
    </w:p>
    <w:p w14:paraId="18CABFB5" w14:textId="77777777" w:rsidR="00D840DA" w:rsidRPr="00210810" w:rsidRDefault="00D840DA" w:rsidP="00B0647F">
      <w:pPr>
        <w:jc w:val="center"/>
        <w:rPr>
          <w:rFonts w:ascii="Arial" w:hAnsi="Arial" w:cs="Arial"/>
          <w:b/>
        </w:rPr>
      </w:pPr>
    </w:p>
    <w:p w14:paraId="352937F4" w14:textId="77777777" w:rsidR="00D840DA" w:rsidRPr="00210810" w:rsidRDefault="00D840DA" w:rsidP="00B0647F">
      <w:pPr>
        <w:jc w:val="center"/>
        <w:rPr>
          <w:rFonts w:ascii="Arial" w:hAnsi="Arial" w:cs="Arial"/>
          <w:b/>
        </w:rPr>
      </w:pPr>
      <w:r w:rsidRPr="00210810">
        <w:rPr>
          <w:rFonts w:ascii="Arial" w:hAnsi="Arial" w:cs="Arial"/>
          <w:b/>
        </w:rPr>
        <w:t>I.</w:t>
      </w:r>
    </w:p>
    <w:p w14:paraId="059233B0" w14:textId="6C796A2F" w:rsidR="004239F5" w:rsidRDefault="00862A05" w:rsidP="008A2332">
      <w:pPr>
        <w:jc w:val="center"/>
        <w:rPr>
          <w:rFonts w:ascii="Arial" w:hAnsi="Arial" w:cs="Arial"/>
          <w:b/>
        </w:rPr>
      </w:pPr>
      <w:r w:rsidRPr="00210810">
        <w:rPr>
          <w:rFonts w:ascii="Arial" w:hAnsi="Arial" w:cs="Arial"/>
          <w:b/>
        </w:rPr>
        <w:t>Předmět smlouvy</w:t>
      </w:r>
    </w:p>
    <w:p w14:paraId="4B9B3C60" w14:textId="77777777" w:rsidR="008A2332" w:rsidRPr="008A2332" w:rsidRDefault="008A2332" w:rsidP="008A2332">
      <w:pPr>
        <w:pStyle w:val="Zkladntext"/>
        <w:spacing w:after="60"/>
        <w:ind w:left="284"/>
        <w:rPr>
          <w:rFonts w:ascii="Arial" w:hAnsi="Arial" w:cs="Arial"/>
        </w:rPr>
      </w:pPr>
    </w:p>
    <w:p w14:paraId="1110DF3A" w14:textId="2D1012F5" w:rsidR="008A2332" w:rsidRDefault="008A2332">
      <w:pPr>
        <w:pStyle w:val="Zkladntext"/>
        <w:numPr>
          <w:ilvl w:val="0"/>
          <w:numId w:val="5"/>
        </w:numPr>
        <w:spacing w:after="60"/>
        <w:ind w:left="284" w:hanging="284"/>
        <w:rPr>
          <w:rFonts w:ascii="Arial" w:hAnsi="Arial" w:cs="Arial"/>
        </w:rPr>
      </w:pPr>
      <w:r w:rsidRPr="008A2332">
        <w:rPr>
          <w:rFonts w:ascii="Arial" w:hAnsi="Arial" w:cs="Arial"/>
        </w:rPr>
        <w:t>Předmětem této smlouvy je poskytnutí účelové investiční dotace příjemci z rozpočtu poskytovatele, za podmínek uvedených ve smlouvě. Dotace je poskytována na základě žádosti příjemce a je účelově vázána na částečné pokrytí nákladů příjemce spojených s pořízením nové kompresorové stanice pro požární stanici Otrokovice.</w:t>
      </w:r>
    </w:p>
    <w:p w14:paraId="3BD83E01" w14:textId="76A773C2" w:rsidR="008A2332" w:rsidRPr="008A2332" w:rsidRDefault="008A2332">
      <w:pPr>
        <w:pStyle w:val="Zkladntext"/>
        <w:numPr>
          <w:ilvl w:val="0"/>
          <w:numId w:val="5"/>
        </w:numPr>
        <w:spacing w:after="60"/>
        <w:ind w:left="284" w:hanging="284"/>
        <w:rPr>
          <w:rFonts w:ascii="Arial" w:hAnsi="Arial" w:cs="Arial"/>
        </w:rPr>
      </w:pPr>
      <w:r w:rsidRPr="008A2332">
        <w:rPr>
          <w:rFonts w:ascii="Arial" w:hAnsi="Arial" w:cs="Arial"/>
        </w:rPr>
        <w:t>Poskytnutí dotace je v souladu se zákonem č. 128/2000 Sb., o obcích (obecní zřízení), ve znění pozdějších předpisů, a je určena výhradně na realizaci projektu specifikovaného v odst. 1 tohoto článku v souladu se žádostí č. j. OTRK/KRŘ/3288/2025/PIS ze dne 13.01.2025 podanou příjemcem dotace.</w:t>
      </w:r>
    </w:p>
    <w:p w14:paraId="42A11BF3" w14:textId="77777777" w:rsidR="008A2332" w:rsidRPr="008A2332" w:rsidRDefault="008A2332" w:rsidP="008A2332">
      <w:pPr>
        <w:pStyle w:val="Zkladntext"/>
        <w:spacing w:after="60"/>
        <w:ind w:left="284"/>
        <w:rPr>
          <w:rFonts w:ascii="Arial" w:hAnsi="Arial" w:cs="Arial"/>
        </w:rPr>
      </w:pPr>
    </w:p>
    <w:p w14:paraId="0CFE38B1" w14:textId="77777777" w:rsidR="008A2332" w:rsidRPr="008A2332" w:rsidRDefault="008A2332" w:rsidP="008A2332">
      <w:pPr>
        <w:jc w:val="center"/>
        <w:rPr>
          <w:rFonts w:ascii="Arial" w:hAnsi="Arial" w:cs="Arial"/>
          <w:b/>
        </w:rPr>
      </w:pPr>
      <w:r w:rsidRPr="008A2332">
        <w:rPr>
          <w:rFonts w:ascii="Arial" w:hAnsi="Arial" w:cs="Arial"/>
          <w:b/>
        </w:rPr>
        <w:t>II.</w:t>
      </w:r>
    </w:p>
    <w:p w14:paraId="31A1C166" w14:textId="1A09924A" w:rsidR="008A2332" w:rsidRDefault="008A2332" w:rsidP="008A2332">
      <w:pPr>
        <w:jc w:val="center"/>
        <w:rPr>
          <w:rFonts w:ascii="Arial" w:hAnsi="Arial" w:cs="Arial"/>
          <w:b/>
        </w:rPr>
      </w:pPr>
      <w:r w:rsidRPr="008A2332">
        <w:rPr>
          <w:rFonts w:ascii="Arial" w:hAnsi="Arial" w:cs="Arial"/>
          <w:b/>
        </w:rPr>
        <w:t>Výše a způsob úhrady dotace</w:t>
      </w:r>
    </w:p>
    <w:p w14:paraId="04D13BC8" w14:textId="77777777" w:rsidR="008A2332" w:rsidRDefault="008A2332" w:rsidP="008A2332">
      <w:pPr>
        <w:jc w:val="center"/>
        <w:rPr>
          <w:rFonts w:ascii="Arial" w:hAnsi="Arial" w:cs="Arial"/>
          <w:b/>
        </w:rPr>
      </w:pPr>
    </w:p>
    <w:p w14:paraId="54D5976A" w14:textId="4EB5A1AE" w:rsidR="004528AD" w:rsidRPr="00210810" w:rsidRDefault="004239F5">
      <w:pPr>
        <w:pStyle w:val="Zkladntext"/>
        <w:numPr>
          <w:ilvl w:val="0"/>
          <w:numId w:val="6"/>
        </w:numPr>
        <w:spacing w:after="60"/>
        <w:ind w:left="284" w:hanging="284"/>
        <w:rPr>
          <w:rFonts w:ascii="Arial" w:hAnsi="Arial" w:cs="Arial"/>
        </w:rPr>
      </w:pPr>
      <w:r w:rsidRPr="00210810">
        <w:rPr>
          <w:rFonts w:ascii="Arial" w:hAnsi="Arial" w:cs="Arial"/>
        </w:rPr>
        <w:t>Město ze svého rozpočtu na r</w:t>
      </w:r>
      <w:r w:rsidR="00576933" w:rsidRPr="00210810">
        <w:rPr>
          <w:rFonts w:ascii="Arial" w:hAnsi="Arial" w:cs="Arial"/>
        </w:rPr>
        <w:t>ok</w:t>
      </w:r>
      <w:r w:rsidRPr="00210810">
        <w:rPr>
          <w:rFonts w:ascii="Arial" w:hAnsi="Arial" w:cs="Arial"/>
        </w:rPr>
        <w:t xml:space="preserve"> </w:t>
      </w:r>
      <w:r w:rsidR="000C553C" w:rsidRPr="00210810">
        <w:rPr>
          <w:rFonts w:ascii="Arial" w:hAnsi="Arial" w:cs="Arial"/>
        </w:rPr>
        <w:t>202</w:t>
      </w:r>
      <w:r w:rsidR="00D2658C" w:rsidRPr="00210810">
        <w:rPr>
          <w:rFonts w:ascii="Arial" w:hAnsi="Arial" w:cs="Arial"/>
        </w:rPr>
        <w:t>5</w:t>
      </w:r>
      <w:r w:rsidR="0044567E" w:rsidRPr="00210810">
        <w:rPr>
          <w:rFonts w:ascii="Arial" w:hAnsi="Arial" w:cs="Arial"/>
        </w:rPr>
        <w:t>,</w:t>
      </w:r>
      <w:r w:rsidR="000C553C" w:rsidRPr="00210810">
        <w:rPr>
          <w:rFonts w:ascii="Arial" w:hAnsi="Arial" w:cs="Arial"/>
        </w:rPr>
        <w:t xml:space="preserve"> </w:t>
      </w:r>
      <w:r w:rsidRPr="00210810">
        <w:rPr>
          <w:rFonts w:ascii="Arial" w:hAnsi="Arial" w:cs="Arial"/>
        </w:rPr>
        <w:t>schváleného</w:t>
      </w:r>
      <w:r w:rsidR="004450DE" w:rsidRPr="00210810">
        <w:rPr>
          <w:rFonts w:ascii="Arial" w:hAnsi="Arial" w:cs="Arial"/>
        </w:rPr>
        <w:t xml:space="preserve"> </w:t>
      </w:r>
      <w:r w:rsidRPr="00210810">
        <w:rPr>
          <w:rFonts w:ascii="Arial" w:hAnsi="Arial" w:cs="Arial"/>
        </w:rPr>
        <w:t>usnesením Zastupitelstva města Otrokovice</w:t>
      </w:r>
      <w:r w:rsidR="004830CD" w:rsidRPr="00210810">
        <w:rPr>
          <w:rFonts w:ascii="Arial" w:hAnsi="Arial" w:cs="Arial"/>
        </w:rPr>
        <w:t>,</w:t>
      </w:r>
      <w:r w:rsidRPr="00210810">
        <w:rPr>
          <w:rFonts w:ascii="Arial" w:hAnsi="Arial" w:cs="Arial"/>
        </w:rPr>
        <w:t xml:space="preserve"> poskytne příjemci </w:t>
      </w:r>
      <w:r w:rsidR="0008789E" w:rsidRPr="00210810">
        <w:rPr>
          <w:rFonts w:ascii="Arial" w:hAnsi="Arial" w:cs="Arial"/>
        </w:rPr>
        <w:t xml:space="preserve">účelovou </w:t>
      </w:r>
      <w:r w:rsidRPr="00210810">
        <w:rPr>
          <w:rFonts w:ascii="Arial" w:hAnsi="Arial" w:cs="Arial"/>
        </w:rPr>
        <w:t xml:space="preserve">dotaci v roce </w:t>
      </w:r>
      <w:r w:rsidR="000C553C" w:rsidRPr="00210810">
        <w:rPr>
          <w:rFonts w:ascii="Arial" w:hAnsi="Arial" w:cs="Arial"/>
        </w:rPr>
        <w:t>202</w:t>
      </w:r>
      <w:r w:rsidR="00D2658C" w:rsidRPr="00210810">
        <w:rPr>
          <w:rFonts w:ascii="Arial" w:hAnsi="Arial" w:cs="Arial"/>
        </w:rPr>
        <w:t>5</w:t>
      </w:r>
      <w:r w:rsidR="000C553C" w:rsidRPr="00210810">
        <w:rPr>
          <w:rFonts w:ascii="Arial" w:hAnsi="Arial" w:cs="Arial"/>
        </w:rPr>
        <w:t xml:space="preserve"> </w:t>
      </w:r>
      <w:r w:rsidRPr="00210810">
        <w:rPr>
          <w:rFonts w:ascii="Arial" w:hAnsi="Arial" w:cs="Arial"/>
        </w:rPr>
        <w:t>ve výši</w:t>
      </w:r>
      <w:r w:rsidR="00830FB7" w:rsidRPr="00210810">
        <w:rPr>
          <w:rFonts w:ascii="Arial" w:hAnsi="Arial" w:cs="Arial"/>
        </w:rPr>
        <w:t xml:space="preserve"> </w:t>
      </w:r>
    </w:p>
    <w:p w14:paraId="211EAB5B" w14:textId="15525B54" w:rsidR="004528AD" w:rsidRPr="008A2332" w:rsidRDefault="00706AFB" w:rsidP="008A2332">
      <w:pPr>
        <w:pStyle w:val="Zkladntext"/>
        <w:spacing w:after="60"/>
        <w:jc w:val="center"/>
        <w:rPr>
          <w:rFonts w:ascii="Arial" w:hAnsi="Arial" w:cs="Arial"/>
          <w:b/>
          <w:bCs/>
        </w:rPr>
      </w:pPr>
      <w:proofErr w:type="gramStart"/>
      <w:r w:rsidRPr="008A2332">
        <w:rPr>
          <w:rFonts w:ascii="Arial" w:hAnsi="Arial" w:cs="Arial"/>
          <w:b/>
          <w:bCs/>
        </w:rPr>
        <w:t>1</w:t>
      </w:r>
      <w:r w:rsidR="00D2658C" w:rsidRPr="008A2332">
        <w:rPr>
          <w:rFonts w:ascii="Arial" w:hAnsi="Arial" w:cs="Arial"/>
          <w:b/>
          <w:bCs/>
        </w:rPr>
        <w:t>7</w:t>
      </w:r>
      <w:r w:rsidRPr="008A2332">
        <w:rPr>
          <w:rFonts w:ascii="Arial" w:hAnsi="Arial" w:cs="Arial"/>
          <w:b/>
          <w:bCs/>
        </w:rPr>
        <w:t>0.000,</w:t>
      </w:r>
      <w:r w:rsidR="00D2658C" w:rsidRPr="008A2332">
        <w:rPr>
          <w:rFonts w:ascii="Arial" w:hAnsi="Arial" w:cs="Arial"/>
          <w:b/>
          <w:bCs/>
        </w:rPr>
        <w:t>-</w:t>
      </w:r>
      <w:r w:rsidRPr="008A2332">
        <w:rPr>
          <w:rFonts w:ascii="Arial" w:hAnsi="Arial" w:cs="Arial"/>
          <w:b/>
          <w:bCs/>
        </w:rPr>
        <w:t>-</w:t>
      </w:r>
      <w:proofErr w:type="gramEnd"/>
      <w:r w:rsidRPr="008A2332">
        <w:rPr>
          <w:rFonts w:ascii="Arial" w:hAnsi="Arial" w:cs="Arial"/>
          <w:b/>
          <w:bCs/>
        </w:rPr>
        <w:t xml:space="preserve"> </w:t>
      </w:r>
      <w:r w:rsidR="00097B3D" w:rsidRPr="008A2332">
        <w:rPr>
          <w:rFonts w:ascii="Arial" w:hAnsi="Arial" w:cs="Arial"/>
          <w:b/>
          <w:bCs/>
        </w:rPr>
        <w:t>Kč</w:t>
      </w:r>
    </w:p>
    <w:p w14:paraId="30A0807A" w14:textId="664AE801" w:rsidR="005C1D64" w:rsidRPr="00210810" w:rsidRDefault="00097B3D" w:rsidP="008A2332">
      <w:pPr>
        <w:pStyle w:val="Zkladntext"/>
        <w:spacing w:after="60"/>
        <w:ind w:left="2124" w:firstLine="708"/>
        <w:rPr>
          <w:rFonts w:ascii="Arial" w:hAnsi="Arial" w:cs="Arial"/>
        </w:rPr>
      </w:pPr>
      <w:r w:rsidRPr="00210810">
        <w:rPr>
          <w:rFonts w:ascii="Arial" w:hAnsi="Arial" w:cs="Arial"/>
        </w:rPr>
        <w:t>slovy: </w:t>
      </w:r>
      <w:r w:rsidR="005C1D64" w:rsidRPr="00210810">
        <w:rPr>
          <w:rFonts w:ascii="Arial" w:hAnsi="Arial" w:cs="Arial"/>
        </w:rPr>
        <w:t>(</w:t>
      </w:r>
      <w:r w:rsidR="00706AFB" w:rsidRPr="00210810">
        <w:rPr>
          <w:rFonts w:ascii="Arial" w:hAnsi="Arial" w:cs="Arial"/>
        </w:rPr>
        <w:t>sto</w:t>
      </w:r>
      <w:r w:rsidR="00D2658C" w:rsidRPr="00210810">
        <w:rPr>
          <w:rFonts w:ascii="Arial" w:hAnsi="Arial" w:cs="Arial"/>
        </w:rPr>
        <w:t xml:space="preserve"> sedmdesát </w:t>
      </w:r>
      <w:r w:rsidR="00706AFB" w:rsidRPr="00210810">
        <w:rPr>
          <w:rFonts w:ascii="Arial" w:hAnsi="Arial" w:cs="Arial"/>
        </w:rPr>
        <w:t>tisíc</w:t>
      </w:r>
      <w:r w:rsidR="00D2658C" w:rsidRPr="00210810">
        <w:rPr>
          <w:rFonts w:ascii="Arial" w:hAnsi="Arial" w:cs="Arial"/>
        </w:rPr>
        <w:t xml:space="preserve"> </w:t>
      </w:r>
      <w:r w:rsidR="00706AFB" w:rsidRPr="00210810">
        <w:rPr>
          <w:rFonts w:ascii="Arial" w:hAnsi="Arial" w:cs="Arial"/>
        </w:rPr>
        <w:t>korun českých</w:t>
      </w:r>
      <w:r w:rsidRPr="00210810">
        <w:rPr>
          <w:rFonts w:ascii="Arial" w:hAnsi="Arial" w:cs="Arial"/>
        </w:rPr>
        <w:t>)</w:t>
      </w:r>
      <w:r w:rsidR="00830FB7" w:rsidRPr="00210810">
        <w:rPr>
          <w:rFonts w:ascii="Arial" w:hAnsi="Arial" w:cs="Arial"/>
        </w:rPr>
        <w:t xml:space="preserve"> </w:t>
      </w:r>
    </w:p>
    <w:p w14:paraId="3D28DCA8" w14:textId="77777777" w:rsidR="008A2332" w:rsidRDefault="00097B3D" w:rsidP="008A2332">
      <w:pPr>
        <w:pStyle w:val="Zkladntext"/>
        <w:spacing w:after="60"/>
        <w:ind w:firstLine="284"/>
        <w:rPr>
          <w:rFonts w:ascii="Arial" w:hAnsi="Arial" w:cs="Arial"/>
        </w:rPr>
      </w:pPr>
      <w:r w:rsidRPr="00210810">
        <w:rPr>
          <w:rFonts w:ascii="Arial" w:hAnsi="Arial" w:cs="Arial"/>
        </w:rPr>
        <w:t>(dále j</w:t>
      </w:r>
      <w:r w:rsidR="00493A40" w:rsidRPr="00210810">
        <w:rPr>
          <w:rFonts w:ascii="Arial" w:hAnsi="Arial" w:cs="Arial"/>
        </w:rPr>
        <w:t xml:space="preserve">en „dotace“) za účelem úhrady </w:t>
      </w:r>
      <w:r w:rsidRPr="00210810">
        <w:rPr>
          <w:rFonts w:ascii="Arial" w:hAnsi="Arial" w:cs="Arial"/>
        </w:rPr>
        <w:t>nákladů příjemce specifikovaných v této smlouvě.</w:t>
      </w:r>
      <w:r w:rsidR="008A2332">
        <w:rPr>
          <w:rFonts w:ascii="Arial" w:hAnsi="Arial" w:cs="Arial"/>
        </w:rPr>
        <w:t xml:space="preserve"> </w:t>
      </w:r>
    </w:p>
    <w:p w14:paraId="70D341A3" w14:textId="77777777" w:rsidR="008A2332" w:rsidRDefault="008A2332" w:rsidP="008A2332">
      <w:pPr>
        <w:pStyle w:val="Zkladntext"/>
        <w:tabs>
          <w:tab w:val="num" w:pos="284"/>
        </w:tabs>
        <w:spacing w:after="120"/>
        <w:rPr>
          <w:rFonts w:ascii="Arial" w:hAnsi="Arial" w:cs="Arial"/>
        </w:rPr>
      </w:pPr>
    </w:p>
    <w:p w14:paraId="29B9EF91" w14:textId="77777777" w:rsidR="008A2332" w:rsidRDefault="008A2332">
      <w:pPr>
        <w:pStyle w:val="Zkladntext"/>
        <w:numPr>
          <w:ilvl w:val="0"/>
          <w:numId w:val="6"/>
        </w:numPr>
        <w:spacing w:after="60"/>
        <w:ind w:left="284" w:hanging="284"/>
        <w:rPr>
          <w:rFonts w:ascii="Arial" w:hAnsi="Arial" w:cs="Arial"/>
        </w:rPr>
      </w:pPr>
      <w:r w:rsidRPr="008A2332">
        <w:rPr>
          <w:rFonts w:ascii="Arial" w:hAnsi="Arial" w:cs="Arial"/>
        </w:rPr>
        <w:t>Poskytovatel poukáže částku dotace podle čl. II. této smlouvy na bankovní účet příjemce uvedený v záhlaví této smlouvy do 15 dnů od nabytí účinnosti této smlouvy.</w:t>
      </w:r>
    </w:p>
    <w:p w14:paraId="10F4FF9B" w14:textId="77777777" w:rsidR="008A2332" w:rsidRDefault="008A2332" w:rsidP="008A2332">
      <w:pPr>
        <w:pStyle w:val="Zkladntext"/>
        <w:spacing w:after="60"/>
        <w:ind w:left="284"/>
        <w:rPr>
          <w:rFonts w:ascii="Arial" w:hAnsi="Arial" w:cs="Arial"/>
        </w:rPr>
      </w:pPr>
    </w:p>
    <w:p w14:paraId="3F445256" w14:textId="77777777" w:rsidR="008A2332" w:rsidRDefault="008A2332" w:rsidP="008A2332">
      <w:pPr>
        <w:pStyle w:val="Zkladntext"/>
        <w:spacing w:after="60"/>
        <w:ind w:left="284"/>
        <w:rPr>
          <w:rFonts w:ascii="Arial" w:hAnsi="Arial" w:cs="Arial"/>
        </w:rPr>
      </w:pPr>
    </w:p>
    <w:p w14:paraId="3B17898E" w14:textId="77777777" w:rsidR="008A2332" w:rsidRDefault="008A2332" w:rsidP="008A2332">
      <w:pPr>
        <w:pStyle w:val="Odstavecseseznamem"/>
        <w:rPr>
          <w:rFonts w:ascii="Arial" w:hAnsi="Arial" w:cs="Arial"/>
        </w:rPr>
      </w:pPr>
    </w:p>
    <w:p w14:paraId="52934CE1" w14:textId="21FE991B" w:rsidR="002712C8" w:rsidRPr="008A2332" w:rsidRDefault="002712C8">
      <w:pPr>
        <w:pStyle w:val="Zkladntext"/>
        <w:numPr>
          <w:ilvl w:val="0"/>
          <w:numId w:val="6"/>
        </w:numPr>
        <w:spacing w:after="60"/>
        <w:ind w:left="284" w:hanging="284"/>
        <w:rPr>
          <w:rFonts w:ascii="Arial" w:hAnsi="Arial" w:cs="Arial"/>
        </w:rPr>
      </w:pPr>
      <w:r w:rsidRPr="008A2332">
        <w:rPr>
          <w:rFonts w:ascii="Arial" w:hAnsi="Arial" w:cs="Arial"/>
        </w:rPr>
        <w:t xml:space="preserve">Dotace musí být příjemcem použita pouze na úhradu nákladů </w:t>
      </w:r>
      <w:r w:rsidR="002A773A" w:rsidRPr="008A2332">
        <w:rPr>
          <w:rFonts w:ascii="Arial" w:hAnsi="Arial" w:cs="Arial"/>
        </w:rPr>
        <w:t>v</w:t>
      </w:r>
      <w:r w:rsidRPr="008A2332">
        <w:rPr>
          <w:rFonts w:ascii="Arial" w:hAnsi="Arial" w:cs="Arial"/>
        </w:rPr>
        <w:t xml:space="preserve">ztahujících se ke stanovenému účelu </w:t>
      </w:r>
      <w:r w:rsidRPr="00FC7C7D">
        <w:rPr>
          <w:rFonts w:ascii="Arial" w:hAnsi="Arial" w:cs="Arial"/>
        </w:rPr>
        <w:t>poskytnutí, které budou uhrazeny nejpozději do 3</w:t>
      </w:r>
      <w:r w:rsidR="002A773A" w:rsidRPr="00FC7C7D">
        <w:rPr>
          <w:rFonts w:ascii="Arial" w:hAnsi="Arial" w:cs="Arial"/>
        </w:rPr>
        <w:t>0</w:t>
      </w:r>
      <w:r w:rsidRPr="00FC7C7D">
        <w:rPr>
          <w:rFonts w:ascii="Arial" w:hAnsi="Arial" w:cs="Arial"/>
        </w:rPr>
        <w:t>.</w:t>
      </w:r>
      <w:r w:rsidR="00D2658C" w:rsidRPr="00FC7C7D">
        <w:rPr>
          <w:rFonts w:ascii="Arial" w:hAnsi="Arial" w:cs="Arial"/>
        </w:rPr>
        <w:t>11</w:t>
      </w:r>
      <w:r w:rsidRPr="00FC7C7D">
        <w:rPr>
          <w:rFonts w:ascii="Arial" w:hAnsi="Arial" w:cs="Arial"/>
        </w:rPr>
        <w:t>.</w:t>
      </w:r>
      <w:r w:rsidR="00D2658C" w:rsidRPr="00FC7C7D">
        <w:rPr>
          <w:rFonts w:ascii="Arial" w:hAnsi="Arial" w:cs="Arial"/>
        </w:rPr>
        <w:t>2025</w:t>
      </w:r>
      <w:r w:rsidRPr="00FC7C7D">
        <w:rPr>
          <w:rFonts w:ascii="Arial" w:hAnsi="Arial" w:cs="Arial"/>
        </w:rPr>
        <w:t xml:space="preserve"> v souladu s podmínkami sjednanými touto</w:t>
      </w:r>
      <w:r w:rsidRPr="008A2332">
        <w:rPr>
          <w:rFonts w:ascii="Arial" w:hAnsi="Arial" w:cs="Arial"/>
        </w:rPr>
        <w:t xml:space="preserve"> smlouvou.</w:t>
      </w:r>
    </w:p>
    <w:p w14:paraId="77F9366A" w14:textId="77777777" w:rsidR="00D840DA" w:rsidRPr="00210810" w:rsidRDefault="00097B3D">
      <w:pPr>
        <w:pStyle w:val="Prosttex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210810">
        <w:rPr>
          <w:rFonts w:ascii="Arial" w:hAnsi="Arial" w:cs="Arial"/>
        </w:rPr>
        <w:t>Příjemce souhlasí s přijetím dotace a podmínkami jejího využití stanovenými touto smlouvou</w:t>
      </w:r>
      <w:r w:rsidR="004B40FE" w:rsidRPr="00210810">
        <w:rPr>
          <w:rFonts w:ascii="Arial" w:hAnsi="Arial" w:cs="Arial"/>
        </w:rPr>
        <w:t xml:space="preserve"> a </w:t>
      </w:r>
      <w:r w:rsidRPr="00210810">
        <w:rPr>
          <w:rFonts w:ascii="Arial" w:hAnsi="Arial" w:cs="Arial"/>
        </w:rPr>
        <w:t xml:space="preserve">zavazuje </w:t>
      </w:r>
      <w:r w:rsidR="004B40FE" w:rsidRPr="00210810">
        <w:rPr>
          <w:rFonts w:ascii="Arial" w:hAnsi="Arial" w:cs="Arial"/>
        </w:rPr>
        <w:t xml:space="preserve">se </w:t>
      </w:r>
      <w:r w:rsidRPr="00210810">
        <w:rPr>
          <w:rFonts w:ascii="Arial" w:hAnsi="Arial" w:cs="Arial"/>
        </w:rPr>
        <w:t>použít poskytnutou dotaci pouze pro účel uvedený v této smlouvě a v souladu s dalšími ujednáními</w:t>
      </w:r>
      <w:r w:rsidR="00AC0CF0" w:rsidRPr="00210810">
        <w:rPr>
          <w:rFonts w:ascii="Arial" w:hAnsi="Arial" w:cs="Arial"/>
        </w:rPr>
        <w:t xml:space="preserve"> a podmínkami</w:t>
      </w:r>
      <w:r w:rsidRPr="00210810">
        <w:rPr>
          <w:rFonts w:ascii="Arial" w:hAnsi="Arial" w:cs="Arial"/>
        </w:rPr>
        <w:t xml:space="preserve"> této smlouvy. </w:t>
      </w:r>
    </w:p>
    <w:p w14:paraId="2EA9892E" w14:textId="77777777" w:rsidR="002A773A" w:rsidRPr="00210810" w:rsidRDefault="002A773A" w:rsidP="00041E2C">
      <w:pPr>
        <w:pStyle w:val="Prosttext"/>
        <w:ind w:left="284"/>
        <w:jc w:val="both"/>
        <w:rPr>
          <w:rFonts w:ascii="Arial" w:hAnsi="Arial" w:cs="Arial"/>
        </w:rPr>
      </w:pPr>
    </w:p>
    <w:p w14:paraId="5585B60A" w14:textId="18FEC936" w:rsidR="00D840DA" w:rsidRPr="00210810" w:rsidRDefault="00097B3D" w:rsidP="00B0647F">
      <w:pPr>
        <w:jc w:val="center"/>
        <w:rPr>
          <w:rFonts w:ascii="Arial" w:hAnsi="Arial" w:cs="Arial"/>
          <w:b/>
        </w:rPr>
      </w:pPr>
      <w:r w:rsidRPr="00210810">
        <w:rPr>
          <w:rFonts w:ascii="Arial" w:hAnsi="Arial" w:cs="Arial"/>
          <w:b/>
        </w:rPr>
        <w:t>III.</w:t>
      </w:r>
    </w:p>
    <w:p w14:paraId="05A57F45" w14:textId="77777777" w:rsidR="00EC619A" w:rsidRPr="00210810" w:rsidRDefault="00EC619A" w:rsidP="00B0647F">
      <w:pPr>
        <w:jc w:val="center"/>
        <w:rPr>
          <w:rFonts w:ascii="Arial" w:hAnsi="Arial" w:cs="Arial"/>
          <w:b/>
        </w:rPr>
      </w:pPr>
      <w:r w:rsidRPr="00210810">
        <w:rPr>
          <w:rFonts w:ascii="Arial" w:hAnsi="Arial" w:cs="Arial"/>
          <w:b/>
        </w:rPr>
        <w:t>Podmínky použití peněžních prostředků</w:t>
      </w:r>
    </w:p>
    <w:p w14:paraId="3910212E" w14:textId="77777777" w:rsidR="00EC619A" w:rsidRPr="00210810" w:rsidRDefault="00EC619A" w:rsidP="00B0647F">
      <w:pPr>
        <w:jc w:val="center"/>
        <w:rPr>
          <w:rFonts w:ascii="Arial" w:hAnsi="Arial" w:cs="Arial"/>
        </w:rPr>
      </w:pPr>
    </w:p>
    <w:p w14:paraId="3AD5B482" w14:textId="77777777" w:rsidR="00D642FA" w:rsidRPr="00210810" w:rsidRDefault="00862A05">
      <w:pPr>
        <w:pStyle w:val="Prosttext"/>
        <w:numPr>
          <w:ilvl w:val="0"/>
          <w:numId w:val="1"/>
        </w:numPr>
        <w:tabs>
          <w:tab w:val="clear" w:pos="435"/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210810">
        <w:rPr>
          <w:rFonts w:ascii="Arial" w:hAnsi="Arial" w:cs="Arial"/>
        </w:rPr>
        <w:t>Příjemce je oprávněn použít dotaci pouze k</w:t>
      </w:r>
      <w:r w:rsidR="00EC619A" w:rsidRPr="00210810">
        <w:rPr>
          <w:rFonts w:ascii="Arial" w:hAnsi="Arial" w:cs="Arial"/>
        </w:rPr>
        <w:t> </w:t>
      </w:r>
      <w:r w:rsidRPr="00210810">
        <w:rPr>
          <w:rFonts w:ascii="Arial" w:hAnsi="Arial" w:cs="Arial"/>
        </w:rPr>
        <w:t>účel</w:t>
      </w:r>
      <w:r w:rsidR="007C3F81" w:rsidRPr="00210810">
        <w:rPr>
          <w:rFonts w:ascii="Arial" w:hAnsi="Arial" w:cs="Arial"/>
        </w:rPr>
        <w:t>ům</w:t>
      </w:r>
      <w:r w:rsidRPr="00210810">
        <w:rPr>
          <w:rFonts w:ascii="Arial" w:hAnsi="Arial" w:cs="Arial"/>
        </w:rPr>
        <w:t xml:space="preserve"> uveden</w:t>
      </w:r>
      <w:r w:rsidR="007C3F81" w:rsidRPr="00210810">
        <w:rPr>
          <w:rFonts w:ascii="Arial" w:hAnsi="Arial" w:cs="Arial"/>
        </w:rPr>
        <w:t>ým</w:t>
      </w:r>
      <w:r w:rsidRPr="00210810">
        <w:rPr>
          <w:rFonts w:ascii="Arial" w:hAnsi="Arial" w:cs="Arial"/>
        </w:rPr>
        <w:t xml:space="preserve"> v</w:t>
      </w:r>
      <w:r w:rsidR="00EC619A" w:rsidRPr="00210810">
        <w:rPr>
          <w:rFonts w:ascii="Arial" w:hAnsi="Arial" w:cs="Arial"/>
        </w:rPr>
        <w:t> </w:t>
      </w:r>
      <w:r w:rsidRPr="00210810">
        <w:rPr>
          <w:rFonts w:ascii="Arial" w:hAnsi="Arial" w:cs="Arial"/>
        </w:rPr>
        <w:t>čl. I. této smlouvy.</w:t>
      </w:r>
    </w:p>
    <w:p w14:paraId="337AAE0D" w14:textId="77777777" w:rsidR="00AC0CF0" w:rsidRPr="00210810" w:rsidRDefault="00097B3D">
      <w:pPr>
        <w:pStyle w:val="Odstavecseseznamem"/>
        <w:numPr>
          <w:ilvl w:val="0"/>
          <w:numId w:val="1"/>
        </w:numPr>
        <w:tabs>
          <w:tab w:val="clear" w:pos="435"/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210810">
        <w:rPr>
          <w:rFonts w:ascii="Arial" w:hAnsi="Arial" w:cs="Arial"/>
        </w:rPr>
        <w:t>Příjemce odpovídá za hospodárné použití dotace v</w:t>
      </w:r>
      <w:r w:rsidR="00EC619A" w:rsidRPr="00210810">
        <w:rPr>
          <w:rFonts w:ascii="Arial" w:hAnsi="Arial" w:cs="Arial"/>
        </w:rPr>
        <w:t> </w:t>
      </w:r>
      <w:r w:rsidRPr="00210810">
        <w:rPr>
          <w:rFonts w:ascii="Arial" w:hAnsi="Arial" w:cs="Arial"/>
        </w:rPr>
        <w:t>souladu s</w:t>
      </w:r>
      <w:r w:rsidR="00EC619A" w:rsidRPr="00210810">
        <w:rPr>
          <w:rFonts w:ascii="Arial" w:hAnsi="Arial" w:cs="Arial"/>
        </w:rPr>
        <w:t> </w:t>
      </w:r>
      <w:r w:rsidRPr="00210810">
        <w:rPr>
          <w:rFonts w:ascii="Arial" w:hAnsi="Arial" w:cs="Arial"/>
        </w:rPr>
        <w:t>účely, pro kter</w:t>
      </w:r>
      <w:r w:rsidR="004B40FE" w:rsidRPr="00210810">
        <w:rPr>
          <w:rFonts w:ascii="Arial" w:hAnsi="Arial" w:cs="Arial"/>
        </w:rPr>
        <w:t>é</w:t>
      </w:r>
      <w:r w:rsidRPr="00210810">
        <w:rPr>
          <w:rFonts w:ascii="Arial" w:hAnsi="Arial" w:cs="Arial"/>
        </w:rPr>
        <w:t xml:space="preserve"> byla poskytnuta. Současně odpovídá za řádné sledování dotace v</w:t>
      </w:r>
      <w:r w:rsidR="00EC619A" w:rsidRPr="00210810">
        <w:rPr>
          <w:rFonts w:ascii="Arial" w:hAnsi="Arial" w:cs="Arial"/>
        </w:rPr>
        <w:t> </w:t>
      </w:r>
      <w:r w:rsidRPr="00210810">
        <w:rPr>
          <w:rFonts w:ascii="Arial" w:hAnsi="Arial" w:cs="Arial"/>
        </w:rPr>
        <w:t>souladu s</w:t>
      </w:r>
      <w:r w:rsidR="00EC619A" w:rsidRPr="00210810">
        <w:rPr>
          <w:rFonts w:ascii="Arial" w:hAnsi="Arial" w:cs="Arial"/>
        </w:rPr>
        <w:t> </w:t>
      </w:r>
      <w:r w:rsidRPr="00210810">
        <w:rPr>
          <w:rFonts w:ascii="Arial" w:hAnsi="Arial" w:cs="Arial"/>
        </w:rPr>
        <w:t>platnými právními předpisy, zejména ve smyslu zákona č. 563/1991 Sb., o účetnictví, ve znění pozdějších předpisů</w:t>
      </w:r>
      <w:r w:rsidR="00AC5D64" w:rsidRPr="00210810">
        <w:rPr>
          <w:rFonts w:ascii="Arial" w:hAnsi="Arial" w:cs="Arial"/>
        </w:rPr>
        <w:t>,</w:t>
      </w:r>
      <w:r w:rsidRPr="00210810">
        <w:rPr>
          <w:rFonts w:ascii="Arial" w:hAnsi="Arial" w:cs="Arial"/>
        </w:rPr>
        <w:t xml:space="preserve"> a zákona č. 320/2001 Sb., o finanční kontrole ve veřejné správě a o změně některých zákonů (zákon o finanční kontrole), ve znění pozdějších předpisů.</w:t>
      </w:r>
      <w:r w:rsidR="00651B65" w:rsidRPr="00210810">
        <w:rPr>
          <w:rFonts w:ascii="Arial" w:hAnsi="Arial" w:cs="Arial"/>
        </w:rPr>
        <w:t xml:space="preserve"> </w:t>
      </w:r>
    </w:p>
    <w:p w14:paraId="047405DD" w14:textId="78D06489" w:rsidR="00907348" w:rsidRPr="00FC7C7D" w:rsidRDefault="00843BA8">
      <w:pPr>
        <w:pStyle w:val="Prosttext"/>
        <w:numPr>
          <w:ilvl w:val="0"/>
          <w:numId w:val="1"/>
        </w:numPr>
        <w:tabs>
          <w:tab w:val="clear" w:pos="435"/>
          <w:tab w:val="num" w:pos="284"/>
        </w:tabs>
        <w:spacing w:after="120"/>
        <w:ind w:left="284" w:hanging="284"/>
        <w:jc w:val="both"/>
        <w:rPr>
          <w:rFonts w:ascii="Arial" w:hAnsi="Arial" w:cs="Arial"/>
          <w:i/>
          <w:snapToGrid w:val="0"/>
        </w:rPr>
      </w:pPr>
      <w:r w:rsidRPr="00FC7C7D">
        <w:rPr>
          <w:rFonts w:ascii="Arial" w:hAnsi="Arial" w:cs="Arial"/>
        </w:rPr>
        <w:t xml:space="preserve">Příjemce se zavazuje předložit finanční vypořádání dotace odboru </w:t>
      </w:r>
      <w:r w:rsidR="00FE2F36" w:rsidRPr="00FC7C7D">
        <w:rPr>
          <w:rFonts w:ascii="Arial" w:hAnsi="Arial" w:cs="Arial"/>
        </w:rPr>
        <w:t>ekonomickému</w:t>
      </w:r>
      <w:r w:rsidRPr="00FC7C7D">
        <w:rPr>
          <w:rFonts w:ascii="Arial" w:hAnsi="Arial" w:cs="Arial"/>
        </w:rPr>
        <w:t xml:space="preserve"> Městského úřadu Otrokovice prostřednictvím podatelny Městského úřadu</w:t>
      </w:r>
      <w:r w:rsidR="00D2658C" w:rsidRPr="00FC7C7D">
        <w:rPr>
          <w:rFonts w:ascii="Arial" w:hAnsi="Arial" w:cs="Arial"/>
        </w:rPr>
        <w:t xml:space="preserve"> nebo e-podatelny: </w:t>
      </w:r>
      <w:hyperlink r:id="rId8" w:history="1">
        <w:r w:rsidR="00D2658C" w:rsidRPr="00FC7C7D">
          <w:rPr>
            <w:rStyle w:val="Hypertextovodkaz"/>
            <w:rFonts w:ascii="Arial" w:hAnsi="Arial" w:cs="Arial"/>
          </w:rPr>
          <w:t>epodatelna@muotrokovice.cz</w:t>
        </w:r>
      </w:hyperlink>
      <w:r w:rsidR="00D2658C" w:rsidRPr="00FC7C7D">
        <w:rPr>
          <w:rFonts w:ascii="Arial" w:hAnsi="Arial" w:cs="Arial"/>
        </w:rPr>
        <w:t xml:space="preserve">  </w:t>
      </w:r>
      <w:r w:rsidRPr="00FC7C7D">
        <w:rPr>
          <w:rFonts w:ascii="Arial" w:hAnsi="Arial" w:cs="Arial"/>
        </w:rPr>
        <w:t xml:space="preserve">, a to </w:t>
      </w:r>
      <w:r w:rsidRPr="00FC7C7D">
        <w:rPr>
          <w:rFonts w:ascii="Arial" w:hAnsi="Arial" w:cs="Arial"/>
          <w:u w:val="single"/>
        </w:rPr>
        <w:t xml:space="preserve">nejpozději do </w:t>
      </w:r>
      <w:r w:rsidR="002A773A" w:rsidRPr="00FC7C7D">
        <w:rPr>
          <w:rFonts w:ascii="Arial" w:hAnsi="Arial" w:cs="Arial"/>
          <w:u w:val="single"/>
        </w:rPr>
        <w:t>31</w:t>
      </w:r>
      <w:r w:rsidR="00FE2F36" w:rsidRPr="00FC7C7D">
        <w:rPr>
          <w:rFonts w:ascii="Arial" w:hAnsi="Arial" w:cs="Arial"/>
          <w:u w:val="single"/>
        </w:rPr>
        <w:t>.</w:t>
      </w:r>
      <w:r w:rsidR="002A773A" w:rsidRPr="00FC7C7D">
        <w:rPr>
          <w:rFonts w:ascii="Arial" w:hAnsi="Arial" w:cs="Arial"/>
          <w:u w:val="single"/>
        </w:rPr>
        <w:t>1</w:t>
      </w:r>
      <w:r w:rsidR="007163A7" w:rsidRPr="00FC7C7D">
        <w:rPr>
          <w:rFonts w:ascii="Arial" w:hAnsi="Arial" w:cs="Arial"/>
          <w:u w:val="single"/>
        </w:rPr>
        <w:t>2</w:t>
      </w:r>
      <w:r w:rsidR="00FB7BF8" w:rsidRPr="00FC7C7D">
        <w:rPr>
          <w:rFonts w:ascii="Arial" w:hAnsi="Arial" w:cs="Arial"/>
          <w:u w:val="single"/>
        </w:rPr>
        <w:t>.202</w:t>
      </w:r>
      <w:r w:rsidR="00D2658C" w:rsidRPr="00FC7C7D">
        <w:rPr>
          <w:rFonts w:ascii="Arial" w:hAnsi="Arial" w:cs="Arial"/>
          <w:u w:val="single"/>
        </w:rPr>
        <w:t>5</w:t>
      </w:r>
      <w:r w:rsidR="00B71A46" w:rsidRPr="00FC7C7D">
        <w:rPr>
          <w:rFonts w:ascii="Arial" w:hAnsi="Arial" w:cs="Arial"/>
          <w:u w:val="single"/>
        </w:rPr>
        <w:t xml:space="preserve">, </w:t>
      </w:r>
      <w:r w:rsidR="00B71A46" w:rsidRPr="00FC7C7D">
        <w:rPr>
          <w:rFonts w:ascii="Arial" w:hAnsi="Arial" w:cs="Arial"/>
        </w:rPr>
        <w:t xml:space="preserve">přičemž tento termín může být poskytovatelem prodloužen na žádost příjemce </w:t>
      </w:r>
      <w:r w:rsidR="000C74E6" w:rsidRPr="00FC7C7D">
        <w:rPr>
          <w:rFonts w:ascii="Arial" w:hAnsi="Arial" w:cs="Arial"/>
        </w:rPr>
        <w:t>nejdéle o 7</w:t>
      </w:r>
      <w:r w:rsidR="00B71A46" w:rsidRPr="00FC7C7D">
        <w:rPr>
          <w:rFonts w:ascii="Arial" w:hAnsi="Arial" w:cs="Arial"/>
        </w:rPr>
        <w:t xml:space="preserve"> kalendářních dnů při sdělení závažných důvodů pro nepředložení vyúčtování v řádném termínu</w:t>
      </w:r>
      <w:r w:rsidRPr="00FC7C7D">
        <w:rPr>
          <w:rFonts w:ascii="Arial" w:hAnsi="Arial" w:cs="Arial"/>
        </w:rPr>
        <w:t xml:space="preserve">. </w:t>
      </w:r>
    </w:p>
    <w:p w14:paraId="72119A4B" w14:textId="77777777" w:rsidR="00FE2F36" w:rsidRPr="00210810" w:rsidRDefault="00102BE4">
      <w:pPr>
        <w:pStyle w:val="Prosttext"/>
        <w:numPr>
          <w:ilvl w:val="0"/>
          <w:numId w:val="1"/>
        </w:numPr>
        <w:tabs>
          <w:tab w:val="clear" w:pos="435"/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210810">
        <w:rPr>
          <w:rFonts w:ascii="Arial" w:hAnsi="Arial" w:cs="Arial"/>
        </w:rPr>
        <w:t xml:space="preserve">Finančním vypořádáním dotace se rozumí </w:t>
      </w:r>
      <w:r w:rsidR="00FE2F36" w:rsidRPr="00210810">
        <w:rPr>
          <w:rFonts w:ascii="Arial" w:hAnsi="Arial" w:cs="Arial"/>
        </w:rPr>
        <w:t xml:space="preserve">předložení kopie </w:t>
      </w:r>
      <w:r w:rsidR="00AD605E" w:rsidRPr="00210810">
        <w:rPr>
          <w:rFonts w:ascii="Arial" w:hAnsi="Arial" w:cs="Arial"/>
        </w:rPr>
        <w:t xml:space="preserve">konečné </w:t>
      </w:r>
      <w:r w:rsidR="00FE2F36" w:rsidRPr="00210810">
        <w:rPr>
          <w:rFonts w:ascii="Arial" w:hAnsi="Arial" w:cs="Arial"/>
        </w:rPr>
        <w:t>faktury, na které bude uvedeno:</w:t>
      </w:r>
    </w:p>
    <w:p w14:paraId="28591321" w14:textId="0EA9D767" w:rsidR="00FE2F36" w:rsidRPr="00210810" w:rsidRDefault="00FE2F36" w:rsidP="004830CD">
      <w:pPr>
        <w:pStyle w:val="Prosttext"/>
        <w:spacing w:after="120"/>
        <w:ind w:left="435"/>
        <w:jc w:val="center"/>
        <w:rPr>
          <w:rFonts w:ascii="Arial" w:hAnsi="Arial" w:cs="Arial"/>
        </w:rPr>
      </w:pPr>
      <w:r w:rsidRPr="00210810">
        <w:rPr>
          <w:rFonts w:ascii="Arial" w:hAnsi="Arial" w:cs="Arial"/>
        </w:rPr>
        <w:t>„</w:t>
      </w:r>
      <w:r w:rsidRPr="00210810">
        <w:rPr>
          <w:rFonts w:ascii="Arial" w:hAnsi="Arial" w:cs="Arial"/>
          <w:b/>
        </w:rPr>
        <w:t>Tato f</w:t>
      </w:r>
      <w:r w:rsidR="00AD605E" w:rsidRPr="00210810">
        <w:rPr>
          <w:rFonts w:ascii="Arial" w:hAnsi="Arial" w:cs="Arial"/>
          <w:b/>
        </w:rPr>
        <w:t xml:space="preserve">aktura byla ve výši </w:t>
      </w:r>
      <w:proofErr w:type="gramStart"/>
      <w:r w:rsidR="00706AFB" w:rsidRPr="00210810">
        <w:rPr>
          <w:rFonts w:ascii="Arial" w:hAnsi="Arial" w:cs="Arial"/>
          <w:b/>
        </w:rPr>
        <w:t>1</w:t>
      </w:r>
      <w:r w:rsidR="00D2658C" w:rsidRPr="00210810">
        <w:rPr>
          <w:rFonts w:ascii="Arial" w:hAnsi="Arial" w:cs="Arial"/>
          <w:b/>
        </w:rPr>
        <w:t>7</w:t>
      </w:r>
      <w:r w:rsidR="00706AFB" w:rsidRPr="00210810">
        <w:rPr>
          <w:rFonts w:ascii="Arial" w:hAnsi="Arial" w:cs="Arial"/>
          <w:b/>
        </w:rPr>
        <w:t>0.000,-</w:t>
      </w:r>
      <w:proofErr w:type="gramEnd"/>
      <w:r w:rsidR="002A773A" w:rsidRPr="00210810">
        <w:rPr>
          <w:rFonts w:ascii="Arial" w:hAnsi="Arial" w:cs="Arial"/>
          <w:b/>
        </w:rPr>
        <w:t xml:space="preserve"> </w:t>
      </w:r>
      <w:r w:rsidRPr="00210810">
        <w:rPr>
          <w:rFonts w:ascii="Arial" w:hAnsi="Arial" w:cs="Arial"/>
          <w:b/>
        </w:rPr>
        <w:t>Kč hrazena z poskytnuté dotace města Otrokovice</w:t>
      </w:r>
      <w:r w:rsidRPr="00210810">
        <w:rPr>
          <w:rFonts w:ascii="Arial" w:hAnsi="Arial" w:cs="Arial"/>
        </w:rPr>
        <w:t>.“</w:t>
      </w:r>
    </w:p>
    <w:p w14:paraId="7C3F9168" w14:textId="77777777" w:rsidR="00D642FA" w:rsidRPr="00210810" w:rsidRDefault="00D642FA">
      <w:pPr>
        <w:pStyle w:val="Prosttext"/>
        <w:numPr>
          <w:ilvl w:val="0"/>
          <w:numId w:val="1"/>
        </w:numPr>
        <w:spacing w:after="120"/>
        <w:ind w:left="283" w:hanging="340"/>
        <w:jc w:val="both"/>
        <w:rPr>
          <w:rFonts w:ascii="Arial" w:hAnsi="Arial" w:cs="Arial"/>
        </w:rPr>
      </w:pPr>
      <w:r w:rsidRPr="00210810">
        <w:rPr>
          <w:rFonts w:ascii="Arial" w:hAnsi="Arial" w:cs="Arial"/>
        </w:rPr>
        <w:t xml:space="preserve">V termínu pro předložení finančního vypořádání dotace dle čl. </w:t>
      </w:r>
      <w:r w:rsidR="00D22D19" w:rsidRPr="00210810">
        <w:rPr>
          <w:rFonts w:ascii="Arial" w:hAnsi="Arial" w:cs="Arial"/>
        </w:rPr>
        <w:t>III.</w:t>
      </w:r>
      <w:r w:rsidR="008561F3" w:rsidRPr="00210810">
        <w:rPr>
          <w:rFonts w:ascii="Arial" w:hAnsi="Arial" w:cs="Arial"/>
        </w:rPr>
        <w:t xml:space="preserve"> </w:t>
      </w:r>
      <w:r w:rsidRPr="00210810">
        <w:rPr>
          <w:rFonts w:ascii="Arial" w:hAnsi="Arial" w:cs="Arial"/>
        </w:rPr>
        <w:t xml:space="preserve">odst. </w:t>
      </w:r>
      <w:r w:rsidR="00AC5D64" w:rsidRPr="00210810">
        <w:rPr>
          <w:rFonts w:ascii="Arial" w:hAnsi="Arial" w:cs="Arial"/>
        </w:rPr>
        <w:t>3</w:t>
      </w:r>
      <w:r w:rsidR="000D1F38" w:rsidRPr="00210810">
        <w:rPr>
          <w:rFonts w:ascii="Arial" w:hAnsi="Arial" w:cs="Arial"/>
        </w:rPr>
        <w:t>.</w:t>
      </w:r>
      <w:r w:rsidRPr="00210810">
        <w:rPr>
          <w:rFonts w:ascii="Arial" w:hAnsi="Arial" w:cs="Arial"/>
        </w:rPr>
        <w:t xml:space="preserve"> této smlouvy je příjemce povinen a zavazuje se vrátit nepoužité peněžní prostředky dotace na účet města č. 19-122921/0100. Neučiní-li tak, jedná se o porušení rozpočtové kázně dle § 22 zák. č. 250/2000 Sb.</w:t>
      </w:r>
      <w:r w:rsidR="000D1F38" w:rsidRPr="00210810">
        <w:rPr>
          <w:rFonts w:ascii="Arial" w:hAnsi="Arial" w:cs="Arial"/>
        </w:rPr>
        <w:t>,</w:t>
      </w:r>
      <w:r w:rsidRPr="00210810">
        <w:rPr>
          <w:rFonts w:ascii="Arial" w:hAnsi="Arial" w:cs="Arial"/>
        </w:rPr>
        <w:t xml:space="preserve"> o rozpočtových pravidlech územních rozpočtů, ve znění pozdějších předpisů.</w:t>
      </w:r>
      <w:r w:rsidR="00782682" w:rsidRPr="00210810">
        <w:rPr>
          <w:rFonts w:ascii="Arial" w:hAnsi="Arial" w:cs="Arial"/>
        </w:rPr>
        <w:t xml:space="preserve"> Vrácení peněžních prostředků dle tohoto odstavce smlouvy nezakládá právo příjemce na dočerpání finančních prostředků v následujícím roce.</w:t>
      </w:r>
    </w:p>
    <w:p w14:paraId="2DBA3A5E" w14:textId="77777777" w:rsidR="00373C15" w:rsidRPr="00210810" w:rsidRDefault="00373C15" w:rsidP="00373C15">
      <w:pPr>
        <w:pStyle w:val="Prosttext"/>
        <w:spacing w:after="120"/>
        <w:ind w:left="283"/>
        <w:jc w:val="both"/>
        <w:rPr>
          <w:rFonts w:ascii="Arial" w:hAnsi="Arial" w:cs="Arial"/>
        </w:rPr>
      </w:pPr>
    </w:p>
    <w:p w14:paraId="5C5DFE17" w14:textId="77777777" w:rsidR="00373C15" w:rsidRPr="00210810" w:rsidRDefault="00373C15" w:rsidP="00373C15">
      <w:pPr>
        <w:pStyle w:val="Prosttext"/>
        <w:jc w:val="center"/>
        <w:rPr>
          <w:rFonts w:ascii="Arial" w:hAnsi="Arial" w:cs="Arial"/>
          <w:b/>
        </w:rPr>
      </w:pPr>
      <w:r w:rsidRPr="00210810">
        <w:rPr>
          <w:rFonts w:ascii="Arial" w:hAnsi="Arial" w:cs="Arial"/>
          <w:b/>
        </w:rPr>
        <w:t>IV.</w:t>
      </w:r>
    </w:p>
    <w:p w14:paraId="1CE99F4F" w14:textId="77777777" w:rsidR="00862A05" w:rsidRPr="00210810" w:rsidRDefault="00EC619A" w:rsidP="00B0647F">
      <w:pPr>
        <w:pStyle w:val="Prosttext"/>
        <w:jc w:val="center"/>
        <w:rPr>
          <w:rFonts w:ascii="Arial" w:hAnsi="Arial" w:cs="Arial"/>
          <w:b/>
        </w:rPr>
      </w:pPr>
      <w:r w:rsidRPr="00210810">
        <w:rPr>
          <w:rFonts w:ascii="Arial" w:hAnsi="Arial" w:cs="Arial"/>
          <w:b/>
        </w:rPr>
        <w:t>Kontrola použití dotace a sankce</w:t>
      </w:r>
    </w:p>
    <w:p w14:paraId="49916334" w14:textId="77777777" w:rsidR="00EC619A" w:rsidRPr="00210810" w:rsidRDefault="00EC619A" w:rsidP="00B0647F">
      <w:pPr>
        <w:pStyle w:val="Prosttext"/>
        <w:jc w:val="center"/>
        <w:rPr>
          <w:rFonts w:ascii="Arial" w:hAnsi="Arial" w:cs="Arial"/>
        </w:rPr>
      </w:pPr>
    </w:p>
    <w:p w14:paraId="6997A2FF" w14:textId="77777777" w:rsidR="00D840DA" w:rsidRPr="00210810" w:rsidRDefault="00097B3D">
      <w:pPr>
        <w:pStyle w:val="Prosttext"/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</w:rPr>
      </w:pPr>
      <w:r w:rsidRPr="00210810">
        <w:rPr>
          <w:rFonts w:ascii="Arial" w:hAnsi="Arial" w:cs="Arial"/>
        </w:rPr>
        <w:t>Příjemce bere na vědomí, že je osobou kontrolovanou ve smyslu zákona č. 320/2001 Sb., o finanční kontrole ve veřejné správě a o změně některých zákonů (zákon o finanční kontrole), ve znění pozdějších předpisů</w:t>
      </w:r>
      <w:r w:rsidR="00D22D19" w:rsidRPr="00210810">
        <w:rPr>
          <w:rFonts w:ascii="Arial" w:hAnsi="Arial" w:cs="Arial"/>
        </w:rPr>
        <w:t xml:space="preserve"> a ve smyslu </w:t>
      </w:r>
      <w:r w:rsidR="003B0B7C" w:rsidRPr="00210810">
        <w:rPr>
          <w:rFonts w:ascii="Arial" w:hAnsi="Arial" w:cs="Arial"/>
        </w:rPr>
        <w:t>zákona č. 255/2012 Sb., o kontrole (</w:t>
      </w:r>
      <w:r w:rsidR="00D22D19" w:rsidRPr="00210810">
        <w:rPr>
          <w:rFonts w:ascii="Arial" w:hAnsi="Arial" w:cs="Arial"/>
        </w:rPr>
        <w:t>kontrolního řádu</w:t>
      </w:r>
      <w:r w:rsidR="003B0B7C" w:rsidRPr="00210810">
        <w:rPr>
          <w:rFonts w:ascii="Arial" w:hAnsi="Arial" w:cs="Arial"/>
        </w:rPr>
        <w:t>)</w:t>
      </w:r>
      <w:r w:rsidRPr="00210810">
        <w:rPr>
          <w:rFonts w:ascii="Arial" w:hAnsi="Arial" w:cs="Arial"/>
        </w:rPr>
        <w:t>. Příjemce je jako příjemce veřejné finanční podpory v souladu se zákonem o finanční kontrole ve veřejné správě a </w:t>
      </w:r>
      <w:r w:rsidR="00651B65" w:rsidRPr="00210810">
        <w:rPr>
          <w:rFonts w:ascii="Arial" w:hAnsi="Arial" w:cs="Arial"/>
        </w:rPr>
        <w:t>kontrolním řádem</w:t>
      </w:r>
      <w:r w:rsidRPr="00210810">
        <w:rPr>
          <w:rFonts w:ascii="Arial" w:hAnsi="Arial" w:cs="Arial"/>
        </w:rPr>
        <w:t xml:space="preserve"> povinen umožnit městu </w:t>
      </w:r>
      <w:r w:rsidR="00651B65" w:rsidRPr="00210810">
        <w:rPr>
          <w:rFonts w:ascii="Arial" w:hAnsi="Arial" w:cs="Arial"/>
        </w:rPr>
        <w:t xml:space="preserve">na základě jeho požadavku </w:t>
      </w:r>
      <w:r w:rsidRPr="00210810">
        <w:rPr>
          <w:rFonts w:ascii="Arial" w:hAnsi="Arial" w:cs="Arial"/>
        </w:rPr>
        <w:t xml:space="preserve">kontrolu použití poskytnutých </w:t>
      </w:r>
      <w:r w:rsidR="00651B65" w:rsidRPr="00210810">
        <w:rPr>
          <w:rFonts w:ascii="Arial" w:hAnsi="Arial" w:cs="Arial"/>
        </w:rPr>
        <w:t xml:space="preserve">peněžních </w:t>
      </w:r>
      <w:r w:rsidRPr="00210810">
        <w:rPr>
          <w:rFonts w:ascii="Arial" w:hAnsi="Arial" w:cs="Arial"/>
        </w:rPr>
        <w:t>prostředků dotace</w:t>
      </w:r>
      <w:r w:rsidR="00651B65" w:rsidRPr="00210810">
        <w:rPr>
          <w:rFonts w:ascii="Arial" w:hAnsi="Arial" w:cs="Arial"/>
        </w:rPr>
        <w:t xml:space="preserve"> a prověření předloženého finančního vypořádání dotace</w:t>
      </w:r>
      <w:r w:rsidRPr="00210810">
        <w:rPr>
          <w:rFonts w:ascii="Arial" w:hAnsi="Arial" w:cs="Arial"/>
        </w:rPr>
        <w:t xml:space="preserve">. Zejména </w:t>
      </w:r>
      <w:r w:rsidR="00070213" w:rsidRPr="00210810">
        <w:rPr>
          <w:rFonts w:ascii="Arial" w:hAnsi="Arial" w:cs="Arial"/>
        </w:rPr>
        <w:t xml:space="preserve">je </w:t>
      </w:r>
      <w:r w:rsidRPr="00210810">
        <w:rPr>
          <w:rFonts w:ascii="Arial" w:hAnsi="Arial" w:cs="Arial"/>
        </w:rPr>
        <w:t xml:space="preserve">příjemce </w:t>
      </w:r>
      <w:r w:rsidR="00070213" w:rsidRPr="00210810">
        <w:rPr>
          <w:rFonts w:ascii="Arial" w:hAnsi="Arial" w:cs="Arial"/>
        </w:rPr>
        <w:t>povinen</w:t>
      </w:r>
      <w:r w:rsidR="00AC0CF0" w:rsidRPr="00210810">
        <w:rPr>
          <w:rFonts w:ascii="Arial" w:hAnsi="Arial" w:cs="Arial"/>
        </w:rPr>
        <w:t xml:space="preserve"> umožnit městu provedení kontroly všech prvotních účetních dokladů a</w:t>
      </w:r>
      <w:r w:rsidRPr="00210810">
        <w:rPr>
          <w:rFonts w:ascii="Arial" w:hAnsi="Arial" w:cs="Arial"/>
        </w:rPr>
        <w:t xml:space="preserve"> předložit na základě požadavku města všechny potřebné doklady</w:t>
      </w:r>
      <w:r w:rsidR="00843BA8" w:rsidRPr="00210810">
        <w:rPr>
          <w:rFonts w:ascii="Arial" w:hAnsi="Arial" w:cs="Arial"/>
        </w:rPr>
        <w:t xml:space="preserve"> </w:t>
      </w:r>
      <w:r w:rsidRPr="00210810">
        <w:rPr>
          <w:rFonts w:ascii="Arial" w:hAnsi="Arial" w:cs="Arial"/>
        </w:rPr>
        <w:t>související s použitím dotace, umožnit přístup do celého svého účetnictví</w:t>
      </w:r>
      <w:r w:rsidR="008E0084" w:rsidRPr="00210810">
        <w:rPr>
          <w:rFonts w:ascii="Arial" w:hAnsi="Arial" w:cs="Arial"/>
        </w:rPr>
        <w:t>, umožnit nahlédnutí do seznamu členů příjemce</w:t>
      </w:r>
      <w:r w:rsidRPr="00210810">
        <w:rPr>
          <w:rFonts w:ascii="Arial" w:hAnsi="Arial" w:cs="Arial"/>
        </w:rPr>
        <w:t xml:space="preserve"> a poskytnout požadovaná vysvětlení. Město vykonává svá kontrolní oprávnění prostřednictvím svých příslušných orgánů. Příjemce </w:t>
      </w:r>
      <w:r w:rsidR="00070213" w:rsidRPr="00210810">
        <w:rPr>
          <w:rFonts w:ascii="Arial" w:hAnsi="Arial" w:cs="Arial"/>
        </w:rPr>
        <w:t xml:space="preserve">je </w:t>
      </w:r>
      <w:r w:rsidRPr="00210810">
        <w:rPr>
          <w:rFonts w:ascii="Arial" w:hAnsi="Arial" w:cs="Arial"/>
        </w:rPr>
        <w:t xml:space="preserve">rovněž </w:t>
      </w:r>
      <w:r w:rsidR="00070213" w:rsidRPr="00210810">
        <w:rPr>
          <w:rFonts w:ascii="Arial" w:hAnsi="Arial" w:cs="Arial"/>
        </w:rPr>
        <w:t xml:space="preserve">povinen </w:t>
      </w:r>
      <w:r w:rsidRPr="00210810">
        <w:rPr>
          <w:rFonts w:ascii="Arial" w:hAnsi="Arial" w:cs="Arial"/>
        </w:rPr>
        <w:t xml:space="preserve">zabezpečit, aby kontrolní orgány města měly v případě potřeby v rámci kontroly použití poskytnutých </w:t>
      </w:r>
      <w:r w:rsidR="00651B65" w:rsidRPr="00210810">
        <w:rPr>
          <w:rFonts w:ascii="Arial" w:hAnsi="Arial" w:cs="Arial"/>
        </w:rPr>
        <w:t xml:space="preserve">peněžních </w:t>
      </w:r>
      <w:r w:rsidRPr="00210810">
        <w:rPr>
          <w:rFonts w:ascii="Arial" w:hAnsi="Arial" w:cs="Arial"/>
        </w:rPr>
        <w:t>prostředků dotace přístup do účetnictví osob povinných spolupůsobit při výkonu finanční kontroly podle zákona o finanční kontrole, zejména do účetnictví subjektů, v nichž má příjemce většinovou majetkovou účast.</w:t>
      </w:r>
    </w:p>
    <w:p w14:paraId="7954FA0F" w14:textId="77777777" w:rsidR="00651B65" w:rsidRPr="00210810" w:rsidRDefault="00651B65">
      <w:pPr>
        <w:pStyle w:val="Odstavecseseznamem"/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</w:rPr>
      </w:pPr>
      <w:r w:rsidRPr="00210810">
        <w:rPr>
          <w:rFonts w:ascii="Arial" w:hAnsi="Arial" w:cs="Arial"/>
        </w:rPr>
        <w:t xml:space="preserve">Příjemce je povinen </w:t>
      </w:r>
      <w:r w:rsidR="007C3F81" w:rsidRPr="00210810">
        <w:rPr>
          <w:rFonts w:ascii="Arial" w:hAnsi="Arial" w:cs="Arial"/>
        </w:rPr>
        <w:t xml:space="preserve">do 15 dnů oznámit </w:t>
      </w:r>
      <w:r w:rsidRPr="00210810">
        <w:rPr>
          <w:rFonts w:ascii="Arial" w:hAnsi="Arial" w:cs="Arial"/>
        </w:rPr>
        <w:t xml:space="preserve">poskytovateli </w:t>
      </w:r>
      <w:r w:rsidR="007C3F81" w:rsidRPr="00210810">
        <w:rPr>
          <w:rFonts w:ascii="Arial" w:hAnsi="Arial" w:cs="Arial"/>
        </w:rPr>
        <w:t xml:space="preserve">zahájení </w:t>
      </w:r>
      <w:r w:rsidR="00070213" w:rsidRPr="00210810">
        <w:rPr>
          <w:rFonts w:ascii="Arial" w:hAnsi="Arial" w:cs="Arial"/>
        </w:rPr>
        <w:t xml:space="preserve">insolvenčního </w:t>
      </w:r>
      <w:r w:rsidR="007C3F81" w:rsidRPr="00210810">
        <w:rPr>
          <w:rFonts w:ascii="Arial" w:hAnsi="Arial" w:cs="Arial"/>
        </w:rPr>
        <w:t xml:space="preserve">řízení, vstup právnické osoby do likvidace, </w:t>
      </w:r>
      <w:r w:rsidR="007B7262" w:rsidRPr="00210810">
        <w:rPr>
          <w:rFonts w:ascii="Arial" w:hAnsi="Arial" w:cs="Arial"/>
        </w:rPr>
        <w:t xml:space="preserve">přeměnu realizovanou dle zvláštních právních předpisů, </w:t>
      </w:r>
      <w:r w:rsidRPr="00210810">
        <w:rPr>
          <w:rFonts w:ascii="Arial" w:hAnsi="Arial" w:cs="Arial"/>
        </w:rPr>
        <w:t xml:space="preserve">transformaci či sloučení, změnu statutárního zástupce, názvu, </w:t>
      </w:r>
      <w:r w:rsidR="007C3F81" w:rsidRPr="00210810">
        <w:rPr>
          <w:rFonts w:ascii="Arial" w:hAnsi="Arial" w:cs="Arial"/>
        </w:rPr>
        <w:t xml:space="preserve">bankovního </w:t>
      </w:r>
      <w:r w:rsidRPr="00210810">
        <w:rPr>
          <w:rFonts w:ascii="Arial" w:hAnsi="Arial" w:cs="Arial"/>
        </w:rPr>
        <w:t xml:space="preserve">účtu nebo sídla. </w:t>
      </w:r>
    </w:p>
    <w:p w14:paraId="4C0A0118" w14:textId="77777777" w:rsidR="002E283A" w:rsidRPr="00210810" w:rsidRDefault="00097B3D">
      <w:pPr>
        <w:pStyle w:val="Odstavecseseznamem"/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</w:rPr>
      </w:pPr>
      <w:r w:rsidRPr="00210810">
        <w:rPr>
          <w:rFonts w:ascii="Arial" w:hAnsi="Arial" w:cs="Arial"/>
        </w:rPr>
        <w:t>Neoprávněné použití, nebo zadržení peněžních prostředků z dotace poskytnuté městem je porušením rozpočtové kázně podle ustanovení § 22 zákona č. 250/2000 Sb., o rozpočtových pravidlech územních rozpočtů, ve znění pozdějších předpisů. Odvod za porušení rozpočtové kázně a penále za porušení rozpočtové kázně upravuje uvedené ustanovení zákona o rozpočtových pravidlech územních rozpočtů.</w:t>
      </w:r>
    </w:p>
    <w:p w14:paraId="6C64EAC9" w14:textId="77777777" w:rsidR="00C02AF0" w:rsidRDefault="00CF0341">
      <w:pPr>
        <w:pStyle w:val="Odstavecseseznamem"/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</w:rPr>
      </w:pPr>
      <w:r w:rsidRPr="00210810">
        <w:rPr>
          <w:rFonts w:ascii="Arial" w:hAnsi="Arial" w:cs="Arial"/>
        </w:rPr>
        <w:t xml:space="preserve">Porušení </w:t>
      </w:r>
      <w:r w:rsidR="003B0B7C" w:rsidRPr="00210810">
        <w:rPr>
          <w:rFonts w:ascii="Arial" w:hAnsi="Arial" w:cs="Arial"/>
        </w:rPr>
        <w:t>povinnost</w:t>
      </w:r>
      <w:r w:rsidR="00373C15" w:rsidRPr="00210810">
        <w:rPr>
          <w:rFonts w:ascii="Arial" w:hAnsi="Arial" w:cs="Arial"/>
        </w:rPr>
        <w:t>í</w:t>
      </w:r>
      <w:r w:rsidRPr="00210810">
        <w:rPr>
          <w:rFonts w:ascii="Arial" w:hAnsi="Arial" w:cs="Arial"/>
        </w:rPr>
        <w:t xml:space="preserve"> příjemcem a podmínek souvisejících s účelem, na nějž jsou peněžn</w:t>
      </w:r>
      <w:r w:rsidR="003B0B7C" w:rsidRPr="00210810">
        <w:rPr>
          <w:rFonts w:ascii="Arial" w:hAnsi="Arial" w:cs="Arial"/>
        </w:rPr>
        <w:t>í prostředky poskytnuty, a kter</w:t>
      </w:r>
      <w:r w:rsidR="00373C15" w:rsidRPr="00210810">
        <w:rPr>
          <w:rFonts w:ascii="Arial" w:hAnsi="Arial" w:cs="Arial"/>
        </w:rPr>
        <w:t>é</w:t>
      </w:r>
      <w:r w:rsidRPr="00210810">
        <w:rPr>
          <w:rFonts w:ascii="Arial" w:hAnsi="Arial" w:cs="Arial"/>
        </w:rPr>
        <w:t xml:space="preserve"> jsou u</w:t>
      </w:r>
      <w:r w:rsidR="003B0B7C" w:rsidRPr="00210810">
        <w:rPr>
          <w:rFonts w:ascii="Arial" w:hAnsi="Arial" w:cs="Arial"/>
        </w:rPr>
        <w:t>veden</w:t>
      </w:r>
      <w:r w:rsidR="00373C15" w:rsidRPr="00210810">
        <w:rPr>
          <w:rFonts w:ascii="Arial" w:hAnsi="Arial" w:cs="Arial"/>
        </w:rPr>
        <w:t>y</w:t>
      </w:r>
      <w:r w:rsidR="004D636D" w:rsidRPr="00210810">
        <w:rPr>
          <w:rFonts w:ascii="Arial" w:hAnsi="Arial" w:cs="Arial"/>
        </w:rPr>
        <w:t xml:space="preserve"> v čl. III. odst. 3</w:t>
      </w:r>
      <w:r w:rsidR="00373C15" w:rsidRPr="00210810">
        <w:rPr>
          <w:rFonts w:ascii="Arial" w:hAnsi="Arial" w:cs="Arial"/>
        </w:rPr>
        <w:t xml:space="preserve"> a čl. IV</w:t>
      </w:r>
      <w:r w:rsidR="004D636D" w:rsidRPr="00210810">
        <w:rPr>
          <w:rFonts w:ascii="Arial" w:hAnsi="Arial" w:cs="Arial"/>
        </w:rPr>
        <w:t xml:space="preserve">, </w:t>
      </w:r>
      <w:r w:rsidRPr="00210810">
        <w:rPr>
          <w:rFonts w:ascii="Arial" w:hAnsi="Arial" w:cs="Arial"/>
        </w:rPr>
        <w:t>můž</w:t>
      </w:r>
      <w:r w:rsidR="003B0B7C" w:rsidRPr="00210810">
        <w:rPr>
          <w:rFonts w:ascii="Arial" w:hAnsi="Arial" w:cs="Arial"/>
        </w:rPr>
        <w:t>e být poskytovatelem vyhodnocen</w:t>
      </w:r>
      <w:r w:rsidRPr="00210810">
        <w:rPr>
          <w:rFonts w:ascii="Arial" w:hAnsi="Arial" w:cs="Arial"/>
        </w:rPr>
        <w:t xml:space="preserve"> jako méně závažné porušení rozpočtové kázně ve smyslu § 10a odst. 6 zákona č. 250/2000 Sb., o rozpočtových pravidlech územních rozpočtů, ve znění pozdějších předpisů, za které se uloží odvod za porušení rozpočtové kázně nižší, než odpovídá výši neoprávněně použitých nebo zadržených peněžních prostředků. </w:t>
      </w:r>
    </w:p>
    <w:p w14:paraId="60B6528B" w14:textId="77777777" w:rsidR="00C02AF0" w:rsidRDefault="00C02AF0" w:rsidP="00C02AF0">
      <w:pPr>
        <w:pStyle w:val="Odstavecseseznamem"/>
        <w:spacing w:after="120"/>
        <w:ind w:left="284"/>
        <w:jc w:val="both"/>
        <w:rPr>
          <w:rFonts w:ascii="Arial" w:hAnsi="Arial" w:cs="Arial"/>
        </w:rPr>
      </w:pPr>
    </w:p>
    <w:p w14:paraId="36D8C212" w14:textId="1F8F8A38" w:rsidR="00CF0341" w:rsidRPr="00210810" w:rsidRDefault="00CF0341" w:rsidP="00C02AF0">
      <w:pPr>
        <w:pStyle w:val="Odstavecseseznamem"/>
        <w:spacing w:after="120"/>
        <w:ind w:left="284"/>
        <w:jc w:val="both"/>
        <w:rPr>
          <w:rFonts w:ascii="Arial" w:hAnsi="Arial" w:cs="Arial"/>
        </w:rPr>
      </w:pPr>
      <w:r w:rsidRPr="00210810">
        <w:rPr>
          <w:rFonts w:ascii="Arial" w:hAnsi="Arial" w:cs="Arial"/>
        </w:rPr>
        <w:t>Město je oprávněno z</w:t>
      </w:r>
      <w:r w:rsidR="00373C15" w:rsidRPr="00210810">
        <w:rPr>
          <w:rFonts w:ascii="Arial" w:hAnsi="Arial" w:cs="Arial"/>
        </w:rPr>
        <w:t>a jednotlivé porušení povinností</w:t>
      </w:r>
      <w:r w:rsidRPr="00210810">
        <w:rPr>
          <w:rFonts w:ascii="Arial" w:hAnsi="Arial" w:cs="Arial"/>
        </w:rPr>
        <w:t xml:space="preserve"> příjemce dle čl. III. odst. 3 </w:t>
      </w:r>
      <w:r w:rsidR="00373C15" w:rsidRPr="00210810">
        <w:rPr>
          <w:rFonts w:ascii="Arial" w:hAnsi="Arial" w:cs="Arial"/>
        </w:rPr>
        <w:t xml:space="preserve">a čl. IV </w:t>
      </w:r>
      <w:r w:rsidRPr="00210810">
        <w:rPr>
          <w:rFonts w:ascii="Arial" w:hAnsi="Arial" w:cs="Arial"/>
        </w:rPr>
        <w:t xml:space="preserve">uložit příjemci odvod za každé takové porušení rozpočtové kázně vždy nejvýše ve výši 10 % z poskytnutých prostředků dotace. </w:t>
      </w:r>
    </w:p>
    <w:p w14:paraId="349A09E7" w14:textId="77777777" w:rsidR="002A773A" w:rsidRPr="00210810" w:rsidRDefault="002A773A" w:rsidP="00A063D3">
      <w:pPr>
        <w:pStyle w:val="Prosttext"/>
        <w:jc w:val="center"/>
        <w:rPr>
          <w:rFonts w:ascii="Arial" w:hAnsi="Arial" w:cs="Arial"/>
          <w:b/>
        </w:rPr>
      </w:pPr>
    </w:p>
    <w:p w14:paraId="147AA2D6" w14:textId="41A9D745" w:rsidR="00D840DA" w:rsidRPr="00210810" w:rsidRDefault="00D840DA" w:rsidP="00A063D3">
      <w:pPr>
        <w:pStyle w:val="Prosttext"/>
        <w:jc w:val="center"/>
        <w:rPr>
          <w:rFonts w:ascii="Arial" w:hAnsi="Arial" w:cs="Arial"/>
          <w:b/>
        </w:rPr>
      </w:pPr>
      <w:r w:rsidRPr="00210810">
        <w:rPr>
          <w:rFonts w:ascii="Arial" w:hAnsi="Arial" w:cs="Arial"/>
          <w:b/>
        </w:rPr>
        <w:t>V.</w:t>
      </w:r>
    </w:p>
    <w:p w14:paraId="3FC59CE5" w14:textId="77777777" w:rsidR="00EC619A" w:rsidRPr="00210810" w:rsidRDefault="00EC619A" w:rsidP="00EC619A">
      <w:pPr>
        <w:pStyle w:val="Prosttext"/>
        <w:jc w:val="center"/>
        <w:rPr>
          <w:rFonts w:ascii="Arial" w:hAnsi="Arial" w:cs="Arial"/>
          <w:b/>
        </w:rPr>
      </w:pPr>
      <w:r w:rsidRPr="00210810">
        <w:rPr>
          <w:rFonts w:ascii="Arial" w:hAnsi="Arial" w:cs="Arial"/>
          <w:b/>
        </w:rPr>
        <w:t>Ukončení smlouvy</w:t>
      </w:r>
    </w:p>
    <w:p w14:paraId="1B20DD07" w14:textId="77777777" w:rsidR="00E71E0B" w:rsidRPr="00210810" w:rsidRDefault="00E71E0B" w:rsidP="00EC619A">
      <w:pPr>
        <w:pStyle w:val="Prosttext"/>
        <w:jc w:val="center"/>
        <w:rPr>
          <w:rFonts w:ascii="Arial" w:hAnsi="Arial" w:cs="Arial"/>
          <w:b/>
        </w:rPr>
      </w:pPr>
    </w:p>
    <w:p w14:paraId="56CC153B" w14:textId="77777777" w:rsidR="00EC619A" w:rsidRPr="00210810" w:rsidRDefault="00EC619A">
      <w:pPr>
        <w:pStyle w:val="Prosttext"/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</w:rPr>
      </w:pPr>
      <w:r w:rsidRPr="00210810">
        <w:rPr>
          <w:rFonts w:ascii="Arial" w:hAnsi="Arial" w:cs="Arial"/>
        </w:rPr>
        <w:t>Smlouvu lze ukončit na základě písemné dohody obou smluvních stran nebo písemnou výpovědí smlouvy, a to za podmínek dále stanovených.</w:t>
      </w:r>
    </w:p>
    <w:p w14:paraId="6E576168" w14:textId="77777777" w:rsidR="005927CC" w:rsidRPr="00210810" w:rsidRDefault="005927CC">
      <w:pPr>
        <w:pStyle w:val="Zkladntext"/>
        <w:widowControl w:val="0"/>
        <w:numPr>
          <w:ilvl w:val="0"/>
          <w:numId w:val="3"/>
        </w:numPr>
        <w:tabs>
          <w:tab w:val="left" w:pos="426"/>
        </w:tabs>
        <w:spacing w:after="120"/>
        <w:ind w:left="284" w:hanging="284"/>
        <w:rPr>
          <w:rFonts w:ascii="Arial" w:hAnsi="Arial" w:cs="Arial"/>
        </w:rPr>
      </w:pPr>
      <w:r w:rsidRPr="00210810">
        <w:rPr>
          <w:rFonts w:ascii="Arial" w:hAnsi="Arial" w:cs="Arial"/>
        </w:rPr>
        <w:t xml:space="preserve">Výpovědním důvodem </w:t>
      </w:r>
      <w:r w:rsidR="00D22D19" w:rsidRPr="00210810">
        <w:rPr>
          <w:rFonts w:ascii="Arial" w:hAnsi="Arial" w:cs="Arial"/>
        </w:rPr>
        <w:t xml:space="preserve">v případě výpovědi smlouvy ze strany poskytovatele </w:t>
      </w:r>
      <w:r w:rsidRPr="00210810">
        <w:rPr>
          <w:rFonts w:ascii="Arial" w:hAnsi="Arial" w:cs="Arial"/>
        </w:rPr>
        <w:t xml:space="preserve">je porušení povinností příjemcem dotace stanovených touto </w:t>
      </w:r>
      <w:r w:rsidR="00E86EA4" w:rsidRPr="00210810">
        <w:rPr>
          <w:rFonts w:ascii="Arial" w:hAnsi="Arial" w:cs="Arial"/>
        </w:rPr>
        <w:t>s</w:t>
      </w:r>
      <w:r w:rsidRPr="00210810">
        <w:rPr>
          <w:rFonts w:ascii="Arial" w:hAnsi="Arial" w:cs="Arial"/>
        </w:rPr>
        <w:t xml:space="preserve">mlouvou nebo </w:t>
      </w:r>
      <w:r w:rsidR="003A495F" w:rsidRPr="00210810">
        <w:rPr>
          <w:rFonts w:ascii="Arial" w:hAnsi="Arial" w:cs="Arial"/>
        </w:rPr>
        <w:t>platnými</w:t>
      </w:r>
      <w:r w:rsidRPr="00210810">
        <w:rPr>
          <w:rFonts w:ascii="Arial" w:hAnsi="Arial" w:cs="Arial"/>
        </w:rPr>
        <w:t xml:space="preserve"> právními předpisy, kterého se příjemce dopustí zejména pokud: </w:t>
      </w:r>
    </w:p>
    <w:p w14:paraId="2940BEFB" w14:textId="77777777" w:rsidR="005927CC" w:rsidRPr="00210810" w:rsidRDefault="005927CC">
      <w:pPr>
        <w:pStyle w:val="Odstavecseseznamem"/>
        <w:numPr>
          <w:ilvl w:val="0"/>
          <w:numId w:val="4"/>
        </w:numPr>
        <w:spacing w:beforeLines="60" w:before="144"/>
        <w:contextualSpacing/>
        <w:jc w:val="both"/>
        <w:rPr>
          <w:rFonts w:ascii="Arial" w:hAnsi="Arial" w:cs="Arial"/>
        </w:rPr>
      </w:pPr>
      <w:r w:rsidRPr="00210810">
        <w:rPr>
          <w:rFonts w:ascii="Arial" w:hAnsi="Arial" w:cs="Arial"/>
        </w:rPr>
        <w:t>poruší pravidla veřejné podpory,</w:t>
      </w:r>
      <w:r w:rsidR="003A495F" w:rsidRPr="00210810">
        <w:rPr>
          <w:rFonts w:ascii="Arial" w:hAnsi="Arial" w:cs="Arial"/>
        </w:rPr>
        <w:t xml:space="preserve"> pokud předmětná dotace splňuje znaky veřejné podpory,</w:t>
      </w:r>
    </w:p>
    <w:p w14:paraId="33EB61C0" w14:textId="77777777" w:rsidR="005927CC" w:rsidRPr="00210810" w:rsidRDefault="005927CC">
      <w:pPr>
        <w:pStyle w:val="Odstavecseseznamem"/>
        <w:numPr>
          <w:ilvl w:val="0"/>
          <w:numId w:val="4"/>
        </w:numPr>
        <w:spacing w:beforeLines="60" w:before="144"/>
        <w:contextualSpacing/>
        <w:jc w:val="both"/>
        <w:rPr>
          <w:rFonts w:ascii="Arial" w:hAnsi="Arial" w:cs="Arial"/>
        </w:rPr>
      </w:pPr>
      <w:r w:rsidRPr="00210810">
        <w:rPr>
          <w:rFonts w:ascii="Arial" w:hAnsi="Arial" w:cs="Arial"/>
        </w:rPr>
        <w:t>je on sám, případně jako právnická osoba či některá osoba tvořící statutární orgán příjemce odsouzen/a za trestný čin, jehož skutková podstat</w:t>
      </w:r>
      <w:r w:rsidR="00E63F96" w:rsidRPr="00210810">
        <w:rPr>
          <w:rFonts w:ascii="Arial" w:hAnsi="Arial" w:cs="Arial"/>
        </w:rPr>
        <w:t>a</w:t>
      </w:r>
      <w:r w:rsidRPr="00210810">
        <w:rPr>
          <w:rFonts w:ascii="Arial" w:hAnsi="Arial" w:cs="Arial"/>
        </w:rPr>
        <w:t xml:space="preserve">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6811CFED" w14:textId="77777777" w:rsidR="005927CC" w:rsidRPr="00210810" w:rsidRDefault="005927CC">
      <w:pPr>
        <w:pStyle w:val="Odstavecseseznamem"/>
        <w:numPr>
          <w:ilvl w:val="0"/>
          <w:numId w:val="4"/>
        </w:numPr>
        <w:spacing w:beforeLines="60" w:before="144"/>
        <w:contextualSpacing/>
        <w:jc w:val="both"/>
        <w:rPr>
          <w:rFonts w:ascii="Arial" w:hAnsi="Arial" w:cs="Arial"/>
        </w:rPr>
      </w:pPr>
      <w:r w:rsidRPr="00210810">
        <w:rPr>
          <w:rFonts w:ascii="Arial" w:hAnsi="Arial" w:cs="Arial"/>
        </w:rPr>
        <w:t xml:space="preserve">bylo zahájeno </w:t>
      </w:r>
      <w:r w:rsidR="003A495F" w:rsidRPr="00210810">
        <w:rPr>
          <w:rFonts w:ascii="Arial" w:hAnsi="Arial" w:cs="Arial"/>
        </w:rPr>
        <w:t xml:space="preserve">s příjemcem dotace jako dlužníkem v úpadku </w:t>
      </w:r>
      <w:r w:rsidRPr="00210810">
        <w:rPr>
          <w:rFonts w:ascii="Arial" w:hAnsi="Arial" w:cs="Arial"/>
        </w:rPr>
        <w:t xml:space="preserve">insolvenční řízení podle zákona č. 182/2006 Sb., o úpadku a způsobech jeho řešení, ve znění pozdějších předpisů,  </w:t>
      </w:r>
    </w:p>
    <w:p w14:paraId="0E629463" w14:textId="77777777" w:rsidR="005927CC" w:rsidRPr="00210810" w:rsidRDefault="005927CC">
      <w:pPr>
        <w:pStyle w:val="Odstavecseseznamem"/>
        <w:numPr>
          <w:ilvl w:val="0"/>
          <w:numId w:val="4"/>
        </w:numPr>
        <w:spacing w:beforeLines="60" w:before="144"/>
        <w:contextualSpacing/>
        <w:jc w:val="both"/>
        <w:rPr>
          <w:rFonts w:ascii="Arial" w:hAnsi="Arial" w:cs="Arial"/>
        </w:rPr>
      </w:pPr>
      <w:r w:rsidRPr="00210810">
        <w:rPr>
          <w:rFonts w:ascii="Arial" w:hAnsi="Arial" w:cs="Arial"/>
        </w:rPr>
        <w:t xml:space="preserve">příjemce uvedl nepravdivé, neúplné nebo zkreslené údaje, na které se váže uzavření této </w:t>
      </w:r>
      <w:r w:rsidR="00D22D19" w:rsidRPr="00210810">
        <w:rPr>
          <w:rFonts w:ascii="Arial" w:hAnsi="Arial" w:cs="Arial"/>
        </w:rPr>
        <w:t>s</w:t>
      </w:r>
      <w:r w:rsidRPr="00210810">
        <w:rPr>
          <w:rFonts w:ascii="Arial" w:hAnsi="Arial" w:cs="Arial"/>
        </w:rPr>
        <w:t>mlouvy,</w:t>
      </w:r>
    </w:p>
    <w:p w14:paraId="76E352E8" w14:textId="77777777" w:rsidR="005927CC" w:rsidRPr="00210810" w:rsidRDefault="005927CC">
      <w:pPr>
        <w:pStyle w:val="Odstavecseseznamem"/>
        <w:numPr>
          <w:ilvl w:val="0"/>
          <w:numId w:val="4"/>
        </w:numPr>
        <w:spacing w:beforeLines="60" w:before="144"/>
        <w:contextualSpacing/>
        <w:jc w:val="both"/>
        <w:rPr>
          <w:rFonts w:ascii="Arial" w:hAnsi="Arial" w:cs="Arial"/>
        </w:rPr>
      </w:pPr>
      <w:r w:rsidRPr="00210810">
        <w:rPr>
          <w:rFonts w:ascii="Arial" w:hAnsi="Arial" w:cs="Arial"/>
        </w:rPr>
        <w:t xml:space="preserve">je v likvidaci, </w:t>
      </w:r>
    </w:p>
    <w:p w14:paraId="09F09049" w14:textId="77777777" w:rsidR="005927CC" w:rsidRPr="00210810" w:rsidRDefault="005927CC">
      <w:pPr>
        <w:pStyle w:val="Odstavecseseznamem"/>
        <w:numPr>
          <w:ilvl w:val="0"/>
          <w:numId w:val="4"/>
        </w:numPr>
        <w:spacing w:beforeLines="60" w:before="144"/>
        <w:contextualSpacing/>
        <w:jc w:val="both"/>
        <w:rPr>
          <w:rFonts w:ascii="Arial" w:hAnsi="Arial" w:cs="Arial"/>
        </w:rPr>
      </w:pPr>
      <w:r w:rsidRPr="00210810">
        <w:rPr>
          <w:rFonts w:ascii="Arial" w:hAnsi="Arial" w:cs="Arial"/>
        </w:rPr>
        <w:t xml:space="preserve">změní právní formu a stane se tak nezpůsobilým příjemcem dotace pro danou oblast podpory, </w:t>
      </w:r>
    </w:p>
    <w:p w14:paraId="6CDBF9B0" w14:textId="77777777" w:rsidR="005927CC" w:rsidRPr="00210810" w:rsidRDefault="005927CC">
      <w:pPr>
        <w:pStyle w:val="Odstavecseseznamem"/>
        <w:numPr>
          <w:ilvl w:val="0"/>
          <w:numId w:val="4"/>
        </w:numPr>
        <w:spacing w:beforeLines="60" w:before="144"/>
        <w:contextualSpacing/>
        <w:jc w:val="both"/>
        <w:rPr>
          <w:rFonts w:ascii="Arial" w:hAnsi="Arial" w:cs="Arial"/>
        </w:rPr>
      </w:pPr>
      <w:r w:rsidRPr="00210810">
        <w:rPr>
          <w:rFonts w:ascii="Arial" w:hAnsi="Arial" w:cs="Arial"/>
        </w:rPr>
        <w:t xml:space="preserve">opakovaně neplní </w:t>
      </w:r>
      <w:r w:rsidR="003A495F" w:rsidRPr="00210810">
        <w:rPr>
          <w:rFonts w:ascii="Arial" w:hAnsi="Arial" w:cs="Arial"/>
        </w:rPr>
        <w:t xml:space="preserve">jiné </w:t>
      </w:r>
      <w:r w:rsidRPr="00210810">
        <w:rPr>
          <w:rFonts w:ascii="Arial" w:hAnsi="Arial" w:cs="Arial"/>
        </w:rPr>
        <w:t xml:space="preserve">povinnosti stanovené </w:t>
      </w:r>
      <w:r w:rsidR="003A495F" w:rsidRPr="00210810">
        <w:rPr>
          <w:rFonts w:ascii="Arial" w:hAnsi="Arial" w:cs="Arial"/>
        </w:rPr>
        <w:t xml:space="preserve">touto </w:t>
      </w:r>
      <w:r w:rsidR="00D22D19" w:rsidRPr="00210810">
        <w:rPr>
          <w:rFonts w:ascii="Arial" w:hAnsi="Arial" w:cs="Arial"/>
        </w:rPr>
        <w:t>s</w:t>
      </w:r>
      <w:r w:rsidRPr="00210810">
        <w:rPr>
          <w:rFonts w:ascii="Arial" w:hAnsi="Arial" w:cs="Arial"/>
        </w:rPr>
        <w:t xml:space="preserve">mlouvou, i když byl k jejich nápravě vyzván poskytovatelem. </w:t>
      </w:r>
    </w:p>
    <w:p w14:paraId="4E06C57B" w14:textId="77777777" w:rsidR="002D6DA5" w:rsidRPr="00210810" w:rsidRDefault="002D6DA5" w:rsidP="00576B9F">
      <w:pPr>
        <w:pStyle w:val="Odstavecseseznamem"/>
        <w:spacing w:beforeLines="60" w:before="144"/>
        <w:ind w:left="927"/>
        <w:contextualSpacing/>
        <w:jc w:val="both"/>
        <w:rPr>
          <w:rFonts w:ascii="Arial" w:hAnsi="Arial" w:cs="Arial"/>
        </w:rPr>
      </w:pPr>
    </w:p>
    <w:p w14:paraId="74D2D2ED" w14:textId="77777777" w:rsidR="00D22D19" w:rsidRPr="00210810" w:rsidRDefault="00D22D19">
      <w:pPr>
        <w:pStyle w:val="Zkladntext"/>
        <w:widowControl w:val="0"/>
        <w:numPr>
          <w:ilvl w:val="0"/>
          <w:numId w:val="3"/>
        </w:numPr>
        <w:tabs>
          <w:tab w:val="left" w:pos="426"/>
        </w:tabs>
        <w:spacing w:after="120"/>
        <w:ind w:left="284" w:hanging="284"/>
        <w:rPr>
          <w:rFonts w:ascii="Arial" w:hAnsi="Arial" w:cs="Arial"/>
        </w:rPr>
      </w:pPr>
      <w:r w:rsidRPr="00210810">
        <w:rPr>
          <w:rFonts w:ascii="Arial" w:hAnsi="Arial" w:cs="Arial"/>
        </w:rPr>
        <w:t xml:space="preserve">Příjemce je oprávněn tuto smlouvu kdykoliv písemně vypovědět vždy s uvedením konkrétního důvodu výpovědi, nejpozději však do konce lhůty pro podání finančního vypořádání. </w:t>
      </w:r>
    </w:p>
    <w:p w14:paraId="56F2C6BB" w14:textId="77777777" w:rsidR="005927CC" w:rsidRPr="00210810" w:rsidRDefault="005927CC">
      <w:pPr>
        <w:pStyle w:val="Zkladntext"/>
        <w:widowControl w:val="0"/>
        <w:numPr>
          <w:ilvl w:val="0"/>
          <w:numId w:val="3"/>
        </w:numPr>
        <w:tabs>
          <w:tab w:val="left" w:pos="426"/>
        </w:tabs>
        <w:spacing w:after="120"/>
        <w:ind w:left="284" w:hanging="284"/>
        <w:rPr>
          <w:rFonts w:ascii="Arial" w:hAnsi="Arial" w:cs="Arial"/>
        </w:rPr>
      </w:pPr>
      <w:r w:rsidRPr="00210810">
        <w:rPr>
          <w:rFonts w:ascii="Arial" w:hAnsi="Arial" w:cs="Arial"/>
        </w:rPr>
        <w:t xml:space="preserve">V případě výpovědi této smlouvy před proplacením dotace, nárok na vyplacení dotace nevzniká a nelze se jej platně domáhat. V případě výpovědi smlouvy po proplacení dotace, se příjemce zavazuje poskytnuté peněžní prostředky </w:t>
      </w:r>
      <w:r w:rsidR="003A495F" w:rsidRPr="00210810">
        <w:rPr>
          <w:rFonts w:ascii="Arial" w:hAnsi="Arial" w:cs="Arial"/>
        </w:rPr>
        <w:t xml:space="preserve">dotace </w:t>
      </w:r>
      <w:r w:rsidRPr="00210810">
        <w:rPr>
          <w:rFonts w:ascii="Arial" w:hAnsi="Arial" w:cs="Arial"/>
        </w:rPr>
        <w:t xml:space="preserve">vrátit </w:t>
      </w:r>
      <w:r w:rsidR="003A495F" w:rsidRPr="00210810">
        <w:rPr>
          <w:rFonts w:ascii="Arial" w:hAnsi="Arial" w:cs="Arial"/>
        </w:rPr>
        <w:t xml:space="preserve">v celé výši </w:t>
      </w:r>
      <w:r w:rsidRPr="00210810">
        <w:rPr>
          <w:rFonts w:ascii="Arial" w:hAnsi="Arial" w:cs="Arial"/>
        </w:rPr>
        <w:t xml:space="preserve">bezhotovostním převodem na účet </w:t>
      </w:r>
      <w:r w:rsidR="007C2465" w:rsidRPr="00210810">
        <w:rPr>
          <w:rFonts w:ascii="Arial" w:hAnsi="Arial" w:cs="Arial"/>
        </w:rPr>
        <w:t>města</w:t>
      </w:r>
      <w:r w:rsidRPr="00210810">
        <w:rPr>
          <w:rFonts w:ascii="Arial" w:hAnsi="Arial" w:cs="Arial"/>
        </w:rPr>
        <w:t xml:space="preserve"> bez zbytečného odkladu, nejpozději však do 1</w:t>
      </w:r>
      <w:r w:rsidR="00D22D19" w:rsidRPr="00210810">
        <w:rPr>
          <w:rFonts w:ascii="Arial" w:hAnsi="Arial" w:cs="Arial"/>
        </w:rPr>
        <w:t>4</w:t>
      </w:r>
      <w:r w:rsidRPr="00210810">
        <w:rPr>
          <w:rFonts w:ascii="Arial" w:hAnsi="Arial" w:cs="Arial"/>
        </w:rPr>
        <w:t xml:space="preserve"> dnů od doručení výpovědi</w:t>
      </w:r>
      <w:r w:rsidRPr="00210810">
        <w:rPr>
          <w:rFonts w:ascii="Arial" w:hAnsi="Arial" w:cs="Arial"/>
          <w:i/>
        </w:rPr>
        <w:t>.</w:t>
      </w:r>
    </w:p>
    <w:p w14:paraId="3ABEDEDB" w14:textId="77777777" w:rsidR="005927CC" w:rsidRPr="00210810" w:rsidRDefault="005927CC">
      <w:pPr>
        <w:pStyle w:val="Zkladntext"/>
        <w:widowControl w:val="0"/>
        <w:numPr>
          <w:ilvl w:val="0"/>
          <w:numId w:val="3"/>
        </w:numPr>
        <w:tabs>
          <w:tab w:val="left" w:pos="426"/>
        </w:tabs>
        <w:spacing w:after="120"/>
        <w:ind w:left="284" w:hanging="284"/>
        <w:rPr>
          <w:rFonts w:ascii="Arial" w:hAnsi="Arial" w:cs="Arial"/>
        </w:rPr>
      </w:pPr>
      <w:r w:rsidRPr="00210810">
        <w:rPr>
          <w:rFonts w:ascii="Arial" w:hAnsi="Arial" w:cs="Arial"/>
        </w:rPr>
        <w:t xml:space="preserve">Výpověď </w:t>
      </w:r>
      <w:r w:rsidR="00D22D19" w:rsidRPr="00210810">
        <w:rPr>
          <w:rFonts w:ascii="Arial" w:hAnsi="Arial" w:cs="Arial"/>
        </w:rPr>
        <w:t>s</w:t>
      </w:r>
      <w:r w:rsidRPr="00210810">
        <w:rPr>
          <w:rFonts w:ascii="Arial" w:hAnsi="Arial" w:cs="Arial"/>
        </w:rPr>
        <w:t xml:space="preserve">mlouvy musí být učiněna písemně a musí v ní být uvedeny důvody jejího udělení. </w:t>
      </w:r>
    </w:p>
    <w:p w14:paraId="4778591D" w14:textId="77777777" w:rsidR="005927CC" w:rsidRPr="00210810" w:rsidRDefault="005927CC">
      <w:pPr>
        <w:pStyle w:val="Zkladntext"/>
        <w:widowControl w:val="0"/>
        <w:numPr>
          <w:ilvl w:val="0"/>
          <w:numId w:val="3"/>
        </w:numPr>
        <w:tabs>
          <w:tab w:val="left" w:pos="426"/>
        </w:tabs>
        <w:spacing w:after="120"/>
        <w:ind w:left="284" w:hanging="284"/>
        <w:rPr>
          <w:rFonts w:ascii="Arial" w:hAnsi="Arial" w:cs="Arial"/>
        </w:rPr>
      </w:pPr>
      <w:r w:rsidRPr="00210810">
        <w:rPr>
          <w:rFonts w:ascii="Arial" w:hAnsi="Arial" w:cs="Arial"/>
        </w:rPr>
        <w:t xml:space="preserve">Výpovědní </w:t>
      </w:r>
      <w:r w:rsidR="004B40FE" w:rsidRPr="00210810">
        <w:rPr>
          <w:rFonts w:ascii="Arial" w:hAnsi="Arial" w:cs="Arial"/>
        </w:rPr>
        <w:t>doba</w:t>
      </w:r>
      <w:r w:rsidRPr="00210810">
        <w:rPr>
          <w:rFonts w:ascii="Arial" w:hAnsi="Arial" w:cs="Arial"/>
        </w:rPr>
        <w:t xml:space="preserve"> činí jeden měsíc a začne běžet od prvního dne měsíce následujícího po měsíci, v němž byla výpověď doručena </w:t>
      </w:r>
      <w:r w:rsidR="00D22D19" w:rsidRPr="00210810">
        <w:rPr>
          <w:rFonts w:ascii="Arial" w:hAnsi="Arial" w:cs="Arial"/>
        </w:rPr>
        <w:t>druhé smluvní straně</w:t>
      </w:r>
      <w:r w:rsidRPr="00210810">
        <w:rPr>
          <w:rFonts w:ascii="Arial" w:hAnsi="Arial" w:cs="Arial"/>
        </w:rPr>
        <w:t xml:space="preserve">. Účinky doručení pro účely této smlouvy však nastávají i tehdy, pokud </w:t>
      </w:r>
      <w:r w:rsidR="00242373" w:rsidRPr="00210810">
        <w:rPr>
          <w:rFonts w:ascii="Arial" w:hAnsi="Arial" w:cs="Arial"/>
        </w:rPr>
        <w:t xml:space="preserve">adresát výpovědi </w:t>
      </w:r>
      <w:r w:rsidRPr="00210810">
        <w:rPr>
          <w:rFonts w:ascii="Arial" w:hAnsi="Arial" w:cs="Arial"/>
        </w:rPr>
        <w:t xml:space="preserve">svým jednáním nebo opomenutím doručení zmařil. </w:t>
      </w:r>
    </w:p>
    <w:p w14:paraId="6EFF9A67" w14:textId="77777777" w:rsidR="005927CC" w:rsidRPr="00210810" w:rsidRDefault="005927CC">
      <w:pPr>
        <w:pStyle w:val="Zkladntext"/>
        <w:widowControl w:val="0"/>
        <w:numPr>
          <w:ilvl w:val="0"/>
          <w:numId w:val="3"/>
        </w:numPr>
        <w:tabs>
          <w:tab w:val="left" w:pos="426"/>
        </w:tabs>
        <w:spacing w:after="120"/>
        <w:ind w:left="284" w:hanging="284"/>
        <w:rPr>
          <w:rFonts w:ascii="Arial" w:hAnsi="Arial" w:cs="Arial"/>
        </w:rPr>
      </w:pPr>
      <w:r w:rsidRPr="00210810">
        <w:rPr>
          <w:rFonts w:ascii="Arial" w:hAnsi="Arial" w:cs="Arial"/>
        </w:rPr>
        <w:t xml:space="preserve">Účinky výpovědi nastávají dnem uplynutí výpovědní </w:t>
      </w:r>
      <w:r w:rsidR="004B40FE" w:rsidRPr="00210810">
        <w:rPr>
          <w:rFonts w:ascii="Arial" w:hAnsi="Arial" w:cs="Arial"/>
        </w:rPr>
        <w:t>dob</w:t>
      </w:r>
      <w:r w:rsidR="007C2465" w:rsidRPr="00210810">
        <w:rPr>
          <w:rFonts w:ascii="Arial" w:hAnsi="Arial" w:cs="Arial"/>
        </w:rPr>
        <w:t>y</w:t>
      </w:r>
      <w:r w:rsidRPr="00210810">
        <w:rPr>
          <w:rFonts w:ascii="Arial" w:hAnsi="Arial" w:cs="Arial"/>
        </w:rPr>
        <w:t xml:space="preserve"> za podmínky, že příjemce dotace vrátí poskytnuté peněžní prostředky před jejím uplynutím. Jinak k ukončení </w:t>
      </w:r>
      <w:r w:rsidR="00201028" w:rsidRPr="00210810">
        <w:rPr>
          <w:rFonts w:ascii="Arial" w:hAnsi="Arial" w:cs="Arial"/>
        </w:rPr>
        <w:t>s</w:t>
      </w:r>
      <w:r w:rsidRPr="00210810">
        <w:rPr>
          <w:rFonts w:ascii="Arial" w:hAnsi="Arial" w:cs="Arial"/>
        </w:rPr>
        <w:t xml:space="preserve">mlouvy dojde až vypořádáním všech práv a povinností </w:t>
      </w:r>
      <w:r w:rsidR="00D22D19" w:rsidRPr="00210810">
        <w:rPr>
          <w:rFonts w:ascii="Arial" w:hAnsi="Arial" w:cs="Arial"/>
        </w:rPr>
        <w:t>s</w:t>
      </w:r>
      <w:r w:rsidRPr="00210810">
        <w:rPr>
          <w:rFonts w:ascii="Arial" w:hAnsi="Arial" w:cs="Arial"/>
        </w:rPr>
        <w:t xml:space="preserve">mluvních stran. </w:t>
      </w:r>
    </w:p>
    <w:p w14:paraId="5ED35EB2" w14:textId="77777777" w:rsidR="005927CC" w:rsidRPr="00210810" w:rsidRDefault="005927CC">
      <w:pPr>
        <w:pStyle w:val="Zkladntext"/>
        <w:widowControl w:val="0"/>
        <w:numPr>
          <w:ilvl w:val="0"/>
          <w:numId w:val="3"/>
        </w:numPr>
        <w:tabs>
          <w:tab w:val="left" w:pos="426"/>
        </w:tabs>
        <w:spacing w:after="120"/>
        <w:ind w:left="284" w:hanging="284"/>
        <w:rPr>
          <w:rFonts w:ascii="Arial" w:hAnsi="Arial" w:cs="Arial"/>
        </w:rPr>
      </w:pPr>
      <w:r w:rsidRPr="00210810">
        <w:rPr>
          <w:rFonts w:ascii="Arial" w:hAnsi="Arial" w:cs="Arial"/>
        </w:rPr>
        <w:t xml:space="preserve">Při ukončení </w:t>
      </w:r>
      <w:r w:rsidR="000D574D" w:rsidRPr="00210810">
        <w:rPr>
          <w:rFonts w:ascii="Arial" w:hAnsi="Arial" w:cs="Arial"/>
        </w:rPr>
        <w:t>s</w:t>
      </w:r>
      <w:r w:rsidRPr="00210810">
        <w:rPr>
          <w:rFonts w:ascii="Arial" w:hAnsi="Arial" w:cs="Arial"/>
        </w:rPr>
        <w:t xml:space="preserve">mlouvy dohodou je příjemce povinen vrátit bezhotovostním převodem na účet </w:t>
      </w:r>
      <w:r w:rsidR="00577E02" w:rsidRPr="00210810">
        <w:rPr>
          <w:rFonts w:ascii="Arial" w:hAnsi="Arial" w:cs="Arial"/>
        </w:rPr>
        <w:t>města</w:t>
      </w:r>
      <w:r w:rsidRPr="00210810">
        <w:rPr>
          <w:rFonts w:ascii="Arial" w:hAnsi="Arial" w:cs="Arial"/>
        </w:rPr>
        <w:t xml:space="preserve"> poskytnutou částku dotace, která mu již byla vyplacena, a to bez zbytečného odkladu, nejpozději do 30 dnů ode dne </w:t>
      </w:r>
      <w:r w:rsidR="000D574D" w:rsidRPr="00210810">
        <w:rPr>
          <w:rFonts w:ascii="Arial" w:hAnsi="Arial" w:cs="Arial"/>
        </w:rPr>
        <w:t>uzavření dohody</w:t>
      </w:r>
      <w:r w:rsidRPr="00210810">
        <w:rPr>
          <w:rFonts w:ascii="Arial" w:hAnsi="Arial" w:cs="Arial"/>
        </w:rPr>
        <w:t xml:space="preserve">, nedohodnou-li se smluvní strany jinak. </w:t>
      </w:r>
    </w:p>
    <w:p w14:paraId="6DE4C77A" w14:textId="77777777" w:rsidR="005927CC" w:rsidRPr="00210810" w:rsidRDefault="005927CC">
      <w:pPr>
        <w:pStyle w:val="Zkladntext"/>
        <w:widowControl w:val="0"/>
        <w:numPr>
          <w:ilvl w:val="0"/>
          <w:numId w:val="3"/>
        </w:numPr>
        <w:tabs>
          <w:tab w:val="left" w:pos="426"/>
        </w:tabs>
        <w:spacing w:after="120"/>
        <w:ind w:left="284" w:hanging="284"/>
        <w:rPr>
          <w:rFonts w:ascii="Arial" w:hAnsi="Arial" w:cs="Arial"/>
        </w:rPr>
      </w:pPr>
      <w:r w:rsidRPr="00210810">
        <w:rPr>
          <w:rFonts w:ascii="Arial" w:hAnsi="Arial" w:cs="Arial"/>
        </w:rPr>
        <w:t xml:space="preserve">Dohoda o ukončení </w:t>
      </w:r>
      <w:r w:rsidR="000D574D" w:rsidRPr="00210810">
        <w:rPr>
          <w:rFonts w:ascii="Arial" w:hAnsi="Arial" w:cs="Arial"/>
        </w:rPr>
        <w:t>s</w:t>
      </w:r>
      <w:r w:rsidRPr="00210810">
        <w:rPr>
          <w:rFonts w:ascii="Arial" w:hAnsi="Arial" w:cs="Arial"/>
        </w:rPr>
        <w:t>mlouvy nabývá účinnosti dnem připsání vrácených peněžních prostředků na účet poskytovatele</w:t>
      </w:r>
      <w:r w:rsidRPr="00210810">
        <w:rPr>
          <w:rFonts w:ascii="Arial" w:hAnsi="Arial" w:cs="Arial"/>
          <w:i/>
        </w:rPr>
        <w:t xml:space="preserve">, </w:t>
      </w:r>
      <w:r w:rsidRPr="00210810">
        <w:rPr>
          <w:rFonts w:ascii="Arial" w:hAnsi="Arial" w:cs="Arial"/>
        </w:rPr>
        <w:t>nedohodnou-li se smluvní strany jinak.</w:t>
      </w:r>
    </w:p>
    <w:p w14:paraId="7CC573F9" w14:textId="77777777" w:rsidR="005927CC" w:rsidRPr="00210810" w:rsidRDefault="005927CC">
      <w:pPr>
        <w:pStyle w:val="Zkladntext"/>
        <w:widowControl w:val="0"/>
        <w:numPr>
          <w:ilvl w:val="0"/>
          <w:numId w:val="3"/>
        </w:numPr>
        <w:tabs>
          <w:tab w:val="left" w:pos="426"/>
        </w:tabs>
        <w:spacing w:after="120"/>
        <w:ind w:left="283" w:hanging="340"/>
        <w:rPr>
          <w:rFonts w:ascii="Arial" w:hAnsi="Arial" w:cs="Arial"/>
        </w:rPr>
      </w:pPr>
      <w:r w:rsidRPr="00210810">
        <w:rPr>
          <w:rFonts w:ascii="Arial" w:hAnsi="Arial" w:cs="Arial"/>
        </w:rPr>
        <w:t xml:space="preserve">Smlouva zaniká také z důvodů uvedených v § 167 odst. 1 písm. b) až e) zákona č. 500/2004 Sb., správní řád, ve znění pozdějších předpisů. </w:t>
      </w:r>
      <w:r w:rsidR="000D574D" w:rsidRPr="00210810">
        <w:rPr>
          <w:rFonts w:ascii="Arial" w:hAnsi="Arial" w:cs="Arial"/>
        </w:rPr>
        <w:t xml:space="preserve">Postup zrušení smlouvy v tomto případě je upraven správním řádem. </w:t>
      </w:r>
      <w:r w:rsidRPr="00210810">
        <w:rPr>
          <w:rFonts w:ascii="Arial" w:hAnsi="Arial" w:cs="Arial"/>
        </w:rPr>
        <w:t xml:space="preserve">Návrh na zrušení </w:t>
      </w:r>
      <w:r w:rsidR="00E86EA4" w:rsidRPr="00210810">
        <w:rPr>
          <w:rFonts w:ascii="Arial" w:hAnsi="Arial" w:cs="Arial"/>
        </w:rPr>
        <w:t>s</w:t>
      </w:r>
      <w:r w:rsidRPr="00210810">
        <w:rPr>
          <w:rFonts w:ascii="Arial" w:hAnsi="Arial" w:cs="Arial"/>
        </w:rPr>
        <w:t xml:space="preserve">mlouvy musí být učiněn písemně a musí v něm být uvedeny důvody, které vedou k zániku </w:t>
      </w:r>
      <w:r w:rsidR="00E86EA4" w:rsidRPr="00210810">
        <w:rPr>
          <w:rFonts w:ascii="Arial" w:hAnsi="Arial" w:cs="Arial"/>
        </w:rPr>
        <w:t>s</w:t>
      </w:r>
      <w:r w:rsidRPr="00210810">
        <w:rPr>
          <w:rFonts w:ascii="Arial" w:hAnsi="Arial" w:cs="Arial"/>
        </w:rPr>
        <w:t>mlouvy.</w:t>
      </w:r>
    </w:p>
    <w:p w14:paraId="3DFF23F3" w14:textId="77777777" w:rsidR="005927CC" w:rsidRPr="00210810" w:rsidRDefault="005927CC">
      <w:pPr>
        <w:pStyle w:val="Zkladntext"/>
        <w:widowControl w:val="0"/>
        <w:numPr>
          <w:ilvl w:val="0"/>
          <w:numId w:val="3"/>
        </w:numPr>
        <w:tabs>
          <w:tab w:val="left" w:pos="426"/>
        </w:tabs>
        <w:spacing w:after="120"/>
        <w:ind w:left="283" w:hanging="340"/>
        <w:rPr>
          <w:rFonts w:ascii="Arial" w:hAnsi="Arial" w:cs="Arial"/>
        </w:rPr>
      </w:pPr>
      <w:r w:rsidRPr="00210810">
        <w:rPr>
          <w:rFonts w:ascii="Arial" w:hAnsi="Arial" w:cs="Arial"/>
        </w:rPr>
        <w:t xml:space="preserve"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předpisů. </w:t>
      </w:r>
    </w:p>
    <w:p w14:paraId="0012EAF0" w14:textId="77777777" w:rsidR="00296D7C" w:rsidRDefault="00296D7C" w:rsidP="0094102B">
      <w:pPr>
        <w:pStyle w:val="Prosttext"/>
        <w:rPr>
          <w:rFonts w:ascii="Arial" w:hAnsi="Arial" w:cs="Arial"/>
          <w:color w:val="00B050"/>
        </w:rPr>
      </w:pPr>
    </w:p>
    <w:p w14:paraId="68C4709E" w14:textId="77777777" w:rsidR="00FC7C7D" w:rsidRDefault="00FC7C7D" w:rsidP="0094102B">
      <w:pPr>
        <w:pStyle w:val="Prosttext"/>
        <w:rPr>
          <w:rFonts w:ascii="Arial" w:hAnsi="Arial" w:cs="Arial"/>
          <w:color w:val="00B050"/>
        </w:rPr>
      </w:pPr>
    </w:p>
    <w:p w14:paraId="406741C2" w14:textId="77777777" w:rsidR="00FC7C7D" w:rsidRDefault="00FC7C7D" w:rsidP="0094102B">
      <w:pPr>
        <w:pStyle w:val="Prosttext"/>
        <w:rPr>
          <w:rFonts w:ascii="Arial" w:hAnsi="Arial" w:cs="Arial"/>
          <w:color w:val="00B050"/>
        </w:rPr>
      </w:pPr>
    </w:p>
    <w:p w14:paraId="7CC40198" w14:textId="77777777" w:rsidR="00FC7C7D" w:rsidRDefault="00FC7C7D" w:rsidP="0094102B">
      <w:pPr>
        <w:pStyle w:val="Prosttext"/>
        <w:rPr>
          <w:rFonts w:ascii="Arial" w:hAnsi="Arial" w:cs="Arial"/>
          <w:color w:val="00B050"/>
        </w:rPr>
      </w:pPr>
    </w:p>
    <w:p w14:paraId="70CB9B81" w14:textId="77777777" w:rsidR="00EA67E1" w:rsidRPr="00210810" w:rsidRDefault="00EA67E1" w:rsidP="00A063D3">
      <w:pPr>
        <w:pStyle w:val="Prosttext"/>
        <w:jc w:val="center"/>
        <w:rPr>
          <w:rFonts w:ascii="Arial" w:hAnsi="Arial" w:cs="Arial"/>
          <w:b/>
        </w:rPr>
      </w:pPr>
      <w:r w:rsidRPr="00210810">
        <w:rPr>
          <w:rFonts w:ascii="Arial" w:hAnsi="Arial" w:cs="Arial"/>
          <w:b/>
        </w:rPr>
        <w:lastRenderedPageBreak/>
        <w:t>V</w:t>
      </w:r>
      <w:r w:rsidR="00A30450" w:rsidRPr="00210810">
        <w:rPr>
          <w:rFonts w:ascii="Arial" w:hAnsi="Arial" w:cs="Arial"/>
          <w:b/>
        </w:rPr>
        <w:t>I</w:t>
      </w:r>
      <w:r w:rsidRPr="00210810">
        <w:rPr>
          <w:rFonts w:ascii="Arial" w:hAnsi="Arial" w:cs="Arial"/>
          <w:b/>
        </w:rPr>
        <w:t>.</w:t>
      </w:r>
    </w:p>
    <w:p w14:paraId="4E19850C" w14:textId="77777777" w:rsidR="00EC619A" w:rsidRPr="00210810" w:rsidRDefault="00EC619A" w:rsidP="00A063D3">
      <w:pPr>
        <w:pStyle w:val="Prosttext"/>
        <w:jc w:val="center"/>
        <w:rPr>
          <w:rFonts w:ascii="Arial" w:hAnsi="Arial" w:cs="Arial"/>
          <w:b/>
        </w:rPr>
      </w:pPr>
      <w:r w:rsidRPr="00210810">
        <w:rPr>
          <w:rFonts w:ascii="Arial" w:hAnsi="Arial" w:cs="Arial"/>
          <w:b/>
        </w:rPr>
        <w:t>Závěrečná ustanovení</w:t>
      </w:r>
    </w:p>
    <w:p w14:paraId="4411F51A" w14:textId="77777777" w:rsidR="00EC619A" w:rsidRPr="00210810" w:rsidRDefault="00EC619A" w:rsidP="00A063D3">
      <w:pPr>
        <w:pStyle w:val="Prosttext"/>
        <w:jc w:val="center"/>
        <w:rPr>
          <w:rFonts w:ascii="Arial" w:hAnsi="Arial" w:cs="Arial"/>
        </w:rPr>
      </w:pPr>
    </w:p>
    <w:p w14:paraId="7FF4B4D1" w14:textId="77777777" w:rsidR="00D840DA" w:rsidRPr="00210810" w:rsidRDefault="00D840DA">
      <w:pPr>
        <w:pStyle w:val="Odstavecseseznamem"/>
        <w:numPr>
          <w:ilvl w:val="1"/>
          <w:numId w:val="4"/>
        </w:numPr>
        <w:tabs>
          <w:tab w:val="clear" w:pos="1647"/>
          <w:tab w:val="num" w:pos="360"/>
        </w:tabs>
        <w:spacing w:after="120"/>
        <w:ind w:left="284" w:hanging="284"/>
        <w:jc w:val="both"/>
        <w:rPr>
          <w:rFonts w:ascii="Arial" w:hAnsi="Arial" w:cs="Arial"/>
        </w:rPr>
      </w:pPr>
      <w:r w:rsidRPr="00210810">
        <w:rPr>
          <w:rFonts w:ascii="Arial" w:hAnsi="Arial" w:cs="Arial"/>
        </w:rPr>
        <w:t xml:space="preserve">Změny a doplňky této smlouvy mohou být provedeny pouze formou písemného dodatku podepsaného oběma smluvními stranami. </w:t>
      </w:r>
      <w:r w:rsidR="00EC619A" w:rsidRPr="00210810">
        <w:rPr>
          <w:rFonts w:ascii="Arial" w:hAnsi="Arial" w:cs="Arial"/>
        </w:rPr>
        <w:t>Dodatek se neuzavírá v případě změny názvu příjemce, statutárního zástupce, sídla či bankovního účtu kterékoli ze smluvních stran. V takovém případě postačí písemné oznámení o změně, které v případě změny bankovního účtu příjemce musí být doloženo ověřenou kopií o zřízení účtu.</w:t>
      </w:r>
    </w:p>
    <w:p w14:paraId="4E8C7495" w14:textId="6178B2A0" w:rsidR="006036FA" w:rsidRPr="00210810" w:rsidRDefault="006036FA">
      <w:pPr>
        <w:pStyle w:val="Odstavecseseznamem"/>
        <w:numPr>
          <w:ilvl w:val="1"/>
          <w:numId w:val="4"/>
        </w:numPr>
        <w:tabs>
          <w:tab w:val="clear" w:pos="1647"/>
          <w:tab w:val="num" w:pos="360"/>
        </w:tabs>
        <w:spacing w:after="120"/>
        <w:ind w:left="284" w:hanging="284"/>
        <w:jc w:val="both"/>
        <w:rPr>
          <w:rFonts w:ascii="Arial" w:hAnsi="Arial" w:cs="Arial"/>
        </w:rPr>
      </w:pPr>
      <w:r w:rsidRPr="00210810">
        <w:rPr>
          <w:rFonts w:ascii="Arial" w:hAnsi="Arial" w:cs="Arial"/>
        </w:rPr>
        <w:t>Smlouva je vyhotovena v elektronické nebo listinné podobě, přičemž preferovaná je elektronická podoba smlouvy. Smlouva vyhotovená v elektronické podobě je opatřena kvalifikovanými elektronickými podpisy zástupců smluvních stran. Smlouva v listinné podobě je vyhotovena ve 4 stejnopisech, z nichž 3 vyhotovení obdrží poskytovatel a 1 vyhotovení příjemce.</w:t>
      </w:r>
    </w:p>
    <w:p w14:paraId="69C9B5FA" w14:textId="2390F698" w:rsidR="003B0B7C" w:rsidRPr="0097656F" w:rsidRDefault="003B0B7C">
      <w:pPr>
        <w:pStyle w:val="Odstavecseseznamem"/>
        <w:numPr>
          <w:ilvl w:val="1"/>
          <w:numId w:val="4"/>
        </w:numPr>
        <w:tabs>
          <w:tab w:val="clear" w:pos="1647"/>
          <w:tab w:val="num" w:pos="360"/>
        </w:tabs>
        <w:spacing w:after="120"/>
        <w:ind w:left="284" w:hanging="284"/>
        <w:jc w:val="both"/>
        <w:rPr>
          <w:rFonts w:ascii="Arial" w:hAnsi="Arial" w:cs="Arial"/>
        </w:rPr>
      </w:pPr>
      <w:r w:rsidRPr="0097656F">
        <w:rPr>
          <w:rFonts w:ascii="Arial" w:hAnsi="Arial" w:cs="Arial"/>
        </w:rPr>
        <w:t>Tato smlouva nabývá platnosti dnem jejího podpisu oběma smluvními stranami a účinnosti dnem zveřejnění v registru smluv dle zákona č. 340/2015 Sb., o zvláštních podmínkách účinnosti některých smluv, uveřejňování těchto smluv a o registru smluv (dále jen „zákon o registru smluv“).</w:t>
      </w:r>
      <w:r w:rsidR="009D73FF" w:rsidRPr="0097656F">
        <w:rPr>
          <w:rFonts w:ascii="Arial" w:hAnsi="Arial" w:cs="Arial"/>
        </w:rPr>
        <w:t xml:space="preserve"> </w:t>
      </w:r>
    </w:p>
    <w:p w14:paraId="7BBFF5DF" w14:textId="77777777" w:rsidR="00C27D70" w:rsidRPr="00210810" w:rsidRDefault="00C27D70">
      <w:pPr>
        <w:pStyle w:val="Odstavecseseznamem"/>
        <w:numPr>
          <w:ilvl w:val="1"/>
          <w:numId w:val="4"/>
        </w:numPr>
        <w:tabs>
          <w:tab w:val="clear" w:pos="1647"/>
          <w:tab w:val="num" w:pos="360"/>
        </w:tabs>
        <w:spacing w:after="120"/>
        <w:ind w:left="284" w:hanging="284"/>
        <w:jc w:val="both"/>
        <w:rPr>
          <w:rFonts w:ascii="Arial" w:hAnsi="Arial" w:cs="Arial"/>
        </w:rPr>
      </w:pPr>
      <w:r w:rsidRPr="00210810">
        <w:rPr>
          <w:rFonts w:ascii="Arial" w:hAnsi="Arial" w:cs="Arial"/>
        </w:rPr>
        <w:t xml:space="preserve">Smluvní strany bezvýhradně souhlasí se zveřejněním všech údajů obsažených v této smlouvě. </w:t>
      </w:r>
    </w:p>
    <w:p w14:paraId="0E485BBC" w14:textId="77777777" w:rsidR="00EC619A" w:rsidRPr="00210810" w:rsidRDefault="00EC619A">
      <w:pPr>
        <w:pStyle w:val="Odstavecseseznamem"/>
        <w:numPr>
          <w:ilvl w:val="1"/>
          <w:numId w:val="4"/>
        </w:numPr>
        <w:tabs>
          <w:tab w:val="clear" w:pos="1647"/>
          <w:tab w:val="num" w:pos="360"/>
        </w:tabs>
        <w:spacing w:after="120"/>
        <w:ind w:left="284" w:hanging="284"/>
        <w:jc w:val="both"/>
        <w:rPr>
          <w:rFonts w:ascii="Arial" w:hAnsi="Arial" w:cs="Arial"/>
        </w:rPr>
      </w:pPr>
      <w:r w:rsidRPr="00210810">
        <w:rPr>
          <w:rFonts w:ascii="Arial" w:hAnsi="Arial" w:cs="Arial"/>
        </w:rPr>
        <w:t xml:space="preserve">Právní vztahy, které nejsou touto smlouvou přímo upraveny, se řídí příslušnými ustanoveními zák. č. 500/2004 Sb., správní řád, ve znění pozdějších předpisů, zák. č. 250/2000 Sb., o rozpočtových pravidlech územních rozpočtů, ve znění pozdějších předpisů a dalšími </w:t>
      </w:r>
      <w:r w:rsidR="00242373" w:rsidRPr="00210810">
        <w:rPr>
          <w:rFonts w:ascii="Arial" w:hAnsi="Arial" w:cs="Arial"/>
        </w:rPr>
        <w:t>platnými právními</w:t>
      </w:r>
      <w:r w:rsidRPr="00210810">
        <w:rPr>
          <w:rFonts w:ascii="Arial" w:hAnsi="Arial" w:cs="Arial"/>
        </w:rPr>
        <w:t xml:space="preserve"> předpisy.</w:t>
      </w:r>
    </w:p>
    <w:p w14:paraId="08F3E82F" w14:textId="644A86F8" w:rsidR="00D840DA" w:rsidRPr="00210810" w:rsidRDefault="00D840DA">
      <w:pPr>
        <w:pStyle w:val="Odstavecseseznamem"/>
        <w:numPr>
          <w:ilvl w:val="1"/>
          <w:numId w:val="4"/>
        </w:numPr>
        <w:tabs>
          <w:tab w:val="clear" w:pos="1647"/>
          <w:tab w:val="num" w:pos="360"/>
        </w:tabs>
        <w:spacing w:after="120"/>
        <w:ind w:left="284" w:hanging="284"/>
        <w:jc w:val="both"/>
        <w:rPr>
          <w:rFonts w:ascii="Arial" w:hAnsi="Arial" w:cs="Arial"/>
        </w:rPr>
      </w:pPr>
      <w:r w:rsidRPr="00210810">
        <w:rPr>
          <w:rFonts w:ascii="Arial" w:hAnsi="Arial" w:cs="Arial"/>
        </w:rPr>
        <w:t>Smluvní strany se seznámily se všemi ustanoveními této smlouvy, prohlašují, že jim porozuměly a souhlasí s nimi, na důkaz čehož připojují svoje podpisy. Níže podepsané osoby zároveň prohlašují, že jsou podle právních a případně svých vnitřních předpisů plně oprávněny k podpisu této smlouvy. Smluvní strany uzavírají tuto smlouvu ze své svobodné a vážné vůle, nikoliv v</w:t>
      </w:r>
      <w:r w:rsidR="00210810">
        <w:rPr>
          <w:rFonts w:ascii="Arial" w:hAnsi="Arial" w:cs="Arial"/>
        </w:rPr>
        <w:t> </w:t>
      </w:r>
      <w:r w:rsidRPr="00210810">
        <w:rPr>
          <w:rFonts w:ascii="Arial" w:hAnsi="Arial" w:cs="Arial"/>
        </w:rPr>
        <w:t>tísni</w:t>
      </w:r>
      <w:r w:rsidR="00210810">
        <w:rPr>
          <w:rFonts w:ascii="Arial" w:hAnsi="Arial" w:cs="Arial"/>
        </w:rPr>
        <w:t>,</w:t>
      </w:r>
      <w:r w:rsidRPr="00210810">
        <w:rPr>
          <w:rFonts w:ascii="Arial" w:hAnsi="Arial" w:cs="Arial"/>
        </w:rPr>
        <w:t xml:space="preserve"> a nikoliv za nápadně nevýhodných podmínek.</w:t>
      </w:r>
    </w:p>
    <w:p w14:paraId="101EFEFC" w14:textId="77777777" w:rsidR="003B0B7C" w:rsidRPr="00210810" w:rsidRDefault="003B0B7C">
      <w:pPr>
        <w:pStyle w:val="Odstavecseseznamem"/>
        <w:numPr>
          <w:ilvl w:val="1"/>
          <w:numId w:val="4"/>
        </w:numPr>
        <w:tabs>
          <w:tab w:val="clear" w:pos="1647"/>
          <w:tab w:val="num" w:pos="360"/>
        </w:tabs>
        <w:spacing w:after="120"/>
        <w:ind w:left="284" w:hanging="284"/>
        <w:jc w:val="both"/>
        <w:rPr>
          <w:rFonts w:ascii="Arial" w:hAnsi="Arial" w:cs="Arial"/>
        </w:rPr>
      </w:pPr>
      <w:r w:rsidRPr="00210810">
        <w:rPr>
          <w:rFonts w:ascii="Arial" w:hAnsi="Arial" w:cs="Arial"/>
        </w:rPr>
        <w:t>Smluvní strany berou na vědomí, že smlouva, včetně příloh a případných dodatků ke smlouvě, podléhá zveřejnění v registru smluv dle zákona o registru smluv. Smluvní strany se dohodly, že uveřejnění smlouvy, včetně příloh a případných dodatků, zajistí poskytovatel. Příjemce dále výslovně souhlasí s uveřejněním smlouvy, včetně příloh a případných dodatků, a všech údajů a informací o něm.</w:t>
      </w:r>
    </w:p>
    <w:p w14:paraId="087203A1" w14:textId="77777777" w:rsidR="00B307CD" w:rsidRPr="00210810" w:rsidRDefault="00367179">
      <w:pPr>
        <w:pStyle w:val="Odstavecseseznamem"/>
        <w:numPr>
          <w:ilvl w:val="1"/>
          <w:numId w:val="4"/>
        </w:numPr>
        <w:tabs>
          <w:tab w:val="clear" w:pos="1647"/>
          <w:tab w:val="num" w:pos="360"/>
        </w:tabs>
        <w:spacing w:after="120"/>
        <w:ind w:left="284" w:hanging="284"/>
        <w:jc w:val="both"/>
        <w:rPr>
          <w:rFonts w:ascii="Arial" w:hAnsi="Arial" w:cs="Arial"/>
        </w:rPr>
      </w:pPr>
      <w:r w:rsidRPr="00210810">
        <w:rPr>
          <w:rFonts w:ascii="Arial" w:hAnsi="Arial" w:cs="Arial"/>
        </w:rPr>
        <w:t>P</w:t>
      </w:r>
      <w:r w:rsidR="00B307CD" w:rsidRPr="00210810">
        <w:rPr>
          <w:rFonts w:ascii="Arial" w:hAnsi="Arial" w:cs="Arial"/>
        </w:rPr>
        <w:t>oskytnutí dotace nezakládá veřejnou podporu ve smyslu článku 107 odst. 1 Smlouvy o fungování Evropské unie</w:t>
      </w:r>
      <w:r w:rsidRPr="00210810">
        <w:rPr>
          <w:rFonts w:ascii="Arial" w:hAnsi="Arial" w:cs="Arial"/>
        </w:rPr>
        <w:t xml:space="preserve">, jelikož příjemce je subjektem </w:t>
      </w:r>
      <w:r w:rsidR="00B519B3" w:rsidRPr="00210810">
        <w:rPr>
          <w:rFonts w:ascii="Arial" w:hAnsi="Arial" w:cs="Arial"/>
        </w:rPr>
        <w:t>ne</w:t>
      </w:r>
      <w:r w:rsidRPr="00210810">
        <w:rPr>
          <w:rFonts w:ascii="Arial" w:hAnsi="Arial" w:cs="Arial"/>
        </w:rPr>
        <w:t xml:space="preserve">vykonávající </w:t>
      </w:r>
      <w:r w:rsidR="00B519B3" w:rsidRPr="00210810">
        <w:rPr>
          <w:rFonts w:ascii="Arial" w:hAnsi="Arial" w:cs="Arial"/>
        </w:rPr>
        <w:t>podnikání a</w:t>
      </w:r>
      <w:r w:rsidRPr="00210810">
        <w:rPr>
          <w:rFonts w:ascii="Arial" w:hAnsi="Arial" w:cs="Arial"/>
        </w:rPr>
        <w:t xml:space="preserve"> který podle předpisů Evropské unie není ekonomickou aktivitou</w:t>
      </w:r>
      <w:r w:rsidR="00B307CD" w:rsidRPr="00210810">
        <w:rPr>
          <w:rFonts w:ascii="Arial" w:hAnsi="Arial" w:cs="Arial"/>
        </w:rPr>
        <w:t>.</w:t>
      </w:r>
    </w:p>
    <w:p w14:paraId="1901DFE1" w14:textId="5E79A487" w:rsidR="00D840DA" w:rsidRPr="00C02AF0" w:rsidRDefault="00097B3D">
      <w:pPr>
        <w:pStyle w:val="Odstavecseseznamem"/>
        <w:numPr>
          <w:ilvl w:val="1"/>
          <w:numId w:val="4"/>
        </w:numPr>
        <w:tabs>
          <w:tab w:val="clear" w:pos="1647"/>
          <w:tab w:val="num" w:pos="360"/>
        </w:tabs>
        <w:spacing w:after="120"/>
        <w:ind w:left="284" w:hanging="284"/>
        <w:jc w:val="both"/>
        <w:rPr>
          <w:rFonts w:ascii="Arial" w:hAnsi="Arial" w:cs="Arial"/>
        </w:rPr>
      </w:pPr>
      <w:r w:rsidRPr="00C02AF0">
        <w:rPr>
          <w:rFonts w:ascii="Arial" w:hAnsi="Arial" w:cs="Arial"/>
        </w:rPr>
        <w:t>Doložka podle § 41 obecního zřízení: Uzavření této smlouvy schválil</w:t>
      </w:r>
      <w:r w:rsidR="00D2658C" w:rsidRPr="00C02AF0">
        <w:rPr>
          <w:rFonts w:ascii="Arial" w:hAnsi="Arial" w:cs="Arial"/>
        </w:rPr>
        <w:t>a</w:t>
      </w:r>
      <w:r w:rsidRPr="00C02AF0">
        <w:rPr>
          <w:rFonts w:ascii="Arial" w:hAnsi="Arial" w:cs="Arial"/>
        </w:rPr>
        <w:t xml:space="preserve"> </w:t>
      </w:r>
      <w:r w:rsidR="00D2658C" w:rsidRPr="00C02AF0">
        <w:rPr>
          <w:rFonts w:ascii="Arial" w:hAnsi="Arial" w:cs="Arial"/>
        </w:rPr>
        <w:t xml:space="preserve">Rada </w:t>
      </w:r>
      <w:r w:rsidRPr="00C02AF0">
        <w:rPr>
          <w:rFonts w:ascii="Arial" w:hAnsi="Arial" w:cs="Arial"/>
        </w:rPr>
        <w:t>města Otrokovice</w:t>
      </w:r>
      <w:r w:rsidR="00F72B4B" w:rsidRPr="00C02AF0">
        <w:rPr>
          <w:rFonts w:ascii="Arial" w:hAnsi="Arial" w:cs="Arial"/>
        </w:rPr>
        <w:t xml:space="preserve"> </w:t>
      </w:r>
      <w:r w:rsidR="001E797E" w:rsidRPr="00C02AF0">
        <w:rPr>
          <w:rFonts w:ascii="Arial" w:hAnsi="Arial" w:cs="Arial"/>
        </w:rPr>
        <w:t xml:space="preserve">dne </w:t>
      </w:r>
      <w:r w:rsidR="00C02AF0" w:rsidRPr="00C02AF0">
        <w:rPr>
          <w:rFonts w:ascii="Arial" w:hAnsi="Arial" w:cs="Arial"/>
        </w:rPr>
        <w:t>02</w:t>
      </w:r>
      <w:r w:rsidR="004830CD" w:rsidRPr="00C02AF0">
        <w:rPr>
          <w:rFonts w:ascii="Arial" w:hAnsi="Arial" w:cs="Arial"/>
        </w:rPr>
        <w:t>.</w:t>
      </w:r>
      <w:r w:rsidR="00C02AF0" w:rsidRPr="00C02AF0">
        <w:rPr>
          <w:rFonts w:ascii="Arial" w:hAnsi="Arial" w:cs="Arial"/>
        </w:rPr>
        <w:t>04</w:t>
      </w:r>
      <w:r w:rsidR="004830CD" w:rsidRPr="00C02AF0">
        <w:rPr>
          <w:rFonts w:ascii="Arial" w:hAnsi="Arial" w:cs="Arial"/>
        </w:rPr>
        <w:t>.202</w:t>
      </w:r>
      <w:r w:rsidR="00D2658C" w:rsidRPr="00C02AF0">
        <w:rPr>
          <w:rFonts w:ascii="Arial" w:hAnsi="Arial" w:cs="Arial"/>
        </w:rPr>
        <w:t>5</w:t>
      </w:r>
      <w:r w:rsidR="004830CD" w:rsidRPr="00C02AF0">
        <w:rPr>
          <w:rFonts w:ascii="Arial" w:hAnsi="Arial" w:cs="Arial"/>
        </w:rPr>
        <w:t xml:space="preserve"> </w:t>
      </w:r>
      <w:r w:rsidR="001E797E" w:rsidRPr="00C02AF0">
        <w:rPr>
          <w:rFonts w:ascii="Arial" w:hAnsi="Arial" w:cs="Arial"/>
        </w:rPr>
        <w:t xml:space="preserve">usnesením č. </w:t>
      </w:r>
      <w:r w:rsidR="00D2658C" w:rsidRPr="00C02AF0">
        <w:rPr>
          <w:rFonts w:ascii="Arial" w:hAnsi="Arial" w:cs="Arial"/>
        </w:rPr>
        <w:t>R</w:t>
      </w:r>
      <w:r w:rsidR="004830CD" w:rsidRPr="00C02AF0">
        <w:rPr>
          <w:rFonts w:ascii="Arial" w:hAnsi="Arial" w:cs="Arial"/>
        </w:rPr>
        <w:t>MO/</w:t>
      </w:r>
      <w:r w:rsidR="00C02AF0" w:rsidRPr="00C02AF0">
        <w:rPr>
          <w:rFonts w:ascii="Arial" w:hAnsi="Arial" w:cs="Arial"/>
        </w:rPr>
        <w:t>12</w:t>
      </w:r>
      <w:r w:rsidR="004647C9" w:rsidRPr="00C02AF0">
        <w:rPr>
          <w:rFonts w:ascii="Arial" w:hAnsi="Arial" w:cs="Arial"/>
        </w:rPr>
        <w:t>/</w:t>
      </w:r>
      <w:r w:rsidR="00C02AF0" w:rsidRPr="00C02AF0">
        <w:rPr>
          <w:rFonts w:ascii="Arial" w:hAnsi="Arial" w:cs="Arial"/>
        </w:rPr>
        <w:t>6</w:t>
      </w:r>
      <w:r w:rsidR="004647C9" w:rsidRPr="00C02AF0">
        <w:rPr>
          <w:rFonts w:ascii="Arial" w:hAnsi="Arial" w:cs="Arial"/>
        </w:rPr>
        <w:t>/25.</w:t>
      </w:r>
    </w:p>
    <w:p w14:paraId="77F66A8A" w14:textId="77777777" w:rsidR="000504BE" w:rsidRPr="00210810" w:rsidRDefault="000504BE" w:rsidP="000504BE">
      <w:pPr>
        <w:rPr>
          <w:rFonts w:ascii="Arial" w:hAnsi="Arial" w:cs="Arial"/>
        </w:rPr>
      </w:pPr>
    </w:p>
    <w:p w14:paraId="43622BFD" w14:textId="12CCBC3F" w:rsidR="00D840DA" w:rsidRPr="00210810" w:rsidRDefault="00097B3D" w:rsidP="006A5842">
      <w:pPr>
        <w:pStyle w:val="Prosttext"/>
        <w:rPr>
          <w:rFonts w:ascii="Arial" w:hAnsi="Arial" w:cs="Arial"/>
        </w:rPr>
      </w:pPr>
      <w:r w:rsidRPr="00210810">
        <w:rPr>
          <w:rFonts w:ascii="Arial" w:hAnsi="Arial" w:cs="Arial"/>
        </w:rPr>
        <w:t>V Otrokovicích dne</w:t>
      </w:r>
      <w:r w:rsidR="00C02AF0">
        <w:rPr>
          <w:rFonts w:ascii="Arial" w:hAnsi="Arial" w:cs="Arial"/>
        </w:rPr>
        <w:t xml:space="preserve"> </w:t>
      </w:r>
      <w:r w:rsidRPr="00210810">
        <w:rPr>
          <w:rFonts w:ascii="Arial" w:hAnsi="Arial" w:cs="Arial"/>
        </w:rPr>
        <w:t>…………</w:t>
      </w:r>
      <w:proofErr w:type="gramStart"/>
      <w:r w:rsidRPr="00210810">
        <w:rPr>
          <w:rFonts w:ascii="Arial" w:hAnsi="Arial" w:cs="Arial"/>
        </w:rPr>
        <w:t>…</w:t>
      </w:r>
      <w:r w:rsidR="0094102B" w:rsidRPr="00210810">
        <w:rPr>
          <w:rFonts w:ascii="Arial" w:hAnsi="Arial" w:cs="Arial"/>
        </w:rPr>
        <w:t>….</w:t>
      </w:r>
      <w:proofErr w:type="gramEnd"/>
      <w:r w:rsidR="0094102B" w:rsidRPr="00210810">
        <w:rPr>
          <w:rFonts w:ascii="Arial" w:hAnsi="Arial" w:cs="Arial"/>
        </w:rPr>
        <w:t>.</w:t>
      </w:r>
      <w:r w:rsidRPr="00210810">
        <w:rPr>
          <w:rFonts w:ascii="Arial" w:hAnsi="Arial" w:cs="Arial"/>
        </w:rPr>
        <w:t>……</w:t>
      </w:r>
      <w:r w:rsidRPr="00210810">
        <w:rPr>
          <w:rFonts w:ascii="Arial" w:hAnsi="Arial" w:cs="Arial"/>
        </w:rPr>
        <w:tab/>
      </w:r>
      <w:r w:rsidRPr="00210810">
        <w:rPr>
          <w:rFonts w:ascii="Arial" w:hAnsi="Arial" w:cs="Arial"/>
        </w:rPr>
        <w:tab/>
      </w:r>
      <w:r w:rsidRPr="00210810">
        <w:rPr>
          <w:rFonts w:ascii="Arial" w:hAnsi="Arial" w:cs="Arial"/>
        </w:rPr>
        <w:tab/>
        <w:t>V</w:t>
      </w:r>
      <w:r w:rsidR="004830CD" w:rsidRPr="00210810">
        <w:rPr>
          <w:rFonts w:ascii="Arial" w:hAnsi="Arial" w:cs="Arial"/>
        </w:rPr>
        <w:t>e Zlíně</w:t>
      </w:r>
      <w:r w:rsidR="003B0941" w:rsidRPr="00210810">
        <w:rPr>
          <w:rFonts w:ascii="Arial" w:hAnsi="Arial" w:cs="Arial"/>
        </w:rPr>
        <w:t xml:space="preserve"> </w:t>
      </w:r>
      <w:r w:rsidRPr="00210810">
        <w:rPr>
          <w:rFonts w:ascii="Arial" w:hAnsi="Arial" w:cs="Arial"/>
        </w:rPr>
        <w:t>dne</w:t>
      </w:r>
      <w:r w:rsidR="0094102B" w:rsidRPr="00210810">
        <w:rPr>
          <w:rFonts w:ascii="Arial" w:hAnsi="Arial" w:cs="Arial"/>
        </w:rPr>
        <w:t xml:space="preserve"> </w:t>
      </w:r>
      <w:r w:rsidRPr="00210810">
        <w:rPr>
          <w:rFonts w:ascii="Arial" w:hAnsi="Arial" w:cs="Arial"/>
        </w:rPr>
        <w:t>………………………</w:t>
      </w:r>
      <w:proofErr w:type="gramStart"/>
      <w:r w:rsidRPr="00210810">
        <w:rPr>
          <w:rFonts w:ascii="Arial" w:hAnsi="Arial" w:cs="Arial"/>
        </w:rPr>
        <w:t>…….</w:t>
      </w:r>
      <w:proofErr w:type="gramEnd"/>
      <w:r w:rsidRPr="00210810">
        <w:rPr>
          <w:rFonts w:ascii="Arial" w:hAnsi="Arial" w:cs="Arial"/>
        </w:rPr>
        <w:t>.</w:t>
      </w:r>
      <w:r w:rsidRPr="00210810">
        <w:rPr>
          <w:rFonts w:ascii="Arial" w:hAnsi="Arial" w:cs="Arial"/>
        </w:rPr>
        <w:tab/>
      </w:r>
    </w:p>
    <w:p w14:paraId="283E6C7E" w14:textId="77777777" w:rsidR="00D840DA" w:rsidRPr="00210810" w:rsidRDefault="00D840DA" w:rsidP="00B0647F">
      <w:pPr>
        <w:pStyle w:val="Prosttext"/>
        <w:rPr>
          <w:rFonts w:ascii="Arial" w:hAnsi="Arial" w:cs="Arial"/>
        </w:rPr>
      </w:pPr>
    </w:p>
    <w:p w14:paraId="6AB99B68" w14:textId="77777777" w:rsidR="00725AD9" w:rsidRPr="00210810" w:rsidRDefault="00725AD9" w:rsidP="00B0647F">
      <w:pPr>
        <w:pStyle w:val="Prosttext"/>
        <w:rPr>
          <w:rFonts w:ascii="Arial" w:hAnsi="Arial" w:cs="Arial"/>
        </w:rPr>
      </w:pPr>
    </w:p>
    <w:p w14:paraId="6D8BE3C8" w14:textId="77777777" w:rsidR="0031676E" w:rsidRPr="00210810" w:rsidRDefault="0051619B" w:rsidP="0031676E">
      <w:pPr>
        <w:pStyle w:val="Prosttext"/>
        <w:tabs>
          <w:tab w:val="center" w:pos="2268"/>
          <w:tab w:val="center" w:pos="7088"/>
        </w:tabs>
        <w:rPr>
          <w:rFonts w:ascii="Arial" w:hAnsi="Arial" w:cs="Arial"/>
        </w:rPr>
      </w:pPr>
      <w:r w:rsidRPr="00210810">
        <w:rPr>
          <w:rFonts w:ascii="Arial" w:hAnsi="Arial" w:cs="Arial"/>
        </w:rPr>
        <w:tab/>
      </w:r>
    </w:p>
    <w:p w14:paraId="2AAE6B4A" w14:textId="77777777" w:rsidR="002712C8" w:rsidRPr="00210810" w:rsidRDefault="0094102B" w:rsidP="002712C8">
      <w:pPr>
        <w:pStyle w:val="Prosttext"/>
        <w:tabs>
          <w:tab w:val="center" w:pos="2268"/>
          <w:tab w:val="center" w:pos="7088"/>
        </w:tabs>
        <w:rPr>
          <w:rFonts w:ascii="Arial" w:hAnsi="Arial" w:cs="Arial"/>
        </w:rPr>
      </w:pPr>
      <w:r w:rsidRPr="00210810">
        <w:rPr>
          <w:rFonts w:ascii="Arial" w:hAnsi="Arial" w:cs="Arial"/>
        </w:rPr>
        <w:tab/>
      </w:r>
    </w:p>
    <w:p w14:paraId="0056C4A3" w14:textId="77777777" w:rsidR="002712C8" w:rsidRPr="00210810" w:rsidRDefault="002712C8" w:rsidP="002712C8">
      <w:pPr>
        <w:pStyle w:val="Prosttext"/>
        <w:tabs>
          <w:tab w:val="center" w:pos="2268"/>
          <w:tab w:val="center" w:pos="7088"/>
        </w:tabs>
        <w:rPr>
          <w:rFonts w:ascii="Arial" w:hAnsi="Arial" w:cs="Arial"/>
        </w:rPr>
      </w:pPr>
      <w:r w:rsidRPr="00210810">
        <w:rPr>
          <w:rFonts w:ascii="Arial" w:hAnsi="Arial" w:cs="Arial"/>
        </w:rPr>
        <w:tab/>
      </w:r>
    </w:p>
    <w:p w14:paraId="1BC25106" w14:textId="77777777" w:rsidR="002712C8" w:rsidRPr="00210810" w:rsidRDefault="002712C8" w:rsidP="002712C8">
      <w:pPr>
        <w:pStyle w:val="Prosttext"/>
        <w:tabs>
          <w:tab w:val="center" w:pos="2268"/>
          <w:tab w:val="center" w:pos="7088"/>
        </w:tabs>
        <w:rPr>
          <w:rFonts w:ascii="Arial" w:hAnsi="Arial" w:cs="Arial"/>
        </w:rPr>
      </w:pPr>
      <w:r w:rsidRPr="00210810">
        <w:rPr>
          <w:rFonts w:ascii="Arial" w:hAnsi="Arial" w:cs="Arial"/>
        </w:rPr>
        <w:t>………………………………………..</w:t>
      </w:r>
      <w:r w:rsidR="00B701CB" w:rsidRPr="00210810">
        <w:rPr>
          <w:rFonts w:ascii="Arial" w:hAnsi="Arial" w:cs="Arial"/>
        </w:rPr>
        <w:t xml:space="preserve">……..                         </w:t>
      </w:r>
      <w:r w:rsidRPr="00210810">
        <w:rPr>
          <w:rFonts w:ascii="Arial" w:hAnsi="Arial" w:cs="Arial"/>
        </w:rPr>
        <w:t>…………………….………………..………</w:t>
      </w:r>
    </w:p>
    <w:p w14:paraId="08AB0251" w14:textId="77777777" w:rsidR="00B701CB" w:rsidRPr="00210810" w:rsidRDefault="002712C8" w:rsidP="003D5F2F">
      <w:pPr>
        <w:spacing w:after="120"/>
        <w:ind w:left="4950" w:hanging="4950"/>
        <w:jc w:val="both"/>
        <w:rPr>
          <w:rFonts w:ascii="Arial" w:eastAsia="Calibri" w:hAnsi="Arial" w:cs="Arial"/>
          <w:b/>
          <w:lang w:eastAsia="en-US"/>
        </w:rPr>
      </w:pPr>
      <w:r w:rsidRPr="00210810">
        <w:rPr>
          <w:rFonts w:ascii="Arial" w:hAnsi="Arial" w:cs="Arial"/>
          <w:b/>
        </w:rPr>
        <w:t>město Otrokovice</w:t>
      </w:r>
      <w:r w:rsidRPr="00210810">
        <w:rPr>
          <w:rFonts w:ascii="Arial" w:hAnsi="Arial" w:cs="Arial"/>
        </w:rPr>
        <w:tab/>
      </w:r>
      <w:r w:rsidR="00B701CB" w:rsidRPr="00210810">
        <w:rPr>
          <w:rFonts w:ascii="Arial" w:hAnsi="Arial" w:cs="Arial"/>
        </w:rPr>
        <w:tab/>
      </w:r>
      <w:r w:rsidR="003D5F2F" w:rsidRPr="00210810">
        <w:rPr>
          <w:rFonts w:ascii="Arial" w:eastAsia="Calibri" w:hAnsi="Arial" w:cs="Arial"/>
          <w:b/>
          <w:lang w:eastAsia="en-US"/>
        </w:rPr>
        <w:t xml:space="preserve">Česká </w:t>
      </w:r>
      <w:proofErr w:type="gramStart"/>
      <w:r w:rsidR="003D5F2F" w:rsidRPr="00210810">
        <w:rPr>
          <w:rFonts w:ascii="Arial" w:eastAsia="Calibri" w:hAnsi="Arial" w:cs="Arial"/>
          <w:b/>
          <w:lang w:eastAsia="en-US"/>
        </w:rPr>
        <w:t>republika - Hasičský</w:t>
      </w:r>
      <w:proofErr w:type="gramEnd"/>
      <w:r w:rsidR="003D5F2F" w:rsidRPr="00210810">
        <w:rPr>
          <w:rFonts w:ascii="Arial" w:eastAsia="Calibri" w:hAnsi="Arial" w:cs="Arial"/>
          <w:b/>
          <w:lang w:eastAsia="en-US"/>
        </w:rPr>
        <w:t xml:space="preserve"> záchranný sbor Zlínského kraje</w:t>
      </w:r>
    </w:p>
    <w:p w14:paraId="23848298" w14:textId="77777777" w:rsidR="00B701CB" w:rsidRPr="00210810" w:rsidRDefault="002712C8" w:rsidP="002712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r w:rsidRPr="00210810">
        <w:rPr>
          <w:rFonts w:ascii="Arial" w:hAnsi="Arial" w:cs="Arial"/>
        </w:rPr>
        <w:t xml:space="preserve">Bc. Hana Večerková, </w:t>
      </w:r>
      <w:proofErr w:type="spellStart"/>
      <w:r w:rsidRPr="00210810">
        <w:rPr>
          <w:rFonts w:ascii="Arial" w:hAnsi="Arial" w:cs="Arial"/>
        </w:rPr>
        <w:t>DiS</w:t>
      </w:r>
      <w:proofErr w:type="spellEnd"/>
      <w:r w:rsidR="003B0941" w:rsidRPr="00210810">
        <w:rPr>
          <w:rFonts w:ascii="Arial" w:hAnsi="Arial" w:cs="Arial"/>
        </w:rPr>
        <w:t>.</w:t>
      </w:r>
      <w:r w:rsidRPr="00210810">
        <w:rPr>
          <w:rFonts w:ascii="Arial" w:hAnsi="Arial" w:cs="Arial"/>
        </w:rPr>
        <w:t xml:space="preserve">, starostka </w:t>
      </w:r>
      <w:r w:rsidR="003D5F2F" w:rsidRPr="00210810">
        <w:rPr>
          <w:rFonts w:ascii="Arial" w:hAnsi="Arial" w:cs="Arial"/>
        </w:rPr>
        <w:t xml:space="preserve">                            </w:t>
      </w:r>
      <w:r w:rsidR="004830CD" w:rsidRPr="00210810">
        <w:rPr>
          <w:rFonts w:ascii="Arial" w:hAnsi="Arial" w:cs="Arial"/>
        </w:rPr>
        <w:t xml:space="preserve">  </w:t>
      </w:r>
      <w:r w:rsidR="003D5F2F" w:rsidRPr="00210810">
        <w:rPr>
          <w:rFonts w:ascii="Arial" w:hAnsi="Arial" w:cs="Arial"/>
        </w:rPr>
        <w:t xml:space="preserve">plk. Ing. Vít </w:t>
      </w:r>
      <w:proofErr w:type="spellStart"/>
      <w:r w:rsidR="003D5F2F" w:rsidRPr="00210810">
        <w:rPr>
          <w:rFonts w:ascii="Arial" w:hAnsi="Arial" w:cs="Arial"/>
        </w:rPr>
        <w:t>Rušar</w:t>
      </w:r>
      <w:proofErr w:type="spellEnd"/>
      <w:r w:rsidR="003D5F2F" w:rsidRPr="00210810">
        <w:rPr>
          <w:rFonts w:ascii="Arial" w:hAnsi="Arial" w:cs="Arial"/>
        </w:rPr>
        <w:t>, ředitel</w:t>
      </w:r>
    </w:p>
    <w:p w14:paraId="2D92B84B" w14:textId="77777777" w:rsidR="00E06818" w:rsidRPr="00210810" w:rsidRDefault="00E06818" w:rsidP="00E06818">
      <w:pPr>
        <w:rPr>
          <w:rFonts w:ascii="Arial" w:hAnsi="Arial" w:cs="Arial"/>
        </w:rPr>
      </w:pPr>
    </w:p>
    <w:p w14:paraId="70B4DC20" w14:textId="77777777" w:rsidR="00E06818" w:rsidRPr="00210810" w:rsidRDefault="00E06818" w:rsidP="00E06818">
      <w:pPr>
        <w:rPr>
          <w:rFonts w:ascii="Arial" w:hAnsi="Arial" w:cs="Arial"/>
        </w:rPr>
      </w:pPr>
    </w:p>
    <w:p w14:paraId="656DB162" w14:textId="77777777" w:rsidR="00E06818" w:rsidRPr="00210810" w:rsidRDefault="00E06818" w:rsidP="00E06818">
      <w:pPr>
        <w:rPr>
          <w:rFonts w:ascii="Arial" w:hAnsi="Arial" w:cs="Arial"/>
        </w:rPr>
      </w:pPr>
    </w:p>
    <w:p w14:paraId="3C3ADCE3" w14:textId="77777777" w:rsidR="00E06818" w:rsidRPr="00210810" w:rsidRDefault="00E06818" w:rsidP="00E06818">
      <w:pPr>
        <w:rPr>
          <w:rFonts w:ascii="Arial" w:hAnsi="Arial" w:cs="Arial"/>
        </w:rPr>
      </w:pPr>
    </w:p>
    <w:p w14:paraId="3938B39A" w14:textId="77777777" w:rsidR="00E06818" w:rsidRPr="00210810" w:rsidRDefault="00E06818" w:rsidP="00E06818">
      <w:pPr>
        <w:rPr>
          <w:rFonts w:ascii="Arial" w:hAnsi="Arial" w:cs="Arial"/>
        </w:rPr>
      </w:pPr>
    </w:p>
    <w:p w14:paraId="4F4EEB31" w14:textId="77777777" w:rsidR="00E06818" w:rsidRPr="00210810" w:rsidRDefault="00E06818" w:rsidP="00E06818">
      <w:pPr>
        <w:rPr>
          <w:rFonts w:ascii="Arial" w:hAnsi="Arial" w:cs="Arial"/>
        </w:rPr>
      </w:pPr>
    </w:p>
    <w:p w14:paraId="21A1A53F" w14:textId="77777777" w:rsidR="00E06818" w:rsidRPr="00210810" w:rsidRDefault="00E06818" w:rsidP="00E06818">
      <w:pPr>
        <w:rPr>
          <w:rFonts w:ascii="Arial" w:hAnsi="Arial" w:cs="Arial"/>
        </w:rPr>
      </w:pPr>
    </w:p>
    <w:p w14:paraId="514D31AF" w14:textId="77777777" w:rsidR="00E06818" w:rsidRPr="00210810" w:rsidRDefault="00E06818" w:rsidP="00E06818">
      <w:pPr>
        <w:rPr>
          <w:rFonts w:ascii="Arial" w:hAnsi="Arial" w:cs="Arial"/>
        </w:rPr>
      </w:pPr>
    </w:p>
    <w:sectPr w:rsidR="00E06818" w:rsidRPr="00210810" w:rsidSect="007A6C79">
      <w:headerReference w:type="default" r:id="rId9"/>
      <w:footerReference w:type="default" r:id="rId10"/>
      <w:pgSz w:w="11907" w:h="16839" w:code="9"/>
      <w:pgMar w:top="899" w:right="1134" w:bottom="1134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4ABBA" w14:textId="77777777" w:rsidR="000806CC" w:rsidRDefault="000806CC">
      <w:r>
        <w:separator/>
      </w:r>
    </w:p>
  </w:endnote>
  <w:endnote w:type="continuationSeparator" w:id="0">
    <w:p w14:paraId="37DC4F55" w14:textId="77777777" w:rsidR="000806CC" w:rsidRDefault="0008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62B40" w14:textId="77777777" w:rsidR="00D840DA" w:rsidRPr="00AA08F4" w:rsidRDefault="00D840DA" w:rsidP="008026DF">
    <w:pPr>
      <w:pStyle w:val="Zpat"/>
      <w:rPr>
        <w:rFonts w:ascii="Arial" w:hAnsi="Arial" w:cs="Arial"/>
        <w:sz w:val="18"/>
        <w:szCs w:val="18"/>
      </w:rPr>
    </w:pPr>
    <w:r>
      <w:rPr>
        <w:snapToGrid w:val="0"/>
      </w:rPr>
      <w:tab/>
    </w:r>
    <w:r w:rsidRPr="00AA08F4">
      <w:rPr>
        <w:rFonts w:ascii="Arial" w:hAnsi="Arial" w:cs="Arial"/>
        <w:snapToGrid w:val="0"/>
        <w:sz w:val="18"/>
        <w:szCs w:val="18"/>
      </w:rPr>
      <w:t xml:space="preserve">Strana </w:t>
    </w:r>
    <w:r w:rsidR="0071742B" w:rsidRPr="00AA08F4">
      <w:rPr>
        <w:rFonts w:ascii="Arial" w:hAnsi="Arial" w:cs="Arial"/>
        <w:snapToGrid w:val="0"/>
        <w:sz w:val="18"/>
        <w:szCs w:val="18"/>
      </w:rPr>
      <w:fldChar w:fldCharType="begin"/>
    </w:r>
    <w:r w:rsidRPr="00AA08F4">
      <w:rPr>
        <w:rFonts w:ascii="Arial" w:hAnsi="Arial" w:cs="Arial"/>
        <w:snapToGrid w:val="0"/>
        <w:sz w:val="18"/>
        <w:szCs w:val="18"/>
      </w:rPr>
      <w:instrText xml:space="preserve"> PAGE </w:instrText>
    </w:r>
    <w:r w:rsidR="0071742B" w:rsidRPr="00AA08F4">
      <w:rPr>
        <w:rFonts w:ascii="Arial" w:hAnsi="Arial" w:cs="Arial"/>
        <w:snapToGrid w:val="0"/>
        <w:sz w:val="18"/>
        <w:szCs w:val="18"/>
      </w:rPr>
      <w:fldChar w:fldCharType="separate"/>
    </w:r>
    <w:r w:rsidR="004830CD">
      <w:rPr>
        <w:rFonts w:ascii="Arial" w:hAnsi="Arial" w:cs="Arial"/>
        <w:noProof/>
        <w:snapToGrid w:val="0"/>
        <w:sz w:val="18"/>
        <w:szCs w:val="18"/>
      </w:rPr>
      <w:t>4</w:t>
    </w:r>
    <w:r w:rsidR="0071742B" w:rsidRPr="00AA08F4">
      <w:rPr>
        <w:rFonts w:ascii="Arial" w:hAnsi="Arial" w:cs="Arial"/>
        <w:snapToGrid w:val="0"/>
        <w:sz w:val="18"/>
        <w:szCs w:val="18"/>
      </w:rPr>
      <w:fldChar w:fldCharType="end"/>
    </w:r>
    <w:r w:rsidRPr="00AA08F4">
      <w:rPr>
        <w:rFonts w:ascii="Arial" w:hAnsi="Arial" w:cs="Arial"/>
        <w:snapToGrid w:val="0"/>
        <w:sz w:val="18"/>
        <w:szCs w:val="18"/>
      </w:rPr>
      <w:t xml:space="preserve"> (celkem </w:t>
    </w:r>
    <w:r w:rsidR="0071742B" w:rsidRPr="00AA08F4">
      <w:rPr>
        <w:rFonts w:ascii="Arial" w:hAnsi="Arial" w:cs="Arial"/>
        <w:snapToGrid w:val="0"/>
        <w:sz w:val="18"/>
        <w:szCs w:val="18"/>
      </w:rPr>
      <w:fldChar w:fldCharType="begin"/>
    </w:r>
    <w:r w:rsidRPr="00AA08F4">
      <w:rPr>
        <w:rFonts w:ascii="Arial" w:hAnsi="Arial" w:cs="Arial"/>
        <w:snapToGrid w:val="0"/>
        <w:sz w:val="18"/>
        <w:szCs w:val="18"/>
      </w:rPr>
      <w:instrText xml:space="preserve"> NUMPAGES </w:instrText>
    </w:r>
    <w:r w:rsidR="0071742B" w:rsidRPr="00AA08F4">
      <w:rPr>
        <w:rFonts w:ascii="Arial" w:hAnsi="Arial" w:cs="Arial"/>
        <w:snapToGrid w:val="0"/>
        <w:sz w:val="18"/>
        <w:szCs w:val="18"/>
      </w:rPr>
      <w:fldChar w:fldCharType="separate"/>
    </w:r>
    <w:r w:rsidR="004830CD">
      <w:rPr>
        <w:rFonts w:ascii="Arial" w:hAnsi="Arial" w:cs="Arial"/>
        <w:noProof/>
        <w:snapToGrid w:val="0"/>
        <w:sz w:val="18"/>
        <w:szCs w:val="18"/>
      </w:rPr>
      <w:t>4</w:t>
    </w:r>
    <w:r w:rsidR="0071742B" w:rsidRPr="00AA08F4">
      <w:rPr>
        <w:rFonts w:ascii="Arial" w:hAnsi="Arial" w:cs="Arial"/>
        <w:snapToGrid w:val="0"/>
        <w:sz w:val="18"/>
        <w:szCs w:val="18"/>
      </w:rPr>
      <w:fldChar w:fldCharType="end"/>
    </w:r>
    <w:r w:rsidRPr="00AA08F4">
      <w:rPr>
        <w:rFonts w:ascii="Arial" w:hAnsi="Arial" w:cs="Arial"/>
        <w:snapToGrid w:val="0"/>
        <w:sz w:val="18"/>
        <w:szCs w:val="18"/>
      </w:rPr>
      <w:t>)</w:t>
    </w:r>
  </w:p>
  <w:p w14:paraId="429601DA" w14:textId="77777777" w:rsidR="00D840DA" w:rsidRDefault="00D840DA" w:rsidP="008026D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4E200" w14:textId="77777777" w:rsidR="000806CC" w:rsidRDefault="000806CC">
      <w:r>
        <w:separator/>
      </w:r>
    </w:p>
  </w:footnote>
  <w:footnote w:type="continuationSeparator" w:id="0">
    <w:p w14:paraId="73A1F080" w14:textId="77777777" w:rsidR="000806CC" w:rsidRDefault="00080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80436" w14:textId="77777777" w:rsidR="00FC7454" w:rsidRDefault="002A1CFD" w:rsidP="00A025BE">
    <w:pPr>
      <w:pStyle w:val="Zhlav"/>
    </w:pPr>
    <w:r>
      <w:rPr>
        <w:noProof/>
      </w:rPr>
      <w:drawing>
        <wp:inline distT="0" distB="0" distL="0" distR="0" wp14:anchorId="43FEFD86" wp14:editId="2850DA5E">
          <wp:extent cx="473075" cy="295275"/>
          <wp:effectExtent l="19050" t="0" r="3175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62560"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025BE">
      <w:t xml:space="preserve">  </w:t>
    </w:r>
    <w:r w:rsidR="00A025BE">
      <w:tab/>
    </w:r>
    <w:r w:rsidR="00A025B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1299"/>
    <w:multiLevelType w:val="hybridMultilevel"/>
    <w:tmpl w:val="A4BEB104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75526B9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16FF77E3"/>
    <w:multiLevelType w:val="hybridMultilevel"/>
    <w:tmpl w:val="650E6598"/>
    <w:lvl w:ilvl="0" w:tplc="D43EF50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A03EC5"/>
    <w:multiLevelType w:val="hybridMultilevel"/>
    <w:tmpl w:val="E9B68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0161F"/>
    <w:multiLevelType w:val="hybridMultilevel"/>
    <w:tmpl w:val="E37E1E10"/>
    <w:lvl w:ilvl="0" w:tplc="C99E6B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46B33"/>
    <w:multiLevelType w:val="hybridMultilevel"/>
    <w:tmpl w:val="43488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212F4"/>
    <w:multiLevelType w:val="hybridMultilevel"/>
    <w:tmpl w:val="42367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866226">
    <w:abstractNumId w:val="1"/>
  </w:num>
  <w:num w:numId="2" w16cid:durableId="532889749">
    <w:abstractNumId w:val="3"/>
  </w:num>
  <w:num w:numId="3" w16cid:durableId="381948819">
    <w:abstractNumId w:val="2"/>
  </w:num>
  <w:num w:numId="4" w16cid:durableId="1148594103">
    <w:abstractNumId w:val="0"/>
  </w:num>
  <w:num w:numId="5" w16cid:durableId="723408084">
    <w:abstractNumId w:val="4"/>
  </w:num>
  <w:num w:numId="6" w16cid:durableId="14636283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AD3"/>
    <w:rsid w:val="00001DE3"/>
    <w:rsid w:val="000067F4"/>
    <w:rsid w:val="00007A05"/>
    <w:rsid w:val="00014A19"/>
    <w:rsid w:val="00021F5D"/>
    <w:rsid w:val="0002322C"/>
    <w:rsid w:val="00024777"/>
    <w:rsid w:val="00030600"/>
    <w:rsid w:val="0003443B"/>
    <w:rsid w:val="00041E2C"/>
    <w:rsid w:val="00042DC1"/>
    <w:rsid w:val="00043964"/>
    <w:rsid w:val="000504BE"/>
    <w:rsid w:val="00050C4A"/>
    <w:rsid w:val="00052D1F"/>
    <w:rsid w:val="00055666"/>
    <w:rsid w:val="000573CF"/>
    <w:rsid w:val="000605BC"/>
    <w:rsid w:val="00070213"/>
    <w:rsid w:val="00070DBA"/>
    <w:rsid w:val="000713D5"/>
    <w:rsid w:val="00073181"/>
    <w:rsid w:val="00074B32"/>
    <w:rsid w:val="00074BF9"/>
    <w:rsid w:val="0007528E"/>
    <w:rsid w:val="00075304"/>
    <w:rsid w:val="000806CC"/>
    <w:rsid w:val="0008496B"/>
    <w:rsid w:val="00085F4D"/>
    <w:rsid w:val="0008789E"/>
    <w:rsid w:val="000906D1"/>
    <w:rsid w:val="00094959"/>
    <w:rsid w:val="00097311"/>
    <w:rsid w:val="00097B3D"/>
    <w:rsid w:val="000A1EB3"/>
    <w:rsid w:val="000A3B3E"/>
    <w:rsid w:val="000A7376"/>
    <w:rsid w:val="000B10A0"/>
    <w:rsid w:val="000B2D2D"/>
    <w:rsid w:val="000B40D1"/>
    <w:rsid w:val="000C3F00"/>
    <w:rsid w:val="000C4AD0"/>
    <w:rsid w:val="000C4DF3"/>
    <w:rsid w:val="000C553C"/>
    <w:rsid w:val="000C615E"/>
    <w:rsid w:val="000C673D"/>
    <w:rsid w:val="000C74E6"/>
    <w:rsid w:val="000C780C"/>
    <w:rsid w:val="000D0058"/>
    <w:rsid w:val="000D01B7"/>
    <w:rsid w:val="000D1F38"/>
    <w:rsid w:val="000D312B"/>
    <w:rsid w:val="000D3DAD"/>
    <w:rsid w:val="000D574D"/>
    <w:rsid w:val="000E6931"/>
    <w:rsid w:val="000E71BE"/>
    <w:rsid w:val="000E72D0"/>
    <w:rsid w:val="000F225D"/>
    <w:rsid w:val="000F4F9A"/>
    <w:rsid w:val="000F7523"/>
    <w:rsid w:val="00102776"/>
    <w:rsid w:val="00102BE4"/>
    <w:rsid w:val="00105975"/>
    <w:rsid w:val="00116B9C"/>
    <w:rsid w:val="00117504"/>
    <w:rsid w:val="00121890"/>
    <w:rsid w:val="00122F78"/>
    <w:rsid w:val="00122FB6"/>
    <w:rsid w:val="001315B4"/>
    <w:rsid w:val="001379FE"/>
    <w:rsid w:val="00137F60"/>
    <w:rsid w:val="0014332F"/>
    <w:rsid w:val="00151FB3"/>
    <w:rsid w:val="00152E5A"/>
    <w:rsid w:val="00156800"/>
    <w:rsid w:val="00160190"/>
    <w:rsid w:val="00164CBD"/>
    <w:rsid w:val="00164D53"/>
    <w:rsid w:val="00165FB8"/>
    <w:rsid w:val="00166EC9"/>
    <w:rsid w:val="00167A0E"/>
    <w:rsid w:val="00167C8A"/>
    <w:rsid w:val="001702C0"/>
    <w:rsid w:val="00180690"/>
    <w:rsid w:val="001955F0"/>
    <w:rsid w:val="00196DF0"/>
    <w:rsid w:val="001A0590"/>
    <w:rsid w:val="001A07CA"/>
    <w:rsid w:val="001A1F67"/>
    <w:rsid w:val="001A5CE2"/>
    <w:rsid w:val="001B023E"/>
    <w:rsid w:val="001B4417"/>
    <w:rsid w:val="001B64E6"/>
    <w:rsid w:val="001C1577"/>
    <w:rsid w:val="001C16BE"/>
    <w:rsid w:val="001C3C01"/>
    <w:rsid w:val="001D29C3"/>
    <w:rsid w:val="001D46D4"/>
    <w:rsid w:val="001D4CBF"/>
    <w:rsid w:val="001D5012"/>
    <w:rsid w:val="001D5B4D"/>
    <w:rsid w:val="001D6137"/>
    <w:rsid w:val="001D6D87"/>
    <w:rsid w:val="001E02DC"/>
    <w:rsid w:val="001E034E"/>
    <w:rsid w:val="001E2A02"/>
    <w:rsid w:val="001E2DB2"/>
    <w:rsid w:val="001E345C"/>
    <w:rsid w:val="001E797E"/>
    <w:rsid w:val="001F1B00"/>
    <w:rsid w:val="001F7C4B"/>
    <w:rsid w:val="00201028"/>
    <w:rsid w:val="00205777"/>
    <w:rsid w:val="00210810"/>
    <w:rsid w:val="002124F6"/>
    <w:rsid w:val="002136EE"/>
    <w:rsid w:val="00214232"/>
    <w:rsid w:val="0021550B"/>
    <w:rsid w:val="00220FF8"/>
    <w:rsid w:val="00221452"/>
    <w:rsid w:val="002273CA"/>
    <w:rsid w:val="00230A7E"/>
    <w:rsid w:val="00231792"/>
    <w:rsid w:val="00232EEB"/>
    <w:rsid w:val="00242373"/>
    <w:rsid w:val="002432D4"/>
    <w:rsid w:val="002432D6"/>
    <w:rsid w:val="00253F92"/>
    <w:rsid w:val="00255A3C"/>
    <w:rsid w:val="00257B57"/>
    <w:rsid w:val="00267CEB"/>
    <w:rsid w:val="0027039D"/>
    <w:rsid w:val="002712C8"/>
    <w:rsid w:val="0027133C"/>
    <w:rsid w:val="00271934"/>
    <w:rsid w:val="00271C3A"/>
    <w:rsid w:val="0027396A"/>
    <w:rsid w:val="00273C09"/>
    <w:rsid w:val="00274289"/>
    <w:rsid w:val="00275619"/>
    <w:rsid w:val="002764C0"/>
    <w:rsid w:val="00277347"/>
    <w:rsid w:val="002775AE"/>
    <w:rsid w:val="002818F3"/>
    <w:rsid w:val="00283DDC"/>
    <w:rsid w:val="002842EB"/>
    <w:rsid w:val="00296D7C"/>
    <w:rsid w:val="002A1CFD"/>
    <w:rsid w:val="002A773A"/>
    <w:rsid w:val="002B0CF5"/>
    <w:rsid w:val="002B5CD7"/>
    <w:rsid w:val="002B670F"/>
    <w:rsid w:val="002C0DC6"/>
    <w:rsid w:val="002C0E3B"/>
    <w:rsid w:val="002C20C6"/>
    <w:rsid w:val="002C3644"/>
    <w:rsid w:val="002C38C8"/>
    <w:rsid w:val="002C7D22"/>
    <w:rsid w:val="002D1196"/>
    <w:rsid w:val="002D4BF6"/>
    <w:rsid w:val="002D5D55"/>
    <w:rsid w:val="002D6DA5"/>
    <w:rsid w:val="002E002D"/>
    <w:rsid w:val="002E283A"/>
    <w:rsid w:val="002F063F"/>
    <w:rsid w:val="002F1189"/>
    <w:rsid w:val="002F53FC"/>
    <w:rsid w:val="002F74C9"/>
    <w:rsid w:val="003004D3"/>
    <w:rsid w:val="00304203"/>
    <w:rsid w:val="0031219C"/>
    <w:rsid w:val="00312D34"/>
    <w:rsid w:val="0031676E"/>
    <w:rsid w:val="00316C4A"/>
    <w:rsid w:val="00317923"/>
    <w:rsid w:val="00320EDE"/>
    <w:rsid w:val="00327AB1"/>
    <w:rsid w:val="00327CDC"/>
    <w:rsid w:val="0033691C"/>
    <w:rsid w:val="00344D57"/>
    <w:rsid w:val="00346C5F"/>
    <w:rsid w:val="00350BA1"/>
    <w:rsid w:val="00352CF0"/>
    <w:rsid w:val="00352F98"/>
    <w:rsid w:val="00360F4A"/>
    <w:rsid w:val="003612D3"/>
    <w:rsid w:val="00361442"/>
    <w:rsid w:val="00361A72"/>
    <w:rsid w:val="00367179"/>
    <w:rsid w:val="00373C15"/>
    <w:rsid w:val="00374EE2"/>
    <w:rsid w:val="00374FC6"/>
    <w:rsid w:val="0037573E"/>
    <w:rsid w:val="0038734D"/>
    <w:rsid w:val="00390E5E"/>
    <w:rsid w:val="0039348C"/>
    <w:rsid w:val="00396278"/>
    <w:rsid w:val="00397086"/>
    <w:rsid w:val="003A05A3"/>
    <w:rsid w:val="003A495F"/>
    <w:rsid w:val="003A61DB"/>
    <w:rsid w:val="003A66FC"/>
    <w:rsid w:val="003A6746"/>
    <w:rsid w:val="003A780B"/>
    <w:rsid w:val="003B0692"/>
    <w:rsid w:val="003B0941"/>
    <w:rsid w:val="003B0B7C"/>
    <w:rsid w:val="003B0CDE"/>
    <w:rsid w:val="003B0FE8"/>
    <w:rsid w:val="003B2738"/>
    <w:rsid w:val="003B2B9D"/>
    <w:rsid w:val="003B3647"/>
    <w:rsid w:val="003C2987"/>
    <w:rsid w:val="003C452C"/>
    <w:rsid w:val="003C4CED"/>
    <w:rsid w:val="003C4E4B"/>
    <w:rsid w:val="003C525A"/>
    <w:rsid w:val="003D0C89"/>
    <w:rsid w:val="003D2DAE"/>
    <w:rsid w:val="003D4CF3"/>
    <w:rsid w:val="003D56A4"/>
    <w:rsid w:val="003D5F2F"/>
    <w:rsid w:val="003D6A91"/>
    <w:rsid w:val="003E5C66"/>
    <w:rsid w:val="003E72F9"/>
    <w:rsid w:val="003F2050"/>
    <w:rsid w:val="003F2D07"/>
    <w:rsid w:val="003F45AE"/>
    <w:rsid w:val="00400155"/>
    <w:rsid w:val="00400B33"/>
    <w:rsid w:val="00404229"/>
    <w:rsid w:val="00412D12"/>
    <w:rsid w:val="0041326B"/>
    <w:rsid w:val="00416AF0"/>
    <w:rsid w:val="00416C3E"/>
    <w:rsid w:val="0042022F"/>
    <w:rsid w:val="004223ED"/>
    <w:rsid w:val="00422677"/>
    <w:rsid w:val="00422C8B"/>
    <w:rsid w:val="004239F5"/>
    <w:rsid w:val="00424986"/>
    <w:rsid w:val="00424B2A"/>
    <w:rsid w:val="00425A99"/>
    <w:rsid w:val="00425F56"/>
    <w:rsid w:val="00430271"/>
    <w:rsid w:val="00430E74"/>
    <w:rsid w:val="00430F5E"/>
    <w:rsid w:val="004346B8"/>
    <w:rsid w:val="004364D5"/>
    <w:rsid w:val="00443431"/>
    <w:rsid w:val="00443D0C"/>
    <w:rsid w:val="004450DE"/>
    <w:rsid w:val="0044567E"/>
    <w:rsid w:val="004457CF"/>
    <w:rsid w:val="0044632C"/>
    <w:rsid w:val="00451F9E"/>
    <w:rsid w:val="004528AD"/>
    <w:rsid w:val="00452BD6"/>
    <w:rsid w:val="00455B7E"/>
    <w:rsid w:val="00456753"/>
    <w:rsid w:val="004625B4"/>
    <w:rsid w:val="004647C9"/>
    <w:rsid w:val="00466517"/>
    <w:rsid w:val="004669B6"/>
    <w:rsid w:val="00470FE7"/>
    <w:rsid w:val="004773B9"/>
    <w:rsid w:val="00477E0C"/>
    <w:rsid w:val="004830CD"/>
    <w:rsid w:val="00484F98"/>
    <w:rsid w:val="00493A40"/>
    <w:rsid w:val="00494C05"/>
    <w:rsid w:val="00495CFC"/>
    <w:rsid w:val="004A30C5"/>
    <w:rsid w:val="004A4580"/>
    <w:rsid w:val="004A6E66"/>
    <w:rsid w:val="004A7830"/>
    <w:rsid w:val="004B0EAA"/>
    <w:rsid w:val="004B1CF1"/>
    <w:rsid w:val="004B40FE"/>
    <w:rsid w:val="004B42AC"/>
    <w:rsid w:val="004B48F6"/>
    <w:rsid w:val="004C09C5"/>
    <w:rsid w:val="004D0FBA"/>
    <w:rsid w:val="004D1D88"/>
    <w:rsid w:val="004D31C3"/>
    <w:rsid w:val="004D49F9"/>
    <w:rsid w:val="004D5A4E"/>
    <w:rsid w:val="004D636D"/>
    <w:rsid w:val="004D704B"/>
    <w:rsid w:val="004D7964"/>
    <w:rsid w:val="004E1486"/>
    <w:rsid w:val="004E4584"/>
    <w:rsid w:val="004E597E"/>
    <w:rsid w:val="004F0BED"/>
    <w:rsid w:val="004F0EBE"/>
    <w:rsid w:val="004F1EEC"/>
    <w:rsid w:val="004F407E"/>
    <w:rsid w:val="004F4E23"/>
    <w:rsid w:val="005011EC"/>
    <w:rsid w:val="00502D08"/>
    <w:rsid w:val="00504D48"/>
    <w:rsid w:val="0050712E"/>
    <w:rsid w:val="005100D0"/>
    <w:rsid w:val="00510733"/>
    <w:rsid w:val="0051095D"/>
    <w:rsid w:val="0051116D"/>
    <w:rsid w:val="005155E8"/>
    <w:rsid w:val="00515A71"/>
    <w:rsid w:val="0051619B"/>
    <w:rsid w:val="005165EB"/>
    <w:rsid w:val="0051701A"/>
    <w:rsid w:val="00522037"/>
    <w:rsid w:val="00527C54"/>
    <w:rsid w:val="005328B5"/>
    <w:rsid w:val="00532C53"/>
    <w:rsid w:val="005356D9"/>
    <w:rsid w:val="005363CF"/>
    <w:rsid w:val="00542247"/>
    <w:rsid w:val="00542592"/>
    <w:rsid w:val="00563215"/>
    <w:rsid w:val="005640AA"/>
    <w:rsid w:val="005656D7"/>
    <w:rsid w:val="0056601F"/>
    <w:rsid w:val="00566738"/>
    <w:rsid w:val="00571CDE"/>
    <w:rsid w:val="005721E1"/>
    <w:rsid w:val="00574377"/>
    <w:rsid w:val="00575B58"/>
    <w:rsid w:val="00576933"/>
    <w:rsid w:val="00576B9F"/>
    <w:rsid w:val="00577E02"/>
    <w:rsid w:val="005830F4"/>
    <w:rsid w:val="00584DB2"/>
    <w:rsid w:val="00587048"/>
    <w:rsid w:val="00587EAC"/>
    <w:rsid w:val="00590735"/>
    <w:rsid w:val="005927CC"/>
    <w:rsid w:val="0059373D"/>
    <w:rsid w:val="005A0324"/>
    <w:rsid w:val="005A35CB"/>
    <w:rsid w:val="005A3A7A"/>
    <w:rsid w:val="005B1A57"/>
    <w:rsid w:val="005B52AE"/>
    <w:rsid w:val="005C1CEC"/>
    <w:rsid w:val="005C1D64"/>
    <w:rsid w:val="005C4C17"/>
    <w:rsid w:val="005D58F3"/>
    <w:rsid w:val="005D7463"/>
    <w:rsid w:val="005E2860"/>
    <w:rsid w:val="005E4BED"/>
    <w:rsid w:val="005E7D12"/>
    <w:rsid w:val="005F2C99"/>
    <w:rsid w:val="005F63A5"/>
    <w:rsid w:val="00601AF4"/>
    <w:rsid w:val="006036FA"/>
    <w:rsid w:val="006068FB"/>
    <w:rsid w:val="006070DD"/>
    <w:rsid w:val="006100D5"/>
    <w:rsid w:val="006127D1"/>
    <w:rsid w:val="0061555F"/>
    <w:rsid w:val="0062206F"/>
    <w:rsid w:val="006228AF"/>
    <w:rsid w:val="00623766"/>
    <w:rsid w:val="00624834"/>
    <w:rsid w:val="00624AE4"/>
    <w:rsid w:val="00624C32"/>
    <w:rsid w:val="00625655"/>
    <w:rsid w:val="00631D89"/>
    <w:rsid w:val="00631FAE"/>
    <w:rsid w:val="00633F4B"/>
    <w:rsid w:val="00643BF0"/>
    <w:rsid w:val="00644177"/>
    <w:rsid w:val="00645432"/>
    <w:rsid w:val="00646098"/>
    <w:rsid w:val="00651636"/>
    <w:rsid w:val="00651B65"/>
    <w:rsid w:val="006536BF"/>
    <w:rsid w:val="00656755"/>
    <w:rsid w:val="006610F7"/>
    <w:rsid w:val="00661B44"/>
    <w:rsid w:val="00662526"/>
    <w:rsid w:val="00664538"/>
    <w:rsid w:val="00664CA0"/>
    <w:rsid w:val="00665264"/>
    <w:rsid w:val="00666D3D"/>
    <w:rsid w:val="006844BB"/>
    <w:rsid w:val="00686A2C"/>
    <w:rsid w:val="0068776B"/>
    <w:rsid w:val="006956F9"/>
    <w:rsid w:val="00697248"/>
    <w:rsid w:val="006A08F8"/>
    <w:rsid w:val="006A0ED7"/>
    <w:rsid w:val="006A2234"/>
    <w:rsid w:val="006A5842"/>
    <w:rsid w:val="006A5F04"/>
    <w:rsid w:val="006B047C"/>
    <w:rsid w:val="006B142D"/>
    <w:rsid w:val="006B4113"/>
    <w:rsid w:val="006B5B43"/>
    <w:rsid w:val="006C12CF"/>
    <w:rsid w:val="006C1349"/>
    <w:rsid w:val="006C1B7C"/>
    <w:rsid w:val="006C3087"/>
    <w:rsid w:val="006C468D"/>
    <w:rsid w:val="006C49BF"/>
    <w:rsid w:val="006C4C2B"/>
    <w:rsid w:val="006D062E"/>
    <w:rsid w:val="006D6940"/>
    <w:rsid w:val="006D7EB0"/>
    <w:rsid w:val="006E1A87"/>
    <w:rsid w:val="006E3E0E"/>
    <w:rsid w:val="00700C69"/>
    <w:rsid w:val="00706AFB"/>
    <w:rsid w:val="007110D6"/>
    <w:rsid w:val="00711D87"/>
    <w:rsid w:val="0071479F"/>
    <w:rsid w:val="007163A7"/>
    <w:rsid w:val="007171BD"/>
    <w:rsid w:val="0071742B"/>
    <w:rsid w:val="00717A16"/>
    <w:rsid w:val="00720216"/>
    <w:rsid w:val="007217DD"/>
    <w:rsid w:val="00721DCE"/>
    <w:rsid w:val="00723A1E"/>
    <w:rsid w:val="00725AD9"/>
    <w:rsid w:val="007261B4"/>
    <w:rsid w:val="007278AD"/>
    <w:rsid w:val="00727B67"/>
    <w:rsid w:val="00731E8C"/>
    <w:rsid w:val="00732CB6"/>
    <w:rsid w:val="00736741"/>
    <w:rsid w:val="007370A5"/>
    <w:rsid w:val="0074441A"/>
    <w:rsid w:val="00744C39"/>
    <w:rsid w:val="007455F4"/>
    <w:rsid w:val="00746006"/>
    <w:rsid w:val="0074682F"/>
    <w:rsid w:val="00746F49"/>
    <w:rsid w:val="007514FB"/>
    <w:rsid w:val="00757017"/>
    <w:rsid w:val="007649D7"/>
    <w:rsid w:val="00765A6A"/>
    <w:rsid w:val="00766A28"/>
    <w:rsid w:val="00770B79"/>
    <w:rsid w:val="007716A4"/>
    <w:rsid w:val="00774F07"/>
    <w:rsid w:val="007757D2"/>
    <w:rsid w:val="00775FDA"/>
    <w:rsid w:val="00776D06"/>
    <w:rsid w:val="007817D1"/>
    <w:rsid w:val="00782682"/>
    <w:rsid w:val="00786973"/>
    <w:rsid w:val="00786A41"/>
    <w:rsid w:val="00794414"/>
    <w:rsid w:val="0079469F"/>
    <w:rsid w:val="00796425"/>
    <w:rsid w:val="007A09AE"/>
    <w:rsid w:val="007A63B5"/>
    <w:rsid w:val="007A6C79"/>
    <w:rsid w:val="007B7004"/>
    <w:rsid w:val="007B7057"/>
    <w:rsid w:val="007B7262"/>
    <w:rsid w:val="007C2158"/>
    <w:rsid w:val="007C2465"/>
    <w:rsid w:val="007C3F81"/>
    <w:rsid w:val="007C5972"/>
    <w:rsid w:val="007C5C90"/>
    <w:rsid w:val="007C74EB"/>
    <w:rsid w:val="007D03CA"/>
    <w:rsid w:val="007D1FC5"/>
    <w:rsid w:val="007D291C"/>
    <w:rsid w:val="007D4D49"/>
    <w:rsid w:val="007D515C"/>
    <w:rsid w:val="007E3CF0"/>
    <w:rsid w:val="007E6BEF"/>
    <w:rsid w:val="007F08AA"/>
    <w:rsid w:val="007F2418"/>
    <w:rsid w:val="007F2AB1"/>
    <w:rsid w:val="007F4541"/>
    <w:rsid w:val="007F6391"/>
    <w:rsid w:val="0080139A"/>
    <w:rsid w:val="008026DF"/>
    <w:rsid w:val="00805437"/>
    <w:rsid w:val="00806607"/>
    <w:rsid w:val="00814689"/>
    <w:rsid w:val="00814EED"/>
    <w:rsid w:val="00815F33"/>
    <w:rsid w:val="0082226D"/>
    <w:rsid w:val="0082361B"/>
    <w:rsid w:val="00830FB7"/>
    <w:rsid w:val="00831997"/>
    <w:rsid w:val="0084055E"/>
    <w:rsid w:val="008435AF"/>
    <w:rsid w:val="00843BA8"/>
    <w:rsid w:val="00844065"/>
    <w:rsid w:val="00847D78"/>
    <w:rsid w:val="00853E95"/>
    <w:rsid w:val="00855354"/>
    <w:rsid w:val="00855900"/>
    <w:rsid w:val="008561F3"/>
    <w:rsid w:val="008570DC"/>
    <w:rsid w:val="008618B2"/>
    <w:rsid w:val="00862A05"/>
    <w:rsid w:val="00864A95"/>
    <w:rsid w:val="00867119"/>
    <w:rsid w:val="00867247"/>
    <w:rsid w:val="00872C45"/>
    <w:rsid w:val="00873D7E"/>
    <w:rsid w:val="0087469A"/>
    <w:rsid w:val="00875096"/>
    <w:rsid w:val="00881F53"/>
    <w:rsid w:val="00891AFE"/>
    <w:rsid w:val="008A2332"/>
    <w:rsid w:val="008A3E83"/>
    <w:rsid w:val="008B096E"/>
    <w:rsid w:val="008B16BA"/>
    <w:rsid w:val="008B3970"/>
    <w:rsid w:val="008B75A6"/>
    <w:rsid w:val="008C10B0"/>
    <w:rsid w:val="008C14AB"/>
    <w:rsid w:val="008C4CAD"/>
    <w:rsid w:val="008C59E2"/>
    <w:rsid w:val="008C5C4A"/>
    <w:rsid w:val="008D0DB0"/>
    <w:rsid w:val="008D2180"/>
    <w:rsid w:val="008D390B"/>
    <w:rsid w:val="008D6EAD"/>
    <w:rsid w:val="008D7465"/>
    <w:rsid w:val="008E0084"/>
    <w:rsid w:val="008E2C87"/>
    <w:rsid w:val="008E3FDF"/>
    <w:rsid w:val="008E720D"/>
    <w:rsid w:val="008E73A9"/>
    <w:rsid w:val="008F1C73"/>
    <w:rsid w:val="008F2AAC"/>
    <w:rsid w:val="008F6705"/>
    <w:rsid w:val="008F6720"/>
    <w:rsid w:val="00900BA5"/>
    <w:rsid w:val="0090438A"/>
    <w:rsid w:val="00905A3D"/>
    <w:rsid w:val="00907348"/>
    <w:rsid w:val="00907372"/>
    <w:rsid w:val="00910D32"/>
    <w:rsid w:val="009111A5"/>
    <w:rsid w:val="00917A0E"/>
    <w:rsid w:val="00922996"/>
    <w:rsid w:val="00923E49"/>
    <w:rsid w:val="009256FA"/>
    <w:rsid w:val="00925CEE"/>
    <w:rsid w:val="00930BE7"/>
    <w:rsid w:val="009316B4"/>
    <w:rsid w:val="009347BC"/>
    <w:rsid w:val="00935C4B"/>
    <w:rsid w:val="00935C95"/>
    <w:rsid w:val="0094102B"/>
    <w:rsid w:val="009416D0"/>
    <w:rsid w:val="009460C6"/>
    <w:rsid w:val="00950520"/>
    <w:rsid w:val="00951F23"/>
    <w:rsid w:val="00953DC1"/>
    <w:rsid w:val="0095493E"/>
    <w:rsid w:val="009560F9"/>
    <w:rsid w:val="00961B3B"/>
    <w:rsid w:val="00962DAF"/>
    <w:rsid w:val="009631E3"/>
    <w:rsid w:val="00964C72"/>
    <w:rsid w:val="009655CD"/>
    <w:rsid w:val="00971CB5"/>
    <w:rsid w:val="0097231B"/>
    <w:rsid w:val="00974BAA"/>
    <w:rsid w:val="00974C19"/>
    <w:rsid w:val="0097656F"/>
    <w:rsid w:val="009849E6"/>
    <w:rsid w:val="00984E05"/>
    <w:rsid w:val="009851F5"/>
    <w:rsid w:val="00993034"/>
    <w:rsid w:val="009959BB"/>
    <w:rsid w:val="009975A2"/>
    <w:rsid w:val="009A1233"/>
    <w:rsid w:val="009A5FC6"/>
    <w:rsid w:val="009B0092"/>
    <w:rsid w:val="009B01FC"/>
    <w:rsid w:val="009B02B4"/>
    <w:rsid w:val="009B3631"/>
    <w:rsid w:val="009B4834"/>
    <w:rsid w:val="009C1E7E"/>
    <w:rsid w:val="009C427B"/>
    <w:rsid w:val="009C59CB"/>
    <w:rsid w:val="009D3682"/>
    <w:rsid w:val="009D5553"/>
    <w:rsid w:val="009D73FF"/>
    <w:rsid w:val="009E06E0"/>
    <w:rsid w:val="009E36EE"/>
    <w:rsid w:val="009E47FD"/>
    <w:rsid w:val="009E5F43"/>
    <w:rsid w:val="009E6C7B"/>
    <w:rsid w:val="009E7195"/>
    <w:rsid w:val="009E7B3E"/>
    <w:rsid w:val="009F0B23"/>
    <w:rsid w:val="009F20EE"/>
    <w:rsid w:val="009F5F47"/>
    <w:rsid w:val="009F677C"/>
    <w:rsid w:val="009F6DD4"/>
    <w:rsid w:val="00A01548"/>
    <w:rsid w:val="00A025BE"/>
    <w:rsid w:val="00A058F5"/>
    <w:rsid w:val="00A05AB2"/>
    <w:rsid w:val="00A063D3"/>
    <w:rsid w:val="00A07FA4"/>
    <w:rsid w:val="00A10429"/>
    <w:rsid w:val="00A17B08"/>
    <w:rsid w:val="00A30450"/>
    <w:rsid w:val="00A3064F"/>
    <w:rsid w:val="00A31B25"/>
    <w:rsid w:val="00A326C9"/>
    <w:rsid w:val="00A42CE4"/>
    <w:rsid w:val="00A451DB"/>
    <w:rsid w:val="00A46289"/>
    <w:rsid w:val="00A52C1D"/>
    <w:rsid w:val="00A52D2C"/>
    <w:rsid w:val="00A541E2"/>
    <w:rsid w:val="00A54C20"/>
    <w:rsid w:val="00A677E8"/>
    <w:rsid w:val="00A7003D"/>
    <w:rsid w:val="00A7219A"/>
    <w:rsid w:val="00A72765"/>
    <w:rsid w:val="00A729C3"/>
    <w:rsid w:val="00A76636"/>
    <w:rsid w:val="00A77AF7"/>
    <w:rsid w:val="00A816E1"/>
    <w:rsid w:val="00A8495A"/>
    <w:rsid w:val="00A91604"/>
    <w:rsid w:val="00A91FE9"/>
    <w:rsid w:val="00A92A56"/>
    <w:rsid w:val="00A93FC3"/>
    <w:rsid w:val="00A959C0"/>
    <w:rsid w:val="00A967EB"/>
    <w:rsid w:val="00AA08F4"/>
    <w:rsid w:val="00AA6404"/>
    <w:rsid w:val="00AA6A84"/>
    <w:rsid w:val="00AB0ED2"/>
    <w:rsid w:val="00AB40E1"/>
    <w:rsid w:val="00AC0CF0"/>
    <w:rsid w:val="00AC1226"/>
    <w:rsid w:val="00AC1CE4"/>
    <w:rsid w:val="00AC5D64"/>
    <w:rsid w:val="00AC6785"/>
    <w:rsid w:val="00AC77EB"/>
    <w:rsid w:val="00AD04CE"/>
    <w:rsid w:val="00AD09A9"/>
    <w:rsid w:val="00AD3043"/>
    <w:rsid w:val="00AD605E"/>
    <w:rsid w:val="00AD72FB"/>
    <w:rsid w:val="00AD73B8"/>
    <w:rsid w:val="00AE0BAB"/>
    <w:rsid w:val="00AE47EB"/>
    <w:rsid w:val="00AE6D2A"/>
    <w:rsid w:val="00AF5D58"/>
    <w:rsid w:val="00B01C3C"/>
    <w:rsid w:val="00B02C68"/>
    <w:rsid w:val="00B02DA8"/>
    <w:rsid w:val="00B0647F"/>
    <w:rsid w:val="00B077BE"/>
    <w:rsid w:val="00B146AF"/>
    <w:rsid w:val="00B21F8A"/>
    <w:rsid w:val="00B26732"/>
    <w:rsid w:val="00B307CD"/>
    <w:rsid w:val="00B3255F"/>
    <w:rsid w:val="00B37B02"/>
    <w:rsid w:val="00B439BB"/>
    <w:rsid w:val="00B46840"/>
    <w:rsid w:val="00B478C8"/>
    <w:rsid w:val="00B519B3"/>
    <w:rsid w:val="00B525AA"/>
    <w:rsid w:val="00B531C9"/>
    <w:rsid w:val="00B5424C"/>
    <w:rsid w:val="00B54AE8"/>
    <w:rsid w:val="00B57346"/>
    <w:rsid w:val="00B605CE"/>
    <w:rsid w:val="00B62558"/>
    <w:rsid w:val="00B625A3"/>
    <w:rsid w:val="00B62D39"/>
    <w:rsid w:val="00B6602F"/>
    <w:rsid w:val="00B66A13"/>
    <w:rsid w:val="00B6721A"/>
    <w:rsid w:val="00B701CB"/>
    <w:rsid w:val="00B71A46"/>
    <w:rsid w:val="00B80BFC"/>
    <w:rsid w:val="00B84640"/>
    <w:rsid w:val="00B87EA1"/>
    <w:rsid w:val="00B9104D"/>
    <w:rsid w:val="00B91AEC"/>
    <w:rsid w:val="00B9506E"/>
    <w:rsid w:val="00B97A15"/>
    <w:rsid w:val="00BA3DE1"/>
    <w:rsid w:val="00BB7729"/>
    <w:rsid w:val="00BC07C2"/>
    <w:rsid w:val="00BC1727"/>
    <w:rsid w:val="00BC1A80"/>
    <w:rsid w:val="00BD2E0F"/>
    <w:rsid w:val="00BD442C"/>
    <w:rsid w:val="00BD6321"/>
    <w:rsid w:val="00BD7300"/>
    <w:rsid w:val="00BE5E13"/>
    <w:rsid w:val="00BF12EC"/>
    <w:rsid w:val="00BF1FD7"/>
    <w:rsid w:val="00BF2D38"/>
    <w:rsid w:val="00BF3EEC"/>
    <w:rsid w:val="00C00C94"/>
    <w:rsid w:val="00C02AF0"/>
    <w:rsid w:val="00C039B3"/>
    <w:rsid w:val="00C04E1C"/>
    <w:rsid w:val="00C07FBD"/>
    <w:rsid w:val="00C11ED7"/>
    <w:rsid w:val="00C146EF"/>
    <w:rsid w:val="00C17E22"/>
    <w:rsid w:val="00C2308E"/>
    <w:rsid w:val="00C260AF"/>
    <w:rsid w:val="00C27D70"/>
    <w:rsid w:val="00C30BCD"/>
    <w:rsid w:val="00C31E14"/>
    <w:rsid w:val="00C32D84"/>
    <w:rsid w:val="00C34200"/>
    <w:rsid w:val="00C35A0D"/>
    <w:rsid w:val="00C36C43"/>
    <w:rsid w:val="00C37A88"/>
    <w:rsid w:val="00C37BAA"/>
    <w:rsid w:val="00C5073D"/>
    <w:rsid w:val="00C55D90"/>
    <w:rsid w:val="00C60D5B"/>
    <w:rsid w:val="00C701BC"/>
    <w:rsid w:val="00C70D38"/>
    <w:rsid w:val="00C71E9D"/>
    <w:rsid w:val="00C81909"/>
    <w:rsid w:val="00C84242"/>
    <w:rsid w:val="00C850AF"/>
    <w:rsid w:val="00C92DC6"/>
    <w:rsid w:val="00C95346"/>
    <w:rsid w:val="00C95B85"/>
    <w:rsid w:val="00CA147E"/>
    <w:rsid w:val="00CA764C"/>
    <w:rsid w:val="00CB2B00"/>
    <w:rsid w:val="00CB5921"/>
    <w:rsid w:val="00CB7F5E"/>
    <w:rsid w:val="00CC476E"/>
    <w:rsid w:val="00CD08D1"/>
    <w:rsid w:val="00CD0AA9"/>
    <w:rsid w:val="00CD1602"/>
    <w:rsid w:val="00CD277B"/>
    <w:rsid w:val="00CD3E35"/>
    <w:rsid w:val="00CD512A"/>
    <w:rsid w:val="00CE0705"/>
    <w:rsid w:val="00CF0341"/>
    <w:rsid w:val="00CF49C5"/>
    <w:rsid w:val="00CF6804"/>
    <w:rsid w:val="00D00643"/>
    <w:rsid w:val="00D02B68"/>
    <w:rsid w:val="00D034B7"/>
    <w:rsid w:val="00D1062B"/>
    <w:rsid w:val="00D14ED8"/>
    <w:rsid w:val="00D22D19"/>
    <w:rsid w:val="00D2658C"/>
    <w:rsid w:val="00D2743D"/>
    <w:rsid w:val="00D30EFE"/>
    <w:rsid w:val="00D31970"/>
    <w:rsid w:val="00D320DC"/>
    <w:rsid w:val="00D3373C"/>
    <w:rsid w:val="00D36BB4"/>
    <w:rsid w:val="00D4464E"/>
    <w:rsid w:val="00D4775D"/>
    <w:rsid w:val="00D52EB5"/>
    <w:rsid w:val="00D5387B"/>
    <w:rsid w:val="00D555DC"/>
    <w:rsid w:val="00D561CA"/>
    <w:rsid w:val="00D625EF"/>
    <w:rsid w:val="00D642FA"/>
    <w:rsid w:val="00D72895"/>
    <w:rsid w:val="00D7541A"/>
    <w:rsid w:val="00D77E31"/>
    <w:rsid w:val="00D82171"/>
    <w:rsid w:val="00D840DA"/>
    <w:rsid w:val="00D90DA3"/>
    <w:rsid w:val="00D95483"/>
    <w:rsid w:val="00DA075D"/>
    <w:rsid w:val="00DA16D9"/>
    <w:rsid w:val="00DA568A"/>
    <w:rsid w:val="00DB22D5"/>
    <w:rsid w:val="00DB41CF"/>
    <w:rsid w:val="00DC03AF"/>
    <w:rsid w:val="00DC0C9B"/>
    <w:rsid w:val="00DC2362"/>
    <w:rsid w:val="00DC23E0"/>
    <w:rsid w:val="00DC27FC"/>
    <w:rsid w:val="00DC3471"/>
    <w:rsid w:val="00DC3A6F"/>
    <w:rsid w:val="00DD2382"/>
    <w:rsid w:val="00DE27EE"/>
    <w:rsid w:val="00DE56C2"/>
    <w:rsid w:val="00DE7309"/>
    <w:rsid w:val="00DF1B2E"/>
    <w:rsid w:val="00DF2D2B"/>
    <w:rsid w:val="00DF4BC3"/>
    <w:rsid w:val="00E009E1"/>
    <w:rsid w:val="00E06818"/>
    <w:rsid w:val="00E16A93"/>
    <w:rsid w:val="00E16EAF"/>
    <w:rsid w:val="00E219B2"/>
    <w:rsid w:val="00E21F0A"/>
    <w:rsid w:val="00E22CF3"/>
    <w:rsid w:val="00E2300F"/>
    <w:rsid w:val="00E23392"/>
    <w:rsid w:val="00E24F3D"/>
    <w:rsid w:val="00E2601B"/>
    <w:rsid w:val="00E32ED8"/>
    <w:rsid w:val="00E330A1"/>
    <w:rsid w:val="00E350EA"/>
    <w:rsid w:val="00E47D25"/>
    <w:rsid w:val="00E61980"/>
    <w:rsid w:val="00E62683"/>
    <w:rsid w:val="00E63F96"/>
    <w:rsid w:val="00E653AE"/>
    <w:rsid w:val="00E702F8"/>
    <w:rsid w:val="00E71E0B"/>
    <w:rsid w:val="00E73495"/>
    <w:rsid w:val="00E755AD"/>
    <w:rsid w:val="00E77672"/>
    <w:rsid w:val="00E83C86"/>
    <w:rsid w:val="00E864CF"/>
    <w:rsid w:val="00E869F8"/>
    <w:rsid w:val="00E86EA4"/>
    <w:rsid w:val="00E87072"/>
    <w:rsid w:val="00E92282"/>
    <w:rsid w:val="00E94760"/>
    <w:rsid w:val="00E96656"/>
    <w:rsid w:val="00E96C66"/>
    <w:rsid w:val="00EA0FC8"/>
    <w:rsid w:val="00EA1035"/>
    <w:rsid w:val="00EA2219"/>
    <w:rsid w:val="00EA2BBF"/>
    <w:rsid w:val="00EA491D"/>
    <w:rsid w:val="00EA4B39"/>
    <w:rsid w:val="00EA67E1"/>
    <w:rsid w:val="00EB28FD"/>
    <w:rsid w:val="00EC619A"/>
    <w:rsid w:val="00EC66F8"/>
    <w:rsid w:val="00EC67FF"/>
    <w:rsid w:val="00ED2B81"/>
    <w:rsid w:val="00ED3BE8"/>
    <w:rsid w:val="00EE6289"/>
    <w:rsid w:val="00EE6314"/>
    <w:rsid w:val="00EE634B"/>
    <w:rsid w:val="00EE7597"/>
    <w:rsid w:val="00EF0A8C"/>
    <w:rsid w:val="00EF235C"/>
    <w:rsid w:val="00EF7197"/>
    <w:rsid w:val="00F00910"/>
    <w:rsid w:val="00F10248"/>
    <w:rsid w:val="00F110E5"/>
    <w:rsid w:val="00F13719"/>
    <w:rsid w:val="00F13AD3"/>
    <w:rsid w:val="00F14EB3"/>
    <w:rsid w:val="00F1539D"/>
    <w:rsid w:val="00F157E4"/>
    <w:rsid w:val="00F22E8A"/>
    <w:rsid w:val="00F25649"/>
    <w:rsid w:val="00F40765"/>
    <w:rsid w:val="00F419F3"/>
    <w:rsid w:val="00F42FDD"/>
    <w:rsid w:val="00F47BC5"/>
    <w:rsid w:val="00F50047"/>
    <w:rsid w:val="00F50EFA"/>
    <w:rsid w:val="00F50FA7"/>
    <w:rsid w:val="00F51145"/>
    <w:rsid w:val="00F52EBD"/>
    <w:rsid w:val="00F565D8"/>
    <w:rsid w:val="00F56D0A"/>
    <w:rsid w:val="00F62377"/>
    <w:rsid w:val="00F6347C"/>
    <w:rsid w:val="00F679B4"/>
    <w:rsid w:val="00F71996"/>
    <w:rsid w:val="00F72B4B"/>
    <w:rsid w:val="00F8614B"/>
    <w:rsid w:val="00F96CBD"/>
    <w:rsid w:val="00F97AF1"/>
    <w:rsid w:val="00F97B42"/>
    <w:rsid w:val="00FA4285"/>
    <w:rsid w:val="00FB311F"/>
    <w:rsid w:val="00FB4C9C"/>
    <w:rsid w:val="00FB7BF8"/>
    <w:rsid w:val="00FC121F"/>
    <w:rsid w:val="00FC4C9C"/>
    <w:rsid w:val="00FC7454"/>
    <w:rsid w:val="00FC7C7D"/>
    <w:rsid w:val="00FD4099"/>
    <w:rsid w:val="00FD5855"/>
    <w:rsid w:val="00FD59D6"/>
    <w:rsid w:val="00FE2F36"/>
    <w:rsid w:val="00FE7DDB"/>
    <w:rsid w:val="00FF0D65"/>
    <w:rsid w:val="00FF15AF"/>
    <w:rsid w:val="00FF5268"/>
    <w:rsid w:val="00FF56B4"/>
    <w:rsid w:val="00FF6DE7"/>
    <w:rsid w:val="00FF708E"/>
    <w:rsid w:val="00FF719D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19AD24"/>
  <w15:docId w15:val="{2B68331D-333A-4FB1-949F-56045D28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6755"/>
    <w:rPr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locked/>
    <w:rsid w:val="00CD277B"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277B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CB59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BB7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BB772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122F78"/>
    <w:rPr>
      <w:rFonts w:ascii="Cambria" w:hAnsi="Cambria" w:cs="Times New Roman"/>
      <w:b/>
      <w:bCs/>
      <w:sz w:val="26"/>
      <w:szCs w:val="26"/>
    </w:rPr>
  </w:style>
  <w:style w:type="paragraph" w:styleId="Prosttext">
    <w:name w:val="Plain Text"/>
    <w:basedOn w:val="Normln"/>
    <w:link w:val="ProsttextChar"/>
    <w:rsid w:val="00656755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locked/>
    <w:rsid w:val="00166EC9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5B1A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6EC9"/>
    <w:rPr>
      <w:rFonts w:cs="Times New Roman"/>
      <w:sz w:val="2"/>
    </w:rPr>
  </w:style>
  <w:style w:type="paragraph" w:styleId="Zkladntext">
    <w:name w:val="Body Text"/>
    <w:basedOn w:val="Normln"/>
    <w:link w:val="ZkladntextChar"/>
    <w:uiPriority w:val="99"/>
    <w:rsid w:val="00CD277B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B7729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8026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D58F3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8026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D58F3"/>
    <w:rPr>
      <w:rFonts w:cs="Times New Roman"/>
      <w:sz w:val="20"/>
      <w:szCs w:val="20"/>
    </w:rPr>
  </w:style>
  <w:style w:type="paragraph" w:customStyle="1" w:styleId="Odstavecseseznamem1">
    <w:name w:val="Odstavec se seznamem1"/>
    <w:basedOn w:val="Normln"/>
    <w:uiPriority w:val="99"/>
    <w:rsid w:val="00B0647F"/>
    <w:pPr>
      <w:ind w:left="708"/>
    </w:pPr>
  </w:style>
  <w:style w:type="paragraph" w:styleId="Odstavecseseznamem">
    <w:name w:val="List Paragraph"/>
    <w:basedOn w:val="Normln"/>
    <w:link w:val="OdstavecseseznamemChar"/>
    <w:uiPriority w:val="99"/>
    <w:qFormat/>
    <w:rsid w:val="00FF0D65"/>
    <w:pPr>
      <w:ind w:left="708"/>
    </w:pPr>
  </w:style>
  <w:style w:type="paragraph" w:styleId="Seznam">
    <w:name w:val="List"/>
    <w:basedOn w:val="Normln"/>
    <w:uiPriority w:val="99"/>
    <w:rsid w:val="00CB5921"/>
    <w:pPr>
      <w:ind w:left="283" w:hanging="283"/>
    </w:pPr>
  </w:style>
  <w:style w:type="paragraph" w:styleId="Seznam2">
    <w:name w:val="List 2"/>
    <w:basedOn w:val="Normln"/>
    <w:uiPriority w:val="99"/>
    <w:rsid w:val="00CB5921"/>
    <w:pPr>
      <w:ind w:left="566" w:hanging="283"/>
    </w:pPr>
  </w:style>
  <w:style w:type="character" w:styleId="Hypertextovodkaz">
    <w:name w:val="Hyperlink"/>
    <w:basedOn w:val="Standardnpsmoodstavce"/>
    <w:uiPriority w:val="99"/>
    <w:rsid w:val="00FF5268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61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619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61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61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619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72C45"/>
    <w:rPr>
      <w:sz w:val="20"/>
      <w:szCs w:val="20"/>
    </w:rPr>
  </w:style>
  <w:style w:type="paragraph" w:styleId="Textpoznpodarou">
    <w:name w:val="footnote text"/>
    <w:basedOn w:val="Normln"/>
    <w:link w:val="TextpoznpodarouChar"/>
    <w:semiHidden/>
    <w:rsid w:val="00001DE3"/>
  </w:style>
  <w:style w:type="character" w:customStyle="1" w:styleId="TextpoznpodarouChar">
    <w:name w:val="Text pozn. pod čarou Char"/>
    <w:basedOn w:val="Standardnpsmoodstavce"/>
    <w:link w:val="Textpoznpodarou"/>
    <w:semiHidden/>
    <w:rsid w:val="00001DE3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001DE3"/>
    <w:rPr>
      <w:vertAlign w:val="superscript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001DE3"/>
    <w:rPr>
      <w:sz w:val="20"/>
      <w:szCs w:val="20"/>
    </w:rPr>
  </w:style>
  <w:style w:type="paragraph" w:styleId="Normlnweb">
    <w:name w:val="Normal (Web)"/>
    <w:basedOn w:val="Normln"/>
    <w:semiHidden/>
    <w:unhideWhenUsed/>
    <w:rsid w:val="009C427B"/>
    <w:pPr>
      <w:spacing w:before="150" w:after="30"/>
    </w:pPr>
    <w:rPr>
      <w:rFonts w:ascii="Tahoma" w:hAnsi="Tahoma" w:cs="Tahoma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26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muotrok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3DF7F-5974-4C19-8C09-37B9D0CB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1916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Otrokovice, nám</vt:lpstr>
    </vt:vector>
  </TitlesOfParts>
  <Company>ATC</Company>
  <LinksUpToDate>false</LinksUpToDate>
  <CharactersWithSpaces>13201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Otrokovice, nám</dc:title>
  <dc:creator>ASTRA</dc:creator>
  <cp:lastModifiedBy>Pisková Radana</cp:lastModifiedBy>
  <cp:revision>2</cp:revision>
  <cp:lastPrinted>2025-04-03T09:08:00Z</cp:lastPrinted>
  <dcterms:created xsi:type="dcterms:W3CDTF">2025-04-10T11:51:00Z</dcterms:created>
  <dcterms:modified xsi:type="dcterms:W3CDTF">2025-04-10T11:51:00Z</dcterms:modified>
</cp:coreProperties>
</file>