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D69" w:rsidRPr="0090586D" w:rsidRDefault="001D0F32" w:rsidP="00457C69">
      <w:pPr>
        <w:pStyle w:val="Zkladntext"/>
        <w:spacing w:after="0" w:line="276" w:lineRule="auto"/>
        <w:jc w:val="center"/>
        <w:rPr>
          <w:b/>
          <w:sz w:val="28"/>
          <w:szCs w:val="28"/>
        </w:rPr>
      </w:pPr>
      <w:bookmarkStart w:id="0" w:name="_Toc308788919"/>
      <w:r w:rsidRPr="0090586D">
        <w:rPr>
          <w:b/>
          <w:sz w:val="28"/>
          <w:szCs w:val="28"/>
        </w:rPr>
        <w:t xml:space="preserve">SMLOUVA </w:t>
      </w:r>
      <w:r w:rsidR="0002351A" w:rsidRPr="0090586D">
        <w:rPr>
          <w:b/>
          <w:sz w:val="28"/>
          <w:szCs w:val="28"/>
        </w:rPr>
        <w:t>O DÍLO</w:t>
      </w:r>
    </w:p>
    <w:bookmarkEnd w:id="0"/>
    <w:p w:rsidR="002864CE" w:rsidRPr="00920F8B" w:rsidRDefault="002864CE" w:rsidP="00457C69">
      <w:pPr>
        <w:pStyle w:val="Zkladntext"/>
        <w:spacing w:after="0" w:line="276" w:lineRule="auto"/>
        <w:jc w:val="center"/>
        <w:rPr>
          <w:sz w:val="22"/>
          <w:szCs w:val="22"/>
        </w:rPr>
      </w:pPr>
      <w:r w:rsidRPr="00920F8B">
        <w:rPr>
          <w:sz w:val="22"/>
          <w:szCs w:val="22"/>
        </w:rPr>
        <w:t xml:space="preserve"> (dále </w:t>
      </w:r>
      <w:r w:rsidR="00471DBC" w:rsidRPr="00920F8B">
        <w:rPr>
          <w:sz w:val="22"/>
          <w:szCs w:val="22"/>
        </w:rPr>
        <w:t>též</w:t>
      </w:r>
      <w:r w:rsidR="0046347F">
        <w:rPr>
          <w:sz w:val="22"/>
          <w:szCs w:val="22"/>
        </w:rPr>
        <w:t xml:space="preserve"> </w:t>
      </w:r>
      <w:r w:rsidRPr="00920F8B">
        <w:rPr>
          <w:b/>
          <w:sz w:val="22"/>
          <w:szCs w:val="22"/>
        </w:rPr>
        <w:t>„Smlouva“</w:t>
      </w:r>
      <w:r w:rsidRPr="00920F8B">
        <w:rPr>
          <w:sz w:val="22"/>
          <w:szCs w:val="22"/>
        </w:rPr>
        <w:t>)</w:t>
      </w:r>
    </w:p>
    <w:p w:rsidR="00920F8B" w:rsidRPr="00920F8B" w:rsidRDefault="00920F8B" w:rsidP="00457C69">
      <w:pPr>
        <w:pStyle w:val="Zkladntext"/>
        <w:spacing w:after="0" w:line="276" w:lineRule="auto"/>
        <w:jc w:val="center"/>
        <w:rPr>
          <w:sz w:val="22"/>
          <w:szCs w:val="22"/>
        </w:rPr>
      </w:pPr>
    </w:p>
    <w:p w:rsidR="002864CE" w:rsidRPr="00920F8B" w:rsidRDefault="002864CE" w:rsidP="00457C69">
      <w:pPr>
        <w:spacing w:line="276" w:lineRule="auto"/>
        <w:jc w:val="center"/>
        <w:rPr>
          <w:i/>
          <w:sz w:val="22"/>
          <w:szCs w:val="22"/>
        </w:rPr>
      </w:pPr>
      <w:r w:rsidRPr="00920F8B">
        <w:rPr>
          <w:i/>
          <w:sz w:val="22"/>
          <w:szCs w:val="22"/>
        </w:rPr>
        <w:t xml:space="preserve">uzavřená ve smyslu </w:t>
      </w:r>
      <w:proofErr w:type="spellStart"/>
      <w:r w:rsidRPr="00920F8B">
        <w:rPr>
          <w:i/>
          <w:sz w:val="22"/>
          <w:szCs w:val="22"/>
        </w:rPr>
        <w:t>ust</w:t>
      </w:r>
      <w:proofErr w:type="spellEnd"/>
      <w:r w:rsidRPr="00920F8B">
        <w:rPr>
          <w:i/>
          <w:sz w:val="22"/>
          <w:szCs w:val="22"/>
        </w:rPr>
        <w:t xml:space="preserve">. § </w:t>
      </w:r>
      <w:r w:rsidR="0002351A" w:rsidRPr="00920F8B">
        <w:rPr>
          <w:i/>
          <w:sz w:val="22"/>
          <w:szCs w:val="22"/>
        </w:rPr>
        <w:t xml:space="preserve">2586 a </w:t>
      </w:r>
      <w:r w:rsidRPr="00920F8B">
        <w:rPr>
          <w:i/>
          <w:sz w:val="22"/>
          <w:szCs w:val="22"/>
        </w:rPr>
        <w:t>násl. zákona č. 89/2012 Sb., občanského zákoníku</w:t>
      </w:r>
      <w:r w:rsidR="00176FB3" w:rsidRPr="00920F8B">
        <w:rPr>
          <w:i/>
          <w:sz w:val="22"/>
          <w:szCs w:val="22"/>
        </w:rPr>
        <w:t xml:space="preserve">, v platném </w:t>
      </w:r>
      <w:proofErr w:type="gramStart"/>
      <w:r w:rsidR="00176FB3" w:rsidRPr="00920F8B">
        <w:rPr>
          <w:i/>
          <w:sz w:val="22"/>
          <w:szCs w:val="22"/>
        </w:rPr>
        <w:t>znění</w:t>
      </w:r>
      <w:r w:rsidR="0039547C" w:rsidRPr="00920F8B">
        <w:rPr>
          <w:i/>
          <w:sz w:val="22"/>
          <w:szCs w:val="22"/>
        </w:rPr>
        <w:t xml:space="preserve"> </w:t>
      </w:r>
      <w:r w:rsidR="00563609">
        <w:rPr>
          <w:i/>
          <w:sz w:val="22"/>
          <w:szCs w:val="22"/>
        </w:rPr>
        <w:t xml:space="preserve">    </w:t>
      </w:r>
      <w:r w:rsidR="0039547C" w:rsidRPr="00920F8B">
        <w:rPr>
          <w:i/>
          <w:sz w:val="22"/>
          <w:szCs w:val="22"/>
        </w:rPr>
        <w:t>a zák.</w:t>
      </w:r>
      <w:proofErr w:type="gramEnd"/>
      <w:r w:rsidR="00920F8B" w:rsidRPr="00920F8B">
        <w:rPr>
          <w:i/>
          <w:sz w:val="22"/>
          <w:szCs w:val="22"/>
        </w:rPr>
        <w:t xml:space="preserve"> </w:t>
      </w:r>
      <w:r w:rsidR="0039547C" w:rsidRPr="00920F8B">
        <w:rPr>
          <w:i/>
          <w:sz w:val="22"/>
          <w:szCs w:val="22"/>
        </w:rPr>
        <w:t>č. 121/2000 Sb., o právu autorském, o právech souvisejících s právem autorským a o změně některých zákonů (autorský zákon) ve znění pozdějších předpisů</w:t>
      </w:r>
    </w:p>
    <w:p w:rsidR="00176FB3" w:rsidRPr="00920F8B" w:rsidRDefault="00176FB3" w:rsidP="00457C69">
      <w:pPr>
        <w:spacing w:line="276" w:lineRule="auto"/>
        <w:jc w:val="center"/>
        <w:rPr>
          <w:i/>
          <w:sz w:val="22"/>
          <w:szCs w:val="22"/>
        </w:rPr>
      </w:pPr>
    </w:p>
    <w:p w:rsidR="0079190A" w:rsidRPr="00920F8B" w:rsidRDefault="0079190A" w:rsidP="00457C69">
      <w:pPr>
        <w:spacing w:line="276" w:lineRule="auto"/>
        <w:jc w:val="center"/>
        <w:rPr>
          <w:b/>
          <w:sz w:val="22"/>
          <w:szCs w:val="22"/>
        </w:rPr>
      </w:pPr>
    </w:p>
    <w:p w:rsidR="002864CE" w:rsidRPr="00920F8B" w:rsidRDefault="002864CE" w:rsidP="00457C69">
      <w:pPr>
        <w:spacing w:line="276" w:lineRule="auto"/>
        <w:jc w:val="center"/>
        <w:rPr>
          <w:b/>
          <w:sz w:val="22"/>
          <w:szCs w:val="22"/>
        </w:rPr>
      </w:pPr>
      <w:r w:rsidRPr="00920F8B">
        <w:rPr>
          <w:b/>
          <w:sz w:val="22"/>
          <w:szCs w:val="22"/>
        </w:rPr>
        <w:t>I.</w:t>
      </w:r>
    </w:p>
    <w:p w:rsidR="002864CE" w:rsidRPr="00920F8B" w:rsidRDefault="002864CE" w:rsidP="00457C69">
      <w:pPr>
        <w:spacing w:line="276" w:lineRule="auto"/>
        <w:jc w:val="center"/>
        <w:rPr>
          <w:b/>
          <w:sz w:val="22"/>
          <w:szCs w:val="22"/>
        </w:rPr>
      </w:pPr>
      <w:r w:rsidRPr="00920F8B">
        <w:rPr>
          <w:b/>
          <w:sz w:val="22"/>
          <w:szCs w:val="22"/>
        </w:rPr>
        <w:t>Smluvní strany</w:t>
      </w:r>
    </w:p>
    <w:p w:rsidR="00D90983" w:rsidRPr="00920F8B" w:rsidRDefault="00D90983" w:rsidP="00C05853">
      <w:pPr>
        <w:spacing w:line="276" w:lineRule="auto"/>
        <w:jc w:val="both"/>
        <w:rPr>
          <w:b/>
          <w:sz w:val="22"/>
          <w:szCs w:val="22"/>
        </w:rPr>
      </w:pPr>
    </w:p>
    <w:p w:rsidR="0014303E" w:rsidRPr="0014303E" w:rsidRDefault="0014303E" w:rsidP="0014303E">
      <w:pPr>
        <w:pStyle w:val="Odstavec11"/>
        <w:numPr>
          <w:ilvl w:val="1"/>
          <w:numId w:val="3"/>
        </w:numPr>
        <w:tabs>
          <w:tab w:val="clear" w:pos="360"/>
        </w:tabs>
        <w:spacing w:before="0" w:line="276" w:lineRule="auto"/>
        <w:ind w:left="709" w:hanging="709"/>
        <w:jc w:val="both"/>
        <w:rPr>
          <w:sz w:val="22"/>
          <w:szCs w:val="22"/>
        </w:rPr>
      </w:pPr>
    </w:p>
    <w:p w:rsidR="0014303E" w:rsidRPr="0014303E" w:rsidRDefault="002864CE" w:rsidP="0014303E">
      <w:pPr>
        <w:pStyle w:val="Odstavec11"/>
        <w:numPr>
          <w:ilvl w:val="0"/>
          <w:numId w:val="0"/>
        </w:numPr>
        <w:spacing w:before="0" w:line="276" w:lineRule="auto"/>
        <w:jc w:val="both"/>
        <w:rPr>
          <w:sz w:val="22"/>
          <w:szCs w:val="22"/>
        </w:rPr>
      </w:pPr>
      <w:r w:rsidRPr="0014303E">
        <w:rPr>
          <w:b/>
          <w:sz w:val="22"/>
          <w:szCs w:val="22"/>
        </w:rPr>
        <w:t>Objednatel:</w:t>
      </w:r>
      <w:r w:rsidRPr="0014303E">
        <w:rPr>
          <w:b/>
          <w:sz w:val="22"/>
          <w:szCs w:val="22"/>
        </w:rPr>
        <w:tab/>
      </w:r>
      <w:r w:rsidRPr="0014303E">
        <w:rPr>
          <w:b/>
          <w:sz w:val="22"/>
          <w:szCs w:val="22"/>
        </w:rPr>
        <w:tab/>
      </w:r>
      <w:r w:rsidR="0014303E" w:rsidRPr="0014303E">
        <w:rPr>
          <w:b/>
          <w:sz w:val="22"/>
          <w:szCs w:val="22"/>
        </w:rPr>
        <w:tab/>
      </w:r>
      <w:r w:rsidR="0014303E" w:rsidRPr="0014303E">
        <w:rPr>
          <w:b/>
          <w:bCs/>
          <w:color w:val="222222"/>
          <w:sz w:val="22"/>
          <w:szCs w:val="22"/>
        </w:rPr>
        <w:t>VODÁRNA PLZEŇ a.s.</w:t>
      </w:r>
    </w:p>
    <w:p w:rsidR="0014303E" w:rsidRPr="0014303E" w:rsidRDefault="0014303E" w:rsidP="0014303E">
      <w:pPr>
        <w:tabs>
          <w:tab w:val="left" w:pos="2835"/>
        </w:tabs>
        <w:rPr>
          <w:sz w:val="22"/>
          <w:szCs w:val="22"/>
        </w:rPr>
      </w:pPr>
      <w:r w:rsidRPr="0014303E">
        <w:rPr>
          <w:sz w:val="22"/>
          <w:szCs w:val="22"/>
        </w:rPr>
        <w:t>IČ:</w:t>
      </w:r>
      <w:r w:rsidRPr="0014303E">
        <w:rPr>
          <w:sz w:val="22"/>
          <w:szCs w:val="22"/>
        </w:rPr>
        <w:tab/>
        <w:t>25205625</w:t>
      </w:r>
    </w:p>
    <w:p w:rsidR="0014303E" w:rsidRPr="0014303E" w:rsidRDefault="0014303E" w:rsidP="0014303E">
      <w:pPr>
        <w:tabs>
          <w:tab w:val="left" w:pos="2835"/>
        </w:tabs>
        <w:rPr>
          <w:sz w:val="22"/>
          <w:szCs w:val="22"/>
        </w:rPr>
      </w:pPr>
      <w:r w:rsidRPr="0014303E">
        <w:rPr>
          <w:sz w:val="22"/>
          <w:szCs w:val="22"/>
        </w:rPr>
        <w:t>DIČ:</w:t>
      </w:r>
      <w:r w:rsidRPr="0014303E">
        <w:rPr>
          <w:sz w:val="22"/>
          <w:szCs w:val="22"/>
        </w:rPr>
        <w:tab/>
        <w:t>CZ25205625</w:t>
      </w:r>
    </w:p>
    <w:p w:rsidR="0014303E" w:rsidRPr="0014303E" w:rsidRDefault="0014303E" w:rsidP="0014303E">
      <w:pPr>
        <w:tabs>
          <w:tab w:val="left" w:pos="2835"/>
        </w:tabs>
        <w:rPr>
          <w:color w:val="222222"/>
          <w:sz w:val="22"/>
          <w:szCs w:val="22"/>
        </w:rPr>
      </w:pPr>
      <w:r w:rsidRPr="0014303E">
        <w:rPr>
          <w:color w:val="222222"/>
          <w:sz w:val="22"/>
          <w:szCs w:val="22"/>
        </w:rPr>
        <w:t>se sídlem:</w:t>
      </w:r>
      <w:r w:rsidRPr="0014303E">
        <w:rPr>
          <w:color w:val="222222"/>
          <w:sz w:val="22"/>
          <w:szCs w:val="22"/>
        </w:rPr>
        <w:tab/>
        <w:t>Malostranská 143/2, 317 68 Plzeň</w:t>
      </w:r>
    </w:p>
    <w:p w:rsidR="0014303E" w:rsidRPr="0014303E" w:rsidRDefault="0014303E" w:rsidP="0014303E">
      <w:pPr>
        <w:tabs>
          <w:tab w:val="left" w:pos="2835"/>
        </w:tabs>
        <w:rPr>
          <w:sz w:val="22"/>
          <w:szCs w:val="22"/>
        </w:rPr>
      </w:pPr>
      <w:r w:rsidRPr="0014303E">
        <w:rPr>
          <w:color w:val="222222"/>
          <w:sz w:val="22"/>
          <w:szCs w:val="22"/>
        </w:rPr>
        <w:t xml:space="preserve">zapsaná v OR vedeném Krajským soudem v Plzni, oddíl B, č. </w:t>
      </w:r>
      <w:proofErr w:type="spellStart"/>
      <w:r w:rsidRPr="0014303E">
        <w:rPr>
          <w:color w:val="222222"/>
          <w:sz w:val="22"/>
          <w:szCs w:val="22"/>
        </w:rPr>
        <w:t>vl</w:t>
      </w:r>
      <w:proofErr w:type="spellEnd"/>
      <w:r w:rsidRPr="0014303E">
        <w:rPr>
          <w:color w:val="222222"/>
          <w:sz w:val="22"/>
          <w:szCs w:val="22"/>
        </w:rPr>
        <w:t>. 574</w:t>
      </w:r>
    </w:p>
    <w:p w:rsidR="00C51BAF" w:rsidRDefault="0014303E" w:rsidP="0014303E">
      <w:pPr>
        <w:shd w:val="clear" w:color="auto" w:fill="FFFFFF"/>
        <w:tabs>
          <w:tab w:val="left" w:pos="2835"/>
        </w:tabs>
        <w:ind w:left="2832" w:hanging="2832"/>
        <w:rPr>
          <w:color w:val="222222"/>
          <w:sz w:val="22"/>
          <w:szCs w:val="22"/>
        </w:rPr>
      </w:pPr>
      <w:r w:rsidRPr="0014303E">
        <w:rPr>
          <w:color w:val="222222"/>
          <w:sz w:val="22"/>
          <w:szCs w:val="22"/>
        </w:rPr>
        <w:t>zastoupená:</w:t>
      </w:r>
      <w:r w:rsidRPr="0014303E">
        <w:rPr>
          <w:color w:val="222222"/>
          <w:sz w:val="22"/>
          <w:szCs w:val="22"/>
        </w:rPr>
        <w:tab/>
      </w:r>
      <w:r w:rsidR="00350F7A">
        <w:rPr>
          <w:color w:val="222222"/>
          <w:sz w:val="22"/>
          <w:szCs w:val="22"/>
        </w:rPr>
        <w:t>generálním ředitelem na základě plné moci ze dne 31. 5. 2017</w:t>
      </w:r>
    </w:p>
    <w:p w:rsidR="00CC23BA" w:rsidRPr="00CC23BA" w:rsidRDefault="00CC23BA" w:rsidP="00CC23BA">
      <w:pPr>
        <w:tabs>
          <w:tab w:val="left" w:pos="2835"/>
        </w:tabs>
        <w:rPr>
          <w:color w:val="222222"/>
          <w:sz w:val="22"/>
          <w:szCs w:val="22"/>
        </w:rPr>
      </w:pPr>
      <w:r w:rsidRPr="00CC23BA">
        <w:rPr>
          <w:color w:val="222222"/>
          <w:sz w:val="22"/>
          <w:szCs w:val="22"/>
        </w:rPr>
        <w:t>bankovní spojení</w:t>
      </w:r>
      <w:r>
        <w:rPr>
          <w:color w:val="222222"/>
          <w:sz w:val="22"/>
          <w:szCs w:val="22"/>
        </w:rPr>
        <w:t>:</w:t>
      </w:r>
      <w:r>
        <w:rPr>
          <w:color w:val="222222"/>
          <w:sz w:val="22"/>
          <w:szCs w:val="22"/>
        </w:rPr>
        <w:tab/>
      </w:r>
      <w:r w:rsidRPr="00CC23BA">
        <w:rPr>
          <w:color w:val="222222"/>
          <w:sz w:val="22"/>
          <w:szCs w:val="22"/>
        </w:rPr>
        <w:t xml:space="preserve">č. </w:t>
      </w:r>
      <w:proofErr w:type="spellStart"/>
      <w:r w:rsidRPr="00CC23BA">
        <w:rPr>
          <w:color w:val="222222"/>
          <w:sz w:val="22"/>
          <w:szCs w:val="22"/>
        </w:rPr>
        <w:t>ú.</w:t>
      </w:r>
      <w:proofErr w:type="spellEnd"/>
      <w:r w:rsidRPr="00CC23BA">
        <w:rPr>
          <w:color w:val="222222"/>
          <w:sz w:val="22"/>
          <w:szCs w:val="22"/>
        </w:rPr>
        <w:t>: 6500311/0100, vedený u KB Plzeň-město</w:t>
      </w:r>
    </w:p>
    <w:p w:rsidR="0014303E" w:rsidRDefault="0014303E" w:rsidP="0014303E">
      <w:pPr>
        <w:rPr>
          <w:sz w:val="22"/>
          <w:szCs w:val="22"/>
        </w:rPr>
      </w:pPr>
      <w:r w:rsidRPr="0014303E">
        <w:rPr>
          <w:color w:val="222222"/>
          <w:sz w:val="22"/>
          <w:szCs w:val="22"/>
        </w:rPr>
        <w:t xml:space="preserve">Kontaktní osoba ve věcech </w:t>
      </w:r>
      <w:proofErr w:type="gramStart"/>
      <w:r w:rsidRPr="0014303E">
        <w:rPr>
          <w:color w:val="222222"/>
          <w:sz w:val="22"/>
          <w:szCs w:val="22"/>
        </w:rPr>
        <w:t>technických:</w:t>
      </w:r>
      <w:r w:rsidRPr="0014303E">
        <w:rPr>
          <w:sz w:val="22"/>
          <w:szCs w:val="22"/>
        </w:rPr>
        <w:t xml:space="preserve"> </w:t>
      </w:r>
      <w:r w:rsidR="003865BF">
        <w:rPr>
          <w:sz w:val="22"/>
          <w:szCs w:val="22"/>
        </w:rPr>
        <w:t xml:space="preserve"> </w:t>
      </w:r>
      <w:r w:rsidR="00BC6EB6">
        <w:rPr>
          <w:sz w:val="22"/>
          <w:szCs w:val="22"/>
        </w:rPr>
        <w:t xml:space="preserve"> provozní</w:t>
      </w:r>
      <w:proofErr w:type="gramEnd"/>
      <w:r w:rsidR="00BC6EB6">
        <w:rPr>
          <w:sz w:val="22"/>
          <w:szCs w:val="22"/>
        </w:rPr>
        <w:t xml:space="preserve"> ředitel</w:t>
      </w:r>
    </w:p>
    <w:p w:rsidR="00350F7A" w:rsidRDefault="00350F7A" w:rsidP="0014303E">
      <w:pPr>
        <w:rPr>
          <w:sz w:val="22"/>
          <w:szCs w:val="22"/>
        </w:rPr>
      </w:pPr>
      <w:r>
        <w:rPr>
          <w:sz w:val="22"/>
          <w:szCs w:val="22"/>
        </w:rPr>
        <w:t>Email:</w:t>
      </w:r>
      <w:r>
        <w:rPr>
          <w:sz w:val="22"/>
          <w:szCs w:val="22"/>
        </w:rPr>
        <w:tab/>
      </w:r>
      <w:r>
        <w:rPr>
          <w:sz w:val="22"/>
          <w:szCs w:val="22"/>
        </w:rPr>
        <w:tab/>
      </w:r>
      <w:r>
        <w:rPr>
          <w:sz w:val="22"/>
          <w:szCs w:val="22"/>
        </w:rPr>
        <w:tab/>
      </w:r>
      <w:r>
        <w:rPr>
          <w:sz w:val="22"/>
          <w:szCs w:val="22"/>
        </w:rPr>
        <w:tab/>
      </w:r>
      <w:hyperlink r:id="rId17" w:history="1"/>
      <w:r w:rsidR="003865BF">
        <w:rPr>
          <w:rStyle w:val="Hypertextovodkaz"/>
          <w:sz w:val="22"/>
          <w:szCs w:val="22"/>
        </w:rPr>
        <w:t xml:space="preserve"> </w:t>
      </w:r>
    </w:p>
    <w:p w:rsidR="00350F7A" w:rsidRPr="00350F7A" w:rsidRDefault="00350F7A" w:rsidP="0014303E">
      <w:pPr>
        <w:rPr>
          <w:color w:val="222222"/>
          <w:sz w:val="22"/>
          <w:szCs w:val="22"/>
        </w:rPr>
      </w:pPr>
      <w:r>
        <w:rPr>
          <w:sz w:val="22"/>
          <w:szCs w:val="22"/>
        </w:rPr>
        <w:t>Telefon:</w:t>
      </w:r>
      <w:r>
        <w:rPr>
          <w:sz w:val="22"/>
          <w:szCs w:val="22"/>
        </w:rPr>
        <w:tab/>
      </w:r>
      <w:r>
        <w:rPr>
          <w:sz w:val="22"/>
          <w:szCs w:val="22"/>
        </w:rPr>
        <w:tab/>
      </w:r>
      <w:r>
        <w:rPr>
          <w:sz w:val="22"/>
          <w:szCs w:val="22"/>
        </w:rPr>
        <w:tab/>
      </w:r>
      <w:r w:rsidR="003865BF">
        <w:rPr>
          <w:sz w:val="22"/>
          <w:szCs w:val="22"/>
          <w:lang w:val="en-US"/>
        </w:rPr>
        <w:t xml:space="preserve"> </w:t>
      </w:r>
    </w:p>
    <w:p w:rsidR="00350F7A" w:rsidRDefault="0014303E" w:rsidP="00350F7A">
      <w:pPr>
        <w:shd w:val="clear" w:color="auto" w:fill="FFFFFF"/>
        <w:tabs>
          <w:tab w:val="left" w:pos="2835"/>
        </w:tabs>
        <w:ind w:left="2832" w:hanging="2832"/>
        <w:rPr>
          <w:color w:val="222222"/>
          <w:sz w:val="22"/>
          <w:szCs w:val="22"/>
        </w:rPr>
      </w:pPr>
      <w:r w:rsidRPr="0014303E">
        <w:rPr>
          <w:color w:val="222222"/>
          <w:sz w:val="22"/>
          <w:szCs w:val="22"/>
        </w:rPr>
        <w:t xml:space="preserve">Kontaktní osoba ve věcech </w:t>
      </w:r>
      <w:proofErr w:type="gramStart"/>
      <w:r w:rsidRPr="0014303E">
        <w:rPr>
          <w:color w:val="222222"/>
          <w:sz w:val="22"/>
          <w:szCs w:val="22"/>
        </w:rPr>
        <w:t xml:space="preserve">smluvních: </w:t>
      </w:r>
      <w:r w:rsidR="003865BF">
        <w:rPr>
          <w:color w:val="222222"/>
          <w:sz w:val="22"/>
          <w:szCs w:val="22"/>
        </w:rPr>
        <w:t xml:space="preserve"> </w:t>
      </w:r>
      <w:r w:rsidR="00350F7A">
        <w:rPr>
          <w:color w:val="222222"/>
          <w:sz w:val="22"/>
          <w:szCs w:val="22"/>
        </w:rPr>
        <w:t>generální</w:t>
      </w:r>
      <w:proofErr w:type="gramEnd"/>
      <w:r w:rsidR="00350F7A">
        <w:rPr>
          <w:color w:val="222222"/>
          <w:sz w:val="22"/>
          <w:szCs w:val="22"/>
        </w:rPr>
        <w:t xml:space="preserve"> ředitel</w:t>
      </w:r>
    </w:p>
    <w:p w:rsidR="00350F7A" w:rsidRDefault="00350F7A" w:rsidP="00350F7A">
      <w:pPr>
        <w:shd w:val="clear" w:color="auto" w:fill="FFFFFF"/>
        <w:tabs>
          <w:tab w:val="left" w:pos="2835"/>
        </w:tabs>
        <w:ind w:left="2832" w:hanging="2832"/>
        <w:rPr>
          <w:color w:val="222222"/>
          <w:sz w:val="22"/>
          <w:szCs w:val="22"/>
        </w:rPr>
      </w:pPr>
      <w:r>
        <w:rPr>
          <w:color w:val="222222"/>
          <w:sz w:val="22"/>
          <w:szCs w:val="22"/>
        </w:rPr>
        <w:t>Email:</w:t>
      </w:r>
      <w:r>
        <w:rPr>
          <w:color w:val="222222"/>
          <w:sz w:val="22"/>
          <w:szCs w:val="22"/>
        </w:rPr>
        <w:tab/>
      </w:r>
    </w:p>
    <w:p w:rsidR="00350F7A" w:rsidRPr="00CC29ED" w:rsidRDefault="00350F7A" w:rsidP="00350F7A">
      <w:pPr>
        <w:shd w:val="clear" w:color="auto" w:fill="FFFFFF"/>
        <w:tabs>
          <w:tab w:val="left" w:pos="2835"/>
        </w:tabs>
        <w:ind w:left="2832" w:hanging="2832"/>
        <w:rPr>
          <w:color w:val="222222"/>
          <w:sz w:val="22"/>
          <w:szCs w:val="22"/>
        </w:rPr>
      </w:pPr>
      <w:r>
        <w:rPr>
          <w:color w:val="222222"/>
          <w:sz w:val="22"/>
          <w:szCs w:val="22"/>
        </w:rPr>
        <w:t>Telefon:</w:t>
      </w:r>
      <w:r>
        <w:rPr>
          <w:color w:val="222222"/>
          <w:sz w:val="22"/>
          <w:szCs w:val="22"/>
        </w:rPr>
        <w:tab/>
      </w:r>
    </w:p>
    <w:p w:rsidR="002864CE" w:rsidRPr="0014303E" w:rsidRDefault="0014303E" w:rsidP="0014303E">
      <w:pPr>
        <w:shd w:val="clear" w:color="auto" w:fill="FFFFFF"/>
        <w:tabs>
          <w:tab w:val="left" w:pos="2835"/>
        </w:tabs>
        <w:ind w:left="2832" w:hanging="2832"/>
        <w:rPr>
          <w:color w:val="222222"/>
          <w:sz w:val="22"/>
          <w:szCs w:val="22"/>
        </w:rPr>
      </w:pPr>
      <w:r w:rsidRPr="0014303E">
        <w:rPr>
          <w:color w:val="222222"/>
          <w:sz w:val="22"/>
          <w:szCs w:val="22"/>
        </w:rPr>
        <w:tab/>
      </w:r>
    </w:p>
    <w:p w:rsidR="002864CE" w:rsidRPr="0014303E" w:rsidRDefault="002864CE" w:rsidP="00C05853">
      <w:pPr>
        <w:tabs>
          <w:tab w:val="left" w:pos="1134"/>
        </w:tabs>
        <w:spacing w:line="276" w:lineRule="auto"/>
        <w:jc w:val="both"/>
        <w:rPr>
          <w:sz w:val="22"/>
          <w:szCs w:val="22"/>
        </w:rPr>
      </w:pPr>
      <w:r w:rsidRPr="0014303E">
        <w:rPr>
          <w:sz w:val="22"/>
          <w:szCs w:val="22"/>
        </w:rPr>
        <w:t xml:space="preserve">(dále jen </w:t>
      </w:r>
      <w:r w:rsidRPr="0014303E">
        <w:rPr>
          <w:b/>
          <w:sz w:val="22"/>
          <w:szCs w:val="22"/>
        </w:rPr>
        <w:t>„Objednatel“</w:t>
      </w:r>
      <w:r w:rsidRPr="0014303E">
        <w:rPr>
          <w:sz w:val="22"/>
          <w:szCs w:val="22"/>
        </w:rPr>
        <w:t>) na straně jedné</w:t>
      </w:r>
    </w:p>
    <w:p w:rsidR="0014303E" w:rsidRPr="0014303E" w:rsidRDefault="0014303E" w:rsidP="00C05853">
      <w:pPr>
        <w:tabs>
          <w:tab w:val="left" w:pos="1134"/>
        </w:tabs>
        <w:spacing w:line="276" w:lineRule="auto"/>
        <w:jc w:val="both"/>
        <w:rPr>
          <w:sz w:val="22"/>
          <w:szCs w:val="22"/>
        </w:rPr>
      </w:pPr>
    </w:p>
    <w:p w:rsidR="002864CE" w:rsidRPr="0014303E" w:rsidRDefault="00471DBC" w:rsidP="00C05853">
      <w:pPr>
        <w:spacing w:line="276" w:lineRule="auto"/>
        <w:jc w:val="both"/>
        <w:rPr>
          <w:b/>
          <w:sz w:val="22"/>
          <w:szCs w:val="22"/>
        </w:rPr>
      </w:pPr>
      <w:r w:rsidRPr="0014303E">
        <w:rPr>
          <w:b/>
          <w:sz w:val="22"/>
          <w:szCs w:val="22"/>
        </w:rPr>
        <w:t>a</w:t>
      </w:r>
    </w:p>
    <w:p w:rsidR="00471DBC" w:rsidRPr="0014303E" w:rsidRDefault="00471DBC" w:rsidP="00C05853">
      <w:pPr>
        <w:spacing w:line="276" w:lineRule="auto"/>
        <w:jc w:val="both"/>
        <w:rPr>
          <w:b/>
          <w:sz w:val="22"/>
          <w:szCs w:val="22"/>
        </w:rPr>
      </w:pPr>
    </w:p>
    <w:p w:rsidR="0014303E" w:rsidRPr="0014303E" w:rsidRDefault="0014303E" w:rsidP="00C05853">
      <w:pPr>
        <w:pStyle w:val="Odstavec11"/>
        <w:numPr>
          <w:ilvl w:val="1"/>
          <w:numId w:val="3"/>
        </w:numPr>
        <w:tabs>
          <w:tab w:val="clear" w:pos="360"/>
        </w:tabs>
        <w:spacing w:before="0" w:line="276" w:lineRule="auto"/>
        <w:ind w:left="709" w:hanging="709"/>
        <w:jc w:val="both"/>
        <w:rPr>
          <w:sz w:val="22"/>
          <w:szCs w:val="22"/>
        </w:rPr>
      </w:pPr>
    </w:p>
    <w:p w:rsidR="002864CE" w:rsidRPr="00CC29ED" w:rsidRDefault="002864CE" w:rsidP="0014303E">
      <w:pPr>
        <w:pStyle w:val="Odstavec11"/>
        <w:numPr>
          <w:ilvl w:val="0"/>
          <w:numId w:val="0"/>
        </w:numPr>
        <w:spacing w:before="0" w:line="276" w:lineRule="auto"/>
        <w:jc w:val="both"/>
        <w:rPr>
          <w:b/>
          <w:sz w:val="22"/>
          <w:szCs w:val="22"/>
        </w:rPr>
      </w:pPr>
      <w:r w:rsidRPr="0014303E">
        <w:rPr>
          <w:b/>
          <w:sz w:val="22"/>
          <w:szCs w:val="22"/>
        </w:rPr>
        <w:t>Zhotovitel:</w:t>
      </w:r>
      <w:r w:rsidRPr="0014303E">
        <w:rPr>
          <w:b/>
          <w:sz w:val="22"/>
          <w:szCs w:val="22"/>
        </w:rPr>
        <w:tab/>
      </w:r>
      <w:r w:rsidRPr="0014303E">
        <w:rPr>
          <w:b/>
          <w:sz w:val="22"/>
          <w:szCs w:val="22"/>
        </w:rPr>
        <w:tab/>
      </w:r>
      <w:r w:rsidR="0014303E" w:rsidRPr="0014303E">
        <w:rPr>
          <w:sz w:val="22"/>
          <w:szCs w:val="22"/>
        </w:rPr>
        <w:tab/>
      </w:r>
      <w:r w:rsidR="00CC29ED" w:rsidRPr="00CC29ED">
        <w:rPr>
          <w:b/>
          <w:sz w:val="22"/>
          <w:szCs w:val="22"/>
        </w:rPr>
        <w:t>AQUA PROCON s.r.o.</w:t>
      </w:r>
    </w:p>
    <w:p w:rsidR="0014303E" w:rsidRPr="0014303E" w:rsidRDefault="00CC29ED" w:rsidP="0014303E">
      <w:pPr>
        <w:tabs>
          <w:tab w:val="left" w:pos="2835"/>
        </w:tabs>
        <w:rPr>
          <w:sz w:val="22"/>
          <w:szCs w:val="22"/>
        </w:rPr>
      </w:pPr>
      <w:r>
        <w:rPr>
          <w:sz w:val="22"/>
          <w:szCs w:val="22"/>
        </w:rPr>
        <w:t>IČ:</w:t>
      </w:r>
      <w:r>
        <w:rPr>
          <w:sz w:val="22"/>
          <w:szCs w:val="22"/>
        </w:rPr>
        <w:tab/>
        <w:t>46964371</w:t>
      </w:r>
    </w:p>
    <w:p w:rsidR="0014303E" w:rsidRPr="0014303E" w:rsidRDefault="0014303E" w:rsidP="0014303E">
      <w:pPr>
        <w:tabs>
          <w:tab w:val="left" w:pos="2835"/>
        </w:tabs>
        <w:rPr>
          <w:sz w:val="22"/>
          <w:szCs w:val="22"/>
        </w:rPr>
      </w:pPr>
      <w:r w:rsidRPr="0014303E">
        <w:rPr>
          <w:sz w:val="22"/>
          <w:szCs w:val="22"/>
        </w:rPr>
        <w:t>DIČ:</w:t>
      </w:r>
      <w:r w:rsidRPr="0014303E">
        <w:rPr>
          <w:sz w:val="22"/>
          <w:szCs w:val="22"/>
        </w:rPr>
        <w:tab/>
      </w:r>
      <w:r w:rsidR="00CC29ED">
        <w:rPr>
          <w:sz w:val="22"/>
          <w:szCs w:val="22"/>
        </w:rPr>
        <w:t>CZ46964371</w:t>
      </w:r>
    </w:p>
    <w:p w:rsidR="0014303E" w:rsidRPr="0014303E" w:rsidRDefault="0014303E" w:rsidP="0014303E">
      <w:pPr>
        <w:tabs>
          <w:tab w:val="left" w:pos="2835"/>
        </w:tabs>
        <w:rPr>
          <w:sz w:val="22"/>
          <w:szCs w:val="22"/>
        </w:rPr>
      </w:pPr>
      <w:r w:rsidRPr="0014303E">
        <w:rPr>
          <w:color w:val="222222"/>
          <w:sz w:val="22"/>
          <w:szCs w:val="22"/>
        </w:rPr>
        <w:t>se sídlem:</w:t>
      </w:r>
      <w:r w:rsidRPr="0014303E">
        <w:rPr>
          <w:color w:val="222222"/>
          <w:sz w:val="22"/>
          <w:szCs w:val="22"/>
        </w:rPr>
        <w:tab/>
      </w:r>
      <w:r w:rsidR="00CC29ED">
        <w:rPr>
          <w:sz w:val="22"/>
          <w:szCs w:val="22"/>
        </w:rPr>
        <w:t xml:space="preserve">Palackého třída 12, </w:t>
      </w:r>
      <w:proofErr w:type="gramStart"/>
      <w:r w:rsidR="00CC29ED">
        <w:rPr>
          <w:sz w:val="22"/>
          <w:szCs w:val="22"/>
        </w:rPr>
        <w:t>612 00  Brno</w:t>
      </w:r>
      <w:proofErr w:type="gramEnd"/>
    </w:p>
    <w:p w:rsidR="0014303E" w:rsidRPr="0014303E" w:rsidRDefault="0014303E" w:rsidP="0014303E">
      <w:pPr>
        <w:tabs>
          <w:tab w:val="left" w:pos="2835"/>
        </w:tabs>
        <w:rPr>
          <w:sz w:val="22"/>
          <w:szCs w:val="22"/>
        </w:rPr>
      </w:pPr>
      <w:r w:rsidRPr="0014303E">
        <w:rPr>
          <w:color w:val="222222"/>
          <w:sz w:val="22"/>
          <w:szCs w:val="22"/>
        </w:rPr>
        <w:t xml:space="preserve">zapsaná v OR vedeném </w:t>
      </w:r>
      <w:r w:rsidR="00CC29ED">
        <w:rPr>
          <w:sz w:val="22"/>
          <w:szCs w:val="22"/>
        </w:rPr>
        <w:t>Krajským</w:t>
      </w:r>
      <w:r w:rsidRPr="0014303E">
        <w:rPr>
          <w:sz w:val="22"/>
          <w:szCs w:val="22"/>
        </w:rPr>
        <w:t xml:space="preserve"> </w:t>
      </w:r>
      <w:r w:rsidRPr="0014303E">
        <w:rPr>
          <w:color w:val="222222"/>
          <w:sz w:val="22"/>
          <w:szCs w:val="22"/>
        </w:rPr>
        <w:t>soudem v </w:t>
      </w:r>
      <w:r w:rsidR="00CC29ED">
        <w:rPr>
          <w:color w:val="222222"/>
          <w:sz w:val="22"/>
          <w:szCs w:val="22"/>
        </w:rPr>
        <w:t>Brně</w:t>
      </w:r>
      <w:r w:rsidRPr="0014303E">
        <w:rPr>
          <w:sz w:val="22"/>
          <w:szCs w:val="22"/>
        </w:rPr>
        <w:t>,</w:t>
      </w:r>
      <w:r w:rsidRPr="0014303E">
        <w:rPr>
          <w:color w:val="222222"/>
          <w:sz w:val="22"/>
          <w:szCs w:val="22"/>
        </w:rPr>
        <w:t xml:space="preserve"> oddíl </w:t>
      </w:r>
      <w:r w:rsidR="00CC29ED">
        <w:rPr>
          <w:color w:val="222222"/>
          <w:sz w:val="22"/>
          <w:szCs w:val="22"/>
        </w:rPr>
        <w:t>C</w:t>
      </w:r>
      <w:r w:rsidRPr="0014303E">
        <w:rPr>
          <w:color w:val="222222"/>
          <w:sz w:val="22"/>
          <w:szCs w:val="22"/>
        </w:rPr>
        <w:t xml:space="preserve">, č. </w:t>
      </w:r>
      <w:proofErr w:type="spellStart"/>
      <w:r w:rsidRPr="0014303E">
        <w:rPr>
          <w:color w:val="222222"/>
          <w:sz w:val="22"/>
          <w:szCs w:val="22"/>
        </w:rPr>
        <w:t>vl</w:t>
      </w:r>
      <w:proofErr w:type="spellEnd"/>
      <w:r w:rsidRPr="0014303E">
        <w:rPr>
          <w:color w:val="222222"/>
          <w:sz w:val="22"/>
          <w:szCs w:val="22"/>
        </w:rPr>
        <w:t xml:space="preserve">. </w:t>
      </w:r>
      <w:r w:rsidR="00CC29ED">
        <w:rPr>
          <w:color w:val="222222"/>
          <w:sz w:val="22"/>
          <w:szCs w:val="22"/>
        </w:rPr>
        <w:t>6597</w:t>
      </w:r>
    </w:p>
    <w:p w:rsidR="0014303E" w:rsidRPr="00CC29ED" w:rsidRDefault="0014303E" w:rsidP="0014303E">
      <w:pPr>
        <w:tabs>
          <w:tab w:val="left" w:pos="2835"/>
        </w:tabs>
        <w:rPr>
          <w:sz w:val="22"/>
          <w:szCs w:val="22"/>
        </w:rPr>
      </w:pPr>
      <w:r w:rsidRPr="0014303E">
        <w:rPr>
          <w:color w:val="222222"/>
          <w:sz w:val="22"/>
          <w:szCs w:val="22"/>
        </w:rPr>
        <w:t>zastoupená:</w:t>
      </w:r>
      <w:r w:rsidRPr="0014303E">
        <w:rPr>
          <w:color w:val="222222"/>
          <w:sz w:val="22"/>
          <w:szCs w:val="22"/>
        </w:rPr>
        <w:tab/>
      </w:r>
      <w:r w:rsidR="00CC29ED">
        <w:rPr>
          <w:sz w:val="22"/>
          <w:szCs w:val="22"/>
        </w:rPr>
        <w:t>Ing</w:t>
      </w:r>
      <w:r w:rsidR="00CC29ED" w:rsidRPr="00CC29ED">
        <w:rPr>
          <w:sz w:val="22"/>
          <w:szCs w:val="22"/>
        </w:rPr>
        <w:t>. Josefem Šebkem, MBA, jednatelem společnosti</w:t>
      </w:r>
    </w:p>
    <w:p w:rsidR="0014303E" w:rsidRPr="0014303E" w:rsidRDefault="0014303E" w:rsidP="0014303E">
      <w:pPr>
        <w:tabs>
          <w:tab w:val="left" w:pos="2835"/>
        </w:tabs>
        <w:rPr>
          <w:sz w:val="22"/>
          <w:szCs w:val="22"/>
        </w:rPr>
      </w:pPr>
      <w:r w:rsidRPr="00CC29ED">
        <w:rPr>
          <w:sz w:val="22"/>
          <w:szCs w:val="22"/>
        </w:rPr>
        <w:t>Bankovní spojení:</w:t>
      </w:r>
      <w:r w:rsidRPr="00CC29ED">
        <w:rPr>
          <w:sz w:val="22"/>
          <w:szCs w:val="22"/>
        </w:rPr>
        <w:tab/>
      </w:r>
      <w:r w:rsidR="00CC29ED" w:rsidRPr="00CC29ED">
        <w:rPr>
          <w:sz w:val="22"/>
          <w:szCs w:val="22"/>
        </w:rPr>
        <w:t>KB Brno</w:t>
      </w:r>
      <w:r w:rsidR="00CC29ED">
        <w:rPr>
          <w:sz w:val="22"/>
          <w:szCs w:val="22"/>
        </w:rPr>
        <w:t xml:space="preserve">-venkov, </w:t>
      </w:r>
      <w:proofErr w:type="spellStart"/>
      <w:proofErr w:type="gramStart"/>
      <w:r w:rsidR="00CC29ED">
        <w:rPr>
          <w:sz w:val="22"/>
          <w:szCs w:val="22"/>
        </w:rPr>
        <w:t>č.ú</w:t>
      </w:r>
      <w:proofErr w:type="spellEnd"/>
      <w:r w:rsidR="00CC29ED">
        <w:rPr>
          <w:sz w:val="22"/>
          <w:szCs w:val="22"/>
        </w:rPr>
        <w:t>. 27</w:t>
      </w:r>
      <w:proofErr w:type="gramEnd"/>
      <w:r w:rsidR="00CC29ED">
        <w:rPr>
          <w:sz w:val="22"/>
          <w:szCs w:val="22"/>
        </w:rPr>
        <w:t>-8607360287/0100</w:t>
      </w:r>
    </w:p>
    <w:p w:rsidR="0014303E" w:rsidRDefault="0014303E" w:rsidP="0014303E">
      <w:pPr>
        <w:tabs>
          <w:tab w:val="left" w:pos="2835"/>
        </w:tabs>
        <w:rPr>
          <w:sz w:val="22"/>
          <w:szCs w:val="22"/>
        </w:rPr>
      </w:pPr>
      <w:r w:rsidRPr="0014303E">
        <w:rPr>
          <w:color w:val="222222"/>
          <w:sz w:val="22"/>
          <w:szCs w:val="22"/>
        </w:rPr>
        <w:t>Email:</w:t>
      </w:r>
      <w:r w:rsidRPr="0014303E">
        <w:rPr>
          <w:color w:val="222222"/>
          <w:sz w:val="22"/>
          <w:szCs w:val="22"/>
        </w:rPr>
        <w:tab/>
      </w:r>
    </w:p>
    <w:p w:rsidR="0014303E" w:rsidRPr="0014303E" w:rsidRDefault="0014303E" w:rsidP="0014303E">
      <w:pPr>
        <w:tabs>
          <w:tab w:val="left" w:pos="2835"/>
        </w:tabs>
        <w:rPr>
          <w:sz w:val="22"/>
          <w:szCs w:val="22"/>
        </w:rPr>
      </w:pPr>
      <w:r w:rsidRPr="0014303E">
        <w:rPr>
          <w:color w:val="222222"/>
          <w:sz w:val="22"/>
          <w:szCs w:val="22"/>
        </w:rPr>
        <w:t>Telefon:</w:t>
      </w:r>
      <w:r w:rsidR="00CC29ED">
        <w:rPr>
          <w:sz w:val="22"/>
          <w:szCs w:val="22"/>
        </w:rPr>
        <w:t xml:space="preserve"> </w:t>
      </w:r>
      <w:r w:rsidR="00CC29ED">
        <w:rPr>
          <w:sz w:val="22"/>
          <w:szCs w:val="22"/>
        </w:rPr>
        <w:tab/>
      </w:r>
    </w:p>
    <w:p w:rsidR="0014303E" w:rsidRPr="0014303E" w:rsidRDefault="0014303E" w:rsidP="0014303E">
      <w:pPr>
        <w:tabs>
          <w:tab w:val="left" w:pos="2835"/>
        </w:tabs>
        <w:rPr>
          <w:sz w:val="22"/>
          <w:szCs w:val="22"/>
        </w:rPr>
      </w:pPr>
      <w:r w:rsidRPr="0014303E">
        <w:rPr>
          <w:color w:val="222222"/>
          <w:sz w:val="22"/>
          <w:szCs w:val="22"/>
        </w:rPr>
        <w:t>Kontaktní osoba ve věcech technických:</w:t>
      </w:r>
      <w:r w:rsidRPr="0014303E">
        <w:rPr>
          <w:color w:val="222222"/>
          <w:sz w:val="22"/>
          <w:szCs w:val="22"/>
        </w:rPr>
        <w:tab/>
      </w:r>
      <w:r w:rsidR="00CC29ED">
        <w:rPr>
          <w:sz w:val="22"/>
          <w:szCs w:val="22"/>
        </w:rPr>
        <w:t>ředitel divize Praha</w:t>
      </w:r>
    </w:p>
    <w:p w:rsidR="0014303E" w:rsidRPr="0014303E" w:rsidRDefault="0014303E" w:rsidP="0014303E">
      <w:pPr>
        <w:tabs>
          <w:tab w:val="left" w:pos="2835"/>
        </w:tabs>
        <w:rPr>
          <w:sz w:val="22"/>
          <w:szCs w:val="22"/>
        </w:rPr>
      </w:pPr>
      <w:r w:rsidRPr="0014303E">
        <w:rPr>
          <w:color w:val="222222"/>
          <w:sz w:val="22"/>
          <w:szCs w:val="22"/>
        </w:rPr>
        <w:t>Kontaktní osoba ve věcech smluvních:</w:t>
      </w:r>
      <w:r w:rsidRPr="0014303E">
        <w:rPr>
          <w:color w:val="222222"/>
          <w:sz w:val="22"/>
          <w:szCs w:val="22"/>
        </w:rPr>
        <w:tab/>
      </w:r>
      <w:r w:rsidR="00CC29ED">
        <w:rPr>
          <w:sz w:val="22"/>
          <w:szCs w:val="22"/>
        </w:rPr>
        <w:tab/>
        <w:t>jednatel společnosti</w:t>
      </w:r>
    </w:p>
    <w:p w:rsidR="0014303E" w:rsidRPr="0014303E" w:rsidRDefault="0014303E" w:rsidP="0014303E">
      <w:pPr>
        <w:pStyle w:val="Odstavec11"/>
        <w:numPr>
          <w:ilvl w:val="0"/>
          <w:numId w:val="0"/>
        </w:numPr>
        <w:tabs>
          <w:tab w:val="left" w:pos="709"/>
        </w:tabs>
        <w:spacing w:before="0" w:line="276" w:lineRule="auto"/>
        <w:ind w:left="567" w:hanging="567"/>
        <w:jc w:val="both"/>
        <w:rPr>
          <w:sz w:val="22"/>
          <w:szCs w:val="22"/>
        </w:rPr>
      </w:pPr>
    </w:p>
    <w:p w:rsidR="0079190A" w:rsidRPr="0014303E" w:rsidRDefault="0079190A" w:rsidP="00C05853">
      <w:pPr>
        <w:spacing w:line="276" w:lineRule="auto"/>
        <w:ind w:left="680" w:firstLine="227"/>
        <w:jc w:val="both"/>
        <w:rPr>
          <w:sz w:val="22"/>
          <w:szCs w:val="22"/>
        </w:rPr>
      </w:pPr>
    </w:p>
    <w:p w:rsidR="002864CE" w:rsidRPr="0014303E" w:rsidRDefault="002864CE" w:rsidP="00C05853">
      <w:pPr>
        <w:spacing w:line="276" w:lineRule="auto"/>
        <w:jc w:val="both"/>
        <w:rPr>
          <w:sz w:val="22"/>
          <w:szCs w:val="22"/>
        </w:rPr>
      </w:pPr>
      <w:r w:rsidRPr="0014303E">
        <w:rPr>
          <w:sz w:val="22"/>
          <w:szCs w:val="22"/>
        </w:rPr>
        <w:t xml:space="preserve">(dále jen </w:t>
      </w:r>
      <w:r w:rsidRPr="0014303E">
        <w:rPr>
          <w:b/>
          <w:sz w:val="22"/>
          <w:szCs w:val="22"/>
        </w:rPr>
        <w:t>„Zhotovitel“</w:t>
      </w:r>
      <w:r w:rsidRPr="0014303E">
        <w:rPr>
          <w:sz w:val="22"/>
          <w:szCs w:val="22"/>
        </w:rPr>
        <w:t xml:space="preserve">) na straně druhé </w:t>
      </w:r>
    </w:p>
    <w:p w:rsidR="00485709" w:rsidRPr="0014303E" w:rsidRDefault="00485709" w:rsidP="00C05853">
      <w:pPr>
        <w:spacing w:line="276" w:lineRule="auto"/>
        <w:ind w:left="681" w:firstLine="227"/>
        <w:jc w:val="both"/>
        <w:rPr>
          <w:sz w:val="22"/>
          <w:szCs w:val="22"/>
        </w:rPr>
      </w:pPr>
    </w:p>
    <w:p w:rsidR="00485709" w:rsidRPr="0014303E" w:rsidRDefault="00485709" w:rsidP="00C05853">
      <w:pPr>
        <w:spacing w:line="276" w:lineRule="auto"/>
        <w:ind w:left="681" w:firstLine="227"/>
        <w:jc w:val="both"/>
        <w:rPr>
          <w:sz w:val="22"/>
          <w:szCs w:val="22"/>
        </w:rPr>
      </w:pPr>
    </w:p>
    <w:p w:rsidR="0079190A" w:rsidRPr="00920F8B" w:rsidRDefault="0079190A" w:rsidP="00C05853">
      <w:pPr>
        <w:spacing w:line="276" w:lineRule="auto"/>
        <w:ind w:left="681" w:firstLine="227"/>
        <w:jc w:val="both"/>
        <w:rPr>
          <w:sz w:val="22"/>
          <w:szCs w:val="22"/>
        </w:rPr>
      </w:pPr>
    </w:p>
    <w:p w:rsidR="002864CE" w:rsidRPr="00920F8B" w:rsidRDefault="002864CE" w:rsidP="00C05853">
      <w:pPr>
        <w:spacing w:line="276" w:lineRule="auto"/>
        <w:jc w:val="both"/>
        <w:rPr>
          <w:sz w:val="22"/>
          <w:szCs w:val="22"/>
        </w:rPr>
      </w:pPr>
      <w:r w:rsidRPr="00920F8B">
        <w:rPr>
          <w:sz w:val="22"/>
          <w:szCs w:val="22"/>
        </w:rPr>
        <w:t xml:space="preserve">(společně dále také jako </w:t>
      </w:r>
      <w:r w:rsidRPr="00920F8B">
        <w:rPr>
          <w:b/>
          <w:sz w:val="22"/>
          <w:szCs w:val="22"/>
        </w:rPr>
        <w:t>„smluvní strany“</w:t>
      </w:r>
      <w:r w:rsidRPr="00920F8B">
        <w:rPr>
          <w:sz w:val="22"/>
          <w:szCs w:val="22"/>
        </w:rPr>
        <w:t>)</w:t>
      </w:r>
    </w:p>
    <w:p w:rsidR="002864CE" w:rsidRPr="00920F8B" w:rsidRDefault="002864CE" w:rsidP="00C05853">
      <w:pPr>
        <w:spacing w:line="276" w:lineRule="auto"/>
        <w:jc w:val="both"/>
        <w:rPr>
          <w:b/>
          <w:sz w:val="22"/>
          <w:szCs w:val="22"/>
        </w:rPr>
      </w:pPr>
      <w:r w:rsidRPr="00920F8B">
        <w:rPr>
          <w:b/>
          <w:sz w:val="22"/>
          <w:szCs w:val="22"/>
        </w:rPr>
        <w:br w:type="page"/>
      </w:r>
    </w:p>
    <w:p w:rsidR="00A64D55" w:rsidRDefault="00A64D55" w:rsidP="00C76C29">
      <w:pPr>
        <w:spacing w:line="276" w:lineRule="auto"/>
        <w:jc w:val="both"/>
        <w:rPr>
          <w:b/>
          <w:sz w:val="22"/>
          <w:szCs w:val="22"/>
        </w:rPr>
      </w:pPr>
    </w:p>
    <w:p w:rsidR="00A64D55" w:rsidRDefault="00A64D55" w:rsidP="00C76C29">
      <w:pPr>
        <w:spacing w:line="276" w:lineRule="auto"/>
        <w:jc w:val="both"/>
        <w:rPr>
          <w:b/>
          <w:sz w:val="22"/>
          <w:szCs w:val="22"/>
        </w:rPr>
      </w:pPr>
    </w:p>
    <w:p w:rsidR="00C76C29" w:rsidRPr="00920F8B" w:rsidRDefault="00C76C29" w:rsidP="00C76C29">
      <w:pPr>
        <w:spacing w:line="276" w:lineRule="auto"/>
        <w:jc w:val="both"/>
        <w:rPr>
          <w:b/>
          <w:sz w:val="22"/>
          <w:szCs w:val="22"/>
        </w:rPr>
      </w:pPr>
      <w:r w:rsidRPr="00920F8B">
        <w:rPr>
          <w:b/>
          <w:sz w:val="22"/>
          <w:szCs w:val="22"/>
        </w:rPr>
        <w:t>VZHLEDEM K TOMU, ŽE:</w:t>
      </w:r>
    </w:p>
    <w:p w:rsidR="00C76C29" w:rsidRPr="00920F8B" w:rsidRDefault="00C76C29" w:rsidP="00C76C29">
      <w:pPr>
        <w:spacing w:line="276" w:lineRule="auto"/>
        <w:jc w:val="both"/>
        <w:rPr>
          <w:b/>
          <w:sz w:val="22"/>
          <w:szCs w:val="22"/>
        </w:rPr>
      </w:pPr>
    </w:p>
    <w:p w:rsidR="00C76C29" w:rsidRPr="00920F8B" w:rsidRDefault="00C76C29" w:rsidP="00C76C29">
      <w:pPr>
        <w:pStyle w:val="Odstavecseseznamem"/>
        <w:numPr>
          <w:ilvl w:val="0"/>
          <w:numId w:val="5"/>
        </w:numPr>
        <w:spacing w:line="276" w:lineRule="auto"/>
        <w:ind w:left="284" w:hanging="284"/>
        <w:jc w:val="both"/>
        <w:rPr>
          <w:sz w:val="22"/>
          <w:szCs w:val="22"/>
        </w:rPr>
      </w:pPr>
      <w:r w:rsidRPr="00920F8B">
        <w:rPr>
          <w:sz w:val="22"/>
          <w:szCs w:val="22"/>
        </w:rPr>
        <w:t xml:space="preserve">tato Smlouva je uzavírána na základě výsledku </w:t>
      </w:r>
      <w:r>
        <w:rPr>
          <w:sz w:val="22"/>
          <w:szCs w:val="22"/>
        </w:rPr>
        <w:t xml:space="preserve">interního </w:t>
      </w:r>
      <w:r w:rsidRPr="00920F8B">
        <w:rPr>
          <w:sz w:val="22"/>
          <w:szCs w:val="22"/>
        </w:rPr>
        <w:t xml:space="preserve">zadávacího řízení </w:t>
      </w:r>
      <w:r>
        <w:rPr>
          <w:sz w:val="22"/>
          <w:szCs w:val="22"/>
        </w:rPr>
        <w:t xml:space="preserve">k sektorové zakázce </w:t>
      </w:r>
      <w:r w:rsidRPr="00920F8B">
        <w:rPr>
          <w:sz w:val="22"/>
          <w:szCs w:val="22"/>
        </w:rPr>
        <w:t xml:space="preserve">s názvem: </w:t>
      </w:r>
      <w:r>
        <w:rPr>
          <w:sz w:val="22"/>
          <w:szCs w:val="22"/>
        </w:rPr>
        <w:t>„</w:t>
      </w:r>
      <w:r w:rsidRPr="003C0E19">
        <w:rPr>
          <w:sz w:val="22"/>
          <w:szCs w:val="22"/>
        </w:rPr>
        <w:t>Dokumentace pro územní řízení a dokumentace ke zjišťovacímu řízení dle zákona č.100/2001 Sb. na stavbu fluidní sušárny zvodnělých kalů ČOV a zajištění inženýrské činnosti potřebné k vydání územního rozhodnutí“</w:t>
      </w:r>
      <w:r>
        <w:rPr>
          <w:sz w:val="22"/>
          <w:szCs w:val="22"/>
        </w:rPr>
        <w:t xml:space="preserve"> (pro účely této smlouvy dále jen „sektorová zakázka“</w:t>
      </w:r>
      <w:r w:rsidRPr="00920F8B">
        <w:rPr>
          <w:sz w:val="22"/>
          <w:szCs w:val="22"/>
        </w:rPr>
        <w:t>);</w:t>
      </w:r>
    </w:p>
    <w:p w:rsidR="00C76C29" w:rsidRPr="00920F8B" w:rsidRDefault="00C76C29" w:rsidP="00C76C29">
      <w:pPr>
        <w:pStyle w:val="Odstavecseseznamem"/>
        <w:spacing w:line="276" w:lineRule="auto"/>
        <w:ind w:left="284"/>
        <w:jc w:val="both"/>
        <w:rPr>
          <w:sz w:val="22"/>
          <w:szCs w:val="22"/>
        </w:rPr>
      </w:pPr>
    </w:p>
    <w:p w:rsidR="00C76C29" w:rsidRPr="00920F8B" w:rsidRDefault="00C76C29" w:rsidP="00C76C29">
      <w:pPr>
        <w:pStyle w:val="Odstavecseseznamem"/>
        <w:numPr>
          <w:ilvl w:val="0"/>
          <w:numId w:val="5"/>
        </w:numPr>
        <w:spacing w:line="276" w:lineRule="auto"/>
        <w:ind w:left="284" w:hanging="284"/>
        <w:jc w:val="both"/>
        <w:rPr>
          <w:sz w:val="22"/>
          <w:szCs w:val="22"/>
        </w:rPr>
      </w:pPr>
      <w:r w:rsidRPr="00920F8B">
        <w:rPr>
          <w:sz w:val="22"/>
          <w:szCs w:val="22"/>
        </w:rPr>
        <w:t>Objednatel je provozovatelem</w:t>
      </w:r>
      <w:r>
        <w:rPr>
          <w:sz w:val="22"/>
          <w:szCs w:val="22"/>
        </w:rPr>
        <w:t xml:space="preserve"> vodohospodářské infrastruktury nejen na územní města Plzně a má v úmyslu realizovat výstavbu fluidní sušárny zvodněných kalů městských čistíren odpadních vod, kde zdrojem topného/sušícího média bude pára, a to na pozemku před Plzeňskou teplárenskou a.s. </w:t>
      </w:r>
      <w:proofErr w:type="spellStart"/>
      <w:r>
        <w:rPr>
          <w:sz w:val="22"/>
          <w:szCs w:val="22"/>
        </w:rPr>
        <w:t>parc</w:t>
      </w:r>
      <w:proofErr w:type="spellEnd"/>
      <w:r>
        <w:rPr>
          <w:sz w:val="22"/>
          <w:szCs w:val="22"/>
        </w:rPr>
        <w:t xml:space="preserve"> č. </w:t>
      </w:r>
      <w:r w:rsidRPr="00A64D55">
        <w:rPr>
          <w:sz w:val="22"/>
          <w:szCs w:val="22"/>
        </w:rPr>
        <w:t>649/1, 648, 646, 647, 633/41, 633/42, 633/43, 631/2, 630/1, 632, 633/45</w:t>
      </w:r>
      <w:r>
        <w:rPr>
          <w:sz w:val="22"/>
          <w:szCs w:val="22"/>
        </w:rPr>
        <w:t xml:space="preserve"> v </w:t>
      </w:r>
      <w:proofErr w:type="spellStart"/>
      <w:proofErr w:type="gramStart"/>
      <w:r>
        <w:rPr>
          <w:sz w:val="22"/>
          <w:szCs w:val="22"/>
        </w:rPr>
        <w:t>k.ú</w:t>
      </w:r>
      <w:proofErr w:type="spellEnd"/>
      <w:r>
        <w:rPr>
          <w:sz w:val="22"/>
          <w:szCs w:val="22"/>
        </w:rPr>
        <w:t>.</w:t>
      </w:r>
      <w:proofErr w:type="gramEnd"/>
      <w:r>
        <w:rPr>
          <w:sz w:val="22"/>
          <w:szCs w:val="22"/>
        </w:rPr>
        <w:t xml:space="preserve"> Plzeň</w:t>
      </w:r>
      <w:r w:rsidRPr="00A64D55">
        <w:rPr>
          <w:sz w:val="22"/>
          <w:szCs w:val="22"/>
        </w:rPr>
        <w:t>;</w:t>
      </w:r>
    </w:p>
    <w:p w:rsidR="00C76C29" w:rsidRPr="00920F8B" w:rsidRDefault="00C76C29" w:rsidP="00C76C29">
      <w:pPr>
        <w:pStyle w:val="Odstavecseseznamem"/>
        <w:spacing w:line="276" w:lineRule="auto"/>
        <w:jc w:val="both"/>
        <w:rPr>
          <w:sz w:val="22"/>
          <w:szCs w:val="22"/>
        </w:rPr>
      </w:pPr>
    </w:p>
    <w:p w:rsidR="00C76C29" w:rsidRPr="001526A7" w:rsidRDefault="00C76C29" w:rsidP="00C76C29">
      <w:pPr>
        <w:pStyle w:val="Odstavecseseznamem"/>
        <w:numPr>
          <w:ilvl w:val="0"/>
          <w:numId w:val="5"/>
        </w:numPr>
        <w:spacing w:line="276" w:lineRule="auto"/>
        <w:ind w:left="284" w:hanging="284"/>
        <w:jc w:val="both"/>
        <w:rPr>
          <w:sz w:val="22"/>
          <w:szCs w:val="22"/>
        </w:rPr>
      </w:pPr>
      <w:r w:rsidRPr="001526A7">
        <w:rPr>
          <w:sz w:val="22"/>
          <w:szCs w:val="22"/>
        </w:rPr>
        <w:t>v rámci předmětné</w:t>
      </w:r>
      <w:r>
        <w:rPr>
          <w:sz w:val="22"/>
          <w:szCs w:val="22"/>
        </w:rPr>
        <w:t xml:space="preserve"> sektorové zakázky </w:t>
      </w:r>
      <w:r w:rsidRPr="001526A7">
        <w:rPr>
          <w:sz w:val="22"/>
          <w:szCs w:val="22"/>
        </w:rPr>
        <w:t xml:space="preserve">byla vybrána nabídka </w:t>
      </w:r>
      <w:r>
        <w:rPr>
          <w:sz w:val="22"/>
          <w:szCs w:val="22"/>
        </w:rPr>
        <w:t xml:space="preserve">Zhotovitele, coby </w:t>
      </w:r>
      <w:r w:rsidRPr="001526A7">
        <w:rPr>
          <w:sz w:val="22"/>
          <w:szCs w:val="22"/>
        </w:rPr>
        <w:t>vybraného dodavatele</w:t>
      </w:r>
      <w:r>
        <w:rPr>
          <w:sz w:val="22"/>
          <w:szCs w:val="22"/>
        </w:rPr>
        <w:t>,</w:t>
      </w:r>
      <w:r w:rsidRPr="001526A7">
        <w:rPr>
          <w:sz w:val="22"/>
          <w:szCs w:val="22"/>
        </w:rPr>
        <w:t xml:space="preserve"> jako nejvhodnější; </w:t>
      </w:r>
    </w:p>
    <w:p w:rsidR="00C76C29" w:rsidRPr="00920F8B" w:rsidRDefault="00C76C29" w:rsidP="00C76C29">
      <w:pPr>
        <w:pStyle w:val="Odstavecseseznamem"/>
        <w:spacing w:line="276" w:lineRule="auto"/>
        <w:jc w:val="both"/>
        <w:rPr>
          <w:sz w:val="22"/>
          <w:szCs w:val="22"/>
        </w:rPr>
      </w:pPr>
    </w:p>
    <w:p w:rsidR="00C76C29" w:rsidRPr="00920F8B" w:rsidRDefault="00C76C29" w:rsidP="00C76C29">
      <w:pPr>
        <w:pStyle w:val="Odstavecseseznamem"/>
        <w:numPr>
          <w:ilvl w:val="0"/>
          <w:numId w:val="5"/>
        </w:numPr>
        <w:spacing w:line="276" w:lineRule="auto"/>
        <w:ind w:left="284" w:hanging="284"/>
        <w:jc w:val="both"/>
        <w:rPr>
          <w:sz w:val="22"/>
          <w:szCs w:val="22"/>
        </w:rPr>
      </w:pPr>
      <w:r w:rsidRPr="00920F8B">
        <w:rPr>
          <w:sz w:val="22"/>
          <w:szCs w:val="22"/>
        </w:rPr>
        <w:t xml:space="preserve">Zhotovitel tímto potvrzuje, že se v plném rozsahu seznámil s rozsahem a povahou zadávacích podmínek a služeb týkajících se předmětu výše uvedené </w:t>
      </w:r>
      <w:r>
        <w:rPr>
          <w:sz w:val="22"/>
          <w:szCs w:val="22"/>
        </w:rPr>
        <w:t>sektorov</w:t>
      </w:r>
      <w:r w:rsidRPr="00920F8B">
        <w:rPr>
          <w:sz w:val="22"/>
          <w:szCs w:val="22"/>
        </w:rPr>
        <w:t xml:space="preserve">é zakázky, že jsou mu známy veškeré technické, kvalitativní a jiné </w:t>
      </w:r>
      <w:r w:rsidRPr="00920F8B">
        <w:rPr>
          <w:snapToGrid w:val="0"/>
          <w:color w:val="000000"/>
          <w:sz w:val="22"/>
          <w:szCs w:val="22"/>
        </w:rPr>
        <w:t xml:space="preserve">podmínky těchto služeb a že disponuje takovými kapacitami a odbornými znalostmi a zkušenostmi, které jsou k plnění předmětné </w:t>
      </w:r>
      <w:r>
        <w:rPr>
          <w:snapToGrid w:val="0"/>
          <w:color w:val="000000"/>
          <w:sz w:val="22"/>
          <w:szCs w:val="22"/>
        </w:rPr>
        <w:t>sektorov</w:t>
      </w:r>
      <w:r w:rsidRPr="00920F8B">
        <w:rPr>
          <w:snapToGrid w:val="0"/>
          <w:color w:val="000000"/>
          <w:sz w:val="22"/>
          <w:szCs w:val="22"/>
        </w:rPr>
        <w:t>é zakázky nezbytné;</w:t>
      </w:r>
    </w:p>
    <w:p w:rsidR="00C76C29" w:rsidRPr="00920F8B" w:rsidRDefault="00C76C29" w:rsidP="00C76C29">
      <w:pPr>
        <w:pStyle w:val="Odstavecseseznamem"/>
        <w:spacing w:line="276" w:lineRule="auto"/>
        <w:jc w:val="both"/>
        <w:rPr>
          <w:sz w:val="22"/>
          <w:szCs w:val="22"/>
        </w:rPr>
      </w:pPr>
    </w:p>
    <w:p w:rsidR="00C76C29" w:rsidRPr="00920F8B" w:rsidRDefault="00C76C29" w:rsidP="00C76C29">
      <w:pPr>
        <w:pStyle w:val="Odstavecseseznamem"/>
        <w:numPr>
          <w:ilvl w:val="0"/>
          <w:numId w:val="5"/>
        </w:numPr>
        <w:spacing w:line="276" w:lineRule="auto"/>
        <w:ind w:left="284" w:hanging="284"/>
        <w:jc w:val="both"/>
        <w:rPr>
          <w:sz w:val="22"/>
          <w:szCs w:val="22"/>
        </w:rPr>
      </w:pPr>
      <w:r w:rsidRPr="00920F8B">
        <w:rPr>
          <w:sz w:val="22"/>
          <w:szCs w:val="22"/>
        </w:rPr>
        <w:t>Zhotovitel tímto výslovně potvrzuje, že prověřil veškeré podklady a pokyny Objednatele, které obdržel do dne uzavření této Smlouvy i pokyny, které jsou obsaženy v zadávacích podmínkách, které Objednatel stanovil pro zadání Smlouvy, že je shledal vhodnými, že sjednaná cena a způsob plnění Smlouvy obsahuje a zohledňuje všechny výše uvedené podmínky a okolnosti;</w:t>
      </w:r>
    </w:p>
    <w:p w:rsidR="00C76C29" w:rsidRPr="00920F8B" w:rsidRDefault="00C76C29" w:rsidP="00C76C29">
      <w:pPr>
        <w:pStyle w:val="Odstavecseseznamem"/>
        <w:spacing w:line="276" w:lineRule="auto"/>
        <w:jc w:val="both"/>
        <w:rPr>
          <w:sz w:val="22"/>
          <w:szCs w:val="22"/>
        </w:rPr>
      </w:pPr>
    </w:p>
    <w:p w:rsidR="00C76C29" w:rsidRPr="00920F8B" w:rsidRDefault="00C76C29" w:rsidP="00C76C29">
      <w:pPr>
        <w:spacing w:line="276" w:lineRule="auto"/>
        <w:jc w:val="both"/>
        <w:rPr>
          <w:sz w:val="22"/>
          <w:szCs w:val="22"/>
        </w:rPr>
      </w:pPr>
      <w:r w:rsidRPr="00920F8B">
        <w:rPr>
          <w:sz w:val="22"/>
          <w:szCs w:val="22"/>
        </w:rPr>
        <w:t>uzavírají smluvní strany tuto smlouvu následujícího obsahu.</w:t>
      </w:r>
    </w:p>
    <w:p w:rsidR="00C76C29" w:rsidRPr="00920F8B" w:rsidRDefault="00C76C29" w:rsidP="00C76C29">
      <w:pPr>
        <w:spacing w:line="276" w:lineRule="auto"/>
        <w:jc w:val="both"/>
        <w:rPr>
          <w:b/>
          <w:sz w:val="22"/>
          <w:szCs w:val="22"/>
        </w:rPr>
      </w:pPr>
    </w:p>
    <w:p w:rsidR="00C76C29" w:rsidRPr="00920F8B" w:rsidRDefault="00C76C29" w:rsidP="00C76C29">
      <w:pPr>
        <w:spacing w:line="276" w:lineRule="auto"/>
        <w:jc w:val="center"/>
        <w:rPr>
          <w:b/>
          <w:sz w:val="22"/>
          <w:szCs w:val="22"/>
        </w:rPr>
      </w:pPr>
      <w:r w:rsidRPr="00920F8B">
        <w:rPr>
          <w:b/>
          <w:sz w:val="22"/>
          <w:szCs w:val="22"/>
        </w:rPr>
        <w:t>II.</w:t>
      </w:r>
    </w:p>
    <w:p w:rsidR="00C76C29" w:rsidRPr="00920F8B" w:rsidRDefault="00C76C29" w:rsidP="00C76C29">
      <w:pPr>
        <w:spacing w:line="276" w:lineRule="auto"/>
        <w:jc w:val="center"/>
        <w:rPr>
          <w:b/>
          <w:sz w:val="22"/>
          <w:szCs w:val="22"/>
        </w:rPr>
      </w:pPr>
      <w:r w:rsidRPr="00920F8B">
        <w:rPr>
          <w:b/>
          <w:sz w:val="22"/>
          <w:szCs w:val="22"/>
        </w:rPr>
        <w:t xml:space="preserve">Předmět plnění smlouvy </w:t>
      </w:r>
    </w:p>
    <w:p w:rsidR="00C76C29" w:rsidRPr="00920F8B" w:rsidRDefault="00C76C29" w:rsidP="00C76C29">
      <w:pPr>
        <w:spacing w:line="276" w:lineRule="auto"/>
        <w:jc w:val="center"/>
        <w:rPr>
          <w:b/>
          <w:sz w:val="22"/>
          <w:szCs w:val="22"/>
        </w:rPr>
      </w:pPr>
    </w:p>
    <w:p w:rsidR="00C76C29" w:rsidRPr="008E3CAE" w:rsidRDefault="00C76C29" w:rsidP="00C76C29">
      <w:pPr>
        <w:pStyle w:val="Odstavecseseznamem"/>
        <w:numPr>
          <w:ilvl w:val="1"/>
          <w:numId w:val="19"/>
        </w:numPr>
        <w:spacing w:line="276" w:lineRule="auto"/>
        <w:jc w:val="both"/>
        <w:rPr>
          <w:bCs/>
          <w:sz w:val="22"/>
          <w:szCs w:val="22"/>
        </w:rPr>
      </w:pPr>
      <w:r w:rsidRPr="00FE66EE">
        <w:rPr>
          <w:bCs/>
          <w:sz w:val="22"/>
          <w:szCs w:val="22"/>
        </w:rPr>
        <w:t xml:space="preserve">Předmětem plnění podle této Smlouvy je zpracování </w:t>
      </w:r>
      <w:r w:rsidRPr="00FE66EE">
        <w:rPr>
          <w:sz w:val="22"/>
          <w:szCs w:val="22"/>
        </w:rPr>
        <w:t>dokumentace pro územní řízení a dokumentace dle přílohy č. 3 k zákonu č.100/2001 Sb., o posuzování vlivů na životní prostředí a o změně některých souvisejících zákonů</w:t>
      </w:r>
      <w:r>
        <w:rPr>
          <w:sz w:val="22"/>
          <w:szCs w:val="22"/>
        </w:rPr>
        <w:t xml:space="preserve"> </w:t>
      </w:r>
      <w:r w:rsidRPr="00FE66EE">
        <w:rPr>
          <w:sz w:val="22"/>
          <w:szCs w:val="22"/>
        </w:rPr>
        <w:t>(</w:t>
      </w:r>
      <w:r>
        <w:rPr>
          <w:sz w:val="22"/>
          <w:szCs w:val="22"/>
        </w:rPr>
        <w:t xml:space="preserve">dále jen „zákon </w:t>
      </w:r>
      <w:r w:rsidRPr="00FE66EE">
        <w:rPr>
          <w:sz w:val="22"/>
          <w:szCs w:val="22"/>
        </w:rPr>
        <w:t>č.100/2001 Sb.</w:t>
      </w:r>
      <w:r>
        <w:rPr>
          <w:sz w:val="22"/>
          <w:szCs w:val="22"/>
        </w:rPr>
        <w:t>“</w:t>
      </w:r>
      <w:r w:rsidRPr="00FE66EE">
        <w:rPr>
          <w:sz w:val="22"/>
          <w:szCs w:val="22"/>
        </w:rPr>
        <w:t xml:space="preserve">) k posouzení záměru ve zjišťovacím řízení dle zákona č.100/2001 Sb. na stavbu fluidní sušárny zvodnělých kalů ČOV (dále též „Sušička kalů“) </w:t>
      </w:r>
      <w:r w:rsidRPr="00FE66EE">
        <w:rPr>
          <w:bCs/>
          <w:sz w:val="22"/>
          <w:szCs w:val="22"/>
        </w:rPr>
        <w:t xml:space="preserve">a poskytnutí s tím souvisejících služeb včetně zajištění </w:t>
      </w:r>
      <w:r w:rsidRPr="00FE66EE">
        <w:rPr>
          <w:sz w:val="22"/>
          <w:szCs w:val="22"/>
        </w:rPr>
        <w:t>inženýrské činnosti</w:t>
      </w:r>
      <w:r w:rsidRPr="00FE66EE">
        <w:rPr>
          <w:bCs/>
          <w:sz w:val="22"/>
          <w:szCs w:val="22"/>
        </w:rPr>
        <w:t xml:space="preserve"> potřebné k získání </w:t>
      </w:r>
      <w:r w:rsidRPr="008E3CAE">
        <w:rPr>
          <w:bCs/>
          <w:sz w:val="22"/>
          <w:szCs w:val="22"/>
        </w:rPr>
        <w:t xml:space="preserve">pravomocného územního rozhodnutí. </w:t>
      </w:r>
    </w:p>
    <w:p w:rsidR="00C76C29" w:rsidRPr="008E3CAE" w:rsidRDefault="00C76C29" w:rsidP="00C76C29">
      <w:pPr>
        <w:pStyle w:val="Odstavecseseznamem"/>
        <w:spacing w:line="276" w:lineRule="auto"/>
        <w:ind w:left="360"/>
        <w:jc w:val="both"/>
        <w:rPr>
          <w:bCs/>
          <w:sz w:val="22"/>
          <w:szCs w:val="22"/>
        </w:rPr>
      </w:pPr>
    </w:p>
    <w:p w:rsidR="00C76C29" w:rsidRPr="008E3CAE" w:rsidRDefault="00C76C29" w:rsidP="00C76C29">
      <w:pPr>
        <w:pStyle w:val="Odstavecseseznamem"/>
        <w:numPr>
          <w:ilvl w:val="1"/>
          <w:numId w:val="19"/>
        </w:numPr>
        <w:spacing w:line="276" w:lineRule="auto"/>
        <w:jc w:val="both"/>
        <w:rPr>
          <w:bCs/>
          <w:sz w:val="22"/>
          <w:szCs w:val="22"/>
        </w:rPr>
      </w:pPr>
      <w:r w:rsidRPr="008E3CAE">
        <w:rPr>
          <w:bCs/>
          <w:sz w:val="22"/>
          <w:szCs w:val="22"/>
        </w:rPr>
        <w:t>Zhotovitel bere na vědomí a je srozuměn s tím, že Objednatel hodlá stavbu Sušičky kalů realizovat dle standardu FIDIC P&amp;DB (Žlutá kniha)</w:t>
      </w:r>
      <w:r w:rsidRPr="008E3CAE">
        <w:rPr>
          <w:rStyle w:val="Znakapoznpodarou"/>
          <w:bCs/>
          <w:sz w:val="22"/>
          <w:szCs w:val="22"/>
        </w:rPr>
        <w:footnoteReference w:id="1"/>
      </w:r>
      <w:r w:rsidRPr="008E3CAE">
        <w:rPr>
          <w:bCs/>
          <w:sz w:val="22"/>
          <w:szCs w:val="22"/>
        </w:rPr>
        <w:t>, zřejmě za podpory z Operačního programu Životního prostředí. Charakteristika stavby Sušičky kalů je uvedena v příloze č. 1 této Smlouvy, která tvoří její nedílnou součást.</w:t>
      </w:r>
    </w:p>
    <w:p w:rsidR="00C76C29" w:rsidRDefault="00C76C29" w:rsidP="00C76C29">
      <w:pPr>
        <w:pStyle w:val="Odstavecseseznamem"/>
        <w:spacing w:line="276" w:lineRule="auto"/>
        <w:ind w:left="360"/>
        <w:jc w:val="both"/>
        <w:rPr>
          <w:bCs/>
          <w:sz w:val="22"/>
          <w:szCs w:val="22"/>
        </w:rPr>
      </w:pPr>
    </w:p>
    <w:p w:rsidR="00A64D55" w:rsidRPr="00A64D55" w:rsidRDefault="00A64D55" w:rsidP="00A64D55">
      <w:pPr>
        <w:pStyle w:val="Odstavecseseznamem"/>
        <w:spacing w:line="276" w:lineRule="auto"/>
        <w:ind w:left="360"/>
        <w:jc w:val="both"/>
        <w:rPr>
          <w:bCs/>
          <w:sz w:val="22"/>
          <w:szCs w:val="22"/>
        </w:rPr>
      </w:pPr>
    </w:p>
    <w:p w:rsidR="00A64D55" w:rsidRPr="00A64D55" w:rsidRDefault="00A64D55" w:rsidP="00A64D55">
      <w:pPr>
        <w:pStyle w:val="Odstavecseseznamem"/>
        <w:rPr>
          <w:sz w:val="22"/>
          <w:szCs w:val="22"/>
          <w:lang w:eastAsia="en-US"/>
        </w:rPr>
      </w:pPr>
    </w:p>
    <w:p w:rsidR="00C76C29" w:rsidRDefault="00C76C29" w:rsidP="00C76C29">
      <w:pPr>
        <w:pStyle w:val="Odstavecseseznamem"/>
        <w:numPr>
          <w:ilvl w:val="1"/>
          <w:numId w:val="19"/>
        </w:numPr>
        <w:spacing w:line="276" w:lineRule="auto"/>
        <w:jc w:val="both"/>
        <w:rPr>
          <w:bCs/>
          <w:sz w:val="22"/>
          <w:szCs w:val="22"/>
        </w:rPr>
      </w:pPr>
      <w:r w:rsidRPr="00C47201">
        <w:rPr>
          <w:sz w:val="22"/>
          <w:szCs w:val="22"/>
          <w:lang w:eastAsia="en-US"/>
        </w:rPr>
        <w:t>Zhotovitel se na základě této Smlouvy zavazuje pro</w:t>
      </w:r>
      <w:r w:rsidRPr="00C47201">
        <w:rPr>
          <w:bCs/>
          <w:sz w:val="22"/>
          <w:szCs w:val="22"/>
        </w:rPr>
        <w:t xml:space="preserve"> Objednatele realizovat zejména níže blíže specifikované činnosti, zpracovat projektovou dokumentaci v příslušném stupni a poskytovat veškeré výkony a služby, které souvisí s předmětem plnění podle této Smlouvy (dále též „</w:t>
      </w:r>
      <w:r w:rsidRPr="00C47201">
        <w:rPr>
          <w:b/>
          <w:bCs/>
          <w:sz w:val="22"/>
          <w:szCs w:val="22"/>
        </w:rPr>
        <w:t>Dílo</w:t>
      </w:r>
      <w:r w:rsidRPr="00C47201">
        <w:rPr>
          <w:bCs/>
          <w:sz w:val="22"/>
          <w:szCs w:val="22"/>
        </w:rPr>
        <w:t xml:space="preserve">“). Pro vyloučení všech pochybností se Dílem </w:t>
      </w:r>
      <w:r>
        <w:rPr>
          <w:bCs/>
          <w:sz w:val="22"/>
          <w:szCs w:val="22"/>
        </w:rPr>
        <w:t>podle této S</w:t>
      </w:r>
      <w:r w:rsidRPr="00C47201">
        <w:rPr>
          <w:bCs/>
          <w:sz w:val="22"/>
          <w:szCs w:val="22"/>
        </w:rPr>
        <w:t xml:space="preserve">mlouvy rozumí rovněž jakákoli část Díla. </w:t>
      </w:r>
    </w:p>
    <w:p w:rsidR="00C76C29" w:rsidRPr="00C47201" w:rsidRDefault="00C76C29" w:rsidP="00C76C29">
      <w:pPr>
        <w:pStyle w:val="Odstavecseseznamem"/>
        <w:rPr>
          <w:sz w:val="22"/>
          <w:szCs w:val="22"/>
        </w:rPr>
      </w:pPr>
    </w:p>
    <w:p w:rsidR="00C76C29" w:rsidRPr="00C47201" w:rsidRDefault="00C76C29" w:rsidP="00C76C29">
      <w:pPr>
        <w:pStyle w:val="Odstavecseseznamem"/>
        <w:numPr>
          <w:ilvl w:val="1"/>
          <w:numId w:val="19"/>
        </w:numPr>
        <w:spacing w:line="276" w:lineRule="auto"/>
        <w:jc w:val="both"/>
        <w:rPr>
          <w:bCs/>
          <w:sz w:val="22"/>
          <w:szCs w:val="22"/>
        </w:rPr>
      </w:pPr>
      <w:r>
        <w:rPr>
          <w:sz w:val="22"/>
          <w:szCs w:val="22"/>
        </w:rPr>
        <w:t>Z</w:t>
      </w:r>
      <w:r w:rsidRPr="00C47201">
        <w:rPr>
          <w:sz w:val="22"/>
          <w:szCs w:val="22"/>
        </w:rPr>
        <w:t>hotovitel se na základě této Smlouvy zavazuje zejména k následujícím činnostem:</w:t>
      </w:r>
    </w:p>
    <w:p w:rsidR="00C76C29" w:rsidRPr="00920F8B" w:rsidRDefault="00C76C29" w:rsidP="00C76C29">
      <w:pPr>
        <w:spacing w:line="276" w:lineRule="auto"/>
        <w:ind w:left="567" w:hanging="567"/>
        <w:jc w:val="both"/>
        <w:rPr>
          <w:bCs/>
          <w:sz w:val="22"/>
          <w:szCs w:val="22"/>
        </w:rPr>
      </w:pPr>
    </w:p>
    <w:p w:rsidR="00C76C29" w:rsidRPr="006621ED" w:rsidRDefault="00C76C29" w:rsidP="00C76C29">
      <w:pPr>
        <w:pStyle w:val="Odstavecseseznamem"/>
        <w:numPr>
          <w:ilvl w:val="0"/>
          <w:numId w:val="9"/>
        </w:numPr>
        <w:suppressAutoHyphens/>
        <w:spacing w:line="276" w:lineRule="auto"/>
        <w:ind w:left="993" w:hanging="284"/>
        <w:jc w:val="both"/>
        <w:rPr>
          <w:color w:val="000000"/>
          <w:sz w:val="22"/>
          <w:szCs w:val="22"/>
        </w:rPr>
      </w:pPr>
      <w:r w:rsidRPr="00920F8B">
        <w:rPr>
          <w:color w:val="000000"/>
          <w:sz w:val="22"/>
          <w:szCs w:val="22"/>
        </w:rPr>
        <w:t xml:space="preserve">zpracování </w:t>
      </w:r>
      <w:r w:rsidRPr="006A1BFD">
        <w:rPr>
          <w:color w:val="000000"/>
          <w:sz w:val="22"/>
          <w:szCs w:val="22"/>
          <w:u w:val="single"/>
        </w:rPr>
        <w:t>projektové dokumentace ve stupni dokumentace pro územní rozhodnutí</w:t>
      </w:r>
      <w:r>
        <w:rPr>
          <w:color w:val="000000"/>
          <w:sz w:val="22"/>
          <w:szCs w:val="22"/>
        </w:rPr>
        <w:t xml:space="preserve"> podle platných </w:t>
      </w:r>
      <w:r w:rsidRPr="007F6BC7">
        <w:rPr>
          <w:color w:val="000000"/>
          <w:sz w:val="22"/>
          <w:szCs w:val="22"/>
        </w:rPr>
        <w:t>právních předpisů, zejména podle zákona č. 183/2006 Sb., o úze</w:t>
      </w:r>
      <w:r>
        <w:rPr>
          <w:color w:val="000000"/>
          <w:sz w:val="22"/>
          <w:szCs w:val="22"/>
        </w:rPr>
        <w:t>mním plánování a stavebním řádu</w:t>
      </w:r>
      <w:r w:rsidRPr="007F6BC7">
        <w:rPr>
          <w:color w:val="000000"/>
          <w:sz w:val="22"/>
          <w:szCs w:val="22"/>
        </w:rPr>
        <w:t xml:space="preserve"> (dále jen „stavební zákon“) pro realizaci stavby Sušičky kalů (dále též jen „projektová dokumentace“); projektová</w:t>
      </w:r>
      <w:r>
        <w:rPr>
          <w:color w:val="000000"/>
          <w:sz w:val="22"/>
          <w:szCs w:val="22"/>
        </w:rPr>
        <w:t xml:space="preserve"> dokumentace musí být zpracována minimálně v rozsahu vyhlášky č.62/2013  Sb., kterou se mění </w:t>
      </w:r>
      <w:proofErr w:type="spellStart"/>
      <w:r>
        <w:rPr>
          <w:color w:val="000000"/>
          <w:sz w:val="22"/>
          <w:szCs w:val="22"/>
        </w:rPr>
        <w:t>vyhl</w:t>
      </w:r>
      <w:proofErr w:type="spellEnd"/>
      <w:r>
        <w:rPr>
          <w:color w:val="000000"/>
          <w:sz w:val="22"/>
          <w:szCs w:val="22"/>
        </w:rPr>
        <w:t xml:space="preserve">. č. 499/2006 Sb. o dokumentaci staveb, a to v takovém rozsahu a kvalitě, aby </w:t>
      </w:r>
      <w:r w:rsidRPr="001526A7">
        <w:rPr>
          <w:color w:val="000000"/>
          <w:sz w:val="22"/>
          <w:szCs w:val="22"/>
        </w:rPr>
        <w:t xml:space="preserve">podle ní bylo možné </w:t>
      </w:r>
      <w:r>
        <w:rPr>
          <w:color w:val="000000"/>
          <w:sz w:val="22"/>
          <w:szCs w:val="22"/>
        </w:rPr>
        <w:t xml:space="preserve">zpracovat dokumentaci pro stavební povolení a následně další stupně prováděcí dokumentace nezbytné pro </w:t>
      </w:r>
      <w:r w:rsidRPr="001526A7">
        <w:rPr>
          <w:color w:val="000000"/>
          <w:sz w:val="22"/>
          <w:szCs w:val="22"/>
        </w:rPr>
        <w:t>realiz</w:t>
      </w:r>
      <w:r>
        <w:rPr>
          <w:color w:val="000000"/>
          <w:sz w:val="22"/>
          <w:szCs w:val="22"/>
        </w:rPr>
        <w:t>aci</w:t>
      </w:r>
      <w:r w:rsidRPr="001526A7">
        <w:rPr>
          <w:color w:val="000000"/>
          <w:sz w:val="22"/>
          <w:szCs w:val="22"/>
        </w:rPr>
        <w:t xml:space="preserve"> stavb</w:t>
      </w:r>
      <w:r>
        <w:rPr>
          <w:color w:val="000000"/>
          <w:sz w:val="22"/>
          <w:szCs w:val="22"/>
        </w:rPr>
        <w:t>y</w:t>
      </w:r>
      <w:r w:rsidRPr="001526A7">
        <w:rPr>
          <w:color w:val="000000"/>
          <w:sz w:val="22"/>
          <w:szCs w:val="22"/>
        </w:rPr>
        <w:t xml:space="preserve"> </w:t>
      </w:r>
      <w:r>
        <w:rPr>
          <w:color w:val="000000"/>
          <w:sz w:val="22"/>
          <w:szCs w:val="22"/>
        </w:rPr>
        <w:t xml:space="preserve">Sušičky kalů </w:t>
      </w:r>
      <w:r w:rsidRPr="00A64D55">
        <w:rPr>
          <w:color w:val="000000"/>
          <w:sz w:val="22"/>
          <w:szCs w:val="22"/>
        </w:rPr>
        <w:t>dle standardu FIDIC P&amp;DB (Žlutá kniha), pravidel pro žadatele a příjemce podpory v Operačním programu Životní prostředí pro období 2014–2020 a aby byla zohledněna charakteristika stavby popsaná v příloze č. 1 této Smlouvy.</w:t>
      </w:r>
    </w:p>
    <w:p w:rsidR="00C76C29" w:rsidRPr="00920F8B" w:rsidRDefault="00C76C29" w:rsidP="00C76C29">
      <w:pPr>
        <w:pStyle w:val="Odstavecseseznamem"/>
        <w:spacing w:line="276" w:lineRule="auto"/>
        <w:ind w:left="993" w:hanging="284"/>
        <w:jc w:val="both"/>
        <w:rPr>
          <w:color w:val="000000"/>
          <w:sz w:val="22"/>
          <w:szCs w:val="22"/>
        </w:rPr>
      </w:pPr>
    </w:p>
    <w:p w:rsidR="00C76C29" w:rsidRPr="003C3A4B" w:rsidRDefault="00C76C29" w:rsidP="00C76C29">
      <w:pPr>
        <w:pStyle w:val="Odstavecseseznamem"/>
        <w:numPr>
          <w:ilvl w:val="0"/>
          <w:numId w:val="9"/>
        </w:numPr>
        <w:suppressAutoHyphens/>
        <w:spacing w:line="276" w:lineRule="auto"/>
        <w:ind w:left="993" w:hanging="284"/>
        <w:jc w:val="both"/>
        <w:rPr>
          <w:color w:val="000000"/>
          <w:sz w:val="22"/>
          <w:szCs w:val="22"/>
        </w:rPr>
      </w:pPr>
      <w:r w:rsidRPr="00920F8B">
        <w:rPr>
          <w:color w:val="000000"/>
          <w:sz w:val="22"/>
          <w:szCs w:val="22"/>
        </w:rPr>
        <w:t xml:space="preserve">zpracování </w:t>
      </w:r>
      <w:r w:rsidRPr="003C3A4B">
        <w:rPr>
          <w:color w:val="000000"/>
          <w:sz w:val="22"/>
          <w:szCs w:val="22"/>
          <w:u w:val="single"/>
        </w:rPr>
        <w:t xml:space="preserve">dokumentace </w:t>
      </w:r>
      <w:r w:rsidRPr="003C3A4B">
        <w:rPr>
          <w:sz w:val="22"/>
          <w:szCs w:val="22"/>
          <w:u w:val="single"/>
        </w:rPr>
        <w:t>dle přílohy č. 3 k zákonu č.100/2001 Sb. k posouzení záměru ve zjišťovacím řízení</w:t>
      </w:r>
      <w:r>
        <w:rPr>
          <w:sz w:val="22"/>
          <w:szCs w:val="22"/>
        </w:rPr>
        <w:t xml:space="preserve"> </w:t>
      </w:r>
      <w:r w:rsidRPr="00E46BEE">
        <w:rPr>
          <w:sz w:val="22"/>
          <w:szCs w:val="22"/>
        </w:rPr>
        <w:t>dle zákona č.</w:t>
      </w:r>
      <w:r w:rsidRPr="003C3A4B">
        <w:rPr>
          <w:sz w:val="22"/>
          <w:szCs w:val="22"/>
        </w:rPr>
        <w:t xml:space="preserve">100/2001 Sb. </w:t>
      </w:r>
      <w:r>
        <w:rPr>
          <w:sz w:val="22"/>
          <w:szCs w:val="22"/>
        </w:rPr>
        <w:t xml:space="preserve">a zajištění </w:t>
      </w:r>
      <w:r w:rsidRPr="003C3A4B">
        <w:rPr>
          <w:color w:val="000000"/>
          <w:sz w:val="22"/>
          <w:szCs w:val="22"/>
        </w:rPr>
        <w:t>závěrečného stanoviska ze strany příslušných správních orgánů ve věci posouzení záměru výstavby Sušičky kalů na životní</w:t>
      </w:r>
      <w:r>
        <w:rPr>
          <w:color w:val="000000"/>
          <w:sz w:val="22"/>
          <w:szCs w:val="22"/>
        </w:rPr>
        <w:t xml:space="preserve"> prostředí ve zjišťovacím řízení </w:t>
      </w:r>
      <w:r w:rsidRPr="003C3A4B">
        <w:rPr>
          <w:sz w:val="22"/>
          <w:szCs w:val="22"/>
        </w:rPr>
        <w:t>(pro účely této smlouvy dále jen též „EIA“)</w:t>
      </w:r>
      <w:r w:rsidRPr="003C3A4B">
        <w:rPr>
          <w:color w:val="000000"/>
          <w:sz w:val="22"/>
          <w:szCs w:val="22"/>
        </w:rPr>
        <w:t>;</w:t>
      </w:r>
    </w:p>
    <w:p w:rsidR="00C76C29" w:rsidRPr="00BD78D1" w:rsidRDefault="00C76C29" w:rsidP="00C76C29">
      <w:pPr>
        <w:rPr>
          <w:color w:val="000000"/>
          <w:sz w:val="22"/>
          <w:szCs w:val="22"/>
        </w:rPr>
      </w:pPr>
    </w:p>
    <w:p w:rsidR="00C76C29" w:rsidRPr="00FE66EE" w:rsidRDefault="00C76C29" w:rsidP="00C76C29">
      <w:pPr>
        <w:pStyle w:val="Odstavecseseznamem"/>
        <w:numPr>
          <w:ilvl w:val="0"/>
          <w:numId w:val="9"/>
        </w:numPr>
        <w:suppressAutoHyphens/>
        <w:spacing w:line="276" w:lineRule="auto"/>
        <w:ind w:left="993" w:hanging="284"/>
        <w:jc w:val="both"/>
        <w:rPr>
          <w:sz w:val="22"/>
          <w:szCs w:val="22"/>
        </w:rPr>
      </w:pPr>
      <w:r w:rsidRPr="00920F8B">
        <w:rPr>
          <w:sz w:val="22"/>
          <w:szCs w:val="22"/>
        </w:rPr>
        <w:t>předání projektov</w:t>
      </w:r>
      <w:r>
        <w:rPr>
          <w:sz w:val="22"/>
          <w:szCs w:val="22"/>
        </w:rPr>
        <w:t>é dokumentace</w:t>
      </w:r>
      <w:r w:rsidRPr="00920F8B">
        <w:rPr>
          <w:sz w:val="22"/>
          <w:szCs w:val="22"/>
        </w:rPr>
        <w:t xml:space="preserve"> k připomínkovému řízení </w:t>
      </w:r>
      <w:r>
        <w:rPr>
          <w:sz w:val="22"/>
          <w:szCs w:val="22"/>
        </w:rPr>
        <w:t>O</w:t>
      </w:r>
      <w:r w:rsidRPr="00920F8B">
        <w:rPr>
          <w:sz w:val="22"/>
          <w:szCs w:val="22"/>
        </w:rPr>
        <w:t>bjednateli</w:t>
      </w:r>
      <w:r>
        <w:rPr>
          <w:sz w:val="22"/>
          <w:szCs w:val="22"/>
        </w:rPr>
        <w:t xml:space="preserve"> v termínu dle dohody smluvních stran</w:t>
      </w:r>
      <w:r w:rsidRPr="00920F8B">
        <w:rPr>
          <w:sz w:val="22"/>
          <w:szCs w:val="22"/>
        </w:rPr>
        <w:t xml:space="preserve">, vyhodnocení připomínek </w:t>
      </w:r>
      <w:r>
        <w:rPr>
          <w:sz w:val="22"/>
          <w:szCs w:val="22"/>
        </w:rPr>
        <w:t>O</w:t>
      </w:r>
      <w:r w:rsidRPr="00920F8B">
        <w:rPr>
          <w:sz w:val="22"/>
          <w:szCs w:val="22"/>
        </w:rPr>
        <w:t>bjednatele</w:t>
      </w:r>
      <w:r>
        <w:rPr>
          <w:sz w:val="22"/>
          <w:szCs w:val="22"/>
        </w:rPr>
        <w:t xml:space="preserve"> a jejich zapracování;</w:t>
      </w:r>
    </w:p>
    <w:p w:rsidR="00C76C29" w:rsidRPr="003C3A4B" w:rsidRDefault="00C76C29" w:rsidP="00C76C29">
      <w:pPr>
        <w:pStyle w:val="Odstavecseseznamem"/>
        <w:spacing w:line="276" w:lineRule="auto"/>
        <w:ind w:left="993" w:hanging="284"/>
        <w:rPr>
          <w:color w:val="000000"/>
          <w:sz w:val="22"/>
          <w:szCs w:val="22"/>
        </w:rPr>
      </w:pPr>
    </w:p>
    <w:p w:rsidR="00C76C29" w:rsidRDefault="00C76C29" w:rsidP="00C76C29">
      <w:pPr>
        <w:pStyle w:val="Odstavecseseznamem"/>
        <w:numPr>
          <w:ilvl w:val="0"/>
          <w:numId w:val="9"/>
        </w:numPr>
        <w:suppressAutoHyphens/>
        <w:spacing w:line="276" w:lineRule="auto"/>
        <w:ind w:left="993" w:hanging="284"/>
        <w:jc w:val="both"/>
        <w:rPr>
          <w:sz w:val="22"/>
          <w:szCs w:val="22"/>
        </w:rPr>
      </w:pPr>
      <w:r w:rsidRPr="003C3A4B">
        <w:rPr>
          <w:color w:val="000000"/>
          <w:sz w:val="22"/>
          <w:szCs w:val="22"/>
        </w:rPr>
        <w:t>zajištění projednání projektové dokumentace</w:t>
      </w:r>
      <w:r w:rsidRPr="00920F8B">
        <w:rPr>
          <w:color w:val="000000"/>
          <w:sz w:val="22"/>
          <w:szCs w:val="22"/>
        </w:rPr>
        <w:t xml:space="preserve"> s příslušnými (dotčenými) orgány státní správy a jiné správy, jejichž potřeba vyvstane v průběhu plnění této Smlouvy </w:t>
      </w:r>
      <w:r w:rsidRPr="00920F8B">
        <w:rPr>
          <w:sz w:val="22"/>
          <w:szCs w:val="22"/>
        </w:rPr>
        <w:t>vč. vydání veškerých potřebných rozhodnutí, souhlasů a stan</w:t>
      </w:r>
      <w:r>
        <w:rPr>
          <w:sz w:val="22"/>
          <w:szCs w:val="22"/>
        </w:rPr>
        <w:t>ovisek, na jejichž základě bude vydáno příslušné</w:t>
      </w:r>
      <w:r w:rsidRPr="00920F8B">
        <w:rPr>
          <w:sz w:val="22"/>
          <w:szCs w:val="22"/>
        </w:rPr>
        <w:t xml:space="preserve"> rozhodnutí dle stavebního zákona;</w:t>
      </w:r>
    </w:p>
    <w:p w:rsidR="00C76C29" w:rsidRPr="007F6BC7" w:rsidRDefault="00C76C29" w:rsidP="00C76C29">
      <w:pPr>
        <w:pStyle w:val="Odstavecseseznamem"/>
        <w:rPr>
          <w:sz w:val="22"/>
          <w:szCs w:val="22"/>
        </w:rPr>
      </w:pPr>
    </w:p>
    <w:p w:rsidR="00C76C29" w:rsidRPr="00920F8B" w:rsidRDefault="00C76C29" w:rsidP="00C76C29">
      <w:pPr>
        <w:pStyle w:val="Odstavecseseznamem"/>
        <w:numPr>
          <w:ilvl w:val="0"/>
          <w:numId w:val="9"/>
        </w:numPr>
        <w:suppressAutoHyphens/>
        <w:spacing w:line="276" w:lineRule="auto"/>
        <w:ind w:left="993" w:hanging="284"/>
        <w:jc w:val="both"/>
        <w:rPr>
          <w:sz w:val="22"/>
          <w:szCs w:val="22"/>
        </w:rPr>
      </w:pPr>
      <w:r>
        <w:rPr>
          <w:sz w:val="22"/>
          <w:szCs w:val="22"/>
        </w:rPr>
        <w:t>zajištění vydání pravomocného územního rozhodnutí pro stavbu Sušičky kalů.</w:t>
      </w:r>
    </w:p>
    <w:p w:rsidR="00C76C29" w:rsidRPr="00920F8B" w:rsidRDefault="00C76C29" w:rsidP="00C76C29">
      <w:pPr>
        <w:pStyle w:val="Odstavecseseznamem"/>
        <w:spacing w:line="276" w:lineRule="auto"/>
        <w:ind w:left="993" w:hanging="284"/>
        <w:rPr>
          <w:color w:val="FF0000"/>
          <w:sz w:val="22"/>
          <w:szCs w:val="22"/>
        </w:rPr>
      </w:pPr>
    </w:p>
    <w:p w:rsidR="00C76C29" w:rsidRPr="00687608" w:rsidRDefault="00C76C29" w:rsidP="00C76C29">
      <w:pPr>
        <w:pStyle w:val="Odstavecseseznamem"/>
        <w:suppressAutoHyphens/>
        <w:spacing w:line="276" w:lineRule="auto"/>
        <w:ind w:left="567" w:hanging="567"/>
        <w:jc w:val="both"/>
        <w:rPr>
          <w:color w:val="000000"/>
          <w:sz w:val="22"/>
          <w:szCs w:val="22"/>
        </w:rPr>
      </w:pPr>
    </w:p>
    <w:p w:rsidR="00C76C29" w:rsidRPr="008E3CAE" w:rsidRDefault="00C76C29" w:rsidP="00C76C29">
      <w:pPr>
        <w:pStyle w:val="Odstavecseseznamem"/>
        <w:numPr>
          <w:ilvl w:val="1"/>
          <w:numId w:val="19"/>
        </w:numPr>
        <w:spacing w:line="276" w:lineRule="auto"/>
        <w:jc w:val="both"/>
        <w:rPr>
          <w:sz w:val="22"/>
          <w:szCs w:val="22"/>
        </w:rPr>
      </w:pPr>
      <w:r w:rsidRPr="007F6BC7">
        <w:rPr>
          <w:color w:val="000000"/>
          <w:sz w:val="22"/>
          <w:szCs w:val="22"/>
        </w:rPr>
        <w:t xml:space="preserve">Zhotovitel bere na vědomí a je srozuměn s tím, že základním podkladem pro zpracování projektové dokumentace ve stupni DÚR na stavbu Sušičky kalů včetně </w:t>
      </w:r>
      <w:r w:rsidRPr="007F6BC7">
        <w:rPr>
          <w:sz w:val="22"/>
          <w:szCs w:val="22"/>
        </w:rPr>
        <w:t xml:space="preserve">zpracování </w:t>
      </w:r>
      <w:r w:rsidRPr="007F6BC7">
        <w:rPr>
          <w:color w:val="000000"/>
          <w:sz w:val="22"/>
          <w:szCs w:val="22"/>
        </w:rPr>
        <w:t xml:space="preserve">dokumentace </w:t>
      </w:r>
      <w:r w:rsidRPr="007F6BC7">
        <w:rPr>
          <w:sz w:val="22"/>
          <w:szCs w:val="22"/>
        </w:rPr>
        <w:t xml:space="preserve">k posouzení záměru ve zjišťovacím řízení dle zákona č.100/2001 Sb. </w:t>
      </w:r>
      <w:r w:rsidRPr="007F6BC7">
        <w:rPr>
          <w:color w:val="000000"/>
          <w:sz w:val="22"/>
          <w:szCs w:val="22"/>
        </w:rPr>
        <w:t>je výňatek z </w:t>
      </w:r>
      <w:proofErr w:type="spellStart"/>
      <w:r w:rsidRPr="007F6BC7">
        <w:rPr>
          <w:color w:val="000000"/>
          <w:sz w:val="22"/>
          <w:szCs w:val="22"/>
        </w:rPr>
        <w:t>technicko-ekonomické</w:t>
      </w:r>
      <w:proofErr w:type="spellEnd"/>
      <w:r w:rsidRPr="007F6BC7">
        <w:rPr>
          <w:color w:val="000000"/>
          <w:sz w:val="22"/>
          <w:szCs w:val="22"/>
        </w:rPr>
        <w:t xml:space="preserve"> Studie </w:t>
      </w:r>
      <w:r w:rsidRPr="007F6BC7">
        <w:rPr>
          <w:sz w:val="22"/>
          <w:szCs w:val="22"/>
        </w:rPr>
        <w:t xml:space="preserve">sušení </w:t>
      </w:r>
      <w:r w:rsidRPr="008E3CAE">
        <w:rPr>
          <w:sz w:val="22"/>
          <w:szCs w:val="22"/>
        </w:rPr>
        <w:t xml:space="preserve">čistírenských kalů </w:t>
      </w:r>
      <w:r w:rsidRPr="008E3CAE">
        <w:rPr>
          <w:color w:val="000000"/>
          <w:sz w:val="22"/>
          <w:szCs w:val="22"/>
        </w:rPr>
        <w:t xml:space="preserve">vypracované v 09/2016 společností </w:t>
      </w:r>
      <w:proofErr w:type="spellStart"/>
      <w:r w:rsidRPr="008E3CAE">
        <w:rPr>
          <w:sz w:val="22"/>
          <w:szCs w:val="22"/>
        </w:rPr>
        <w:t>Sweco</w:t>
      </w:r>
      <w:proofErr w:type="spellEnd"/>
      <w:r w:rsidRPr="008E3CAE">
        <w:rPr>
          <w:sz w:val="22"/>
          <w:szCs w:val="22"/>
        </w:rPr>
        <w:t xml:space="preserve"> </w:t>
      </w:r>
      <w:proofErr w:type="spellStart"/>
      <w:r w:rsidRPr="008E3CAE">
        <w:rPr>
          <w:sz w:val="22"/>
          <w:szCs w:val="22"/>
        </w:rPr>
        <w:t>Hydroprojekt</w:t>
      </w:r>
      <w:proofErr w:type="spellEnd"/>
      <w:r w:rsidRPr="008E3CAE">
        <w:rPr>
          <w:sz w:val="22"/>
          <w:szCs w:val="22"/>
        </w:rPr>
        <w:t xml:space="preserve"> a.s., se sídlem Táborská 31, 140 16, Praha 4, IČO 26475081 zahrnující:</w:t>
      </w:r>
    </w:p>
    <w:p w:rsidR="00C76C29" w:rsidRPr="008E3CAE" w:rsidRDefault="00C76C29" w:rsidP="00C76C29">
      <w:pPr>
        <w:pStyle w:val="Odstavecseseznamem"/>
        <w:widowControl w:val="0"/>
        <w:numPr>
          <w:ilvl w:val="0"/>
          <w:numId w:val="9"/>
        </w:numPr>
        <w:spacing w:before="120" w:line="276" w:lineRule="auto"/>
        <w:jc w:val="both"/>
        <w:rPr>
          <w:sz w:val="22"/>
          <w:szCs w:val="22"/>
        </w:rPr>
      </w:pPr>
      <w:r w:rsidRPr="008E3CAE">
        <w:rPr>
          <w:sz w:val="22"/>
          <w:szCs w:val="22"/>
        </w:rPr>
        <w:t xml:space="preserve"> Technologické funkční schéma fluidní sušárny na horkou páru – viz příloha č. 2 této Smlouvy</w:t>
      </w:r>
    </w:p>
    <w:p w:rsidR="00C76C29" w:rsidRPr="008E3CAE" w:rsidRDefault="00C76C29" w:rsidP="00C76C29">
      <w:pPr>
        <w:pStyle w:val="Odstavecseseznamem"/>
        <w:widowControl w:val="0"/>
        <w:numPr>
          <w:ilvl w:val="0"/>
          <w:numId w:val="9"/>
        </w:numPr>
        <w:spacing w:before="120" w:line="276" w:lineRule="auto"/>
        <w:jc w:val="both"/>
        <w:rPr>
          <w:sz w:val="22"/>
          <w:szCs w:val="22"/>
        </w:rPr>
      </w:pPr>
      <w:r w:rsidRPr="008E3CAE">
        <w:rPr>
          <w:sz w:val="22"/>
          <w:szCs w:val="22"/>
        </w:rPr>
        <w:t xml:space="preserve">Bilanční schéma fluidní sušárny na horkou páru - před </w:t>
      </w:r>
      <w:proofErr w:type="spellStart"/>
      <w:r w:rsidRPr="008E3CAE">
        <w:rPr>
          <w:sz w:val="22"/>
          <w:szCs w:val="22"/>
        </w:rPr>
        <w:t>PT_opt</w:t>
      </w:r>
      <w:proofErr w:type="spellEnd"/>
      <w:r w:rsidRPr="008E3CAE">
        <w:rPr>
          <w:sz w:val="22"/>
          <w:szCs w:val="22"/>
        </w:rPr>
        <w:t xml:space="preserve"> – viz příloha č. 3 této Smlouvy</w:t>
      </w:r>
    </w:p>
    <w:p w:rsidR="00C76C29" w:rsidRPr="008E3CAE" w:rsidRDefault="00C76C29" w:rsidP="00C76C29">
      <w:pPr>
        <w:pStyle w:val="Odstavecseseznamem"/>
        <w:widowControl w:val="0"/>
        <w:numPr>
          <w:ilvl w:val="0"/>
          <w:numId w:val="9"/>
        </w:numPr>
        <w:spacing w:before="120" w:line="276" w:lineRule="auto"/>
        <w:jc w:val="both"/>
        <w:rPr>
          <w:sz w:val="22"/>
          <w:szCs w:val="22"/>
        </w:rPr>
      </w:pPr>
      <w:r w:rsidRPr="008E3CAE">
        <w:rPr>
          <w:sz w:val="22"/>
          <w:szCs w:val="22"/>
        </w:rPr>
        <w:t>Situace širších vztahů – viz příloha č. 4 této Smlouvy</w:t>
      </w:r>
    </w:p>
    <w:p w:rsidR="00C76C29" w:rsidRPr="008E3CAE" w:rsidRDefault="00C76C29" w:rsidP="00C76C29">
      <w:pPr>
        <w:pStyle w:val="Odstavecseseznamem"/>
        <w:widowControl w:val="0"/>
        <w:numPr>
          <w:ilvl w:val="0"/>
          <w:numId w:val="9"/>
        </w:numPr>
        <w:spacing w:before="120" w:line="276" w:lineRule="auto"/>
        <w:jc w:val="both"/>
        <w:rPr>
          <w:sz w:val="22"/>
          <w:szCs w:val="22"/>
        </w:rPr>
      </w:pPr>
      <w:r w:rsidRPr="008E3CAE">
        <w:rPr>
          <w:sz w:val="22"/>
          <w:szCs w:val="22"/>
        </w:rPr>
        <w:t>Situační plánek – viz příloha č. 5 této Smlouvy</w:t>
      </w:r>
    </w:p>
    <w:p w:rsidR="00C76C29" w:rsidRPr="00996663" w:rsidRDefault="00C76C29" w:rsidP="00C76C29">
      <w:pPr>
        <w:pStyle w:val="Odstavecseseznamem"/>
        <w:spacing w:line="276" w:lineRule="auto"/>
        <w:ind w:left="360"/>
        <w:jc w:val="both"/>
        <w:rPr>
          <w:sz w:val="22"/>
          <w:szCs w:val="22"/>
        </w:rPr>
      </w:pPr>
    </w:p>
    <w:p w:rsidR="00C76C29" w:rsidRDefault="00C76C29" w:rsidP="00C76C29">
      <w:pPr>
        <w:pStyle w:val="Odstavecseseznamem"/>
        <w:spacing w:line="276" w:lineRule="auto"/>
        <w:ind w:left="360"/>
        <w:jc w:val="both"/>
        <w:rPr>
          <w:sz w:val="22"/>
          <w:szCs w:val="22"/>
        </w:rPr>
      </w:pPr>
    </w:p>
    <w:p w:rsidR="00C76C29" w:rsidRPr="008A141A" w:rsidRDefault="00C76C29" w:rsidP="00C76C29">
      <w:pPr>
        <w:pStyle w:val="Odstavecseseznamem"/>
        <w:numPr>
          <w:ilvl w:val="1"/>
          <w:numId w:val="19"/>
        </w:numPr>
        <w:spacing w:line="276" w:lineRule="auto"/>
        <w:jc w:val="both"/>
        <w:rPr>
          <w:sz w:val="22"/>
          <w:szCs w:val="22"/>
        </w:rPr>
      </w:pPr>
      <w:r w:rsidRPr="008A141A">
        <w:rPr>
          <w:sz w:val="22"/>
          <w:szCs w:val="22"/>
        </w:rPr>
        <w:lastRenderedPageBreak/>
        <w:t xml:space="preserve">Zhotovitel je povinen na vyžádání Objednatele předávat Objednateli dílčí pracovní a předběžné výsledky ve věci plnění této Smlouvy. Zhotovitel bere na vědomí, že projektovou dokumentaci je nezbytné (ideálně průběžně) konzultovat a finální podobu projektové dokumentace nechat odsouhlasit Řídícím orgánem OPŽP, k čemuž se Zhotovitel zavazuje poskytnout veškerou nezbytnou součinnost. Objednatel je oprávněn požadovat zapracování svých připomínek nebo připomínek Řídícího orgánu OPŽP do projektové dokumentace a Zhotovitel se k tomuto zavazuje v rámci termínů dle čl. IV. této Smlouvy. </w:t>
      </w:r>
    </w:p>
    <w:p w:rsidR="00C76C29" w:rsidRPr="00C47201" w:rsidRDefault="00C76C29" w:rsidP="00C76C29">
      <w:pPr>
        <w:pStyle w:val="Odstavecseseznamem"/>
        <w:spacing w:line="276" w:lineRule="auto"/>
        <w:ind w:left="360"/>
        <w:jc w:val="both"/>
        <w:rPr>
          <w:sz w:val="22"/>
          <w:szCs w:val="22"/>
        </w:rPr>
      </w:pPr>
    </w:p>
    <w:p w:rsidR="00C76C29" w:rsidRDefault="00C76C29" w:rsidP="00C76C29">
      <w:pPr>
        <w:pStyle w:val="Odstavecseseznamem"/>
        <w:numPr>
          <w:ilvl w:val="1"/>
          <w:numId w:val="19"/>
        </w:numPr>
        <w:spacing w:line="276" w:lineRule="auto"/>
        <w:jc w:val="both"/>
        <w:rPr>
          <w:sz w:val="22"/>
          <w:szCs w:val="22"/>
        </w:rPr>
      </w:pPr>
      <w:r w:rsidRPr="00C47201">
        <w:rPr>
          <w:sz w:val="22"/>
          <w:szCs w:val="22"/>
        </w:rPr>
        <w:t>Dílo, jakož i jeho dílčí část, musí být zpracována v souladu s odsouhlasenými záměry</w:t>
      </w:r>
      <w:r>
        <w:rPr>
          <w:sz w:val="22"/>
          <w:szCs w:val="22"/>
        </w:rPr>
        <w:t xml:space="preserve"> </w:t>
      </w:r>
      <w:r w:rsidRPr="00C47201">
        <w:rPr>
          <w:sz w:val="22"/>
          <w:szCs w:val="22"/>
        </w:rPr>
        <w:t xml:space="preserve">a požadavky Objednatele a s připomínkami a podmínkami příslušných správních orgánů a institucí. Dílo a jeho části musí být zpracovány v souladu se zadávacími podmínkami a nabídkou Zhotovitele, které předcházely uzavření této Smlouvy.  </w:t>
      </w:r>
    </w:p>
    <w:p w:rsidR="00C76C29" w:rsidRPr="00C47201" w:rsidRDefault="00C76C29" w:rsidP="00C76C29">
      <w:pPr>
        <w:pStyle w:val="Odstavecseseznamem"/>
        <w:rPr>
          <w:sz w:val="22"/>
          <w:szCs w:val="22"/>
        </w:rPr>
      </w:pPr>
    </w:p>
    <w:p w:rsidR="00C76C29" w:rsidRDefault="00C76C29" w:rsidP="00C76C29">
      <w:pPr>
        <w:pStyle w:val="Odstavecseseznamem"/>
        <w:numPr>
          <w:ilvl w:val="1"/>
          <w:numId w:val="19"/>
        </w:numPr>
        <w:spacing w:line="276" w:lineRule="auto"/>
        <w:jc w:val="both"/>
        <w:rPr>
          <w:sz w:val="22"/>
          <w:szCs w:val="22"/>
        </w:rPr>
      </w:pPr>
      <w:r w:rsidRPr="00C47201">
        <w:rPr>
          <w:sz w:val="22"/>
          <w:szCs w:val="22"/>
        </w:rPr>
        <w:t>Zhotovitel se zavazuje, že provede Dílo podle této Smlouvy s veškerou potřebnou péčí v nejvyšší kvalitě a jakosti, která odpovídá předmětnému Dílu dle této Smlouvy; Zhotovitel se zavazuje dodat Dílo a jeho jednotlivé části a splnit veškeré povinnosti dle této Smlouvy v souladu s příslušnými právními předpisy, příslušnými technickými normami či normami jim rovnocennými, zadávacími podmínkami, dále v souladu s rozhodnutími příslušných správních orgánů a rovněž dle požadavků a v termínech stanovených Objednatelem.</w:t>
      </w:r>
    </w:p>
    <w:p w:rsidR="00C76C29" w:rsidRPr="008E3CAE" w:rsidRDefault="00C76C29" w:rsidP="00C76C29">
      <w:pPr>
        <w:pStyle w:val="Odstavecseseznamem"/>
        <w:rPr>
          <w:sz w:val="22"/>
          <w:szCs w:val="22"/>
        </w:rPr>
      </w:pPr>
    </w:p>
    <w:p w:rsidR="00C76C29" w:rsidRPr="008E3CAE" w:rsidRDefault="00C76C29" w:rsidP="00C76C29">
      <w:pPr>
        <w:pStyle w:val="Odstavecseseznamem"/>
        <w:numPr>
          <w:ilvl w:val="1"/>
          <w:numId w:val="19"/>
        </w:numPr>
        <w:spacing w:line="276" w:lineRule="auto"/>
        <w:jc w:val="both"/>
        <w:rPr>
          <w:sz w:val="22"/>
          <w:szCs w:val="22"/>
        </w:rPr>
      </w:pPr>
      <w:r>
        <w:rPr>
          <w:sz w:val="22"/>
          <w:szCs w:val="22"/>
        </w:rPr>
        <w:t>Pro zamezení pochybností smluvní strany uvádí, že předmětem plnění dle této smlouvy není z</w:t>
      </w:r>
      <w:r w:rsidRPr="008E3CAE">
        <w:rPr>
          <w:sz w:val="22"/>
          <w:szCs w:val="22"/>
        </w:rPr>
        <w:t>ajištění případných speciálních průzkumů a znaleckých posudků, auditů a studií</w:t>
      </w:r>
      <w:r>
        <w:rPr>
          <w:sz w:val="22"/>
          <w:szCs w:val="22"/>
        </w:rPr>
        <w:t xml:space="preserve"> a z</w:t>
      </w:r>
      <w:r w:rsidRPr="008E3CAE">
        <w:rPr>
          <w:sz w:val="22"/>
          <w:szCs w:val="22"/>
        </w:rPr>
        <w:t>ajištění nezbytných majetkových práv k pozemkům dotčených stavbou Sušičky kalů.</w:t>
      </w:r>
    </w:p>
    <w:p w:rsidR="00C76C29" w:rsidRPr="00920F8B" w:rsidRDefault="00C76C29" w:rsidP="00C76C29">
      <w:pPr>
        <w:spacing w:line="276" w:lineRule="auto"/>
        <w:ind w:left="360" w:hanging="644"/>
        <w:jc w:val="both"/>
        <w:rPr>
          <w:sz w:val="22"/>
          <w:szCs w:val="22"/>
        </w:rPr>
      </w:pPr>
    </w:p>
    <w:p w:rsidR="00C76C29" w:rsidRPr="00920F8B" w:rsidRDefault="00C76C29" w:rsidP="00C76C29">
      <w:pPr>
        <w:spacing w:line="276" w:lineRule="auto"/>
        <w:jc w:val="center"/>
        <w:rPr>
          <w:b/>
          <w:sz w:val="22"/>
          <w:szCs w:val="22"/>
        </w:rPr>
      </w:pPr>
      <w:r w:rsidRPr="00920F8B">
        <w:rPr>
          <w:b/>
          <w:sz w:val="22"/>
          <w:szCs w:val="22"/>
        </w:rPr>
        <w:t>III.</w:t>
      </w:r>
    </w:p>
    <w:p w:rsidR="00C76C29" w:rsidRPr="00920F8B" w:rsidRDefault="00C76C29" w:rsidP="00C76C29">
      <w:pPr>
        <w:spacing w:line="276" w:lineRule="auto"/>
        <w:jc w:val="center"/>
        <w:rPr>
          <w:b/>
          <w:sz w:val="22"/>
          <w:szCs w:val="22"/>
        </w:rPr>
      </w:pPr>
      <w:r>
        <w:rPr>
          <w:b/>
          <w:sz w:val="22"/>
          <w:szCs w:val="22"/>
        </w:rPr>
        <w:t>Další podmínky plnění S</w:t>
      </w:r>
      <w:r w:rsidRPr="00920F8B">
        <w:rPr>
          <w:b/>
          <w:sz w:val="22"/>
          <w:szCs w:val="22"/>
        </w:rPr>
        <w:t xml:space="preserve">mlouvy </w:t>
      </w:r>
    </w:p>
    <w:p w:rsidR="00C76C29" w:rsidRDefault="00C76C29" w:rsidP="00C76C29">
      <w:pPr>
        <w:spacing w:line="276" w:lineRule="auto"/>
        <w:jc w:val="both"/>
        <w:rPr>
          <w:sz w:val="22"/>
          <w:szCs w:val="22"/>
        </w:rPr>
      </w:pPr>
    </w:p>
    <w:p w:rsidR="00C76C29" w:rsidRDefault="00C76C29" w:rsidP="00C76C29">
      <w:pPr>
        <w:pStyle w:val="Odstavecseseznamem"/>
        <w:numPr>
          <w:ilvl w:val="1"/>
          <w:numId w:val="20"/>
        </w:numPr>
        <w:spacing w:line="276" w:lineRule="auto"/>
        <w:jc w:val="both"/>
        <w:rPr>
          <w:sz w:val="22"/>
          <w:szCs w:val="22"/>
        </w:rPr>
      </w:pPr>
      <w:r w:rsidRPr="00C47201">
        <w:rPr>
          <w:sz w:val="22"/>
          <w:szCs w:val="22"/>
        </w:rPr>
        <w:t xml:space="preserve">Zhotovitel se zavazuje při </w:t>
      </w:r>
      <w:r>
        <w:rPr>
          <w:sz w:val="22"/>
          <w:szCs w:val="22"/>
        </w:rPr>
        <w:t xml:space="preserve">realizaci Díla dle této Smlouvy </w:t>
      </w:r>
      <w:r w:rsidRPr="00C47201">
        <w:rPr>
          <w:sz w:val="22"/>
          <w:szCs w:val="22"/>
        </w:rPr>
        <w:t xml:space="preserve">respektovat podmínky uvedené </w:t>
      </w:r>
      <w:r>
        <w:rPr>
          <w:sz w:val="22"/>
          <w:szCs w:val="22"/>
        </w:rPr>
        <w:t>v této Smlouvě a jejích přílohách.</w:t>
      </w:r>
      <w:r w:rsidRPr="00C47201">
        <w:rPr>
          <w:sz w:val="22"/>
          <w:szCs w:val="22"/>
        </w:rPr>
        <w:t xml:space="preserve"> Změny či odchylky oproti předpokladům </w:t>
      </w:r>
      <w:r>
        <w:rPr>
          <w:sz w:val="22"/>
          <w:szCs w:val="22"/>
        </w:rPr>
        <w:t xml:space="preserve">definovaným Objednatelem v této Smlouvě a jejích přílohách </w:t>
      </w:r>
      <w:r w:rsidRPr="00C47201">
        <w:rPr>
          <w:sz w:val="22"/>
          <w:szCs w:val="22"/>
        </w:rPr>
        <w:t>musí být vždy projednány s Objednatelem. Objednatel je současně oprávněn přizvat k posouzení či jednání odborné konzultanty.</w:t>
      </w:r>
    </w:p>
    <w:p w:rsidR="00C76C29" w:rsidRDefault="00C76C29" w:rsidP="00C76C29">
      <w:pPr>
        <w:pStyle w:val="Odstavecseseznamem"/>
        <w:spacing w:line="276" w:lineRule="auto"/>
        <w:ind w:left="360"/>
        <w:jc w:val="both"/>
        <w:rPr>
          <w:sz w:val="22"/>
          <w:szCs w:val="22"/>
        </w:rPr>
      </w:pPr>
    </w:p>
    <w:p w:rsidR="00C76C29" w:rsidRPr="00C47201" w:rsidRDefault="00C76C29" w:rsidP="00C76C29">
      <w:pPr>
        <w:pStyle w:val="Odstavecseseznamem"/>
        <w:numPr>
          <w:ilvl w:val="1"/>
          <w:numId w:val="20"/>
        </w:numPr>
        <w:spacing w:line="276" w:lineRule="auto"/>
        <w:jc w:val="both"/>
        <w:rPr>
          <w:sz w:val="22"/>
          <w:szCs w:val="22"/>
        </w:rPr>
      </w:pPr>
      <w:r w:rsidRPr="00C47201">
        <w:rPr>
          <w:sz w:val="22"/>
          <w:szCs w:val="22"/>
        </w:rPr>
        <w:t>Zhotovitel se zavazuje realizovat Dílo za splnění dále níže uvedených podmínek:</w:t>
      </w:r>
      <w:r w:rsidRPr="00C47201">
        <w:rPr>
          <w:sz w:val="22"/>
          <w:szCs w:val="22"/>
        </w:rPr>
        <w:tab/>
      </w:r>
    </w:p>
    <w:p w:rsidR="00C76C29" w:rsidRPr="00920F8B" w:rsidRDefault="00C76C29" w:rsidP="00C76C29">
      <w:pPr>
        <w:autoSpaceDE w:val="0"/>
        <w:autoSpaceDN w:val="0"/>
        <w:adjustRightInd w:val="0"/>
        <w:spacing w:after="27" w:line="276" w:lineRule="auto"/>
        <w:ind w:left="708"/>
        <w:jc w:val="both"/>
        <w:rPr>
          <w:bCs/>
          <w:sz w:val="22"/>
          <w:szCs w:val="22"/>
        </w:rPr>
      </w:pPr>
    </w:p>
    <w:p w:rsidR="00C76C29" w:rsidRPr="00A538B4" w:rsidRDefault="00C76C29" w:rsidP="00C76C29">
      <w:pPr>
        <w:autoSpaceDE w:val="0"/>
        <w:autoSpaceDN w:val="0"/>
        <w:adjustRightInd w:val="0"/>
        <w:spacing w:line="276" w:lineRule="auto"/>
        <w:ind w:left="567"/>
        <w:rPr>
          <w:bCs/>
          <w:sz w:val="22"/>
          <w:szCs w:val="22"/>
        </w:rPr>
      </w:pPr>
      <w:r w:rsidRPr="00A538B4">
        <w:rPr>
          <w:bCs/>
          <w:sz w:val="22"/>
          <w:szCs w:val="22"/>
          <w:u w:val="single"/>
        </w:rPr>
        <w:t xml:space="preserve">Podmínky pro odevzdání </w:t>
      </w:r>
      <w:r>
        <w:rPr>
          <w:bCs/>
          <w:sz w:val="22"/>
          <w:szCs w:val="22"/>
          <w:u w:val="single"/>
        </w:rPr>
        <w:t xml:space="preserve">projektové dokumentace a </w:t>
      </w:r>
      <w:r w:rsidRPr="004F091C">
        <w:rPr>
          <w:bCs/>
          <w:sz w:val="22"/>
          <w:szCs w:val="22"/>
          <w:u w:val="single"/>
        </w:rPr>
        <w:t xml:space="preserve">dokumentace </w:t>
      </w:r>
      <w:r w:rsidRPr="004F091C">
        <w:rPr>
          <w:sz w:val="22"/>
          <w:szCs w:val="22"/>
          <w:u w:val="single"/>
        </w:rPr>
        <w:t>dle přílohy č. 3 k zákonu č.100/2001 Sb.</w:t>
      </w:r>
      <w:r w:rsidRPr="004F091C">
        <w:rPr>
          <w:bCs/>
          <w:sz w:val="22"/>
          <w:szCs w:val="22"/>
          <w:u w:val="single"/>
        </w:rPr>
        <w:t xml:space="preserve"> (digitální </w:t>
      </w:r>
      <w:r w:rsidRPr="00A538B4">
        <w:rPr>
          <w:bCs/>
          <w:sz w:val="22"/>
          <w:szCs w:val="22"/>
          <w:u w:val="single"/>
        </w:rPr>
        <w:t>forma)</w:t>
      </w:r>
      <w:r w:rsidRPr="00A538B4">
        <w:rPr>
          <w:bCs/>
          <w:sz w:val="22"/>
          <w:szCs w:val="22"/>
        </w:rPr>
        <w:t>:</w:t>
      </w:r>
    </w:p>
    <w:p w:rsidR="00C76C29" w:rsidRPr="00920F8B" w:rsidRDefault="00C76C29" w:rsidP="00C76C29">
      <w:pPr>
        <w:autoSpaceDE w:val="0"/>
        <w:autoSpaceDN w:val="0"/>
        <w:adjustRightInd w:val="0"/>
        <w:spacing w:after="27" w:line="276" w:lineRule="auto"/>
        <w:ind w:left="708"/>
        <w:jc w:val="both"/>
        <w:rPr>
          <w:bCs/>
          <w:sz w:val="22"/>
          <w:szCs w:val="22"/>
        </w:rPr>
      </w:pPr>
    </w:p>
    <w:p w:rsidR="00C76C29" w:rsidRPr="003F1B5C" w:rsidRDefault="00C76C29" w:rsidP="00C76C29">
      <w:pPr>
        <w:pStyle w:val="Nadpis21"/>
        <w:widowControl/>
        <w:spacing w:after="0" w:line="276" w:lineRule="auto"/>
        <w:ind w:left="567" w:right="-17" w:firstLine="0"/>
        <w:rPr>
          <w:sz w:val="22"/>
          <w:szCs w:val="22"/>
        </w:rPr>
      </w:pPr>
      <w:r w:rsidRPr="003F1B5C">
        <w:rPr>
          <w:sz w:val="22"/>
          <w:szCs w:val="22"/>
        </w:rPr>
        <w:t xml:space="preserve">Zpracování digitální dokumentace musí odpovídat dokumentaci v tištěné podobě a bude odevzdáno na jednom digitálním nosiči (CD, DVD, </w:t>
      </w:r>
      <w:proofErr w:type="gramStart"/>
      <w:r w:rsidRPr="003F1B5C">
        <w:rPr>
          <w:sz w:val="22"/>
          <w:szCs w:val="22"/>
        </w:rPr>
        <w:t xml:space="preserve">USB , </w:t>
      </w:r>
      <w:proofErr w:type="spellStart"/>
      <w:r w:rsidRPr="003F1B5C">
        <w:rPr>
          <w:sz w:val="22"/>
          <w:szCs w:val="22"/>
        </w:rPr>
        <w:t>flash</w:t>
      </w:r>
      <w:proofErr w:type="spellEnd"/>
      <w:proofErr w:type="gramEnd"/>
      <w:r w:rsidRPr="003F1B5C">
        <w:rPr>
          <w:sz w:val="22"/>
          <w:szCs w:val="22"/>
        </w:rPr>
        <w:t xml:space="preserve"> disk).</w:t>
      </w:r>
    </w:p>
    <w:p w:rsidR="00C76C29" w:rsidRPr="003F1B5C" w:rsidRDefault="00C76C29" w:rsidP="00C76C29">
      <w:pPr>
        <w:pStyle w:val="Nadpis21"/>
        <w:widowControl/>
        <w:spacing w:after="0" w:line="276" w:lineRule="auto"/>
        <w:ind w:left="567" w:right="-17" w:firstLine="0"/>
        <w:rPr>
          <w:sz w:val="22"/>
          <w:szCs w:val="22"/>
        </w:rPr>
      </w:pPr>
    </w:p>
    <w:p w:rsidR="00C76C29" w:rsidRPr="00C47201" w:rsidRDefault="00C76C29" w:rsidP="00C76C29">
      <w:pPr>
        <w:pStyle w:val="Odstavecseseznamem"/>
        <w:numPr>
          <w:ilvl w:val="0"/>
          <w:numId w:val="21"/>
        </w:numPr>
        <w:suppressAutoHyphens/>
        <w:spacing w:line="276" w:lineRule="auto"/>
        <w:jc w:val="both"/>
        <w:rPr>
          <w:rStyle w:val="Zstupntext"/>
          <w:rFonts w:eastAsia="MS Mincho"/>
          <w:b/>
          <w:color w:val="auto"/>
          <w:sz w:val="22"/>
          <w:szCs w:val="22"/>
          <w:lang w:eastAsia="en-US"/>
        </w:rPr>
      </w:pPr>
      <w:r w:rsidRPr="00C47201">
        <w:rPr>
          <w:rStyle w:val="Zstupntext"/>
          <w:rFonts w:eastAsia="MS Mincho"/>
          <w:b/>
          <w:color w:val="auto"/>
          <w:sz w:val="22"/>
          <w:szCs w:val="22"/>
          <w:lang w:eastAsia="en-US"/>
        </w:rPr>
        <w:t>EIA</w:t>
      </w:r>
    </w:p>
    <w:p w:rsidR="00C76C29" w:rsidRPr="00C47201" w:rsidRDefault="00C76C29" w:rsidP="00C76C29">
      <w:pPr>
        <w:spacing w:line="276" w:lineRule="auto"/>
        <w:ind w:left="709"/>
        <w:jc w:val="both"/>
        <w:rPr>
          <w:sz w:val="22"/>
          <w:szCs w:val="22"/>
        </w:rPr>
      </w:pPr>
      <w:r w:rsidRPr="00C47201">
        <w:rPr>
          <w:sz w:val="22"/>
          <w:szCs w:val="22"/>
        </w:rPr>
        <w:t>Zhotovitel zajistí všechny potřebné úkony dle zák. č. 100/2001 Sb.</w:t>
      </w:r>
      <w:r>
        <w:rPr>
          <w:sz w:val="22"/>
          <w:szCs w:val="22"/>
        </w:rPr>
        <w:t xml:space="preserve"> v rámci zjišťovacího řízení a zpracuje příslušnou </w:t>
      </w:r>
      <w:r w:rsidRPr="004F091C">
        <w:rPr>
          <w:sz w:val="22"/>
          <w:szCs w:val="22"/>
        </w:rPr>
        <w:t xml:space="preserve">dokumentaci tak, aby byly splněny </w:t>
      </w:r>
      <w:r w:rsidRPr="008E3CAE">
        <w:rPr>
          <w:sz w:val="22"/>
          <w:szCs w:val="22"/>
        </w:rPr>
        <w:t>podmínky pro získání jednotlivých povolení dle stavebního zákona.</w:t>
      </w:r>
    </w:p>
    <w:p w:rsidR="00C76C29" w:rsidRPr="00C05853" w:rsidRDefault="00C76C29" w:rsidP="00C76C29">
      <w:pPr>
        <w:pStyle w:val="Odstavecseseznamem"/>
        <w:spacing w:line="276" w:lineRule="auto"/>
        <w:ind w:left="1428"/>
        <w:jc w:val="both"/>
        <w:rPr>
          <w:sz w:val="22"/>
          <w:szCs w:val="22"/>
        </w:rPr>
      </w:pPr>
    </w:p>
    <w:p w:rsidR="00C76C29" w:rsidRPr="00C05853" w:rsidRDefault="00C76C29" w:rsidP="00C76C29">
      <w:pPr>
        <w:ind w:left="708" w:firstLine="1"/>
        <w:jc w:val="both"/>
        <w:rPr>
          <w:rStyle w:val="Zstupntext"/>
          <w:strike/>
          <w:color w:val="auto"/>
          <w:sz w:val="22"/>
          <w:szCs w:val="22"/>
          <w:lang w:eastAsia="en-US"/>
        </w:rPr>
      </w:pPr>
      <w:r w:rsidRPr="00E12F02">
        <w:rPr>
          <w:rStyle w:val="Zstupntext"/>
          <w:color w:val="auto"/>
          <w:sz w:val="22"/>
          <w:szCs w:val="22"/>
          <w:lang w:eastAsia="en-US"/>
        </w:rPr>
        <w:t>Dokumenty týkající se jednotlivých fází EIA, musí být zpracovány a předány Objednateli celkem ve třech (3) vyhotoveních,</w:t>
      </w:r>
      <w:r w:rsidRPr="00E12F02">
        <w:rPr>
          <w:rStyle w:val="Zstupntext"/>
          <w:b/>
          <w:color w:val="auto"/>
          <w:sz w:val="22"/>
          <w:szCs w:val="22"/>
          <w:lang w:eastAsia="en-US"/>
        </w:rPr>
        <w:t xml:space="preserve"> </w:t>
      </w:r>
      <w:r w:rsidRPr="00E12F02">
        <w:rPr>
          <w:rStyle w:val="Zstupntext"/>
          <w:color w:val="auto"/>
          <w:sz w:val="22"/>
          <w:szCs w:val="22"/>
          <w:lang w:eastAsia="en-US"/>
        </w:rPr>
        <w:t xml:space="preserve">přičemž z celkového počtu tří (3) vyhotovení budou Objednateli předána dvě (2) vyhotovení v papírové podobě (tištěné podobě) - z toho vždy jedno </w:t>
      </w:r>
      <w:r w:rsidRPr="00E12F02">
        <w:rPr>
          <w:rStyle w:val="Zstupntext"/>
          <w:color w:val="auto"/>
          <w:sz w:val="22"/>
          <w:szCs w:val="22"/>
          <w:lang w:eastAsia="en-US"/>
        </w:rPr>
        <w:lastRenderedPageBreak/>
        <w:t>(1) vyhotovení musí být potvrzeno příslušným úřadem; dále jedno (1) vyhotovení musí být předáno Objednateli v elektronické podobě na CD/DVD/</w:t>
      </w:r>
      <w:proofErr w:type="spellStart"/>
      <w:r w:rsidRPr="00E12F02">
        <w:rPr>
          <w:rStyle w:val="Zstupntext"/>
          <w:color w:val="auto"/>
          <w:sz w:val="22"/>
          <w:szCs w:val="22"/>
          <w:lang w:eastAsia="en-US"/>
        </w:rPr>
        <w:t>flash</w:t>
      </w:r>
      <w:proofErr w:type="spellEnd"/>
      <w:r w:rsidRPr="00E12F02">
        <w:rPr>
          <w:rStyle w:val="Zstupntext"/>
          <w:color w:val="auto"/>
          <w:sz w:val="22"/>
          <w:szCs w:val="22"/>
          <w:lang w:eastAsia="en-US"/>
        </w:rPr>
        <w:t xml:space="preserve"> disku jak v otevřeném (*.</w:t>
      </w:r>
      <w:proofErr w:type="spellStart"/>
      <w:r w:rsidRPr="00E12F02">
        <w:rPr>
          <w:rStyle w:val="Zstupntext"/>
          <w:color w:val="auto"/>
          <w:sz w:val="22"/>
          <w:szCs w:val="22"/>
          <w:lang w:eastAsia="en-US"/>
        </w:rPr>
        <w:t>dwg</w:t>
      </w:r>
      <w:proofErr w:type="spellEnd"/>
      <w:r w:rsidRPr="00E12F02">
        <w:rPr>
          <w:rStyle w:val="Zstupntext"/>
          <w:color w:val="auto"/>
          <w:sz w:val="22"/>
          <w:szCs w:val="22"/>
          <w:lang w:eastAsia="en-US"/>
        </w:rPr>
        <w:t>, *.</w:t>
      </w:r>
      <w:proofErr w:type="spellStart"/>
      <w:r w:rsidRPr="00E12F02">
        <w:rPr>
          <w:rStyle w:val="Zstupntext"/>
          <w:color w:val="auto"/>
          <w:sz w:val="22"/>
          <w:szCs w:val="22"/>
          <w:lang w:eastAsia="en-US"/>
        </w:rPr>
        <w:t>dgn</w:t>
      </w:r>
      <w:proofErr w:type="spellEnd"/>
      <w:r w:rsidRPr="00E12F02">
        <w:rPr>
          <w:rStyle w:val="Zstupntext"/>
          <w:color w:val="auto"/>
          <w:sz w:val="22"/>
          <w:szCs w:val="22"/>
          <w:lang w:eastAsia="en-US"/>
        </w:rPr>
        <w:t>, *.</w:t>
      </w:r>
      <w:proofErr w:type="spellStart"/>
      <w:r w:rsidRPr="00E12F02">
        <w:rPr>
          <w:rStyle w:val="Zstupntext"/>
          <w:color w:val="auto"/>
          <w:sz w:val="22"/>
          <w:szCs w:val="22"/>
          <w:lang w:eastAsia="en-US"/>
        </w:rPr>
        <w:t>docx</w:t>
      </w:r>
      <w:proofErr w:type="spellEnd"/>
      <w:r w:rsidRPr="00E12F02">
        <w:rPr>
          <w:rStyle w:val="Zstupntext"/>
          <w:color w:val="auto"/>
          <w:sz w:val="22"/>
          <w:szCs w:val="22"/>
          <w:lang w:eastAsia="en-US"/>
        </w:rPr>
        <w:t xml:space="preserve"> </w:t>
      </w:r>
      <w:proofErr w:type="gramStart"/>
      <w:r w:rsidRPr="00E12F02">
        <w:rPr>
          <w:rStyle w:val="Zstupntext"/>
          <w:color w:val="auto"/>
          <w:sz w:val="22"/>
          <w:szCs w:val="22"/>
          <w:lang w:eastAsia="en-US"/>
        </w:rPr>
        <w:t>apod.)  tak</w:t>
      </w:r>
      <w:proofErr w:type="gramEnd"/>
      <w:r w:rsidRPr="00E12F02">
        <w:rPr>
          <w:rStyle w:val="Zstupntext"/>
          <w:color w:val="auto"/>
          <w:sz w:val="22"/>
          <w:szCs w:val="22"/>
          <w:lang w:eastAsia="en-US"/>
        </w:rPr>
        <w:t xml:space="preserve"> i v  uzavřeném formátu (*.</w:t>
      </w:r>
      <w:proofErr w:type="spellStart"/>
      <w:r w:rsidRPr="00E12F02">
        <w:rPr>
          <w:rStyle w:val="Zstupntext"/>
          <w:color w:val="auto"/>
          <w:sz w:val="22"/>
          <w:szCs w:val="22"/>
          <w:lang w:eastAsia="en-US"/>
        </w:rPr>
        <w:t>pdf</w:t>
      </w:r>
      <w:proofErr w:type="spellEnd"/>
      <w:r w:rsidRPr="00E12F02">
        <w:rPr>
          <w:rStyle w:val="Zstupntext"/>
          <w:color w:val="auto"/>
          <w:sz w:val="22"/>
          <w:szCs w:val="22"/>
          <w:lang w:eastAsia="en-US"/>
        </w:rPr>
        <w:t>).</w:t>
      </w:r>
      <w:r w:rsidRPr="00C05853">
        <w:rPr>
          <w:rStyle w:val="Zstupntext"/>
          <w:color w:val="auto"/>
          <w:sz w:val="22"/>
          <w:szCs w:val="22"/>
          <w:lang w:eastAsia="en-US"/>
        </w:rPr>
        <w:t xml:space="preserve"> </w:t>
      </w:r>
    </w:p>
    <w:p w:rsidR="00C76C29" w:rsidRPr="00C05853" w:rsidRDefault="00C76C29" w:rsidP="00C76C29">
      <w:pPr>
        <w:spacing w:line="276" w:lineRule="auto"/>
        <w:ind w:left="708"/>
        <w:jc w:val="both"/>
        <w:outlineLvl w:val="0"/>
        <w:rPr>
          <w:rStyle w:val="Zstupntext"/>
          <w:sz w:val="22"/>
          <w:szCs w:val="22"/>
          <w:lang w:eastAsia="en-US"/>
        </w:rPr>
      </w:pPr>
    </w:p>
    <w:p w:rsidR="00C76C29" w:rsidRPr="00C47201" w:rsidRDefault="00C76C29" w:rsidP="00C76C29">
      <w:pPr>
        <w:pStyle w:val="Odstavecseseznamem"/>
        <w:numPr>
          <w:ilvl w:val="0"/>
          <w:numId w:val="21"/>
        </w:numPr>
        <w:suppressAutoHyphens/>
        <w:spacing w:line="276" w:lineRule="auto"/>
        <w:jc w:val="both"/>
        <w:rPr>
          <w:rStyle w:val="Zstupntext"/>
          <w:rFonts w:eastAsia="MS Mincho"/>
          <w:b/>
          <w:color w:val="auto"/>
          <w:sz w:val="22"/>
          <w:szCs w:val="22"/>
          <w:lang w:eastAsia="en-US"/>
        </w:rPr>
      </w:pPr>
      <w:r w:rsidRPr="00C47201">
        <w:rPr>
          <w:rStyle w:val="Zstupntext"/>
          <w:rFonts w:eastAsia="MS Mincho"/>
          <w:b/>
          <w:color w:val="auto"/>
          <w:sz w:val="22"/>
          <w:szCs w:val="22"/>
          <w:lang w:eastAsia="en-US"/>
        </w:rPr>
        <w:t>vypracování dokumentace pro územní rozhodnutí (DÚR)</w:t>
      </w:r>
    </w:p>
    <w:p w:rsidR="00C76C29" w:rsidRDefault="00C76C29" w:rsidP="00C76C29">
      <w:pPr>
        <w:jc w:val="both"/>
        <w:rPr>
          <w:rStyle w:val="Zstupntext"/>
          <w:b/>
          <w:color w:val="auto"/>
          <w:sz w:val="22"/>
          <w:szCs w:val="22"/>
          <w:lang w:eastAsia="en-US"/>
        </w:rPr>
      </w:pPr>
    </w:p>
    <w:p w:rsidR="00C76C29" w:rsidRPr="00C05853" w:rsidRDefault="00C76C29" w:rsidP="00C76C29">
      <w:pPr>
        <w:ind w:left="709"/>
        <w:jc w:val="both"/>
        <w:rPr>
          <w:rStyle w:val="Zstupntext"/>
          <w:strike/>
          <w:color w:val="auto"/>
          <w:sz w:val="22"/>
          <w:szCs w:val="22"/>
          <w:lang w:eastAsia="en-US"/>
        </w:rPr>
      </w:pPr>
      <w:r w:rsidRPr="00E12F02">
        <w:rPr>
          <w:rStyle w:val="Zstupntext"/>
          <w:color w:val="auto"/>
          <w:sz w:val="22"/>
          <w:szCs w:val="22"/>
          <w:lang w:eastAsia="en-US"/>
        </w:rPr>
        <w:t>Projektová dokumentace pro územní rozhodnutí musí být zpracována a předána Objednateli celkem v šesti (6) vyhotoveních,</w:t>
      </w:r>
      <w:r w:rsidRPr="00E12F02">
        <w:rPr>
          <w:rStyle w:val="Zstupntext"/>
          <w:b/>
          <w:color w:val="auto"/>
          <w:sz w:val="22"/>
          <w:szCs w:val="22"/>
          <w:lang w:eastAsia="en-US"/>
        </w:rPr>
        <w:t xml:space="preserve"> </w:t>
      </w:r>
      <w:r w:rsidRPr="00E12F02">
        <w:rPr>
          <w:rStyle w:val="Zstupntext"/>
          <w:color w:val="auto"/>
          <w:sz w:val="22"/>
          <w:szCs w:val="22"/>
          <w:lang w:eastAsia="en-US"/>
        </w:rPr>
        <w:t>přičemž z celkového počtu šesti (6) vyhotovení této projektové dokumentace bude Objednateli předáno pět (5) vyhotovení v papírové podobě (tištěné podobě) - z toho jedno (1) vyhotovení musí být potvrzené příslušným stavebním úřadem; dále jedno (1) vyhotovení této projektové dokumentace musí být předáno Objednateli v elektronické podobě na CD/DVD/</w:t>
      </w:r>
      <w:proofErr w:type="spellStart"/>
      <w:r w:rsidRPr="00E12F02">
        <w:rPr>
          <w:rStyle w:val="Zstupntext"/>
          <w:color w:val="auto"/>
          <w:sz w:val="22"/>
          <w:szCs w:val="22"/>
          <w:lang w:eastAsia="en-US"/>
        </w:rPr>
        <w:t>flash</w:t>
      </w:r>
      <w:proofErr w:type="spellEnd"/>
      <w:r w:rsidRPr="00E12F02">
        <w:rPr>
          <w:rStyle w:val="Zstupntext"/>
          <w:color w:val="auto"/>
          <w:sz w:val="22"/>
          <w:szCs w:val="22"/>
          <w:lang w:eastAsia="en-US"/>
        </w:rPr>
        <w:t xml:space="preserve"> disku jak v otevřeném (*.</w:t>
      </w:r>
      <w:proofErr w:type="spellStart"/>
      <w:r w:rsidRPr="00E12F02">
        <w:rPr>
          <w:rStyle w:val="Zstupntext"/>
          <w:color w:val="auto"/>
          <w:sz w:val="22"/>
          <w:szCs w:val="22"/>
          <w:lang w:eastAsia="en-US"/>
        </w:rPr>
        <w:t>dwg</w:t>
      </w:r>
      <w:proofErr w:type="spellEnd"/>
      <w:r w:rsidRPr="00E12F02">
        <w:rPr>
          <w:rStyle w:val="Zstupntext"/>
          <w:color w:val="auto"/>
          <w:sz w:val="22"/>
          <w:szCs w:val="22"/>
          <w:lang w:eastAsia="en-US"/>
        </w:rPr>
        <w:t>, *.</w:t>
      </w:r>
      <w:proofErr w:type="spellStart"/>
      <w:r w:rsidRPr="00E12F02">
        <w:rPr>
          <w:rStyle w:val="Zstupntext"/>
          <w:color w:val="auto"/>
          <w:sz w:val="22"/>
          <w:szCs w:val="22"/>
          <w:lang w:eastAsia="en-US"/>
        </w:rPr>
        <w:t>dgn</w:t>
      </w:r>
      <w:proofErr w:type="spellEnd"/>
      <w:r w:rsidRPr="00E12F02">
        <w:rPr>
          <w:rStyle w:val="Zstupntext"/>
          <w:color w:val="auto"/>
          <w:sz w:val="22"/>
          <w:szCs w:val="22"/>
          <w:lang w:eastAsia="en-US"/>
        </w:rPr>
        <w:t>, *.</w:t>
      </w:r>
      <w:proofErr w:type="spellStart"/>
      <w:r w:rsidRPr="00E12F02">
        <w:rPr>
          <w:rStyle w:val="Zstupntext"/>
          <w:color w:val="auto"/>
          <w:sz w:val="22"/>
          <w:szCs w:val="22"/>
          <w:lang w:eastAsia="en-US"/>
        </w:rPr>
        <w:t>docx</w:t>
      </w:r>
      <w:proofErr w:type="spellEnd"/>
      <w:r w:rsidRPr="00E12F02">
        <w:rPr>
          <w:rStyle w:val="Zstupntext"/>
          <w:color w:val="auto"/>
          <w:sz w:val="22"/>
          <w:szCs w:val="22"/>
          <w:lang w:eastAsia="en-US"/>
        </w:rPr>
        <w:t xml:space="preserve"> </w:t>
      </w:r>
      <w:proofErr w:type="gramStart"/>
      <w:r w:rsidRPr="00E12F02">
        <w:rPr>
          <w:rStyle w:val="Zstupntext"/>
          <w:color w:val="auto"/>
          <w:sz w:val="22"/>
          <w:szCs w:val="22"/>
          <w:lang w:eastAsia="en-US"/>
        </w:rPr>
        <w:t>apod.)  tak</w:t>
      </w:r>
      <w:proofErr w:type="gramEnd"/>
      <w:r w:rsidRPr="00E12F02">
        <w:rPr>
          <w:rStyle w:val="Zstupntext"/>
          <w:color w:val="auto"/>
          <w:sz w:val="22"/>
          <w:szCs w:val="22"/>
          <w:lang w:eastAsia="en-US"/>
        </w:rPr>
        <w:t xml:space="preserve"> i v uzavřeném formátu (*.</w:t>
      </w:r>
      <w:proofErr w:type="spellStart"/>
      <w:r w:rsidRPr="00E12F02">
        <w:rPr>
          <w:rStyle w:val="Zstupntext"/>
          <w:color w:val="auto"/>
          <w:sz w:val="22"/>
          <w:szCs w:val="22"/>
          <w:lang w:eastAsia="en-US"/>
        </w:rPr>
        <w:t>pdf</w:t>
      </w:r>
      <w:proofErr w:type="spellEnd"/>
      <w:r w:rsidRPr="00E12F02">
        <w:rPr>
          <w:rStyle w:val="Zstupntext"/>
          <w:color w:val="auto"/>
          <w:sz w:val="22"/>
          <w:szCs w:val="22"/>
          <w:lang w:eastAsia="en-US"/>
        </w:rPr>
        <w:t>).</w:t>
      </w:r>
      <w:r w:rsidRPr="00C05853">
        <w:rPr>
          <w:rStyle w:val="Zstupntext"/>
          <w:color w:val="auto"/>
          <w:sz w:val="22"/>
          <w:szCs w:val="22"/>
          <w:lang w:eastAsia="en-US"/>
        </w:rPr>
        <w:t xml:space="preserve"> </w:t>
      </w:r>
    </w:p>
    <w:p w:rsidR="00C76C29" w:rsidRPr="00C05853" w:rsidRDefault="00C76C29" w:rsidP="00C76C29">
      <w:pPr>
        <w:ind w:left="712"/>
        <w:jc w:val="both"/>
        <w:rPr>
          <w:rStyle w:val="Zstupntext"/>
          <w:color w:val="auto"/>
          <w:sz w:val="22"/>
          <w:szCs w:val="22"/>
          <w:lang w:eastAsia="en-US"/>
        </w:rPr>
      </w:pPr>
    </w:p>
    <w:p w:rsidR="00C76C29" w:rsidRPr="0060560E" w:rsidRDefault="00C76C29" w:rsidP="00C76C29">
      <w:pPr>
        <w:jc w:val="both"/>
        <w:rPr>
          <w:bCs/>
          <w:sz w:val="22"/>
          <w:szCs w:val="22"/>
        </w:rPr>
      </w:pPr>
      <w:r w:rsidRPr="0060560E">
        <w:rPr>
          <w:rFonts w:cs="Arial"/>
          <w:sz w:val="22"/>
          <w:szCs w:val="22"/>
        </w:rPr>
        <w:t>Počet výtisků D</w:t>
      </w:r>
      <w:r>
        <w:rPr>
          <w:rFonts w:cs="Arial"/>
          <w:sz w:val="22"/>
          <w:szCs w:val="22"/>
        </w:rPr>
        <w:t>Ú</w:t>
      </w:r>
      <w:r w:rsidRPr="0060560E">
        <w:rPr>
          <w:rFonts w:cs="Arial"/>
          <w:sz w:val="22"/>
          <w:szCs w:val="22"/>
        </w:rPr>
        <w:t>R a dokumentace EIA pro svoji potřebu (při inženýrské činnosti vedoucí k získání územního rozhodnutí) si vyhotoví Zhotovitel na základě svých zkušeností s projednáváním s dotčenými organizacemi a orgány státní správy.</w:t>
      </w:r>
    </w:p>
    <w:p w:rsidR="00C76C29" w:rsidRDefault="00C76C29" w:rsidP="00C76C29">
      <w:pPr>
        <w:jc w:val="both"/>
        <w:rPr>
          <w:sz w:val="22"/>
          <w:szCs w:val="22"/>
        </w:rPr>
      </w:pPr>
    </w:p>
    <w:p w:rsidR="00C76C29" w:rsidRPr="00C05853" w:rsidRDefault="00C76C29" w:rsidP="00C76C29">
      <w:pPr>
        <w:jc w:val="both"/>
        <w:rPr>
          <w:sz w:val="22"/>
          <w:szCs w:val="22"/>
        </w:rPr>
      </w:pPr>
      <w:r w:rsidRPr="00C05853">
        <w:rPr>
          <w:sz w:val="22"/>
          <w:szCs w:val="22"/>
        </w:rPr>
        <w:t xml:space="preserve">Povinností Zhotovitele bude zajistit vydání územního rozhodnutí </w:t>
      </w:r>
      <w:r>
        <w:rPr>
          <w:sz w:val="22"/>
          <w:szCs w:val="22"/>
        </w:rPr>
        <w:t xml:space="preserve">(dále též jen „ÚR“) </w:t>
      </w:r>
      <w:r w:rsidRPr="00C05853">
        <w:rPr>
          <w:sz w:val="22"/>
          <w:szCs w:val="22"/>
        </w:rPr>
        <w:t>včetně veškerých potřebných rozhodnutí, souhlasů a stanovisek příslušných správních orgánů a orgánů jiné správy a zajistit veškeré potřebné souhlasy a stanoviska, na jejichž základě bude povoleno umístění stavby</w:t>
      </w:r>
      <w:r>
        <w:rPr>
          <w:sz w:val="22"/>
          <w:szCs w:val="22"/>
        </w:rPr>
        <w:t xml:space="preserve"> Sušičky </w:t>
      </w:r>
      <w:r w:rsidRPr="003140E0">
        <w:rPr>
          <w:sz w:val="22"/>
          <w:szCs w:val="22"/>
        </w:rPr>
        <w:t xml:space="preserve">kalů na pozemku </w:t>
      </w:r>
      <w:proofErr w:type="spellStart"/>
      <w:r w:rsidRPr="003140E0">
        <w:rPr>
          <w:sz w:val="22"/>
          <w:szCs w:val="22"/>
        </w:rPr>
        <w:t>parc</w:t>
      </w:r>
      <w:proofErr w:type="spellEnd"/>
      <w:r w:rsidRPr="003140E0">
        <w:rPr>
          <w:sz w:val="22"/>
          <w:szCs w:val="22"/>
        </w:rPr>
        <w:t xml:space="preserve">. č. </w:t>
      </w:r>
      <w:r w:rsidRPr="00A64D55">
        <w:rPr>
          <w:sz w:val="22"/>
          <w:szCs w:val="22"/>
        </w:rPr>
        <w:t xml:space="preserve">649/1, 648, 646, 647, 633/41, 633/42, 633/43, 631/2, 630/1, 632, 633/45 </w:t>
      </w:r>
      <w:r w:rsidRPr="003140E0">
        <w:rPr>
          <w:sz w:val="22"/>
          <w:szCs w:val="22"/>
        </w:rPr>
        <w:t xml:space="preserve">před areálem společnosti Plzeňská teplárenská </w:t>
      </w:r>
      <w:proofErr w:type="gramStart"/>
      <w:r w:rsidRPr="003140E0">
        <w:rPr>
          <w:sz w:val="22"/>
          <w:szCs w:val="22"/>
        </w:rPr>
        <w:t>a.s..</w:t>
      </w:r>
      <w:proofErr w:type="gramEnd"/>
    </w:p>
    <w:p w:rsidR="00C76C29" w:rsidRPr="00C05853" w:rsidRDefault="00C76C29" w:rsidP="00C76C29">
      <w:pPr>
        <w:ind w:left="1416"/>
        <w:jc w:val="both"/>
        <w:rPr>
          <w:sz w:val="22"/>
          <w:szCs w:val="22"/>
        </w:rPr>
      </w:pPr>
    </w:p>
    <w:p w:rsidR="00C76C29" w:rsidRPr="00C05853" w:rsidRDefault="00C76C29" w:rsidP="00C76C29">
      <w:pPr>
        <w:ind w:left="1416"/>
        <w:jc w:val="both"/>
        <w:rPr>
          <w:sz w:val="22"/>
          <w:szCs w:val="22"/>
        </w:rPr>
      </w:pPr>
    </w:p>
    <w:p w:rsidR="00C76C29" w:rsidRPr="00C05853" w:rsidRDefault="00C76C29" w:rsidP="00C76C29">
      <w:pPr>
        <w:spacing w:line="276" w:lineRule="auto"/>
        <w:jc w:val="center"/>
        <w:rPr>
          <w:b/>
          <w:sz w:val="22"/>
          <w:szCs w:val="22"/>
        </w:rPr>
      </w:pPr>
      <w:r w:rsidRPr="00C05853">
        <w:rPr>
          <w:b/>
          <w:sz w:val="22"/>
          <w:szCs w:val="22"/>
        </w:rPr>
        <w:t>IV.</w:t>
      </w:r>
    </w:p>
    <w:p w:rsidR="00C76C29" w:rsidRPr="00920F8B" w:rsidRDefault="00C76C29" w:rsidP="00C76C29">
      <w:pPr>
        <w:spacing w:line="276" w:lineRule="auto"/>
        <w:jc w:val="center"/>
        <w:rPr>
          <w:b/>
          <w:sz w:val="22"/>
          <w:szCs w:val="22"/>
        </w:rPr>
      </w:pPr>
      <w:r w:rsidRPr="00920F8B">
        <w:rPr>
          <w:b/>
          <w:sz w:val="22"/>
          <w:szCs w:val="22"/>
        </w:rPr>
        <w:t>Doba a místo plnění Díla</w:t>
      </w:r>
    </w:p>
    <w:p w:rsidR="00C76C29" w:rsidRPr="00920F8B" w:rsidRDefault="00C76C29" w:rsidP="00C76C29">
      <w:pPr>
        <w:spacing w:line="276" w:lineRule="auto"/>
        <w:jc w:val="center"/>
        <w:rPr>
          <w:b/>
          <w:sz w:val="22"/>
          <w:szCs w:val="22"/>
        </w:rPr>
      </w:pPr>
    </w:p>
    <w:p w:rsidR="00C76C29" w:rsidRPr="001E6855" w:rsidRDefault="00C76C29" w:rsidP="00C76C29">
      <w:pPr>
        <w:pStyle w:val="Odstavecseseznamem"/>
        <w:numPr>
          <w:ilvl w:val="1"/>
          <w:numId w:val="22"/>
        </w:numPr>
        <w:spacing w:line="276" w:lineRule="auto"/>
        <w:jc w:val="both"/>
        <w:rPr>
          <w:vanish/>
          <w:sz w:val="22"/>
          <w:szCs w:val="22"/>
        </w:rPr>
      </w:pPr>
      <w:r w:rsidRPr="00C47201">
        <w:rPr>
          <w:sz w:val="22"/>
          <w:szCs w:val="22"/>
        </w:rPr>
        <w:t>Zhotovitel je povinen při plnění této Smlouvy postupovat vždy způsobem, aby veškeré činnosti dle této Smlouvy realizované Zhotovitelem byly povedeny v co nejkratším možném termínu. Zhotovitel se zavazuje</w:t>
      </w:r>
      <w:r>
        <w:rPr>
          <w:sz w:val="22"/>
          <w:szCs w:val="22"/>
        </w:rPr>
        <w:t xml:space="preserve"> dodržet níže uvedené termíny.</w:t>
      </w:r>
    </w:p>
    <w:p w:rsidR="00C76C29" w:rsidRPr="008A09DD" w:rsidRDefault="00C76C29" w:rsidP="00C76C29">
      <w:pPr>
        <w:pStyle w:val="Odstavecseseznamem"/>
        <w:spacing w:line="276" w:lineRule="auto"/>
        <w:ind w:left="360"/>
        <w:jc w:val="both"/>
        <w:rPr>
          <w:vanish/>
          <w:sz w:val="22"/>
          <w:szCs w:val="22"/>
        </w:rPr>
      </w:pPr>
      <w:r w:rsidRPr="00C47201">
        <w:rPr>
          <w:b/>
          <w:sz w:val="22"/>
          <w:szCs w:val="22"/>
          <w:u w:val="single"/>
        </w:rPr>
        <w:t xml:space="preserve">       </w:t>
      </w:r>
    </w:p>
    <w:tbl>
      <w:tblPr>
        <w:tblW w:w="9470" w:type="dxa"/>
        <w:tblLook w:val="04A0" w:firstRow="1" w:lastRow="0" w:firstColumn="1" w:lastColumn="0" w:noHBand="0" w:noVBand="1"/>
      </w:tblPr>
      <w:tblGrid>
        <w:gridCol w:w="7196"/>
        <w:gridCol w:w="2274"/>
      </w:tblGrid>
      <w:tr w:rsidR="00C76C29" w:rsidRPr="00560316" w:rsidDel="00560316" w:rsidTr="00A64D55">
        <w:tc>
          <w:tcPr>
            <w:tcW w:w="7196" w:type="dxa"/>
          </w:tcPr>
          <w:p w:rsidR="00C76C29" w:rsidRPr="00370017" w:rsidRDefault="00C76C29" w:rsidP="00A64D55">
            <w:r>
              <w:t>Zpracování dokumentace pro územní řízení</w:t>
            </w:r>
          </w:p>
          <w:p w:rsidR="00C76C29" w:rsidRPr="005E29F6" w:rsidRDefault="00C76C29" w:rsidP="00A64D55">
            <w:pPr>
              <w:pStyle w:val="Odstavecseseznamem"/>
              <w:numPr>
                <w:ilvl w:val="0"/>
                <w:numId w:val="21"/>
              </w:numPr>
              <w:rPr>
                <w:b/>
              </w:rPr>
            </w:pPr>
            <w:r w:rsidRPr="005E29F6">
              <w:rPr>
                <w:b/>
              </w:rPr>
              <w:t>Mezní termín pro dokončení DÚR: 31. 8. 2017</w:t>
            </w:r>
          </w:p>
        </w:tc>
        <w:tc>
          <w:tcPr>
            <w:tcW w:w="2274" w:type="dxa"/>
          </w:tcPr>
          <w:p w:rsidR="00C76C29" w:rsidRDefault="00C76C29" w:rsidP="00A64D55">
            <w:r>
              <w:t>06/2017 – 08</w:t>
            </w:r>
            <w:r w:rsidRPr="00560316">
              <w:t>/2017</w:t>
            </w:r>
          </w:p>
          <w:p w:rsidR="00C76C29" w:rsidRDefault="00C76C29" w:rsidP="00A64D55">
            <w:pPr>
              <w:rPr>
                <w:highlight w:val="yellow"/>
              </w:rPr>
            </w:pPr>
          </w:p>
          <w:p w:rsidR="00C76C29" w:rsidRPr="00560316" w:rsidDel="00560316" w:rsidRDefault="00C76C29" w:rsidP="00A64D55">
            <w:pPr>
              <w:rPr>
                <w:highlight w:val="yellow"/>
              </w:rPr>
            </w:pPr>
          </w:p>
        </w:tc>
      </w:tr>
      <w:tr w:rsidR="00C76C29" w:rsidRPr="004A078E" w:rsidTr="00A64D55">
        <w:tc>
          <w:tcPr>
            <w:tcW w:w="7196" w:type="dxa"/>
          </w:tcPr>
          <w:p w:rsidR="00C76C29" w:rsidRDefault="00C76C29" w:rsidP="00A64D55">
            <w:r>
              <w:t>Proces p</w:t>
            </w:r>
            <w:r w:rsidRPr="00370017">
              <w:t>osuzování vlivu na životní prostředí – zjišťovací řízení</w:t>
            </w:r>
          </w:p>
          <w:p w:rsidR="00C76C29" w:rsidRPr="005E29F6" w:rsidRDefault="00C76C29" w:rsidP="00A64D55">
            <w:pPr>
              <w:pStyle w:val="Odstavecseseznamem"/>
              <w:numPr>
                <w:ilvl w:val="0"/>
                <w:numId w:val="21"/>
              </w:numPr>
              <w:rPr>
                <w:b/>
              </w:rPr>
            </w:pPr>
            <w:r w:rsidRPr="005E29F6">
              <w:rPr>
                <w:b/>
              </w:rPr>
              <w:t>Mezní termín pro dokončení</w:t>
            </w:r>
            <w:r>
              <w:rPr>
                <w:b/>
              </w:rPr>
              <w:t xml:space="preserve"> EIA</w:t>
            </w:r>
            <w:r w:rsidRPr="005E29F6">
              <w:rPr>
                <w:b/>
              </w:rPr>
              <w:t>: 30. 11. 2017</w:t>
            </w:r>
          </w:p>
          <w:p w:rsidR="00C76C29" w:rsidRPr="00370017" w:rsidRDefault="00C76C29" w:rsidP="00A64D55"/>
        </w:tc>
        <w:tc>
          <w:tcPr>
            <w:tcW w:w="2274" w:type="dxa"/>
          </w:tcPr>
          <w:p w:rsidR="00C76C29" w:rsidRDefault="00C76C29" w:rsidP="00A64D55">
            <w:r>
              <w:t>07</w:t>
            </w:r>
            <w:r w:rsidRPr="004A078E">
              <w:t xml:space="preserve">/2017 </w:t>
            </w:r>
            <w:r>
              <w:t>– 11</w:t>
            </w:r>
            <w:r w:rsidRPr="004A078E">
              <w:t>/2017</w:t>
            </w:r>
          </w:p>
          <w:p w:rsidR="00C76C29" w:rsidRPr="004A078E" w:rsidRDefault="00C76C29" w:rsidP="00A64D55"/>
        </w:tc>
      </w:tr>
      <w:tr w:rsidR="00C76C29" w:rsidRPr="004A078E" w:rsidTr="00A64D55">
        <w:trPr>
          <w:trHeight w:val="591"/>
        </w:trPr>
        <w:tc>
          <w:tcPr>
            <w:tcW w:w="7196" w:type="dxa"/>
          </w:tcPr>
          <w:p w:rsidR="00C76C29" w:rsidRDefault="00C76C29" w:rsidP="00A64D55">
            <w:r w:rsidRPr="00E46BEE">
              <w:t>Proces projednání a přípravy podání žádosti o ÚR</w:t>
            </w:r>
          </w:p>
          <w:p w:rsidR="00C76C29" w:rsidRPr="005E29F6" w:rsidRDefault="00C76C29" w:rsidP="00A64D55">
            <w:pPr>
              <w:pStyle w:val="Odstavecseseznamem"/>
              <w:numPr>
                <w:ilvl w:val="0"/>
                <w:numId w:val="21"/>
              </w:numPr>
              <w:rPr>
                <w:b/>
              </w:rPr>
            </w:pPr>
            <w:r w:rsidRPr="005E29F6">
              <w:rPr>
                <w:b/>
              </w:rPr>
              <w:t>Mezní termín pro podání žádosti o ÚR: 15. 12. 2017</w:t>
            </w:r>
          </w:p>
          <w:p w:rsidR="00C76C29" w:rsidRPr="004A078E" w:rsidRDefault="00C76C29" w:rsidP="00A64D55">
            <w:pPr>
              <w:pStyle w:val="Odstavecseseznamem"/>
              <w:ind w:left="720"/>
            </w:pPr>
          </w:p>
        </w:tc>
        <w:tc>
          <w:tcPr>
            <w:tcW w:w="2274" w:type="dxa"/>
          </w:tcPr>
          <w:p w:rsidR="00C76C29" w:rsidRPr="004A078E" w:rsidRDefault="00C76C29" w:rsidP="00A64D55">
            <w:r>
              <w:t>09/2017 – 12/2017</w:t>
            </w:r>
          </w:p>
        </w:tc>
      </w:tr>
      <w:tr w:rsidR="00C76C29" w:rsidRPr="00E23367" w:rsidTr="00A64D55">
        <w:trPr>
          <w:trHeight w:val="429"/>
        </w:trPr>
        <w:tc>
          <w:tcPr>
            <w:tcW w:w="7196" w:type="dxa"/>
          </w:tcPr>
          <w:p w:rsidR="00C76C29" w:rsidRPr="00370017" w:rsidRDefault="00C76C29" w:rsidP="00A64D55">
            <w:r w:rsidRPr="00E46BEE">
              <w:t>Proces územního řízení + právní moc k</w:t>
            </w:r>
            <w:r>
              <w:t> </w:t>
            </w:r>
            <w:r w:rsidRPr="00E46BEE">
              <w:t>odvolání</w:t>
            </w:r>
          </w:p>
        </w:tc>
        <w:tc>
          <w:tcPr>
            <w:tcW w:w="2274" w:type="dxa"/>
          </w:tcPr>
          <w:p w:rsidR="00C76C29" w:rsidRDefault="00C76C29" w:rsidP="00A64D55">
            <w:r>
              <w:t>12/2017 – 03/2018</w:t>
            </w:r>
          </w:p>
          <w:p w:rsidR="00C76C29" w:rsidRPr="00E23367" w:rsidRDefault="00C76C29" w:rsidP="00A64D55"/>
        </w:tc>
      </w:tr>
      <w:tr w:rsidR="00C76C29" w:rsidRPr="004A078E" w:rsidTr="00A64D55">
        <w:trPr>
          <w:trHeight w:val="562"/>
        </w:trPr>
        <w:tc>
          <w:tcPr>
            <w:tcW w:w="7196" w:type="dxa"/>
          </w:tcPr>
          <w:p w:rsidR="00C76C29" w:rsidRDefault="00C76C29" w:rsidP="00A64D55">
            <w:r w:rsidRPr="00E46BEE">
              <w:t>Nabytí právní moci ÚR</w:t>
            </w:r>
            <w:r w:rsidRPr="004A078E">
              <w:t xml:space="preserve"> </w:t>
            </w:r>
          </w:p>
          <w:p w:rsidR="00C76C29" w:rsidRPr="005972DD" w:rsidRDefault="00C76C29" w:rsidP="00A64D55">
            <w:pPr>
              <w:pStyle w:val="Odstavecseseznamem"/>
              <w:numPr>
                <w:ilvl w:val="0"/>
                <w:numId w:val="21"/>
              </w:numPr>
              <w:rPr>
                <w:b/>
              </w:rPr>
            </w:pPr>
            <w:r w:rsidRPr="005972DD">
              <w:rPr>
                <w:b/>
              </w:rPr>
              <w:t xml:space="preserve">Mezní termín pro zajištění pravomocného ÚR </w:t>
            </w:r>
            <w:r w:rsidRPr="005972DD">
              <w:t>nebo ukončení územního řízení jiným způsobem</w:t>
            </w:r>
            <w:r w:rsidRPr="005972DD">
              <w:rPr>
                <w:b/>
              </w:rPr>
              <w:t>: 30. 4. 2018</w:t>
            </w:r>
          </w:p>
        </w:tc>
        <w:tc>
          <w:tcPr>
            <w:tcW w:w="2274" w:type="dxa"/>
          </w:tcPr>
          <w:p w:rsidR="00C76C29" w:rsidRDefault="00C76C29" w:rsidP="00A64D55">
            <w:r>
              <w:t>04/2018</w:t>
            </w:r>
          </w:p>
          <w:p w:rsidR="00C76C29" w:rsidRPr="004A078E" w:rsidRDefault="00C76C29" w:rsidP="00A64D55"/>
        </w:tc>
      </w:tr>
    </w:tbl>
    <w:p w:rsidR="00C76C29" w:rsidRDefault="00C76C29" w:rsidP="00C76C29">
      <w:pPr>
        <w:pStyle w:val="Odstavecseseznamem"/>
        <w:spacing w:line="276" w:lineRule="auto"/>
        <w:ind w:left="360"/>
        <w:jc w:val="both"/>
        <w:rPr>
          <w:sz w:val="22"/>
          <w:szCs w:val="22"/>
        </w:rPr>
      </w:pPr>
      <w:r w:rsidRPr="005972DD">
        <w:rPr>
          <w:sz w:val="22"/>
          <w:szCs w:val="22"/>
        </w:rPr>
        <w:t xml:space="preserve">  </w:t>
      </w:r>
    </w:p>
    <w:p w:rsidR="00C76C29" w:rsidRPr="005972DD" w:rsidRDefault="00C76C29" w:rsidP="00C76C29">
      <w:pPr>
        <w:pStyle w:val="Odstavecseseznamem"/>
        <w:numPr>
          <w:ilvl w:val="1"/>
          <w:numId w:val="22"/>
        </w:numPr>
        <w:spacing w:line="276" w:lineRule="auto"/>
        <w:jc w:val="both"/>
        <w:rPr>
          <w:sz w:val="22"/>
          <w:szCs w:val="22"/>
        </w:rPr>
      </w:pPr>
      <w:r w:rsidRPr="005972DD">
        <w:rPr>
          <w:rFonts w:cs="Arial"/>
          <w:sz w:val="22"/>
          <w:szCs w:val="22"/>
        </w:rPr>
        <w:t>Smluvní strany se dohodly, že plnění předmětu smlouvy se považuje za ukončené v těchto případech:</w:t>
      </w:r>
    </w:p>
    <w:p w:rsidR="00C76C29" w:rsidRPr="005972DD" w:rsidRDefault="00C76C29" w:rsidP="00C76C29">
      <w:pPr>
        <w:pStyle w:val="Odstavecseseznamem"/>
        <w:numPr>
          <w:ilvl w:val="2"/>
          <w:numId w:val="22"/>
        </w:numPr>
        <w:spacing w:line="276" w:lineRule="auto"/>
        <w:jc w:val="both"/>
        <w:rPr>
          <w:sz w:val="22"/>
          <w:szCs w:val="22"/>
        </w:rPr>
      </w:pPr>
      <w:r w:rsidRPr="005972DD">
        <w:rPr>
          <w:sz w:val="22"/>
          <w:szCs w:val="22"/>
        </w:rPr>
        <w:t>vydáním pravomocného ÚR</w:t>
      </w:r>
      <w:r>
        <w:rPr>
          <w:sz w:val="22"/>
          <w:szCs w:val="22"/>
        </w:rPr>
        <w:t>, nebo</w:t>
      </w:r>
    </w:p>
    <w:p w:rsidR="00C76C29" w:rsidRPr="005972DD" w:rsidRDefault="00C76C29" w:rsidP="00C76C29">
      <w:pPr>
        <w:pStyle w:val="Odstavecseseznamem"/>
        <w:numPr>
          <w:ilvl w:val="2"/>
          <w:numId w:val="22"/>
        </w:numPr>
        <w:spacing w:line="276" w:lineRule="auto"/>
        <w:jc w:val="both"/>
        <w:rPr>
          <w:sz w:val="22"/>
          <w:szCs w:val="22"/>
        </w:rPr>
      </w:pPr>
      <w:r w:rsidRPr="005972DD">
        <w:rPr>
          <w:rFonts w:cs="Arial"/>
          <w:sz w:val="22"/>
          <w:szCs w:val="22"/>
        </w:rPr>
        <w:t xml:space="preserve">zastavením územního řízení z důvodů, které </w:t>
      </w:r>
      <w:r w:rsidRPr="005972DD">
        <w:rPr>
          <w:sz w:val="22"/>
          <w:szCs w:val="22"/>
        </w:rPr>
        <w:t xml:space="preserve">nebyly způsobeny nekvalitní činností </w:t>
      </w:r>
      <w:r>
        <w:rPr>
          <w:sz w:val="22"/>
          <w:szCs w:val="22"/>
        </w:rPr>
        <w:t>Z</w:t>
      </w:r>
      <w:r w:rsidRPr="005972DD">
        <w:rPr>
          <w:sz w:val="22"/>
          <w:szCs w:val="22"/>
        </w:rPr>
        <w:t xml:space="preserve">hotovitele, ale vnějšími vlivy, které </w:t>
      </w:r>
      <w:r>
        <w:rPr>
          <w:sz w:val="22"/>
          <w:szCs w:val="22"/>
        </w:rPr>
        <w:t>Z</w:t>
      </w:r>
      <w:r w:rsidRPr="005972DD">
        <w:rPr>
          <w:sz w:val="22"/>
          <w:szCs w:val="22"/>
        </w:rPr>
        <w:t>hotovitel ani při vynaložení veškerého svého úsilí nemohl ovlivnit.</w:t>
      </w:r>
    </w:p>
    <w:p w:rsidR="00C76C29" w:rsidRDefault="00C76C29" w:rsidP="00C76C29">
      <w:pPr>
        <w:spacing w:line="276" w:lineRule="auto"/>
        <w:jc w:val="both"/>
        <w:rPr>
          <w:sz w:val="22"/>
          <w:szCs w:val="22"/>
        </w:rPr>
      </w:pPr>
    </w:p>
    <w:p w:rsidR="00C76C29" w:rsidRDefault="00C76C29" w:rsidP="00C76C29">
      <w:pPr>
        <w:pStyle w:val="Odstavecseseznamem"/>
        <w:spacing w:line="276" w:lineRule="auto"/>
        <w:ind w:left="360"/>
        <w:jc w:val="both"/>
        <w:rPr>
          <w:sz w:val="22"/>
          <w:szCs w:val="22"/>
        </w:rPr>
      </w:pPr>
    </w:p>
    <w:p w:rsidR="0076759B" w:rsidRPr="005972DD" w:rsidRDefault="0076759B" w:rsidP="00C76C29">
      <w:pPr>
        <w:pStyle w:val="Odstavecseseznamem"/>
        <w:spacing w:line="276" w:lineRule="auto"/>
        <w:ind w:left="360"/>
        <w:jc w:val="both"/>
        <w:rPr>
          <w:vanish/>
          <w:sz w:val="22"/>
          <w:szCs w:val="22"/>
        </w:rPr>
      </w:pPr>
    </w:p>
    <w:p w:rsidR="00C76C29" w:rsidRPr="005E29F6" w:rsidRDefault="00C76C29" w:rsidP="00C76C29">
      <w:pPr>
        <w:pStyle w:val="Odstavecseseznamem"/>
        <w:numPr>
          <w:ilvl w:val="1"/>
          <w:numId w:val="22"/>
        </w:numPr>
        <w:spacing w:line="276" w:lineRule="auto"/>
        <w:jc w:val="both"/>
        <w:rPr>
          <w:sz w:val="22"/>
          <w:szCs w:val="22"/>
        </w:rPr>
      </w:pPr>
      <w:r w:rsidRPr="005972DD">
        <w:rPr>
          <w:sz w:val="22"/>
          <w:szCs w:val="22"/>
        </w:rPr>
        <w:t>Smluvní strany tímto sjednávají, že dokončené Dílo,</w:t>
      </w:r>
      <w:r w:rsidRPr="005E29F6">
        <w:rPr>
          <w:sz w:val="22"/>
          <w:szCs w:val="22"/>
        </w:rPr>
        <w:t xml:space="preserve"> resp. jeho část, bude předána Objednateli Zhotovitelem na základě písemného předávacího protokolu podepsaného oprávněnými zástupci obou smluvních stran.</w:t>
      </w:r>
      <w:r>
        <w:rPr>
          <w:sz w:val="22"/>
          <w:szCs w:val="22"/>
        </w:rPr>
        <w:t xml:space="preserve"> </w:t>
      </w:r>
      <w:r w:rsidRPr="005E29F6">
        <w:rPr>
          <w:sz w:val="22"/>
          <w:szCs w:val="22"/>
        </w:rPr>
        <w:t>Součástí předávacích protokolů za jednotlivé části Díla bude vždy potvrzení stran o splnění příslušných povinností Zhotovitele týkající se příslušné činnosti dle této Smlouvy. Objednatel je oprávněn odepřít převzetí Díla či jeho části v případě, že dílčí plnění Díla nebo Dílo vykazují vady či nedodělky nebo není-li splněna některá z povinností Zhotovitele u Díla či jakékoli jeho částí.</w:t>
      </w:r>
    </w:p>
    <w:p w:rsidR="00C76C29" w:rsidRPr="005E29F6" w:rsidRDefault="00C76C29" w:rsidP="00C76C29">
      <w:pPr>
        <w:pStyle w:val="Odstavecseseznamem"/>
        <w:rPr>
          <w:sz w:val="22"/>
          <w:szCs w:val="22"/>
        </w:rPr>
      </w:pPr>
    </w:p>
    <w:p w:rsidR="00C76C29" w:rsidRPr="00CF5D16" w:rsidRDefault="00C76C29" w:rsidP="00C76C29">
      <w:pPr>
        <w:pStyle w:val="Odstavecseseznamem"/>
        <w:numPr>
          <w:ilvl w:val="1"/>
          <w:numId w:val="22"/>
        </w:numPr>
        <w:spacing w:line="276" w:lineRule="auto"/>
        <w:jc w:val="both"/>
        <w:rPr>
          <w:vanish/>
          <w:sz w:val="22"/>
          <w:szCs w:val="22"/>
        </w:rPr>
      </w:pPr>
      <w:r w:rsidRPr="005E29F6">
        <w:rPr>
          <w:sz w:val="22"/>
          <w:szCs w:val="22"/>
        </w:rPr>
        <w:t xml:space="preserve">Místem plnění Díla je sídlo Zhotovitele, Objednatele, místo provádění budoucí stavby, případně další místa dle požadavků a potřeb Objednatele.    </w:t>
      </w:r>
    </w:p>
    <w:p w:rsidR="00C76C29" w:rsidRPr="00CF5D16" w:rsidRDefault="00C76C29" w:rsidP="00C76C29">
      <w:pPr>
        <w:pStyle w:val="Odstavecseseznamem"/>
        <w:rPr>
          <w:vanish/>
          <w:sz w:val="22"/>
          <w:szCs w:val="22"/>
        </w:rPr>
      </w:pPr>
    </w:p>
    <w:p w:rsidR="00C76C29" w:rsidRPr="005E29F6" w:rsidRDefault="00C76C29" w:rsidP="00C76C29">
      <w:pPr>
        <w:spacing w:line="276" w:lineRule="auto"/>
        <w:jc w:val="both"/>
        <w:rPr>
          <w:sz w:val="22"/>
          <w:szCs w:val="22"/>
        </w:rPr>
      </w:pPr>
    </w:p>
    <w:p w:rsidR="00C76C29" w:rsidRPr="00920F8B" w:rsidRDefault="00C76C29" w:rsidP="00C76C29">
      <w:pPr>
        <w:spacing w:line="276" w:lineRule="auto"/>
        <w:ind w:left="426"/>
        <w:jc w:val="center"/>
        <w:rPr>
          <w:b/>
          <w:sz w:val="22"/>
          <w:szCs w:val="22"/>
        </w:rPr>
      </w:pPr>
      <w:r w:rsidRPr="005E29F6">
        <w:rPr>
          <w:b/>
          <w:sz w:val="22"/>
          <w:szCs w:val="22"/>
        </w:rPr>
        <w:t>V.</w:t>
      </w:r>
    </w:p>
    <w:p w:rsidR="00C76C29" w:rsidRPr="00920F8B" w:rsidRDefault="00C76C29" w:rsidP="00C76C29">
      <w:pPr>
        <w:spacing w:line="276" w:lineRule="auto"/>
        <w:jc w:val="center"/>
        <w:rPr>
          <w:b/>
          <w:sz w:val="22"/>
          <w:szCs w:val="22"/>
        </w:rPr>
      </w:pPr>
      <w:r w:rsidRPr="00920F8B">
        <w:rPr>
          <w:b/>
          <w:sz w:val="22"/>
          <w:szCs w:val="22"/>
        </w:rPr>
        <w:t>Cena a platební podmínky</w:t>
      </w:r>
    </w:p>
    <w:p w:rsidR="00C76C29" w:rsidRDefault="00C76C29" w:rsidP="00C76C29">
      <w:pPr>
        <w:spacing w:line="276" w:lineRule="auto"/>
        <w:jc w:val="both"/>
        <w:rPr>
          <w:b/>
          <w:sz w:val="22"/>
          <w:szCs w:val="22"/>
        </w:rPr>
      </w:pPr>
    </w:p>
    <w:p w:rsidR="00C76C29" w:rsidRPr="008A141A" w:rsidRDefault="00C76C29" w:rsidP="00C76C29">
      <w:pPr>
        <w:pStyle w:val="Odstavecseseznamem"/>
        <w:numPr>
          <w:ilvl w:val="1"/>
          <w:numId w:val="23"/>
        </w:numPr>
        <w:spacing w:line="276" w:lineRule="auto"/>
        <w:jc w:val="both"/>
        <w:rPr>
          <w:sz w:val="22"/>
          <w:szCs w:val="22"/>
        </w:rPr>
      </w:pPr>
      <w:r w:rsidRPr="00352ACC">
        <w:rPr>
          <w:sz w:val="22"/>
          <w:szCs w:val="22"/>
        </w:rPr>
        <w:t>Cena Díla dle této Smlouvy vychází z nabídkové ceny uvedené v nabídce Zhotovitele kalkulované v </w:t>
      </w:r>
      <w:r w:rsidRPr="008A141A">
        <w:rPr>
          <w:sz w:val="22"/>
          <w:szCs w:val="22"/>
        </w:rPr>
        <w:t>rámci zadávacího řízení na předmět plnění této Smlouvy. Cena za jednotlivé části plnění Díla je stanovena takto:</w:t>
      </w:r>
    </w:p>
    <w:p w:rsidR="00C76C29" w:rsidRPr="008A141A" w:rsidRDefault="00C76C29" w:rsidP="00C76C29">
      <w:pPr>
        <w:pStyle w:val="Odstavecseseznamem"/>
        <w:numPr>
          <w:ilvl w:val="0"/>
          <w:numId w:val="21"/>
        </w:numPr>
        <w:spacing w:line="276" w:lineRule="auto"/>
        <w:jc w:val="both"/>
        <w:rPr>
          <w:b/>
          <w:sz w:val="22"/>
          <w:szCs w:val="22"/>
        </w:rPr>
      </w:pPr>
      <w:r w:rsidRPr="008A141A">
        <w:rPr>
          <w:b/>
          <w:sz w:val="22"/>
          <w:szCs w:val="22"/>
        </w:rPr>
        <w:t xml:space="preserve">za zpracování DÚR (část Díla č. 1) - cena ve výši </w:t>
      </w:r>
      <w:r w:rsidR="0076759B">
        <w:rPr>
          <w:b/>
          <w:sz w:val="22"/>
          <w:szCs w:val="22"/>
          <w:lang w:val="en-US"/>
        </w:rPr>
        <w:t>7.380.000</w:t>
      </w:r>
      <w:r w:rsidRPr="008A141A">
        <w:rPr>
          <w:b/>
          <w:sz w:val="22"/>
          <w:szCs w:val="22"/>
        </w:rPr>
        <w:t>,- Kč bez DPH</w:t>
      </w:r>
    </w:p>
    <w:p w:rsidR="00C76C29" w:rsidRPr="008A141A" w:rsidRDefault="00C76C29" w:rsidP="00C76C29">
      <w:pPr>
        <w:pStyle w:val="Odstavecseseznamem"/>
        <w:numPr>
          <w:ilvl w:val="0"/>
          <w:numId w:val="21"/>
        </w:numPr>
        <w:spacing w:line="276" w:lineRule="auto"/>
        <w:jc w:val="both"/>
        <w:rPr>
          <w:b/>
          <w:sz w:val="22"/>
          <w:szCs w:val="22"/>
        </w:rPr>
      </w:pPr>
      <w:r w:rsidRPr="008A141A">
        <w:rPr>
          <w:b/>
          <w:sz w:val="22"/>
          <w:szCs w:val="22"/>
        </w:rPr>
        <w:t xml:space="preserve">za zjišťovací řízení EIA (část Díla č. 2)  - cena ve výši </w:t>
      </w:r>
      <w:r w:rsidR="0076759B">
        <w:rPr>
          <w:b/>
          <w:sz w:val="22"/>
          <w:szCs w:val="22"/>
        </w:rPr>
        <w:t>645.000</w:t>
      </w:r>
      <w:r w:rsidRPr="008A141A">
        <w:rPr>
          <w:b/>
          <w:sz w:val="22"/>
          <w:szCs w:val="22"/>
        </w:rPr>
        <w:t>,- Kč bez DPH</w:t>
      </w:r>
    </w:p>
    <w:p w:rsidR="00C76C29" w:rsidRPr="008A141A" w:rsidRDefault="00C76C29" w:rsidP="00C76C29">
      <w:pPr>
        <w:pStyle w:val="Odstavecseseznamem"/>
        <w:numPr>
          <w:ilvl w:val="0"/>
          <w:numId w:val="21"/>
        </w:numPr>
        <w:spacing w:line="276" w:lineRule="auto"/>
        <w:jc w:val="both"/>
        <w:rPr>
          <w:b/>
          <w:sz w:val="22"/>
          <w:szCs w:val="22"/>
        </w:rPr>
      </w:pPr>
      <w:r w:rsidRPr="008A141A">
        <w:rPr>
          <w:b/>
          <w:sz w:val="22"/>
          <w:szCs w:val="22"/>
        </w:rPr>
        <w:t>za projednání a přípravu podání žádosti o ÚR a zajištění vydání pravomocného ÚR (</w:t>
      </w:r>
      <w:r w:rsidRPr="008A141A">
        <w:t xml:space="preserve">nebo ukončení územního řízení jiným způsobem dle článku </w:t>
      </w:r>
      <w:proofErr w:type="gramStart"/>
      <w:r w:rsidRPr="008A141A">
        <w:t>4.2)</w:t>
      </w:r>
      <w:r w:rsidRPr="008A141A">
        <w:rPr>
          <w:b/>
          <w:sz w:val="22"/>
          <w:szCs w:val="22"/>
        </w:rPr>
        <w:t xml:space="preserve"> (část</w:t>
      </w:r>
      <w:proofErr w:type="gramEnd"/>
      <w:r w:rsidRPr="008A141A">
        <w:rPr>
          <w:b/>
          <w:sz w:val="22"/>
          <w:szCs w:val="22"/>
        </w:rPr>
        <w:t xml:space="preserve"> Díla č. 3) - cena ve výši </w:t>
      </w:r>
      <w:r w:rsidR="0076759B">
        <w:rPr>
          <w:b/>
          <w:sz w:val="22"/>
          <w:szCs w:val="22"/>
        </w:rPr>
        <w:t>1.845.000</w:t>
      </w:r>
      <w:r w:rsidRPr="008A141A">
        <w:rPr>
          <w:b/>
          <w:sz w:val="22"/>
          <w:szCs w:val="22"/>
        </w:rPr>
        <w:t>,- Kč bez DPH</w:t>
      </w:r>
    </w:p>
    <w:p w:rsidR="00C76C29" w:rsidRDefault="00C76C29" w:rsidP="00C76C29">
      <w:pPr>
        <w:spacing w:line="276" w:lineRule="auto"/>
        <w:ind w:left="705"/>
        <w:jc w:val="both"/>
        <w:rPr>
          <w:sz w:val="22"/>
          <w:szCs w:val="22"/>
        </w:rPr>
      </w:pPr>
    </w:p>
    <w:p w:rsidR="00C76C29" w:rsidRDefault="00C76C29" w:rsidP="00C76C29">
      <w:pPr>
        <w:spacing w:line="276" w:lineRule="auto"/>
        <w:ind w:left="705"/>
        <w:jc w:val="both"/>
        <w:rPr>
          <w:sz w:val="22"/>
          <w:szCs w:val="22"/>
        </w:rPr>
      </w:pPr>
    </w:p>
    <w:p w:rsidR="00C76C29" w:rsidRDefault="00C76C29" w:rsidP="00C76C29">
      <w:pPr>
        <w:pStyle w:val="Odstavecseseznamem"/>
        <w:numPr>
          <w:ilvl w:val="1"/>
          <w:numId w:val="23"/>
        </w:numPr>
        <w:spacing w:line="276" w:lineRule="auto"/>
        <w:jc w:val="both"/>
        <w:rPr>
          <w:sz w:val="22"/>
          <w:szCs w:val="22"/>
        </w:rPr>
      </w:pPr>
      <w:r>
        <w:rPr>
          <w:sz w:val="22"/>
          <w:szCs w:val="22"/>
        </w:rPr>
        <w:t>Celková cena Díla</w:t>
      </w:r>
      <w:r>
        <w:rPr>
          <w:rStyle w:val="Znakapoznpodarou"/>
          <w:sz w:val="22"/>
          <w:szCs w:val="22"/>
        </w:rPr>
        <w:footnoteReference w:id="2"/>
      </w:r>
      <w:r>
        <w:rPr>
          <w:sz w:val="22"/>
          <w:szCs w:val="22"/>
        </w:rPr>
        <w:t xml:space="preserve"> činí částku </w:t>
      </w:r>
      <w:r w:rsidRPr="00920F8B">
        <w:rPr>
          <w:b/>
          <w:sz w:val="22"/>
          <w:szCs w:val="22"/>
        </w:rPr>
        <w:t>ve výši</w:t>
      </w:r>
      <w:r w:rsidR="0076759B">
        <w:rPr>
          <w:b/>
          <w:sz w:val="22"/>
          <w:szCs w:val="22"/>
        </w:rPr>
        <w:t xml:space="preserve"> 9.870.000</w:t>
      </w:r>
      <w:r w:rsidRPr="00920F8B">
        <w:rPr>
          <w:b/>
          <w:sz w:val="22"/>
          <w:szCs w:val="22"/>
        </w:rPr>
        <w:t>,- Kč bez DPH</w:t>
      </w:r>
      <w:r>
        <w:rPr>
          <w:b/>
          <w:sz w:val="22"/>
          <w:szCs w:val="22"/>
        </w:rPr>
        <w:t>.</w:t>
      </w:r>
      <w:r w:rsidRPr="00920F8B">
        <w:rPr>
          <w:sz w:val="22"/>
          <w:szCs w:val="22"/>
        </w:rPr>
        <w:t xml:space="preserve"> K ceně bez DP</w:t>
      </w:r>
      <w:r>
        <w:rPr>
          <w:sz w:val="22"/>
          <w:szCs w:val="22"/>
        </w:rPr>
        <w:t>H bude vždy připočtena daň ve výši dle platné právní úpravy</w:t>
      </w:r>
      <w:r w:rsidRPr="00920F8B">
        <w:rPr>
          <w:sz w:val="22"/>
          <w:szCs w:val="22"/>
        </w:rPr>
        <w:t xml:space="preserve"> v okamžiku plnění. </w:t>
      </w:r>
    </w:p>
    <w:p w:rsidR="00C76C29" w:rsidRDefault="00C76C29" w:rsidP="00C76C29">
      <w:pPr>
        <w:pStyle w:val="Odstavecseseznamem"/>
        <w:spacing w:line="276" w:lineRule="auto"/>
        <w:ind w:left="360"/>
        <w:jc w:val="both"/>
        <w:rPr>
          <w:sz w:val="22"/>
          <w:szCs w:val="22"/>
        </w:rPr>
      </w:pPr>
    </w:p>
    <w:p w:rsidR="00C76C29" w:rsidRDefault="00C76C29" w:rsidP="00C76C29">
      <w:pPr>
        <w:pStyle w:val="Odstavecseseznamem"/>
        <w:numPr>
          <w:ilvl w:val="1"/>
          <w:numId w:val="23"/>
        </w:numPr>
        <w:spacing w:line="276" w:lineRule="auto"/>
        <w:jc w:val="both"/>
        <w:rPr>
          <w:sz w:val="22"/>
          <w:szCs w:val="22"/>
        </w:rPr>
      </w:pPr>
      <w:r w:rsidRPr="00352ACC">
        <w:rPr>
          <w:sz w:val="22"/>
          <w:szCs w:val="22"/>
        </w:rPr>
        <w:t xml:space="preserve">Celková cena Díla či jeho částí je sjednána jako nejvýše přípustná, včetně všech poplatků a veškerých dalších nákladů spojených se zhotovením Díla či jeho částí, jeho dodáním a poskytnutím veškerých služeb a plnění dle této Smlouvy apod. Cena zahrnuje zejména náklady na cestovné, pojištění, poštovné, cenu za autorská práva (licenci), vyhotovení Díla či jeho částí atd. Pro vyloučení všech pochybností je cena licence za Dílo či jeho části kalkulovaná v ceně Díla a Zhotovitel není oprávněn cenu za autorská práva (licenci) spojenou s Dílem či jeho částmi po Objednateli jakkoli nárokovat. Zhotovitel prohlašuje, že cena za Dílo či jeho části plně pokrývá veškeré jeho náklady spojené s plnění této Smlouvy. </w:t>
      </w:r>
    </w:p>
    <w:p w:rsidR="00C76C29" w:rsidRPr="00352ACC" w:rsidRDefault="00C76C29" w:rsidP="00C76C29">
      <w:pPr>
        <w:pStyle w:val="Odstavecseseznamem"/>
        <w:rPr>
          <w:sz w:val="22"/>
          <w:szCs w:val="22"/>
        </w:rPr>
      </w:pPr>
    </w:p>
    <w:p w:rsidR="00C76C29" w:rsidRDefault="00C76C29" w:rsidP="00C76C29">
      <w:pPr>
        <w:pStyle w:val="Odstavecseseznamem"/>
        <w:numPr>
          <w:ilvl w:val="1"/>
          <w:numId w:val="23"/>
        </w:numPr>
        <w:spacing w:line="276" w:lineRule="auto"/>
        <w:jc w:val="both"/>
        <w:rPr>
          <w:sz w:val="22"/>
          <w:szCs w:val="22"/>
        </w:rPr>
      </w:pPr>
      <w:r w:rsidRPr="00352ACC">
        <w:rPr>
          <w:sz w:val="22"/>
          <w:szCs w:val="22"/>
        </w:rPr>
        <w:t xml:space="preserve">Cena za Dílo uvedená v čl. V odst. 5.2 této Smlouvy bude Objednatelem Zhotoviteli hrazena v dílčích platbách v české měně na základě daňových dokladů – faktur vystavených Zhotovitelem, a to vždy za řádné splnění příslušné části Díla. Příslušná část Díla musí být Zhotovitelem vždy řádně provedena, dokončena a protokolárně předána.  </w:t>
      </w:r>
    </w:p>
    <w:p w:rsidR="00C76C29" w:rsidRPr="00352ACC" w:rsidRDefault="00C76C29" w:rsidP="00C76C29">
      <w:pPr>
        <w:pStyle w:val="Odstavecseseznamem"/>
        <w:rPr>
          <w:sz w:val="22"/>
          <w:szCs w:val="22"/>
        </w:rPr>
      </w:pPr>
    </w:p>
    <w:p w:rsidR="00C76C29" w:rsidRDefault="00C76C29" w:rsidP="00C76C29">
      <w:pPr>
        <w:pStyle w:val="Odstavecseseznamem"/>
        <w:numPr>
          <w:ilvl w:val="1"/>
          <w:numId w:val="23"/>
        </w:numPr>
        <w:spacing w:line="276" w:lineRule="auto"/>
        <w:jc w:val="both"/>
        <w:rPr>
          <w:sz w:val="22"/>
          <w:szCs w:val="22"/>
        </w:rPr>
      </w:pPr>
      <w:r w:rsidRPr="00352ACC">
        <w:rPr>
          <w:sz w:val="22"/>
          <w:szCs w:val="22"/>
        </w:rPr>
        <w:t xml:space="preserve">Zhotovitel je povinen vystavit příslušnou fakturu za dílčí plnění Díla do pěti (5) pracovních dnů ode dne řádného splnění příslušné části Díla. Přílohou každé faktury musí být kopie podepsaného předávacího protokolu vztahujícího se k předání příslušné části Díla. Datem zdanitelného plnění je datum předání a převzetí uvedené na předávacím protokolu. </w:t>
      </w:r>
    </w:p>
    <w:p w:rsidR="00C76C29" w:rsidRPr="00352ACC" w:rsidRDefault="00C76C29" w:rsidP="00C76C29">
      <w:pPr>
        <w:pStyle w:val="Odstavecseseznamem"/>
        <w:rPr>
          <w:sz w:val="22"/>
          <w:szCs w:val="22"/>
          <w:highlight w:val="yellow"/>
        </w:rPr>
      </w:pPr>
    </w:p>
    <w:p w:rsidR="00C76C29" w:rsidRPr="008A141A" w:rsidRDefault="00C76C29" w:rsidP="00C76C29">
      <w:pPr>
        <w:pStyle w:val="Odstavecseseznamem"/>
        <w:numPr>
          <w:ilvl w:val="1"/>
          <w:numId w:val="23"/>
        </w:numPr>
        <w:spacing w:line="276" w:lineRule="auto"/>
        <w:jc w:val="both"/>
        <w:rPr>
          <w:sz w:val="22"/>
          <w:szCs w:val="22"/>
        </w:rPr>
      </w:pPr>
      <w:r w:rsidRPr="00352ACC">
        <w:rPr>
          <w:sz w:val="22"/>
          <w:szCs w:val="22"/>
        </w:rPr>
        <w:t>Daňový doklad – faktura musí obsahovat náležitosti běžné v obchodním styku, náležitosti účetního a daňového dokladu podle zákona č. 235/2004 Sb., o dani z přidané hodnoty, a náležitosti obchodní listiny ve smyslu ustanovení § 435 zákona č. 89/2012 Sb., občanského zákoníku, v platném znění. V případě, že faktura nebude mít odpovídající náležitosti, je Objednatel oprávněn ji vrátit ve lhůtě splatnosti zpět Zhotoviteli k doplnění</w:t>
      </w:r>
      <w:r w:rsidRPr="008A141A">
        <w:rPr>
          <w:sz w:val="22"/>
          <w:szCs w:val="22"/>
        </w:rPr>
        <w:t>, aniž se tak dostane do prodlení se splatností. Lhůta splatnosti počíná běžet znovu od opětovného doručení náležitě doplněné či opravené faktury Objednateli.</w:t>
      </w:r>
    </w:p>
    <w:p w:rsidR="00C76C29" w:rsidRPr="008A141A" w:rsidRDefault="00C76C29" w:rsidP="00C76C29">
      <w:pPr>
        <w:pStyle w:val="Odstavecseseznamem"/>
        <w:rPr>
          <w:sz w:val="22"/>
          <w:szCs w:val="22"/>
        </w:rPr>
      </w:pPr>
    </w:p>
    <w:p w:rsidR="00C76C29" w:rsidRPr="008A141A" w:rsidRDefault="00C76C29" w:rsidP="00C76C29">
      <w:pPr>
        <w:pStyle w:val="Odstavecseseznamem"/>
        <w:numPr>
          <w:ilvl w:val="1"/>
          <w:numId w:val="23"/>
        </w:numPr>
        <w:spacing w:line="276" w:lineRule="auto"/>
        <w:jc w:val="both"/>
        <w:rPr>
          <w:sz w:val="22"/>
          <w:szCs w:val="22"/>
        </w:rPr>
      </w:pPr>
      <w:r w:rsidRPr="008A141A">
        <w:rPr>
          <w:sz w:val="22"/>
          <w:szCs w:val="22"/>
        </w:rPr>
        <w:t xml:space="preserve">Splatnost faktur se sjednává na 30 kalendářních dnů ode dne vystavení, min. však 21 dní ode dne jejich prokazatelného doručení Objednateli. </w:t>
      </w:r>
    </w:p>
    <w:p w:rsidR="00C76C29" w:rsidRPr="00352ACC" w:rsidRDefault="00C76C29" w:rsidP="00C76C29">
      <w:pPr>
        <w:pStyle w:val="Odstavecseseznamem"/>
        <w:rPr>
          <w:sz w:val="22"/>
          <w:szCs w:val="22"/>
        </w:rPr>
      </w:pPr>
    </w:p>
    <w:p w:rsidR="00C76C29" w:rsidRDefault="00C76C29" w:rsidP="00C76C29">
      <w:pPr>
        <w:pStyle w:val="Odstavecseseznamem"/>
        <w:numPr>
          <w:ilvl w:val="1"/>
          <w:numId w:val="23"/>
        </w:numPr>
        <w:spacing w:line="276" w:lineRule="auto"/>
        <w:jc w:val="both"/>
        <w:rPr>
          <w:sz w:val="22"/>
          <w:szCs w:val="22"/>
        </w:rPr>
      </w:pPr>
      <w:r w:rsidRPr="00352ACC">
        <w:rPr>
          <w:sz w:val="22"/>
          <w:szCs w:val="22"/>
        </w:rPr>
        <w:t>Cena Díla bude Objednatelem uhrazena na bankovní účet Zhotovitele uvedený na titulní straně této Smlouvy, resp. na faktuře.</w:t>
      </w:r>
    </w:p>
    <w:p w:rsidR="00C76C29" w:rsidRPr="00352ACC" w:rsidRDefault="00C76C29" w:rsidP="00C76C29">
      <w:pPr>
        <w:pStyle w:val="Odstavecseseznamem"/>
        <w:rPr>
          <w:sz w:val="22"/>
          <w:szCs w:val="22"/>
        </w:rPr>
      </w:pPr>
    </w:p>
    <w:p w:rsidR="00C76C29" w:rsidRDefault="00C76C29" w:rsidP="00C76C29">
      <w:pPr>
        <w:pStyle w:val="Odstavecseseznamem"/>
        <w:numPr>
          <w:ilvl w:val="1"/>
          <w:numId w:val="23"/>
        </w:numPr>
        <w:spacing w:line="276" w:lineRule="auto"/>
        <w:jc w:val="both"/>
        <w:rPr>
          <w:sz w:val="22"/>
          <w:szCs w:val="22"/>
        </w:rPr>
      </w:pPr>
      <w:r w:rsidRPr="00352ACC">
        <w:rPr>
          <w:sz w:val="22"/>
          <w:szCs w:val="22"/>
        </w:rPr>
        <w:t xml:space="preserve">Objednatel nebude poskytovat Zhotoviteli jakékoli zálohy v souvislosti s plněním dle této Smlouvy. </w:t>
      </w:r>
    </w:p>
    <w:p w:rsidR="00C76C29" w:rsidRPr="00352ACC" w:rsidRDefault="00C76C29" w:rsidP="00C76C29">
      <w:pPr>
        <w:pStyle w:val="Odstavecseseznamem"/>
        <w:rPr>
          <w:sz w:val="22"/>
          <w:szCs w:val="22"/>
        </w:rPr>
      </w:pPr>
    </w:p>
    <w:p w:rsidR="00C76C29" w:rsidRDefault="00C76C29" w:rsidP="00C76C29">
      <w:pPr>
        <w:pStyle w:val="Odstavecseseznamem"/>
        <w:numPr>
          <w:ilvl w:val="1"/>
          <w:numId w:val="23"/>
        </w:numPr>
        <w:spacing w:line="276" w:lineRule="auto"/>
        <w:jc w:val="both"/>
        <w:rPr>
          <w:sz w:val="22"/>
          <w:szCs w:val="22"/>
        </w:rPr>
      </w:pPr>
      <w:r w:rsidRPr="00352ACC">
        <w:rPr>
          <w:sz w:val="22"/>
          <w:szCs w:val="22"/>
        </w:rPr>
        <w:t xml:space="preserve">V případě prodlení Objednatele s úhradou faktur je Zhotovitel oprávněn uplatnit vůči Objednateli úrok z prodlení ve výši 0,05 % z dlužné částky za každý i jen započatý den prodlení. Objednatel je oprávněn započíst jakoukoli smluvní pokutu, kterou je povinen uhradit Zhotovitel. Pro uplatnění tohoto úroku z prodlení je povinností Zhotovitele nejdříve zaslat Objednateli písemnou výzvu týkající se jeho prodlení s úhradou odměny. Tato písemná výzva musí být zaslána formou doporučené dopisu adresovaného na adresu Objednatele uvedenou na titulní straně této Smlouvy. </w:t>
      </w:r>
    </w:p>
    <w:p w:rsidR="00C76C29" w:rsidRPr="00352ACC" w:rsidRDefault="00C76C29" w:rsidP="00C76C29">
      <w:pPr>
        <w:pStyle w:val="Odstavecseseznamem"/>
        <w:rPr>
          <w:sz w:val="22"/>
          <w:szCs w:val="22"/>
        </w:rPr>
      </w:pPr>
    </w:p>
    <w:p w:rsidR="00C76C29" w:rsidRPr="00352ACC" w:rsidRDefault="00C76C29" w:rsidP="00C76C29">
      <w:pPr>
        <w:pStyle w:val="Odstavecseseznamem"/>
        <w:numPr>
          <w:ilvl w:val="1"/>
          <w:numId w:val="23"/>
        </w:numPr>
        <w:spacing w:line="276" w:lineRule="auto"/>
        <w:jc w:val="both"/>
        <w:rPr>
          <w:sz w:val="22"/>
          <w:szCs w:val="22"/>
        </w:rPr>
      </w:pPr>
      <w:r w:rsidRPr="00352ACC">
        <w:rPr>
          <w:sz w:val="22"/>
          <w:szCs w:val="22"/>
        </w:rPr>
        <w:t xml:space="preserve">Bude-li Zhotovitel písemně upozorněn Objednatelem na porušení povinnosti Zhotovitele dle této Smlouvy a Zhotovitel nesjedná nápravu ve lhůtě stanovené Objednatelem, je Objednatel oprávněn pozastavit Zhotoviteli platby náležející Zhotoviteli dle této Smlouvy, a to do okamžiku řádného splnění porušované povinnosti Zhotovitelem. </w:t>
      </w:r>
    </w:p>
    <w:p w:rsidR="00C76C29" w:rsidRDefault="00C76C29" w:rsidP="00C76C29">
      <w:pPr>
        <w:spacing w:line="276" w:lineRule="auto"/>
        <w:ind w:left="570" w:hanging="570"/>
        <w:jc w:val="both"/>
        <w:rPr>
          <w:sz w:val="22"/>
          <w:szCs w:val="22"/>
        </w:rPr>
      </w:pPr>
    </w:p>
    <w:p w:rsidR="00C76C29" w:rsidRPr="00920F8B" w:rsidRDefault="00C76C29" w:rsidP="00C76C29">
      <w:pPr>
        <w:spacing w:line="276" w:lineRule="auto"/>
        <w:ind w:left="570" w:hanging="570"/>
        <w:jc w:val="both"/>
        <w:rPr>
          <w:sz w:val="22"/>
          <w:szCs w:val="22"/>
        </w:rPr>
      </w:pPr>
    </w:p>
    <w:p w:rsidR="00C76C29" w:rsidRPr="00920F8B" w:rsidRDefault="00C76C29" w:rsidP="00C76C29">
      <w:pPr>
        <w:spacing w:line="276" w:lineRule="auto"/>
        <w:ind w:left="709" w:hanging="709"/>
        <w:jc w:val="center"/>
        <w:rPr>
          <w:b/>
          <w:sz w:val="22"/>
          <w:szCs w:val="22"/>
        </w:rPr>
      </w:pPr>
      <w:r w:rsidRPr="00920F8B">
        <w:rPr>
          <w:b/>
          <w:sz w:val="22"/>
          <w:szCs w:val="22"/>
        </w:rPr>
        <w:t>VI.</w:t>
      </w:r>
    </w:p>
    <w:p w:rsidR="00C76C29" w:rsidRPr="00920F8B" w:rsidRDefault="00C76C29" w:rsidP="00C76C29">
      <w:pPr>
        <w:spacing w:line="276" w:lineRule="auto"/>
        <w:jc w:val="center"/>
        <w:rPr>
          <w:b/>
          <w:sz w:val="22"/>
          <w:szCs w:val="22"/>
        </w:rPr>
      </w:pPr>
      <w:r w:rsidRPr="00920F8B">
        <w:rPr>
          <w:b/>
          <w:sz w:val="22"/>
          <w:szCs w:val="22"/>
        </w:rPr>
        <w:t>Práva a povinnosti smluvní stran</w:t>
      </w:r>
    </w:p>
    <w:p w:rsidR="00C76C29" w:rsidRPr="00920F8B" w:rsidRDefault="00C76C29" w:rsidP="00C76C29">
      <w:pPr>
        <w:spacing w:line="276" w:lineRule="auto"/>
        <w:jc w:val="center"/>
        <w:rPr>
          <w:b/>
          <w:sz w:val="22"/>
          <w:szCs w:val="22"/>
        </w:rPr>
      </w:pPr>
    </w:p>
    <w:p w:rsidR="00C76C29" w:rsidRPr="00352ACC" w:rsidRDefault="00C76C29" w:rsidP="00C76C29">
      <w:pPr>
        <w:pStyle w:val="Odstavecseseznamem"/>
        <w:numPr>
          <w:ilvl w:val="1"/>
          <w:numId w:val="24"/>
        </w:numPr>
        <w:spacing w:line="276" w:lineRule="auto"/>
        <w:jc w:val="both"/>
        <w:rPr>
          <w:vanish/>
          <w:sz w:val="22"/>
          <w:szCs w:val="22"/>
        </w:rPr>
      </w:pPr>
      <w:r>
        <w:rPr>
          <w:sz w:val="22"/>
          <w:szCs w:val="22"/>
        </w:rPr>
        <w:t>Zhot</w:t>
      </w:r>
      <w:r w:rsidRPr="00352ACC">
        <w:rPr>
          <w:sz w:val="22"/>
          <w:szCs w:val="22"/>
        </w:rPr>
        <w:t xml:space="preserve">ovitel je povinen plnit povinnosti vyplývající z této Smlouvy řádně, s odbornou péčí a řídit se přitom pokyny Objednatele, postupovat podle pokynů Objednatele, v souladu se zájmy Objednatele, pokud tyto nejsou v rozporu s obecně platnými právními předpisy či technickými zvyklostmi a technickými normami ČSN nebo jimi rovnocennými, doporučeními profesních komor či rozhodnutí správních orgánů. Zhotovitel je povinen oznámit Objednateli všechny okolnosti, které zjistil při výkonu činností dle této Smlouvy a jež mohou mít vliv na změnu pokynů Objednatele. Od pokynů Objednatele se Zhotovitel může odchýlit jen tehdy, je-li to naléhavě nezbytné v zájmu Objednatele a nemůže-li včas obdržet jeho souhlas, jinak odpovídá za škodu, která odchýlením vznikla. O takovém postupu je povinen Objednatele bezprostředně písemně </w:t>
      </w:r>
      <w:proofErr w:type="spellStart"/>
      <w:proofErr w:type="gramStart"/>
      <w:r w:rsidRPr="00352ACC">
        <w:rPr>
          <w:sz w:val="22"/>
          <w:szCs w:val="22"/>
        </w:rPr>
        <w:t>vyrozumět.</w:t>
      </w:r>
    </w:p>
    <w:p w:rsidR="00C76C29" w:rsidRPr="00352ACC" w:rsidRDefault="00C76C29" w:rsidP="00C76C29">
      <w:pPr>
        <w:pStyle w:val="Odstavecseseznamem"/>
        <w:spacing w:line="276" w:lineRule="auto"/>
        <w:ind w:left="360"/>
        <w:jc w:val="both"/>
        <w:rPr>
          <w:vanish/>
          <w:sz w:val="22"/>
          <w:szCs w:val="22"/>
        </w:rPr>
      </w:pPr>
    </w:p>
    <w:p w:rsidR="00C76C29" w:rsidRPr="00352ACC" w:rsidRDefault="00C76C29" w:rsidP="00C76C29">
      <w:pPr>
        <w:pStyle w:val="Odstavecseseznamem"/>
        <w:numPr>
          <w:ilvl w:val="1"/>
          <w:numId w:val="24"/>
        </w:numPr>
        <w:spacing w:line="276" w:lineRule="auto"/>
        <w:jc w:val="both"/>
        <w:rPr>
          <w:vanish/>
          <w:sz w:val="22"/>
          <w:szCs w:val="22"/>
        </w:rPr>
      </w:pPr>
      <w:proofErr w:type="gramEnd"/>
      <w:r w:rsidRPr="00352ACC">
        <w:rPr>
          <w:sz w:val="22"/>
          <w:szCs w:val="22"/>
        </w:rPr>
        <w:t>Zhotovitel</w:t>
      </w:r>
      <w:proofErr w:type="spellEnd"/>
      <w:r w:rsidRPr="00352ACC">
        <w:rPr>
          <w:sz w:val="22"/>
          <w:szCs w:val="22"/>
        </w:rPr>
        <w:t xml:space="preserve"> se zavazuje bez zbytečného odkladu písemně upozornit Objednatele na jakoukoliv nesprávnost, nevhodnost nebo neúčelnost jeho pokynů, podkladů, dokumentů nebo požadavků, které by mohly mít za následek případný vznik škody na straně Objednatele. Pokud Objednatel i přes upozornění na splnění svých pokynů a požadavků či na užití podkladů a dokumentů trvá, neodpovídá Zhotovitel za případnou škodu tím vzniklou.</w:t>
      </w:r>
    </w:p>
    <w:p w:rsidR="00C76C29" w:rsidRPr="00352ACC" w:rsidRDefault="00C76C29" w:rsidP="00C76C29">
      <w:pPr>
        <w:pStyle w:val="Odstavecseseznamem"/>
        <w:rPr>
          <w:sz w:val="22"/>
          <w:szCs w:val="22"/>
        </w:rPr>
      </w:pPr>
    </w:p>
    <w:p w:rsidR="00C76C29" w:rsidRDefault="00C76C29" w:rsidP="00C76C29">
      <w:pPr>
        <w:pStyle w:val="Odstavecseseznamem"/>
        <w:numPr>
          <w:ilvl w:val="1"/>
          <w:numId w:val="24"/>
        </w:numPr>
        <w:spacing w:line="276" w:lineRule="auto"/>
        <w:jc w:val="both"/>
        <w:rPr>
          <w:vanish/>
          <w:sz w:val="22"/>
          <w:szCs w:val="22"/>
        </w:rPr>
      </w:pPr>
      <w:r w:rsidRPr="00352ACC">
        <w:rPr>
          <w:sz w:val="22"/>
          <w:szCs w:val="22"/>
        </w:rPr>
        <w:lastRenderedPageBreak/>
        <w:t xml:space="preserve">Pokud bude Zhotovitel upozorněn na porušení jeho povinnosti vyplývající ze Smlouvy, je povinen zjednat nápravu neprodleně, nejpozději však do dvou (2) pracovních dnů, a to způsobem a v rozsahu dle zjištěného porušení, pokud nebude mezi smluvními stranami písemně dohodnuto jinak.  </w:t>
      </w:r>
    </w:p>
    <w:p w:rsidR="00C76C29" w:rsidRDefault="00C76C29" w:rsidP="00C76C29">
      <w:pPr>
        <w:pStyle w:val="Odstavecseseznamem"/>
        <w:rPr>
          <w:sz w:val="22"/>
          <w:szCs w:val="22"/>
        </w:rPr>
      </w:pPr>
    </w:p>
    <w:p w:rsidR="0076759B" w:rsidRPr="00352ACC" w:rsidRDefault="0076759B" w:rsidP="00C76C29">
      <w:pPr>
        <w:pStyle w:val="Odstavecseseznamem"/>
        <w:rPr>
          <w:sz w:val="22"/>
          <w:szCs w:val="22"/>
        </w:rPr>
      </w:pPr>
    </w:p>
    <w:p w:rsidR="00C76C29" w:rsidRDefault="00C76C29" w:rsidP="00C76C29">
      <w:pPr>
        <w:pStyle w:val="Odstavecseseznamem"/>
        <w:numPr>
          <w:ilvl w:val="1"/>
          <w:numId w:val="24"/>
        </w:numPr>
        <w:spacing w:line="276" w:lineRule="auto"/>
        <w:jc w:val="both"/>
        <w:rPr>
          <w:vanish/>
          <w:sz w:val="22"/>
          <w:szCs w:val="22"/>
        </w:rPr>
      </w:pPr>
      <w:r w:rsidRPr="00352ACC">
        <w:rPr>
          <w:sz w:val="22"/>
          <w:szCs w:val="22"/>
        </w:rPr>
        <w:t xml:space="preserve">Zhotovitel není oprávněn bez předchozího písemného souhlasu Objednatele </w:t>
      </w:r>
    </w:p>
    <w:p w:rsidR="00C76C29" w:rsidRDefault="00C76C29" w:rsidP="00C76C29">
      <w:pPr>
        <w:pStyle w:val="Nadpis21"/>
        <w:widowControl/>
        <w:spacing w:after="0" w:line="276" w:lineRule="auto"/>
        <w:ind w:left="993" w:right="-17" w:hanging="284"/>
        <w:rPr>
          <w:sz w:val="22"/>
          <w:szCs w:val="22"/>
        </w:rPr>
      </w:pPr>
      <w:r>
        <w:rPr>
          <w:sz w:val="22"/>
          <w:szCs w:val="22"/>
        </w:rPr>
        <w:t>-</w:t>
      </w:r>
      <w:r>
        <w:rPr>
          <w:sz w:val="22"/>
          <w:szCs w:val="22"/>
        </w:rPr>
        <w:tab/>
      </w:r>
      <w:r w:rsidRPr="00920F8B">
        <w:rPr>
          <w:sz w:val="22"/>
          <w:szCs w:val="22"/>
        </w:rPr>
        <w:t xml:space="preserve">provádět jakékoli zápočty svých pohledávek vůči Objednateli proti jakýmkoli pohledávkám Objednatele za Zhotovitelem, ani </w:t>
      </w:r>
    </w:p>
    <w:p w:rsidR="00C76C29" w:rsidRDefault="00C76C29" w:rsidP="00C76C29">
      <w:pPr>
        <w:pStyle w:val="Nadpis21"/>
        <w:widowControl/>
        <w:spacing w:after="0" w:line="276" w:lineRule="auto"/>
        <w:ind w:left="993" w:right="-17" w:hanging="284"/>
        <w:rPr>
          <w:sz w:val="22"/>
          <w:szCs w:val="22"/>
        </w:rPr>
      </w:pPr>
      <w:r>
        <w:rPr>
          <w:sz w:val="22"/>
          <w:szCs w:val="22"/>
        </w:rPr>
        <w:t>-</w:t>
      </w:r>
      <w:r>
        <w:rPr>
          <w:sz w:val="22"/>
          <w:szCs w:val="22"/>
        </w:rPr>
        <w:tab/>
      </w:r>
      <w:r w:rsidRPr="00920F8B">
        <w:rPr>
          <w:sz w:val="22"/>
          <w:szCs w:val="22"/>
        </w:rPr>
        <w:t>postupovat jak</w:t>
      </w:r>
      <w:r>
        <w:rPr>
          <w:sz w:val="22"/>
          <w:szCs w:val="22"/>
        </w:rPr>
        <w:t>á</w:t>
      </w:r>
      <w:r w:rsidRPr="00920F8B">
        <w:rPr>
          <w:sz w:val="22"/>
          <w:szCs w:val="22"/>
        </w:rPr>
        <w:t xml:space="preserve">koli svoje práva, povinnosti a pohledávky vůči Objednateli na jakoukoli třetí osobu bez výslovného písemného souhlasu Objednatele. </w:t>
      </w:r>
    </w:p>
    <w:p w:rsidR="00C76C29" w:rsidRPr="00920F8B" w:rsidRDefault="00C76C29" w:rsidP="00C76C29">
      <w:pPr>
        <w:pStyle w:val="Zhlav"/>
        <w:tabs>
          <w:tab w:val="clear" w:pos="4536"/>
          <w:tab w:val="clear" w:pos="9072"/>
        </w:tabs>
        <w:spacing w:line="276" w:lineRule="auto"/>
        <w:jc w:val="both"/>
        <w:rPr>
          <w:sz w:val="22"/>
          <w:szCs w:val="22"/>
        </w:rPr>
      </w:pPr>
    </w:p>
    <w:p w:rsidR="00C76C29" w:rsidRDefault="00C76C29" w:rsidP="00C76C29">
      <w:pPr>
        <w:pStyle w:val="Odstavecseseznamem"/>
        <w:numPr>
          <w:ilvl w:val="1"/>
          <w:numId w:val="24"/>
        </w:numPr>
        <w:spacing w:line="276" w:lineRule="auto"/>
        <w:jc w:val="both"/>
        <w:rPr>
          <w:sz w:val="22"/>
          <w:szCs w:val="22"/>
        </w:rPr>
      </w:pPr>
      <w:r w:rsidRPr="00920F8B">
        <w:rPr>
          <w:sz w:val="22"/>
          <w:szCs w:val="22"/>
        </w:rPr>
        <w:t xml:space="preserve">Zhotovitel není oprávněn zpřístupnit Dílo </w:t>
      </w:r>
      <w:r>
        <w:rPr>
          <w:sz w:val="22"/>
          <w:szCs w:val="22"/>
        </w:rPr>
        <w:t xml:space="preserve">či jakoukoli jeho část </w:t>
      </w:r>
      <w:r w:rsidRPr="00920F8B">
        <w:rPr>
          <w:sz w:val="22"/>
          <w:szCs w:val="22"/>
        </w:rPr>
        <w:t>třetím osobám</w:t>
      </w:r>
      <w:r>
        <w:rPr>
          <w:sz w:val="22"/>
          <w:szCs w:val="22"/>
        </w:rPr>
        <w:t xml:space="preserve"> bez předchozího písemného souhlasu Objednatele</w:t>
      </w:r>
      <w:r w:rsidRPr="00920F8B">
        <w:rPr>
          <w:sz w:val="22"/>
          <w:szCs w:val="22"/>
        </w:rPr>
        <w:t>. Toto se netýká případných poddodavatelů v míře nezbytně nutné pro realizaci jejich poddodávek na Díle.</w:t>
      </w:r>
    </w:p>
    <w:p w:rsidR="00C76C29" w:rsidRDefault="00C76C29" w:rsidP="00C76C29">
      <w:pPr>
        <w:pStyle w:val="Odstavecseseznamem"/>
        <w:spacing w:line="276" w:lineRule="auto"/>
        <w:ind w:left="360"/>
        <w:jc w:val="both"/>
        <w:rPr>
          <w:sz w:val="22"/>
          <w:szCs w:val="22"/>
        </w:rPr>
      </w:pPr>
    </w:p>
    <w:p w:rsidR="00C76C29" w:rsidRDefault="00C76C29" w:rsidP="00C76C29">
      <w:pPr>
        <w:pStyle w:val="Odstavecseseznamem"/>
        <w:numPr>
          <w:ilvl w:val="1"/>
          <w:numId w:val="24"/>
        </w:numPr>
        <w:spacing w:line="276" w:lineRule="auto"/>
        <w:jc w:val="both"/>
        <w:rPr>
          <w:sz w:val="22"/>
          <w:szCs w:val="22"/>
        </w:rPr>
      </w:pPr>
      <w:r w:rsidRPr="00352ACC">
        <w:rPr>
          <w:sz w:val="22"/>
          <w:szCs w:val="22"/>
        </w:rPr>
        <w:t>V případě, že se vyskytne jakákoli překážka, zejména</w:t>
      </w:r>
    </w:p>
    <w:p w:rsidR="00C76C29" w:rsidRDefault="00C76C29" w:rsidP="00C76C29">
      <w:pPr>
        <w:pStyle w:val="Nadpis21"/>
        <w:widowControl/>
        <w:spacing w:after="0" w:line="276" w:lineRule="auto"/>
        <w:ind w:left="993" w:right="-17" w:hanging="284"/>
        <w:rPr>
          <w:sz w:val="22"/>
          <w:szCs w:val="22"/>
        </w:rPr>
      </w:pPr>
      <w:r>
        <w:rPr>
          <w:sz w:val="22"/>
          <w:szCs w:val="22"/>
        </w:rPr>
        <w:t>-</w:t>
      </w:r>
      <w:r>
        <w:rPr>
          <w:sz w:val="22"/>
          <w:szCs w:val="22"/>
        </w:rPr>
        <w:tab/>
      </w:r>
      <w:r w:rsidRPr="00920F8B">
        <w:rPr>
          <w:sz w:val="22"/>
          <w:szCs w:val="22"/>
        </w:rPr>
        <w:t>prodlení Objednatele s poskytnutím součinnosti, které by podmiňovalo plnění Zhotovitele;</w:t>
      </w:r>
    </w:p>
    <w:p w:rsidR="00C76C29" w:rsidRPr="00920F8B" w:rsidRDefault="00C76C29" w:rsidP="00C76C29">
      <w:pPr>
        <w:pStyle w:val="Nadpis21"/>
        <w:widowControl/>
        <w:spacing w:after="0" w:line="276" w:lineRule="auto"/>
        <w:ind w:left="993" w:right="-17" w:hanging="284"/>
        <w:rPr>
          <w:sz w:val="22"/>
          <w:szCs w:val="22"/>
        </w:rPr>
      </w:pPr>
      <w:r>
        <w:rPr>
          <w:sz w:val="22"/>
          <w:szCs w:val="22"/>
        </w:rPr>
        <w:t>-</w:t>
      </w:r>
      <w:r>
        <w:rPr>
          <w:sz w:val="22"/>
          <w:szCs w:val="22"/>
        </w:rPr>
        <w:tab/>
      </w:r>
      <w:r w:rsidRPr="00920F8B">
        <w:rPr>
          <w:sz w:val="22"/>
          <w:szCs w:val="22"/>
        </w:rPr>
        <w:t xml:space="preserve">okolnosti vylučující </w:t>
      </w:r>
      <w:r>
        <w:rPr>
          <w:sz w:val="22"/>
          <w:szCs w:val="22"/>
        </w:rPr>
        <w:t>odpovědnost dle § 2913 odst. 2 občanského zákoníku</w:t>
      </w:r>
      <w:r w:rsidRPr="00920F8B">
        <w:rPr>
          <w:sz w:val="22"/>
          <w:szCs w:val="22"/>
        </w:rPr>
        <w:t>, apod.,</w:t>
      </w:r>
      <w:r>
        <w:rPr>
          <w:sz w:val="22"/>
          <w:szCs w:val="22"/>
        </w:rPr>
        <w:t xml:space="preserve"> </w:t>
      </w:r>
      <w:r w:rsidRPr="00920F8B">
        <w:rPr>
          <w:sz w:val="22"/>
          <w:szCs w:val="22"/>
        </w:rPr>
        <w:t>která by mohla mít jakýkoli dopad do termínů plnění Díla</w:t>
      </w:r>
      <w:r>
        <w:rPr>
          <w:sz w:val="22"/>
          <w:szCs w:val="22"/>
        </w:rPr>
        <w:t xml:space="preserve"> či jeho části</w:t>
      </w:r>
      <w:r w:rsidRPr="00920F8B">
        <w:rPr>
          <w:sz w:val="22"/>
          <w:szCs w:val="22"/>
        </w:rPr>
        <w:t>, má Zhotovitel povinnost o této překážce Objednatele písemně informovat, a to nejpozději d</w:t>
      </w:r>
      <w:r>
        <w:rPr>
          <w:sz w:val="22"/>
          <w:szCs w:val="22"/>
        </w:rPr>
        <w:t>o tří</w:t>
      </w:r>
      <w:r w:rsidRPr="00920F8B">
        <w:rPr>
          <w:sz w:val="22"/>
          <w:szCs w:val="22"/>
        </w:rPr>
        <w:t xml:space="preserve"> (</w:t>
      </w:r>
      <w:r>
        <w:rPr>
          <w:sz w:val="22"/>
          <w:szCs w:val="22"/>
        </w:rPr>
        <w:t>3</w:t>
      </w:r>
      <w:r w:rsidRPr="00920F8B">
        <w:rPr>
          <w:sz w:val="22"/>
          <w:szCs w:val="22"/>
        </w:rPr>
        <w:t>) kalendářních dnů od okamžiku, kdy se tato překážka vyskytla. Pokud Zhotovitel Objednatele v této lhůtě o překážkách písemně neinformuje, zanikají veškerá práva Zhotovitele, která se na existenci příslušné překážky váží, zejména Zhotovitel nebude mít nárok na jakékoli posunutí termínů plnění Díla</w:t>
      </w:r>
      <w:r>
        <w:rPr>
          <w:sz w:val="22"/>
          <w:szCs w:val="22"/>
        </w:rPr>
        <w:t xml:space="preserve">. </w:t>
      </w:r>
    </w:p>
    <w:p w:rsidR="00C76C29" w:rsidRPr="00920F8B" w:rsidRDefault="00C76C29" w:rsidP="00C76C29">
      <w:pPr>
        <w:pStyle w:val="Nadpis21"/>
        <w:widowControl/>
        <w:spacing w:after="0" w:line="276" w:lineRule="auto"/>
        <w:ind w:left="705" w:right="-17" w:firstLine="0"/>
        <w:rPr>
          <w:sz w:val="22"/>
          <w:szCs w:val="22"/>
        </w:rPr>
      </w:pPr>
    </w:p>
    <w:p w:rsidR="00C76C29" w:rsidRDefault="00C76C29" w:rsidP="00C76C29">
      <w:pPr>
        <w:pStyle w:val="Odstavecseseznamem"/>
        <w:numPr>
          <w:ilvl w:val="1"/>
          <w:numId w:val="24"/>
        </w:numPr>
        <w:spacing w:line="276" w:lineRule="auto"/>
        <w:jc w:val="both"/>
        <w:rPr>
          <w:sz w:val="22"/>
          <w:szCs w:val="22"/>
        </w:rPr>
      </w:pPr>
      <w:r w:rsidRPr="00920F8B">
        <w:rPr>
          <w:sz w:val="22"/>
          <w:szCs w:val="22"/>
        </w:rPr>
        <w:t>Zhotovitel odpovídá do doby převzetí Díla Objednatelem za nebezpečí škody na Díle.</w:t>
      </w:r>
    </w:p>
    <w:p w:rsidR="00C76C29" w:rsidRDefault="00C76C29" w:rsidP="00C76C29">
      <w:pPr>
        <w:pStyle w:val="Odstavecseseznamem"/>
        <w:spacing w:line="276" w:lineRule="auto"/>
        <w:ind w:left="360"/>
        <w:jc w:val="both"/>
        <w:rPr>
          <w:sz w:val="22"/>
          <w:szCs w:val="22"/>
        </w:rPr>
      </w:pPr>
    </w:p>
    <w:p w:rsidR="00C76C29" w:rsidRDefault="00C76C29" w:rsidP="00C76C29">
      <w:pPr>
        <w:pStyle w:val="Odstavecseseznamem"/>
        <w:numPr>
          <w:ilvl w:val="1"/>
          <w:numId w:val="24"/>
        </w:numPr>
        <w:spacing w:line="276" w:lineRule="auto"/>
        <w:jc w:val="both"/>
        <w:rPr>
          <w:sz w:val="22"/>
          <w:szCs w:val="22"/>
        </w:rPr>
      </w:pPr>
      <w:r w:rsidRPr="00352ACC">
        <w:rPr>
          <w:sz w:val="22"/>
          <w:szCs w:val="22"/>
        </w:rPr>
        <w:t>Objednatel je povinen poskytovat Zhotoviteli v souvislosti s prováděním Díla nezbytnou součinnost potřebnou pro řádné plnění Díla dle této Smlouvy, spočívající zejména v poskytování úplných, pravdivých a včasných informací.</w:t>
      </w:r>
    </w:p>
    <w:p w:rsidR="00C76C29" w:rsidRPr="00196C44" w:rsidRDefault="00C76C29" w:rsidP="00C76C29">
      <w:pPr>
        <w:pStyle w:val="Odstavecseseznamem"/>
        <w:rPr>
          <w:sz w:val="22"/>
          <w:szCs w:val="22"/>
        </w:rPr>
      </w:pPr>
    </w:p>
    <w:p w:rsidR="00C76C29" w:rsidRDefault="00C76C29" w:rsidP="00C76C29">
      <w:pPr>
        <w:pStyle w:val="Odstavecseseznamem"/>
        <w:numPr>
          <w:ilvl w:val="1"/>
          <w:numId w:val="24"/>
        </w:numPr>
        <w:spacing w:line="276" w:lineRule="auto"/>
        <w:jc w:val="both"/>
        <w:rPr>
          <w:sz w:val="22"/>
          <w:szCs w:val="22"/>
        </w:rPr>
      </w:pPr>
      <w:r w:rsidRPr="00352ACC">
        <w:rPr>
          <w:sz w:val="22"/>
          <w:szCs w:val="22"/>
        </w:rPr>
        <w:t xml:space="preserve">   Objednatel</w:t>
      </w:r>
      <w:r>
        <w:rPr>
          <w:sz w:val="22"/>
          <w:szCs w:val="22"/>
        </w:rPr>
        <w:t xml:space="preserve"> se zavazuje po podpisu této Smlouvy předat Zhotoviteli technickou část Studie sušení čistírenských kalů z 09/2016, jejíž výtah je uveden v přílohách této Smlouvy.</w:t>
      </w:r>
    </w:p>
    <w:p w:rsidR="00C76C29" w:rsidRPr="00352ACC" w:rsidRDefault="00C76C29" w:rsidP="00C76C29">
      <w:pPr>
        <w:pStyle w:val="Odstavecseseznamem"/>
        <w:rPr>
          <w:sz w:val="22"/>
          <w:szCs w:val="22"/>
        </w:rPr>
      </w:pPr>
    </w:p>
    <w:p w:rsidR="00C76C29" w:rsidRDefault="00C76C29" w:rsidP="00C76C29">
      <w:pPr>
        <w:pStyle w:val="Odstavecseseznamem"/>
        <w:numPr>
          <w:ilvl w:val="1"/>
          <w:numId w:val="24"/>
        </w:numPr>
        <w:spacing w:line="276" w:lineRule="auto"/>
        <w:jc w:val="both"/>
        <w:rPr>
          <w:sz w:val="22"/>
          <w:szCs w:val="22"/>
        </w:rPr>
      </w:pPr>
      <w:r w:rsidRPr="00352ACC">
        <w:rPr>
          <w:sz w:val="22"/>
          <w:szCs w:val="22"/>
        </w:rPr>
        <w:t>Objednatel je povinen poskytnout Zhotoviteli na jeho požádání plnou moc, která je zapotřebí pro plnění závazku Zhotovitele dle této Smlouvy.</w:t>
      </w:r>
    </w:p>
    <w:p w:rsidR="00C76C29" w:rsidRPr="00352ACC" w:rsidRDefault="00C76C29" w:rsidP="00C76C29">
      <w:pPr>
        <w:pStyle w:val="Odstavecseseznamem"/>
        <w:rPr>
          <w:sz w:val="22"/>
          <w:szCs w:val="22"/>
        </w:rPr>
      </w:pPr>
    </w:p>
    <w:p w:rsidR="00C76C29" w:rsidRDefault="00C76C29" w:rsidP="00C76C29">
      <w:pPr>
        <w:pStyle w:val="Odstavecseseznamem"/>
        <w:numPr>
          <w:ilvl w:val="1"/>
          <w:numId w:val="24"/>
        </w:numPr>
        <w:spacing w:line="276" w:lineRule="auto"/>
        <w:jc w:val="both"/>
        <w:rPr>
          <w:sz w:val="22"/>
          <w:szCs w:val="22"/>
        </w:rPr>
      </w:pPr>
      <w:r w:rsidRPr="00352ACC">
        <w:rPr>
          <w:sz w:val="22"/>
          <w:szCs w:val="22"/>
        </w:rPr>
        <w:t xml:space="preserve">Objednatel je oprávněn provádět kdykoli kontrolu činnosti Zhotovitele na Díle. </w:t>
      </w:r>
      <w:r w:rsidRPr="00352ACC">
        <w:rPr>
          <w:sz w:val="22"/>
          <w:szCs w:val="22"/>
        </w:rPr>
        <w:tab/>
      </w:r>
    </w:p>
    <w:p w:rsidR="00C76C29" w:rsidRPr="00352ACC" w:rsidRDefault="00C76C29" w:rsidP="00C76C29">
      <w:pPr>
        <w:pStyle w:val="Odstavecseseznamem"/>
        <w:rPr>
          <w:sz w:val="22"/>
          <w:szCs w:val="22"/>
        </w:rPr>
      </w:pPr>
    </w:p>
    <w:p w:rsidR="00C76C29" w:rsidRDefault="00C76C29" w:rsidP="00C76C29">
      <w:pPr>
        <w:pStyle w:val="Odstavecseseznamem"/>
        <w:numPr>
          <w:ilvl w:val="1"/>
          <w:numId w:val="24"/>
        </w:numPr>
        <w:spacing w:line="276" w:lineRule="auto"/>
        <w:jc w:val="both"/>
        <w:rPr>
          <w:sz w:val="22"/>
          <w:szCs w:val="22"/>
        </w:rPr>
      </w:pPr>
      <w:r w:rsidRPr="00352ACC">
        <w:rPr>
          <w:sz w:val="22"/>
          <w:szCs w:val="22"/>
        </w:rPr>
        <w:t xml:space="preserve">Zhotovitel je odpovědný za jakoukoli škodu a/nebo újmu vzniklou Objednateli v souvislosti se zhotovením či nezhotovením Díla či jeho části. Zhotovitel je povinen Objednateli veškerou takto vzniklou škodu a/nebo újmu nahradit v plné výši vedle případné smluvní pokuty, která je v této Smlouvě sjednána.  </w:t>
      </w:r>
    </w:p>
    <w:p w:rsidR="00C76C29" w:rsidRDefault="00C76C29" w:rsidP="00C76C29">
      <w:pPr>
        <w:pStyle w:val="Zkladntext"/>
        <w:tabs>
          <w:tab w:val="left" w:pos="720"/>
          <w:tab w:val="num" w:pos="1068"/>
          <w:tab w:val="left" w:pos="2763"/>
          <w:tab w:val="left" w:pos="4023"/>
          <w:tab w:val="left" w:pos="5193"/>
          <w:tab w:val="left" w:pos="5913"/>
          <w:tab w:val="left" w:pos="6453"/>
          <w:tab w:val="left" w:pos="7443"/>
          <w:tab w:val="left" w:pos="8073"/>
          <w:tab w:val="left" w:pos="8793"/>
        </w:tabs>
        <w:suppressAutoHyphens/>
        <w:autoSpaceDE w:val="0"/>
        <w:spacing w:after="0" w:line="276" w:lineRule="auto"/>
        <w:ind w:left="426" w:hanging="426"/>
        <w:jc w:val="both"/>
        <w:rPr>
          <w:sz w:val="22"/>
          <w:szCs w:val="22"/>
        </w:rPr>
      </w:pPr>
    </w:p>
    <w:p w:rsidR="00C76C29" w:rsidRDefault="00C76C29" w:rsidP="00C76C29">
      <w:pPr>
        <w:pStyle w:val="Zkladntext"/>
        <w:tabs>
          <w:tab w:val="left" w:pos="720"/>
          <w:tab w:val="num" w:pos="1068"/>
          <w:tab w:val="left" w:pos="2763"/>
          <w:tab w:val="left" w:pos="4023"/>
          <w:tab w:val="left" w:pos="5193"/>
          <w:tab w:val="left" w:pos="5913"/>
          <w:tab w:val="left" w:pos="6453"/>
          <w:tab w:val="left" w:pos="7443"/>
          <w:tab w:val="left" w:pos="8073"/>
          <w:tab w:val="left" w:pos="8793"/>
        </w:tabs>
        <w:suppressAutoHyphens/>
        <w:autoSpaceDE w:val="0"/>
        <w:spacing w:after="0" w:line="276" w:lineRule="auto"/>
        <w:ind w:left="426" w:hanging="426"/>
        <w:jc w:val="both"/>
        <w:rPr>
          <w:sz w:val="22"/>
          <w:szCs w:val="22"/>
        </w:rPr>
      </w:pPr>
    </w:p>
    <w:p w:rsidR="0076759B" w:rsidRDefault="0076759B">
      <w:pPr>
        <w:spacing w:after="200" w:line="276" w:lineRule="auto"/>
        <w:rPr>
          <w:sz w:val="22"/>
          <w:szCs w:val="22"/>
        </w:rPr>
      </w:pPr>
      <w:r>
        <w:rPr>
          <w:sz w:val="22"/>
          <w:szCs w:val="22"/>
        </w:rPr>
        <w:br w:type="page"/>
      </w:r>
    </w:p>
    <w:p w:rsidR="0076759B" w:rsidRDefault="0076759B" w:rsidP="00C76C29">
      <w:pPr>
        <w:spacing w:line="276" w:lineRule="auto"/>
        <w:ind w:left="709" w:hanging="709"/>
        <w:jc w:val="center"/>
        <w:rPr>
          <w:b/>
          <w:sz w:val="22"/>
          <w:szCs w:val="22"/>
        </w:rPr>
      </w:pPr>
    </w:p>
    <w:p w:rsidR="00C76C29" w:rsidRPr="00920F8B" w:rsidRDefault="00C76C29" w:rsidP="00C76C29">
      <w:pPr>
        <w:spacing w:line="276" w:lineRule="auto"/>
        <w:ind w:left="709" w:hanging="709"/>
        <w:jc w:val="center"/>
        <w:rPr>
          <w:b/>
          <w:sz w:val="22"/>
          <w:szCs w:val="22"/>
        </w:rPr>
      </w:pPr>
      <w:r w:rsidRPr="00920F8B">
        <w:rPr>
          <w:b/>
          <w:sz w:val="22"/>
          <w:szCs w:val="22"/>
        </w:rPr>
        <w:t>VII.</w:t>
      </w:r>
    </w:p>
    <w:p w:rsidR="00C76C29" w:rsidRPr="00920F8B" w:rsidRDefault="00C76C29" w:rsidP="00C76C29">
      <w:pPr>
        <w:spacing w:line="276" w:lineRule="auto"/>
        <w:jc w:val="center"/>
        <w:rPr>
          <w:b/>
          <w:sz w:val="22"/>
          <w:szCs w:val="22"/>
        </w:rPr>
      </w:pPr>
      <w:r w:rsidRPr="00920F8B">
        <w:rPr>
          <w:b/>
          <w:sz w:val="22"/>
          <w:szCs w:val="22"/>
        </w:rPr>
        <w:t>Pr</w:t>
      </w:r>
      <w:r>
        <w:rPr>
          <w:b/>
          <w:sz w:val="22"/>
          <w:szCs w:val="22"/>
        </w:rPr>
        <w:t>ohlášení a závazky Zhotovitele</w:t>
      </w:r>
    </w:p>
    <w:p w:rsidR="00C76C29" w:rsidRPr="00920F8B" w:rsidRDefault="00C76C29" w:rsidP="00C76C29">
      <w:pPr>
        <w:spacing w:line="276" w:lineRule="auto"/>
        <w:jc w:val="center"/>
        <w:rPr>
          <w:b/>
          <w:sz w:val="22"/>
          <w:szCs w:val="22"/>
        </w:rPr>
      </w:pPr>
    </w:p>
    <w:p w:rsidR="00C76C29" w:rsidRPr="00B14F3E" w:rsidRDefault="00C76C29" w:rsidP="00C76C29">
      <w:pPr>
        <w:pStyle w:val="Odstavecseseznamem"/>
        <w:numPr>
          <w:ilvl w:val="1"/>
          <w:numId w:val="25"/>
        </w:numPr>
        <w:spacing w:line="276" w:lineRule="auto"/>
        <w:jc w:val="both"/>
        <w:rPr>
          <w:sz w:val="22"/>
          <w:szCs w:val="22"/>
        </w:rPr>
      </w:pPr>
      <w:r>
        <w:rPr>
          <w:sz w:val="22"/>
          <w:szCs w:val="22"/>
        </w:rPr>
        <w:t>Z</w:t>
      </w:r>
      <w:r w:rsidRPr="00B14F3E">
        <w:rPr>
          <w:sz w:val="22"/>
          <w:szCs w:val="22"/>
        </w:rPr>
        <w:t>hotovitel tímto prohlašuje, že se plně seznámil s rozsahem a povahou činností za účelem řádného a včasného splnění Díla, které je předmětem této Smlouvy, s</w:t>
      </w:r>
      <w:r>
        <w:rPr>
          <w:sz w:val="22"/>
          <w:szCs w:val="22"/>
        </w:rPr>
        <w:t> informacemi obsaženými v přílohách této Smlouvy</w:t>
      </w:r>
      <w:r w:rsidRPr="00B14F3E">
        <w:rPr>
          <w:sz w:val="22"/>
          <w:szCs w:val="22"/>
        </w:rPr>
        <w:t>, a že disponuje takovými kapacitami a odbornými znalostmi, které jsou pro řádné poskytování Díla nezbytné. Potvrzuje, že prověřil podklady a pokyny, které obdržel od Objednatele do uzavření této Smlouvy, že je shledal vhodnými, že sjednané podmínky pro poskytování Díla, včetně ceny a doby provedení zohledňují všechny vpředu uvedené podmínky a okolnosti, jakož i ty, které Zhotovitel, jako subjekt odborně způsobilý k poskytování Díla měl nebo mohl předvídat přesto, že nebyly v době uzavření Smlouvy zřejmé a přesto, že nebyly obsaženy v podkladech po uzavření Smlouvy nebo z nich nevyplývaly. Zhotovitel na základě uvedeného prohlašuje, že s použitím těchto všech znalostí, zkušeností, podkladů a pokynů splní závazky založené touto Smlouvou včas a řádně, za sjednanou cenu, aniž by podmiňoval splnění závazku poskytnutím jiné, než dohodnuté součinnosti. Jestliže se později, v průběhu poskytování Díla, bude Zhotovitel dovolávat nevhodnosti pokynů nebo informací předaných Objednatelem, bylo pro tento případ dohodnuto, že je povinen prokázat, že tuto nevhodnost nemohl zjistit do uzavření Smlouvy, jinak odpovídá za vady způsobené nevhodností, jako kdyby nesplnil povinnost na nevhodnost upozornit.</w:t>
      </w:r>
    </w:p>
    <w:p w:rsidR="00C76C29" w:rsidRPr="00920F8B" w:rsidRDefault="00C76C29" w:rsidP="00C76C29">
      <w:pPr>
        <w:widowControl w:val="0"/>
        <w:autoSpaceDE w:val="0"/>
        <w:autoSpaceDN w:val="0"/>
        <w:adjustRightInd w:val="0"/>
        <w:spacing w:line="276" w:lineRule="auto"/>
        <w:ind w:left="567" w:hanging="561"/>
        <w:jc w:val="both"/>
        <w:rPr>
          <w:sz w:val="22"/>
          <w:szCs w:val="22"/>
        </w:rPr>
      </w:pPr>
    </w:p>
    <w:p w:rsidR="00C76C29" w:rsidRPr="00920F8B" w:rsidRDefault="00C76C29" w:rsidP="00C76C29">
      <w:pPr>
        <w:pStyle w:val="Odstavecseseznamem1"/>
        <w:tabs>
          <w:tab w:val="num" w:pos="540"/>
        </w:tabs>
        <w:spacing w:line="276" w:lineRule="auto"/>
        <w:ind w:left="426" w:hanging="426"/>
        <w:jc w:val="both"/>
        <w:rPr>
          <w:sz w:val="22"/>
          <w:szCs w:val="22"/>
        </w:rPr>
      </w:pPr>
    </w:p>
    <w:p w:rsidR="00C76C29" w:rsidRPr="00920F8B" w:rsidRDefault="00C76C29" w:rsidP="00C76C29">
      <w:pPr>
        <w:spacing w:line="276" w:lineRule="auto"/>
        <w:jc w:val="center"/>
        <w:rPr>
          <w:b/>
          <w:sz w:val="22"/>
          <w:szCs w:val="22"/>
        </w:rPr>
      </w:pPr>
      <w:r w:rsidRPr="00920F8B">
        <w:rPr>
          <w:b/>
          <w:sz w:val="22"/>
          <w:szCs w:val="22"/>
        </w:rPr>
        <w:t>VIII.</w:t>
      </w:r>
    </w:p>
    <w:p w:rsidR="00C76C29" w:rsidRPr="00920F8B" w:rsidRDefault="00C76C29" w:rsidP="00C76C29">
      <w:pPr>
        <w:spacing w:line="276" w:lineRule="auto"/>
        <w:jc w:val="center"/>
        <w:rPr>
          <w:b/>
          <w:sz w:val="22"/>
          <w:szCs w:val="22"/>
        </w:rPr>
      </w:pPr>
      <w:r w:rsidRPr="00920F8B">
        <w:rPr>
          <w:b/>
          <w:sz w:val="22"/>
          <w:szCs w:val="22"/>
        </w:rPr>
        <w:t>Záruka za jakost Díla</w:t>
      </w:r>
    </w:p>
    <w:p w:rsidR="00C76C29" w:rsidRPr="00920F8B" w:rsidRDefault="00C76C29" w:rsidP="00C76C29">
      <w:pPr>
        <w:spacing w:line="276" w:lineRule="auto"/>
        <w:jc w:val="center"/>
        <w:rPr>
          <w:b/>
          <w:sz w:val="22"/>
          <w:szCs w:val="22"/>
        </w:rPr>
      </w:pPr>
    </w:p>
    <w:p w:rsidR="00C76C29" w:rsidRPr="00B14F3E" w:rsidRDefault="00C76C29" w:rsidP="00C76C29">
      <w:pPr>
        <w:pStyle w:val="Odstavecseseznamem"/>
        <w:numPr>
          <w:ilvl w:val="1"/>
          <w:numId w:val="26"/>
        </w:numPr>
        <w:spacing w:line="276" w:lineRule="auto"/>
        <w:jc w:val="both"/>
        <w:rPr>
          <w:sz w:val="22"/>
          <w:szCs w:val="22"/>
        </w:rPr>
      </w:pPr>
      <w:r w:rsidRPr="00B14F3E">
        <w:rPr>
          <w:sz w:val="22"/>
          <w:szCs w:val="22"/>
        </w:rPr>
        <w:t xml:space="preserve">Zhotovitel poskytuje na základě této Smlouvy záruku za jakost v délce 24 měsíců od předání a převzetí Díla, resp. jeho části </w:t>
      </w:r>
      <w:r>
        <w:rPr>
          <w:sz w:val="22"/>
          <w:szCs w:val="22"/>
        </w:rPr>
        <w:t xml:space="preserve">(zejm. DÚR) </w:t>
      </w:r>
      <w:r w:rsidRPr="00B14F3E">
        <w:rPr>
          <w:sz w:val="22"/>
          <w:szCs w:val="22"/>
        </w:rPr>
        <w:t xml:space="preserve">Objednatelem na základě příslušného </w:t>
      </w:r>
      <w:r>
        <w:rPr>
          <w:sz w:val="22"/>
          <w:szCs w:val="22"/>
        </w:rPr>
        <w:t>p</w:t>
      </w:r>
      <w:r w:rsidRPr="00B14F3E">
        <w:rPr>
          <w:sz w:val="22"/>
          <w:szCs w:val="22"/>
        </w:rPr>
        <w:t>ředávacího protokolu podepsaného příslušnými zástupci obou smluvních stran.</w:t>
      </w:r>
    </w:p>
    <w:p w:rsidR="00C76C29" w:rsidRPr="00920F8B" w:rsidRDefault="00C76C29" w:rsidP="00C76C29">
      <w:pPr>
        <w:tabs>
          <w:tab w:val="left" w:pos="-3840"/>
        </w:tabs>
        <w:spacing w:line="276" w:lineRule="auto"/>
        <w:jc w:val="both"/>
        <w:rPr>
          <w:sz w:val="22"/>
          <w:szCs w:val="22"/>
        </w:rPr>
      </w:pPr>
      <w:r w:rsidRPr="00920F8B">
        <w:rPr>
          <w:sz w:val="22"/>
          <w:szCs w:val="22"/>
        </w:rPr>
        <w:t xml:space="preserve"> </w:t>
      </w:r>
    </w:p>
    <w:p w:rsidR="00C76C29" w:rsidRPr="00920F8B" w:rsidRDefault="00C76C29" w:rsidP="00C76C29">
      <w:pPr>
        <w:tabs>
          <w:tab w:val="left" w:pos="-3840"/>
        </w:tabs>
        <w:spacing w:line="276" w:lineRule="auto"/>
        <w:ind w:left="426" w:hanging="426"/>
        <w:jc w:val="center"/>
        <w:rPr>
          <w:b/>
          <w:sz w:val="22"/>
          <w:szCs w:val="22"/>
        </w:rPr>
      </w:pPr>
      <w:r w:rsidRPr="00920F8B">
        <w:rPr>
          <w:b/>
          <w:sz w:val="22"/>
          <w:szCs w:val="22"/>
        </w:rPr>
        <w:t>IX.</w:t>
      </w:r>
    </w:p>
    <w:p w:rsidR="00C76C29" w:rsidRPr="00920F8B" w:rsidRDefault="00C76C29" w:rsidP="00C76C29">
      <w:pPr>
        <w:tabs>
          <w:tab w:val="left" w:pos="-3840"/>
        </w:tabs>
        <w:spacing w:line="276" w:lineRule="auto"/>
        <w:ind w:left="426" w:hanging="426"/>
        <w:jc w:val="center"/>
        <w:rPr>
          <w:b/>
          <w:sz w:val="22"/>
          <w:szCs w:val="22"/>
        </w:rPr>
      </w:pPr>
      <w:r w:rsidRPr="00920F8B">
        <w:rPr>
          <w:b/>
          <w:sz w:val="22"/>
          <w:szCs w:val="22"/>
        </w:rPr>
        <w:t xml:space="preserve">Pojištění a odpovědnost za újmu, oprávněné osoby </w:t>
      </w:r>
    </w:p>
    <w:p w:rsidR="00C76C29" w:rsidRPr="00920F8B" w:rsidRDefault="00C76C29" w:rsidP="00C76C29">
      <w:pPr>
        <w:pStyle w:val="Zkladntextodsazen3"/>
        <w:spacing w:after="0" w:line="276" w:lineRule="auto"/>
        <w:ind w:left="0"/>
        <w:jc w:val="both"/>
        <w:rPr>
          <w:b/>
          <w:caps/>
          <w:sz w:val="22"/>
          <w:szCs w:val="22"/>
        </w:rPr>
      </w:pPr>
    </w:p>
    <w:p w:rsidR="00C76C29" w:rsidRPr="00B14F3E" w:rsidRDefault="00C76C29" w:rsidP="00C76C29">
      <w:pPr>
        <w:pStyle w:val="Odstavecseseznamem"/>
        <w:numPr>
          <w:ilvl w:val="1"/>
          <w:numId w:val="27"/>
        </w:numPr>
        <w:spacing w:line="276" w:lineRule="auto"/>
        <w:jc w:val="both"/>
        <w:rPr>
          <w:vanish/>
          <w:sz w:val="22"/>
          <w:szCs w:val="22"/>
        </w:rPr>
      </w:pPr>
      <w:r w:rsidRPr="00B14F3E">
        <w:rPr>
          <w:sz w:val="22"/>
          <w:szCs w:val="22"/>
        </w:rPr>
        <w:t>Zhotovitel se zavazuje mít uzavřenou pojistnou smlouvu na pojištění profesní odpovědnosti za škody. Pojištění musí být sjednáno po celou dobu trvání tohoto smluvního vztahu, přičemž musí splňovat minimálně všeobecné požadavky na pojištění uvedené v následujících bodech této Smlouvy.</w:t>
      </w:r>
    </w:p>
    <w:p w:rsidR="00C76C29" w:rsidRPr="00B14F3E" w:rsidRDefault="00C76C29" w:rsidP="00C76C29">
      <w:pPr>
        <w:pStyle w:val="Odstavecseseznamem"/>
        <w:spacing w:line="276" w:lineRule="auto"/>
        <w:ind w:left="360"/>
        <w:jc w:val="both"/>
        <w:rPr>
          <w:vanish/>
          <w:sz w:val="22"/>
          <w:szCs w:val="22"/>
        </w:rPr>
      </w:pPr>
    </w:p>
    <w:p w:rsidR="00C76C29" w:rsidRPr="00B14F3E" w:rsidRDefault="0076759B" w:rsidP="00C76C29">
      <w:pPr>
        <w:pStyle w:val="Odstavecseseznamem"/>
        <w:numPr>
          <w:ilvl w:val="1"/>
          <w:numId w:val="27"/>
        </w:numPr>
        <w:spacing w:line="276" w:lineRule="auto"/>
        <w:jc w:val="both"/>
        <w:rPr>
          <w:vanish/>
          <w:sz w:val="22"/>
          <w:szCs w:val="22"/>
        </w:rPr>
      </w:pPr>
      <w:r>
        <w:rPr>
          <w:sz w:val="22"/>
          <w:szCs w:val="22"/>
        </w:rPr>
        <w:t xml:space="preserve"> </w:t>
      </w:r>
      <w:r w:rsidR="00C76C29" w:rsidRPr="00B14F3E">
        <w:rPr>
          <w:sz w:val="22"/>
          <w:szCs w:val="22"/>
        </w:rPr>
        <w:t xml:space="preserve">Zhotovitel musí mít uzavřené obecné pojištění </w:t>
      </w:r>
      <w:r w:rsidR="00C76C29" w:rsidRPr="008A141A">
        <w:rPr>
          <w:sz w:val="22"/>
          <w:szCs w:val="22"/>
        </w:rPr>
        <w:t>odpovědnosti za škodu způsobenou výkonem činnosti Zhotovitele třetím osobám s pojistným limitem minimálně 10.000.000,- Kč, a to v souvislosti s oprávněními podnikání nezbytnými pro výkon činnosti dle této Smlouvy</w:t>
      </w:r>
      <w:r w:rsidR="00C76C29" w:rsidRPr="00B14F3E">
        <w:rPr>
          <w:sz w:val="22"/>
          <w:szCs w:val="22"/>
        </w:rPr>
        <w:t xml:space="preserve">. </w:t>
      </w:r>
    </w:p>
    <w:p w:rsidR="0076759B" w:rsidRPr="0076759B" w:rsidRDefault="0076759B" w:rsidP="0076759B">
      <w:pPr>
        <w:pStyle w:val="Odstavecseseznamem"/>
        <w:numPr>
          <w:ilvl w:val="1"/>
          <w:numId w:val="27"/>
        </w:numPr>
        <w:spacing w:line="276" w:lineRule="auto"/>
        <w:jc w:val="both"/>
        <w:rPr>
          <w:vanish/>
          <w:sz w:val="22"/>
          <w:szCs w:val="22"/>
        </w:rPr>
      </w:pPr>
    </w:p>
    <w:p w:rsidR="0076759B" w:rsidRPr="0076759B" w:rsidRDefault="0076759B" w:rsidP="0076759B">
      <w:pPr>
        <w:pStyle w:val="Odstavecseseznamem"/>
        <w:numPr>
          <w:ilvl w:val="1"/>
          <w:numId w:val="27"/>
        </w:numPr>
        <w:spacing w:line="276" w:lineRule="auto"/>
        <w:jc w:val="both"/>
        <w:rPr>
          <w:vanish/>
          <w:sz w:val="22"/>
          <w:szCs w:val="22"/>
        </w:rPr>
      </w:pPr>
    </w:p>
    <w:p w:rsidR="00C76C29" w:rsidRPr="0076759B" w:rsidRDefault="00C76C29" w:rsidP="0076759B">
      <w:pPr>
        <w:pStyle w:val="Odstavecseseznamem"/>
        <w:numPr>
          <w:ilvl w:val="1"/>
          <w:numId w:val="46"/>
        </w:numPr>
        <w:spacing w:line="276" w:lineRule="auto"/>
        <w:jc w:val="both"/>
        <w:rPr>
          <w:vanish/>
          <w:sz w:val="22"/>
          <w:szCs w:val="22"/>
        </w:rPr>
      </w:pPr>
      <w:r w:rsidRPr="0076759B">
        <w:rPr>
          <w:sz w:val="22"/>
          <w:szCs w:val="22"/>
        </w:rPr>
        <w:t xml:space="preserve">Zhotovitel je jako pojistník povinen udržovat pojištění tak, jak je výše uvedeno, a to beze změn po celou dobu, po kterou má pojištění trvat, jak je dále uvedeno. Pokud by v důsledku pojistného plnění nebo jiné události mělo dojít k zániku pojistného, k omezení rozsahu pojištěných rizik, ke snížení stanovené min. výše pojistného v pojištění, nebo k jiným změnám, které by znamenaly zhoršení podmínek oproti původnímu stavu, je Zhotovitel povinen učinit příslušná opatření tak, aby pojištění bylo udrženo tak, jak je požadováno. Objednatel je kdykoli oprávněn požádat Zhotovitele o předložení pojistné smlouvy nebo jiného dokladu prokazujícího splnění jeho povinností uvedených v tomto článku Smlouvy.  </w:t>
      </w:r>
    </w:p>
    <w:p w:rsidR="00C76C29" w:rsidRPr="00B14F3E" w:rsidRDefault="00C76C29" w:rsidP="00C76C29">
      <w:pPr>
        <w:pStyle w:val="Odstavecseseznamem"/>
        <w:rPr>
          <w:sz w:val="22"/>
          <w:szCs w:val="22"/>
        </w:rPr>
      </w:pPr>
    </w:p>
    <w:p w:rsidR="00C76C29" w:rsidRPr="00B14F3E" w:rsidRDefault="00C76C29" w:rsidP="0076759B">
      <w:pPr>
        <w:pStyle w:val="Odstavecseseznamem"/>
        <w:numPr>
          <w:ilvl w:val="1"/>
          <w:numId w:val="46"/>
        </w:numPr>
        <w:spacing w:line="276" w:lineRule="auto"/>
        <w:jc w:val="both"/>
        <w:rPr>
          <w:vanish/>
          <w:sz w:val="22"/>
          <w:szCs w:val="22"/>
        </w:rPr>
      </w:pPr>
      <w:r w:rsidRPr="00B14F3E">
        <w:rPr>
          <w:sz w:val="22"/>
          <w:szCs w:val="22"/>
        </w:rPr>
        <w:t>Pro vyloučení pochybností se uvádí, že rizika související s úhradou spoluúčasti, případně s tím, že skutečná škoda způsobená pojistnou událostí bude vyšší než pojistná částka, nese pouze Zhotovitel.</w:t>
      </w:r>
    </w:p>
    <w:p w:rsidR="00C76C29" w:rsidRPr="00B14F3E" w:rsidRDefault="00C76C29" w:rsidP="00C76C29">
      <w:pPr>
        <w:pStyle w:val="Odstavecseseznamem"/>
        <w:rPr>
          <w:sz w:val="22"/>
          <w:szCs w:val="22"/>
        </w:rPr>
      </w:pPr>
    </w:p>
    <w:p w:rsidR="00C76C29" w:rsidRPr="00B14F3E" w:rsidRDefault="00C76C29" w:rsidP="0076759B">
      <w:pPr>
        <w:pStyle w:val="Odstavecseseznamem"/>
        <w:numPr>
          <w:ilvl w:val="1"/>
          <w:numId w:val="46"/>
        </w:numPr>
        <w:spacing w:line="276" w:lineRule="auto"/>
        <w:jc w:val="both"/>
        <w:rPr>
          <w:vanish/>
          <w:sz w:val="22"/>
          <w:szCs w:val="22"/>
        </w:rPr>
      </w:pPr>
      <w:r w:rsidRPr="00B14F3E">
        <w:rPr>
          <w:sz w:val="22"/>
          <w:szCs w:val="22"/>
        </w:rPr>
        <w:lastRenderedPageBreak/>
        <w:t>Zhotovitel odpovídá Objednateli za veškerou újmu, kterou způsobil svou činností při plnění této Smlouvy. Zhotovitel se zejména zavazuje Objednateli uhradit veškerou újmu vzniklou Objednateli v důsledku porušení povinností dle této Smlouvy včetně újmy vzniklé Objednateli v důsledku uplatnění nároků třetích osob, veškeré újmy vzniklé v důsledku soudního, správního či jiného obdobného řízení v podobě pokuty či jiné majetkoprávní sankce z důvodu porušení právních povinností způsobených Zhotovitelem nebo jemu přičitatelných.</w:t>
      </w:r>
    </w:p>
    <w:p w:rsidR="00C76C29" w:rsidRPr="00B14F3E" w:rsidRDefault="00C76C29" w:rsidP="00C76C29">
      <w:pPr>
        <w:pStyle w:val="Odstavecseseznamem"/>
        <w:rPr>
          <w:sz w:val="22"/>
          <w:szCs w:val="22"/>
        </w:rPr>
      </w:pPr>
    </w:p>
    <w:p w:rsidR="00C76C29" w:rsidRPr="00B14F3E" w:rsidRDefault="00C76C29" w:rsidP="0076759B">
      <w:pPr>
        <w:pStyle w:val="Odstavecseseznamem"/>
        <w:numPr>
          <w:ilvl w:val="1"/>
          <w:numId w:val="46"/>
        </w:numPr>
        <w:spacing w:line="276" w:lineRule="auto"/>
        <w:jc w:val="both"/>
        <w:rPr>
          <w:vanish/>
          <w:sz w:val="22"/>
          <w:szCs w:val="22"/>
        </w:rPr>
      </w:pPr>
      <w:r w:rsidRPr="00B14F3E">
        <w:rPr>
          <w:sz w:val="22"/>
          <w:szCs w:val="22"/>
        </w:rPr>
        <w:t xml:space="preserve">Vznese-li kterákoliv osoba vůči Objednateli nárok na náhradu újmy vzniklé v souvislosti s plněním závazků Zhotovitele dle této Smlouvy, nebo učiní-li kterýkoliv orgán veřejné moci z uvedeného důvodu kroky směřující k zahájení správního či jiného řízení či uložení sankce, zavazuje se Zhotovitel poskytnout Objednateli veškerou možnou součinnost při obraně Objednatele proti takto vznesenému nároku, resp. jednání orgánu veřejné moci. Zhotovitel je povinen Objednateli nahradit veškeré náklady vynaložené v souvislosti s obranou proti takovému nároku, resp. jednání orgánu veřejné moci, včetně nákladů právního zastoupení. Tím není dotčena povinnost Zhotovitele k náhradě újmy vzniklé Objednateli v důsledku nutnosti uspokojit vznesený nárok, resp. uhradit uloženou sankci. </w:t>
      </w:r>
    </w:p>
    <w:p w:rsidR="00C76C29" w:rsidRPr="00B14F3E" w:rsidRDefault="00C76C29" w:rsidP="00C76C29">
      <w:pPr>
        <w:pStyle w:val="Odstavecseseznamem"/>
        <w:rPr>
          <w:sz w:val="22"/>
          <w:szCs w:val="22"/>
        </w:rPr>
      </w:pPr>
    </w:p>
    <w:p w:rsidR="00C76C29" w:rsidRPr="00B14F3E" w:rsidRDefault="00C76C29" w:rsidP="0076759B">
      <w:pPr>
        <w:pStyle w:val="Odstavecseseznamem"/>
        <w:numPr>
          <w:ilvl w:val="1"/>
          <w:numId w:val="46"/>
        </w:numPr>
        <w:spacing w:line="276" w:lineRule="auto"/>
        <w:jc w:val="both"/>
        <w:rPr>
          <w:vanish/>
          <w:sz w:val="22"/>
          <w:szCs w:val="22"/>
        </w:rPr>
      </w:pPr>
      <w:r w:rsidRPr="00B14F3E">
        <w:rPr>
          <w:sz w:val="22"/>
          <w:szCs w:val="22"/>
        </w:rPr>
        <w:t xml:space="preserve">Zhotovitel odpovídá za újmu vzniklou Objednateli v důsledku jednání či opomenutí kteréhokoliv poddodavatele Zhotovitele tak, jako by šlo o jednání či opomenutí Zhotovitele. </w:t>
      </w:r>
    </w:p>
    <w:p w:rsidR="00C76C29" w:rsidRPr="00B14F3E" w:rsidRDefault="00C76C29" w:rsidP="00C76C29">
      <w:pPr>
        <w:pStyle w:val="Odstavecseseznamem"/>
        <w:rPr>
          <w:sz w:val="22"/>
          <w:szCs w:val="22"/>
        </w:rPr>
      </w:pPr>
    </w:p>
    <w:p w:rsidR="00C76C29" w:rsidRPr="00F561E2" w:rsidRDefault="00C76C29" w:rsidP="0076759B">
      <w:pPr>
        <w:pStyle w:val="Odstavecseseznamem"/>
        <w:numPr>
          <w:ilvl w:val="1"/>
          <w:numId w:val="46"/>
        </w:numPr>
        <w:spacing w:line="276" w:lineRule="auto"/>
        <w:jc w:val="both"/>
        <w:rPr>
          <w:vanish/>
          <w:sz w:val="22"/>
          <w:szCs w:val="22"/>
        </w:rPr>
      </w:pPr>
      <w:r w:rsidRPr="00B14F3E">
        <w:rPr>
          <w:sz w:val="22"/>
          <w:szCs w:val="22"/>
        </w:rPr>
        <w:t xml:space="preserve">Zhotovitel je povinen zaplatit Objednateli uplatněnou náhradu újmy do třiceti (30) dnů ode dne doručení písemné výzvy Objednatele k zaplacení náhrady újmy v požadované výši, ledaže Objednatel v uvedené výzvě oznámí Zhotoviteli jiný den splatnosti náhrady újmy. </w:t>
      </w:r>
    </w:p>
    <w:p w:rsidR="00C76C29" w:rsidRPr="00F561E2" w:rsidRDefault="00C76C29" w:rsidP="00C76C29">
      <w:pPr>
        <w:pStyle w:val="Odstavecseseznamem"/>
        <w:rPr>
          <w:sz w:val="22"/>
          <w:szCs w:val="22"/>
        </w:rPr>
      </w:pPr>
    </w:p>
    <w:p w:rsidR="00C76C29" w:rsidRPr="003140E0" w:rsidRDefault="00C76C29" w:rsidP="0076759B">
      <w:pPr>
        <w:pStyle w:val="Odstavecseseznamem"/>
        <w:numPr>
          <w:ilvl w:val="1"/>
          <w:numId w:val="46"/>
        </w:numPr>
        <w:spacing w:line="276" w:lineRule="auto"/>
        <w:jc w:val="both"/>
        <w:rPr>
          <w:vanish/>
          <w:sz w:val="22"/>
          <w:szCs w:val="22"/>
        </w:rPr>
      </w:pPr>
      <w:r w:rsidRPr="003140E0">
        <w:rPr>
          <w:sz w:val="22"/>
          <w:szCs w:val="22"/>
        </w:rPr>
        <w:t xml:space="preserve">Odpovědným zástupcem Objednatele při plnění předmětu této Smlouvy je: </w:t>
      </w:r>
      <w:r w:rsidR="003865BF">
        <w:rPr>
          <w:sz w:val="22"/>
          <w:szCs w:val="22"/>
        </w:rPr>
        <w:t xml:space="preserve"> </w:t>
      </w:r>
    </w:p>
    <w:p w:rsidR="0076759B" w:rsidRDefault="0076759B" w:rsidP="0076759B">
      <w:pPr>
        <w:pStyle w:val="Odstavecseseznamem"/>
        <w:numPr>
          <w:ilvl w:val="1"/>
          <w:numId w:val="46"/>
        </w:numPr>
        <w:spacing w:line="276" w:lineRule="auto"/>
        <w:jc w:val="both"/>
        <w:rPr>
          <w:sz w:val="22"/>
          <w:szCs w:val="22"/>
        </w:rPr>
      </w:pPr>
      <w:r>
        <w:rPr>
          <w:sz w:val="22"/>
          <w:szCs w:val="22"/>
        </w:rPr>
        <w:t>.</w:t>
      </w:r>
    </w:p>
    <w:p w:rsidR="00C76C29" w:rsidRPr="0076759B" w:rsidRDefault="00C76C29" w:rsidP="0076759B">
      <w:pPr>
        <w:pStyle w:val="Odstavecseseznamem"/>
        <w:numPr>
          <w:ilvl w:val="1"/>
          <w:numId w:val="47"/>
        </w:numPr>
        <w:suppressAutoHyphens/>
        <w:spacing w:line="276" w:lineRule="auto"/>
        <w:ind w:left="426" w:hanging="426"/>
        <w:jc w:val="both"/>
        <w:rPr>
          <w:sz w:val="22"/>
          <w:szCs w:val="22"/>
        </w:rPr>
      </w:pPr>
      <w:r w:rsidRPr="0076759B">
        <w:rPr>
          <w:sz w:val="22"/>
          <w:szCs w:val="22"/>
        </w:rPr>
        <w:t xml:space="preserve">Odpovědným zástupcem Zhotovitele při plnění předmětu této Smlouvy </w:t>
      </w:r>
      <w:proofErr w:type="gramStart"/>
      <w:r w:rsidRPr="0076759B">
        <w:rPr>
          <w:sz w:val="22"/>
          <w:szCs w:val="22"/>
        </w:rPr>
        <w:t>je:</w:t>
      </w:r>
      <w:r w:rsidR="0076759B" w:rsidRPr="0076759B">
        <w:rPr>
          <w:sz w:val="22"/>
          <w:szCs w:val="22"/>
        </w:rPr>
        <w:t xml:space="preserve"> </w:t>
      </w:r>
      <w:r w:rsidR="003865BF">
        <w:rPr>
          <w:sz w:val="22"/>
          <w:szCs w:val="22"/>
        </w:rPr>
        <w:t xml:space="preserve"> </w:t>
      </w:r>
      <w:r w:rsidRPr="0076759B">
        <w:rPr>
          <w:sz w:val="22"/>
          <w:szCs w:val="22"/>
        </w:rPr>
        <w:t>.</w:t>
      </w:r>
      <w:proofErr w:type="gramEnd"/>
      <w:r w:rsidRPr="0076759B">
        <w:rPr>
          <w:sz w:val="22"/>
          <w:szCs w:val="22"/>
        </w:rPr>
        <w:t xml:space="preserve"> </w:t>
      </w:r>
    </w:p>
    <w:p w:rsidR="00C76C29" w:rsidRDefault="00C76C29" w:rsidP="00C76C29">
      <w:pPr>
        <w:suppressAutoHyphens/>
        <w:spacing w:line="276" w:lineRule="auto"/>
        <w:jc w:val="both"/>
        <w:rPr>
          <w:sz w:val="22"/>
          <w:szCs w:val="22"/>
        </w:rPr>
      </w:pPr>
    </w:p>
    <w:p w:rsidR="00E132D4" w:rsidRDefault="00E132D4" w:rsidP="00C76C29">
      <w:pPr>
        <w:suppressAutoHyphens/>
        <w:spacing w:line="276" w:lineRule="auto"/>
        <w:jc w:val="both"/>
        <w:rPr>
          <w:sz w:val="22"/>
          <w:szCs w:val="22"/>
        </w:rPr>
      </w:pPr>
      <w:bookmarkStart w:id="1" w:name="_GoBack"/>
      <w:bookmarkEnd w:id="1"/>
    </w:p>
    <w:p w:rsidR="00C76C29" w:rsidRPr="00920F8B" w:rsidRDefault="00C76C29" w:rsidP="0076759B">
      <w:pPr>
        <w:pStyle w:val="Odstavecseseznamem"/>
        <w:numPr>
          <w:ilvl w:val="1"/>
          <w:numId w:val="47"/>
        </w:numPr>
        <w:spacing w:line="276" w:lineRule="auto"/>
        <w:jc w:val="both"/>
        <w:rPr>
          <w:sz w:val="22"/>
          <w:szCs w:val="22"/>
        </w:rPr>
      </w:pPr>
      <w:r w:rsidRPr="00920F8B">
        <w:rPr>
          <w:sz w:val="22"/>
          <w:szCs w:val="22"/>
        </w:rPr>
        <w:t>Každý účastník této Smlouvy je oprávněn změnit jím jmenovaného odpovědného zástupce, je však povinen na takovou změnu druhou Smluvní stranu písemně upozornit (doporučeným dopisem</w:t>
      </w:r>
      <w:r>
        <w:rPr>
          <w:sz w:val="22"/>
          <w:szCs w:val="22"/>
        </w:rPr>
        <w:t xml:space="preserve"> nebo emailem</w:t>
      </w:r>
      <w:r w:rsidRPr="00920F8B">
        <w:rPr>
          <w:sz w:val="22"/>
          <w:szCs w:val="22"/>
        </w:rPr>
        <w:t>). Vůči takovému účastníkovi této Smlouvy je změna účinná, až když se o ní dozví.</w:t>
      </w:r>
    </w:p>
    <w:p w:rsidR="00C76C29" w:rsidRPr="00920F8B" w:rsidRDefault="00C76C29" w:rsidP="00C76C29">
      <w:pPr>
        <w:widowControl w:val="0"/>
        <w:autoSpaceDE w:val="0"/>
        <w:autoSpaceDN w:val="0"/>
        <w:adjustRightInd w:val="0"/>
        <w:spacing w:line="276" w:lineRule="auto"/>
        <w:ind w:left="567" w:hanging="561"/>
        <w:jc w:val="both"/>
        <w:rPr>
          <w:sz w:val="22"/>
          <w:szCs w:val="22"/>
        </w:rPr>
      </w:pPr>
    </w:p>
    <w:p w:rsidR="00C76C29" w:rsidRPr="00920F8B" w:rsidRDefault="00C76C29" w:rsidP="00C76C29">
      <w:pPr>
        <w:suppressAutoHyphens/>
        <w:spacing w:line="276" w:lineRule="auto"/>
        <w:ind w:left="426" w:hanging="426"/>
        <w:jc w:val="both"/>
        <w:rPr>
          <w:sz w:val="22"/>
          <w:szCs w:val="22"/>
        </w:rPr>
      </w:pPr>
    </w:p>
    <w:p w:rsidR="00C76C29" w:rsidRPr="00920F8B" w:rsidRDefault="00C76C29" w:rsidP="00C76C29">
      <w:pPr>
        <w:tabs>
          <w:tab w:val="left" w:pos="-3840"/>
        </w:tabs>
        <w:spacing w:line="276" w:lineRule="auto"/>
        <w:ind w:left="426" w:hanging="426"/>
        <w:jc w:val="center"/>
        <w:rPr>
          <w:b/>
          <w:sz w:val="22"/>
          <w:szCs w:val="22"/>
        </w:rPr>
      </w:pPr>
      <w:r w:rsidRPr="00920F8B">
        <w:rPr>
          <w:b/>
          <w:sz w:val="22"/>
          <w:szCs w:val="22"/>
        </w:rPr>
        <w:t>X.</w:t>
      </w:r>
    </w:p>
    <w:p w:rsidR="00C76C29" w:rsidRPr="00920F8B" w:rsidRDefault="00C76C29" w:rsidP="00C76C29">
      <w:pPr>
        <w:tabs>
          <w:tab w:val="left" w:pos="-3840"/>
        </w:tabs>
        <w:spacing w:line="276" w:lineRule="auto"/>
        <w:ind w:left="426" w:hanging="426"/>
        <w:jc w:val="center"/>
        <w:rPr>
          <w:b/>
          <w:sz w:val="22"/>
          <w:szCs w:val="22"/>
        </w:rPr>
      </w:pPr>
      <w:r w:rsidRPr="00920F8B">
        <w:rPr>
          <w:b/>
          <w:sz w:val="22"/>
          <w:szCs w:val="22"/>
        </w:rPr>
        <w:t xml:space="preserve">Smluvní pokuty, odpovědnost za vady </w:t>
      </w:r>
    </w:p>
    <w:p w:rsidR="00C76C29" w:rsidRPr="00920F8B" w:rsidRDefault="00C76C29" w:rsidP="00C76C29">
      <w:pPr>
        <w:widowControl w:val="0"/>
        <w:autoSpaceDE w:val="0"/>
        <w:autoSpaceDN w:val="0"/>
        <w:adjustRightInd w:val="0"/>
        <w:spacing w:line="276" w:lineRule="auto"/>
        <w:ind w:left="567" w:hanging="561"/>
        <w:jc w:val="both"/>
        <w:rPr>
          <w:sz w:val="22"/>
          <w:szCs w:val="22"/>
        </w:rPr>
      </w:pPr>
    </w:p>
    <w:p w:rsidR="00C76C29" w:rsidRPr="008A141A" w:rsidRDefault="00C76C29" w:rsidP="00C76C29">
      <w:pPr>
        <w:pStyle w:val="Odstavecseseznamem"/>
        <w:numPr>
          <w:ilvl w:val="1"/>
          <w:numId w:val="41"/>
        </w:numPr>
        <w:spacing w:line="276" w:lineRule="auto"/>
        <w:jc w:val="both"/>
        <w:rPr>
          <w:sz w:val="22"/>
          <w:szCs w:val="22"/>
        </w:rPr>
      </w:pPr>
      <w:r w:rsidRPr="00F561E2">
        <w:rPr>
          <w:sz w:val="22"/>
          <w:szCs w:val="22"/>
        </w:rPr>
        <w:t xml:space="preserve">Zhotovitel odpovídá za to, že Dílo nebo kterákoli jeho část bude provedeno řádně, v souladu s touto Smlouvou, se zadávacími podmínkami, nabídkou Zhotovitele a bude prosté jakýchkoli vad. Smluvní strany sjednávají, že Zhotovitel nese plnou odpovědnost za Dílo a v případě, že se dopustí chyby či opomenutí, které budou mít za následek nevydání územního rozhodnutí pro stavbu Sušičky kalů, zavazuje se Zhotovitel </w:t>
      </w:r>
      <w:r w:rsidRPr="008A141A">
        <w:rPr>
          <w:sz w:val="22"/>
          <w:szCs w:val="22"/>
        </w:rPr>
        <w:t xml:space="preserve">realizovat veškeré možné úkony směřující k vydání pravomocného územního rozhodnutí, a to i opakovaně. Zhotovitel je odpovědný i za škodu v podobě víceprací, jejichž nezbytnost je způsobena prodlením s předáním Díla či jeho části ze strany Zhotovitele nebo vadami Díla nebo jeho části, v jejichž důsledku příslušný orgán veřejné správy odmítl vydat rozhodnutí, které je v rámci stavby vyžadováno příslušnými právními předpisy. </w:t>
      </w:r>
    </w:p>
    <w:p w:rsidR="00C76C29" w:rsidRPr="008A141A" w:rsidRDefault="00C76C29" w:rsidP="00C76C29">
      <w:pPr>
        <w:pStyle w:val="Odstavecseseznamem"/>
        <w:spacing w:line="276" w:lineRule="auto"/>
        <w:ind w:left="420"/>
        <w:jc w:val="both"/>
        <w:rPr>
          <w:sz w:val="22"/>
          <w:szCs w:val="22"/>
        </w:rPr>
      </w:pPr>
    </w:p>
    <w:p w:rsidR="00C76C29" w:rsidRPr="008A141A" w:rsidRDefault="00C76C29" w:rsidP="00C76C29">
      <w:pPr>
        <w:pStyle w:val="Odstavecseseznamem"/>
        <w:numPr>
          <w:ilvl w:val="1"/>
          <w:numId w:val="41"/>
        </w:numPr>
        <w:spacing w:line="276" w:lineRule="auto"/>
        <w:jc w:val="both"/>
        <w:rPr>
          <w:sz w:val="22"/>
          <w:szCs w:val="22"/>
        </w:rPr>
      </w:pPr>
      <w:r w:rsidRPr="008A141A">
        <w:rPr>
          <w:sz w:val="22"/>
          <w:szCs w:val="22"/>
        </w:rPr>
        <w:t xml:space="preserve">V případě nedodržení jakéhokoli (mezního) termínu sjednaného v čl. IV. této Smlouvy pro předání Díla či jeho části Zhotovitelem Objednateli je Objednatel oprávněn požadovat po Zhotoviteli zaplacení smluvní pokuty ve výši 0,1% ceny předmětné části Díla za každý den prodlení. Toto ustanovení se netýká splnění závazku zajistit vydání pravomocného územního rozhodnutí, pokud </w:t>
      </w:r>
      <w:r w:rsidRPr="008A141A">
        <w:rPr>
          <w:sz w:val="22"/>
          <w:szCs w:val="22"/>
        </w:rPr>
        <w:lastRenderedPageBreak/>
        <w:t>Zhotovitel prokáže, že posun termínu nebyl způsoben nekvalitní činností Zhotovitele, ale vnějšími vlivy, které zhotovitel ani při vynaložení veškerého svého úsilí nemohl ovlivnit.</w:t>
      </w:r>
    </w:p>
    <w:p w:rsidR="00C76C29" w:rsidRPr="008A141A" w:rsidRDefault="00C76C29" w:rsidP="00C76C29">
      <w:pPr>
        <w:pStyle w:val="Odstavecseseznamem"/>
        <w:rPr>
          <w:sz w:val="22"/>
          <w:szCs w:val="22"/>
        </w:rPr>
      </w:pPr>
    </w:p>
    <w:p w:rsidR="00C76C29" w:rsidRPr="008A141A" w:rsidRDefault="00C76C29" w:rsidP="00C76C29">
      <w:pPr>
        <w:pStyle w:val="Odstavecseseznamem"/>
        <w:numPr>
          <w:ilvl w:val="1"/>
          <w:numId w:val="41"/>
        </w:numPr>
        <w:spacing w:line="276" w:lineRule="auto"/>
        <w:jc w:val="both"/>
        <w:rPr>
          <w:sz w:val="22"/>
          <w:szCs w:val="22"/>
        </w:rPr>
      </w:pPr>
      <w:r w:rsidRPr="008A141A">
        <w:rPr>
          <w:sz w:val="22"/>
          <w:szCs w:val="22"/>
        </w:rPr>
        <w:t xml:space="preserve">Pokud dojde ze strany příslušného stavebního úřadu k přerušení nebo zastavení územního řízení z prokazatelných důvodů na straně Zhotovitele (zejména vady a chybná řešení projektové dokumentace), je Objednatel oprávněn požadovat po Zhotoviteli smluvní pokutu ve výši 200.000,- Kč.   </w:t>
      </w:r>
    </w:p>
    <w:p w:rsidR="00C76C29" w:rsidRPr="008A141A" w:rsidRDefault="00C76C29" w:rsidP="00C76C29">
      <w:pPr>
        <w:pStyle w:val="Odstavecseseznamem"/>
        <w:rPr>
          <w:sz w:val="22"/>
          <w:szCs w:val="22"/>
        </w:rPr>
      </w:pPr>
    </w:p>
    <w:p w:rsidR="00C76C29" w:rsidRDefault="00C76C29" w:rsidP="00C76C29">
      <w:pPr>
        <w:pStyle w:val="Odstavecseseznamem"/>
        <w:numPr>
          <w:ilvl w:val="1"/>
          <w:numId w:val="41"/>
        </w:numPr>
        <w:spacing w:line="276" w:lineRule="auto"/>
        <w:jc w:val="both"/>
        <w:rPr>
          <w:sz w:val="22"/>
          <w:szCs w:val="22"/>
        </w:rPr>
      </w:pPr>
      <w:r w:rsidRPr="008A141A">
        <w:rPr>
          <w:sz w:val="22"/>
          <w:szCs w:val="22"/>
        </w:rPr>
        <w:t>V případě, že kterákoliv ze smluvních stran poruší svou povinnost</w:t>
      </w:r>
      <w:r w:rsidRPr="00F561E2">
        <w:rPr>
          <w:sz w:val="22"/>
          <w:szCs w:val="22"/>
        </w:rPr>
        <w:t xml:space="preserve"> poskytnout jakoukoliv součinnost podle této Smlouvy, je oprávněná smluvní strana oprávněna požadovat po druhé smluvní straně smluvní pokutu ve výši 10.000,-Kč za každé neposkytnutí součinnosti podle této Smlouvy. </w:t>
      </w:r>
    </w:p>
    <w:p w:rsidR="00C76C29" w:rsidRPr="00F561E2" w:rsidRDefault="00C76C29" w:rsidP="00C76C29">
      <w:pPr>
        <w:pStyle w:val="Odstavecseseznamem"/>
        <w:rPr>
          <w:sz w:val="22"/>
          <w:szCs w:val="22"/>
        </w:rPr>
      </w:pPr>
    </w:p>
    <w:p w:rsidR="00C76C29" w:rsidRPr="008A141A" w:rsidRDefault="00C76C29" w:rsidP="00C76C29">
      <w:pPr>
        <w:pStyle w:val="Odstavecseseznamem"/>
        <w:numPr>
          <w:ilvl w:val="1"/>
          <w:numId w:val="41"/>
        </w:numPr>
        <w:spacing w:line="276" w:lineRule="auto"/>
        <w:jc w:val="both"/>
        <w:rPr>
          <w:sz w:val="22"/>
          <w:szCs w:val="22"/>
        </w:rPr>
      </w:pPr>
      <w:r w:rsidRPr="00F561E2">
        <w:rPr>
          <w:sz w:val="22"/>
          <w:szCs w:val="22"/>
        </w:rPr>
        <w:t xml:space="preserve">Pokud Zhotovitel poruší svou povinnost uzavřít pojistnou smlouvu nebo pokud Zhotovitel v průběhu plnění dle této Smlouvy přestane udržovat pojištění </w:t>
      </w:r>
      <w:r w:rsidRPr="008A141A">
        <w:rPr>
          <w:sz w:val="22"/>
          <w:szCs w:val="22"/>
        </w:rPr>
        <w:t xml:space="preserve">ve stanovené výši dle této Smlouvy, bude povinen zaplatit Objednateli smluvní pokutu ve výši 5.000,-Kč za každý započatý den prodlení se splnění této povinnosti.   </w:t>
      </w:r>
    </w:p>
    <w:p w:rsidR="00C76C29" w:rsidRPr="00F561E2" w:rsidRDefault="00C76C29" w:rsidP="00C76C29">
      <w:pPr>
        <w:pStyle w:val="Odstavecseseznamem"/>
        <w:rPr>
          <w:sz w:val="22"/>
          <w:szCs w:val="22"/>
        </w:rPr>
      </w:pPr>
    </w:p>
    <w:p w:rsidR="00C76C29" w:rsidRDefault="00C76C29" w:rsidP="00C76C29">
      <w:pPr>
        <w:pStyle w:val="Odstavecseseznamem"/>
        <w:numPr>
          <w:ilvl w:val="1"/>
          <w:numId w:val="41"/>
        </w:numPr>
        <w:spacing w:line="276" w:lineRule="auto"/>
        <w:jc w:val="both"/>
        <w:rPr>
          <w:sz w:val="22"/>
          <w:szCs w:val="22"/>
        </w:rPr>
      </w:pPr>
      <w:r w:rsidRPr="00F561E2">
        <w:rPr>
          <w:sz w:val="22"/>
          <w:szCs w:val="22"/>
        </w:rPr>
        <w:t xml:space="preserve">Úhradou jakékoli smluvní pokuty není dotčeno právo Objednatele na náhradu újmy v plném rozsahu, tj. i v rozsahu, který převyšuje smluvní pokutu.   </w:t>
      </w:r>
    </w:p>
    <w:p w:rsidR="00C76C29" w:rsidRPr="00B06BDF" w:rsidRDefault="00C76C29" w:rsidP="00C76C29">
      <w:pPr>
        <w:pStyle w:val="Odstavecseseznamem"/>
        <w:rPr>
          <w:sz w:val="22"/>
          <w:szCs w:val="22"/>
        </w:rPr>
      </w:pPr>
    </w:p>
    <w:p w:rsidR="00C76C29" w:rsidRDefault="00C76C29" w:rsidP="00C76C29">
      <w:pPr>
        <w:pStyle w:val="Odstavecseseznamem"/>
        <w:numPr>
          <w:ilvl w:val="1"/>
          <w:numId w:val="41"/>
        </w:numPr>
        <w:spacing w:line="276" w:lineRule="auto"/>
        <w:jc w:val="both"/>
        <w:rPr>
          <w:sz w:val="22"/>
          <w:szCs w:val="22"/>
        </w:rPr>
      </w:pPr>
      <w:r w:rsidRPr="00B06BDF">
        <w:rPr>
          <w:sz w:val="22"/>
          <w:szCs w:val="22"/>
        </w:rPr>
        <w:t xml:space="preserve">Zhotovitel je povinen bezodkladně odstranit na své vlastní náklady všechny vady Díla, které má Dílo </w:t>
      </w:r>
      <w:r>
        <w:rPr>
          <w:sz w:val="22"/>
          <w:szCs w:val="22"/>
        </w:rPr>
        <w:t xml:space="preserve">nebo jeho část </w:t>
      </w:r>
      <w:r w:rsidRPr="00B06BDF">
        <w:rPr>
          <w:sz w:val="22"/>
          <w:szCs w:val="22"/>
        </w:rPr>
        <w:t xml:space="preserve">v době předání Objednateli, a/nebo které mu Objednatel oznámí v průběhu záruční doby. </w:t>
      </w:r>
    </w:p>
    <w:p w:rsidR="00C76C29" w:rsidRPr="00B06BDF" w:rsidRDefault="00C76C29" w:rsidP="00C76C29">
      <w:pPr>
        <w:pStyle w:val="Odstavecseseznamem"/>
        <w:rPr>
          <w:sz w:val="22"/>
          <w:szCs w:val="22"/>
        </w:rPr>
      </w:pPr>
    </w:p>
    <w:p w:rsidR="00C76C29" w:rsidRPr="00B06BDF" w:rsidRDefault="00C76C29" w:rsidP="00C76C29">
      <w:pPr>
        <w:pStyle w:val="Odstavecseseznamem"/>
        <w:numPr>
          <w:ilvl w:val="1"/>
          <w:numId w:val="41"/>
        </w:numPr>
        <w:spacing w:line="276" w:lineRule="auto"/>
        <w:jc w:val="both"/>
        <w:rPr>
          <w:sz w:val="22"/>
          <w:szCs w:val="22"/>
        </w:rPr>
      </w:pPr>
      <w:r w:rsidRPr="00B06BDF">
        <w:rPr>
          <w:sz w:val="22"/>
          <w:szCs w:val="22"/>
        </w:rPr>
        <w:t xml:space="preserve">Neodstraní-li Zhotovitel vadu Díla bezodkladně nebo v přiměřené či sjednané době stanovené smluvními stranami, je Objednatel oprávněn takovou vadu odstranit sám nebo pomocí třetí osoby na náklady Zhotovitele, který je povinen uhradit Objednateli příslušnou částku doloženou řádnými doklady prokazující její oprávněnost a výši, a to na jeho účet nejpozději do 30 kalendářních dnů ode dne vystavení faktury Objednatelem. </w:t>
      </w:r>
    </w:p>
    <w:p w:rsidR="00C76C29" w:rsidRDefault="00C76C29" w:rsidP="00C76C29">
      <w:pPr>
        <w:tabs>
          <w:tab w:val="left" w:pos="-3840"/>
        </w:tabs>
        <w:spacing w:line="276" w:lineRule="auto"/>
        <w:ind w:left="539" w:hanging="539"/>
        <w:jc w:val="both"/>
        <w:rPr>
          <w:sz w:val="22"/>
          <w:szCs w:val="22"/>
        </w:rPr>
      </w:pPr>
    </w:p>
    <w:p w:rsidR="00C76C29" w:rsidRPr="00920F8B" w:rsidRDefault="00C76C29" w:rsidP="00C76C29">
      <w:pPr>
        <w:tabs>
          <w:tab w:val="left" w:pos="-3840"/>
        </w:tabs>
        <w:spacing w:line="276" w:lineRule="auto"/>
        <w:ind w:left="539" w:hanging="539"/>
        <w:jc w:val="both"/>
        <w:rPr>
          <w:sz w:val="22"/>
          <w:szCs w:val="22"/>
        </w:rPr>
      </w:pPr>
    </w:p>
    <w:p w:rsidR="00C76C29" w:rsidRPr="00920F8B" w:rsidRDefault="00C76C29" w:rsidP="00C76C29">
      <w:pPr>
        <w:tabs>
          <w:tab w:val="left" w:pos="-3840"/>
        </w:tabs>
        <w:spacing w:line="276" w:lineRule="auto"/>
        <w:ind w:left="426" w:hanging="426"/>
        <w:jc w:val="center"/>
        <w:rPr>
          <w:b/>
          <w:sz w:val="22"/>
          <w:szCs w:val="22"/>
        </w:rPr>
      </w:pPr>
      <w:r w:rsidRPr="00920F8B">
        <w:rPr>
          <w:b/>
          <w:sz w:val="22"/>
          <w:szCs w:val="22"/>
        </w:rPr>
        <w:t>XI.</w:t>
      </w:r>
    </w:p>
    <w:p w:rsidR="00C76C29" w:rsidRPr="00920F8B" w:rsidRDefault="00C76C29" w:rsidP="00C76C29">
      <w:pPr>
        <w:spacing w:line="276" w:lineRule="auto"/>
        <w:jc w:val="center"/>
        <w:rPr>
          <w:b/>
          <w:sz w:val="22"/>
          <w:szCs w:val="22"/>
        </w:rPr>
      </w:pPr>
      <w:r w:rsidRPr="00920F8B">
        <w:rPr>
          <w:b/>
          <w:sz w:val="22"/>
          <w:szCs w:val="22"/>
        </w:rPr>
        <w:t xml:space="preserve">Odstoupení od smlouvy, trvání závazků ze Smlouvy </w:t>
      </w:r>
    </w:p>
    <w:p w:rsidR="00C76C29" w:rsidRDefault="00C76C29" w:rsidP="00C76C29">
      <w:pPr>
        <w:spacing w:line="276" w:lineRule="auto"/>
        <w:jc w:val="both"/>
        <w:rPr>
          <w:sz w:val="22"/>
          <w:szCs w:val="22"/>
        </w:rPr>
      </w:pPr>
    </w:p>
    <w:p w:rsidR="00C76C29" w:rsidRDefault="00C76C29" w:rsidP="00C76C29">
      <w:pPr>
        <w:pStyle w:val="Odstavecseseznamem"/>
        <w:numPr>
          <w:ilvl w:val="1"/>
          <w:numId w:val="42"/>
        </w:numPr>
        <w:spacing w:line="276" w:lineRule="auto"/>
        <w:jc w:val="both"/>
        <w:rPr>
          <w:sz w:val="22"/>
          <w:szCs w:val="22"/>
        </w:rPr>
      </w:pPr>
      <w:r w:rsidRPr="00B06BDF">
        <w:rPr>
          <w:sz w:val="22"/>
          <w:szCs w:val="22"/>
        </w:rPr>
        <w:t xml:space="preserve">Odstoupit od této Smlouvy lze pouze z důvodů stanovených v této Smlouvě nebo z důvodů stanovených v zák. č. 89/2012 Sb., občanský zákoník. </w:t>
      </w:r>
    </w:p>
    <w:p w:rsidR="00C76C29" w:rsidRDefault="00C76C29" w:rsidP="00C76C29">
      <w:pPr>
        <w:pStyle w:val="Odstavecseseznamem"/>
        <w:spacing w:line="276" w:lineRule="auto"/>
        <w:ind w:left="420"/>
        <w:jc w:val="both"/>
        <w:rPr>
          <w:sz w:val="22"/>
          <w:szCs w:val="22"/>
        </w:rPr>
      </w:pPr>
    </w:p>
    <w:p w:rsidR="00C76C29" w:rsidRPr="00B06BDF" w:rsidRDefault="00C76C29" w:rsidP="00C76C29">
      <w:pPr>
        <w:pStyle w:val="Odstavecseseznamem"/>
        <w:numPr>
          <w:ilvl w:val="1"/>
          <w:numId w:val="42"/>
        </w:numPr>
        <w:spacing w:line="276" w:lineRule="auto"/>
        <w:jc w:val="both"/>
        <w:rPr>
          <w:sz w:val="22"/>
          <w:szCs w:val="22"/>
        </w:rPr>
      </w:pPr>
      <w:r>
        <w:rPr>
          <w:sz w:val="22"/>
          <w:szCs w:val="22"/>
        </w:rPr>
        <w:t xml:space="preserve">Tato Smlouva </w:t>
      </w:r>
      <w:r w:rsidRPr="00B06BDF">
        <w:rPr>
          <w:sz w:val="22"/>
          <w:szCs w:val="22"/>
        </w:rPr>
        <w:t xml:space="preserve">může být před řádným dokončením Díla </w:t>
      </w:r>
      <w:r>
        <w:rPr>
          <w:sz w:val="22"/>
          <w:szCs w:val="22"/>
        </w:rPr>
        <w:t xml:space="preserve">jako celku </w:t>
      </w:r>
      <w:r w:rsidRPr="00B06BDF">
        <w:rPr>
          <w:sz w:val="22"/>
          <w:szCs w:val="22"/>
        </w:rPr>
        <w:t>ukončena do</w:t>
      </w:r>
      <w:r>
        <w:rPr>
          <w:sz w:val="22"/>
          <w:szCs w:val="22"/>
        </w:rPr>
        <w:t xml:space="preserve">hodou smluvních stran, </w:t>
      </w:r>
      <w:r w:rsidRPr="00B06BDF">
        <w:rPr>
          <w:sz w:val="22"/>
          <w:szCs w:val="22"/>
        </w:rPr>
        <w:t>nebo odstoupením jedné ze smluvních stran v souladu s tímto článkem Smlouvy.  Od této Smlouvy může smluvní strana dotčená porušením povinnosti jednostranně odstoupit, pokud druhá strana poruší Smlouvu podstatným způsobem, přičemž za porušení Smlouvy podstatným způsobem se zejména považuje:</w:t>
      </w:r>
    </w:p>
    <w:p w:rsidR="00C76C29" w:rsidRPr="00920F8B" w:rsidRDefault="00C76C29" w:rsidP="00C76C29">
      <w:pPr>
        <w:spacing w:line="276" w:lineRule="auto"/>
        <w:ind w:left="283" w:hanging="283"/>
        <w:jc w:val="both"/>
        <w:rPr>
          <w:sz w:val="22"/>
          <w:szCs w:val="22"/>
        </w:rPr>
      </w:pPr>
    </w:p>
    <w:p w:rsidR="00C76C29" w:rsidRPr="00920F8B" w:rsidRDefault="00C76C29" w:rsidP="00C76C29">
      <w:pPr>
        <w:numPr>
          <w:ilvl w:val="1"/>
          <w:numId w:val="2"/>
        </w:numPr>
        <w:tabs>
          <w:tab w:val="clear" w:pos="720"/>
        </w:tabs>
        <w:suppressAutoHyphens/>
        <w:spacing w:line="276" w:lineRule="auto"/>
        <w:ind w:left="993" w:hanging="284"/>
        <w:jc w:val="both"/>
        <w:rPr>
          <w:sz w:val="22"/>
          <w:szCs w:val="22"/>
        </w:rPr>
      </w:pPr>
      <w:r w:rsidRPr="00920F8B">
        <w:rPr>
          <w:sz w:val="22"/>
          <w:szCs w:val="22"/>
        </w:rPr>
        <w:t xml:space="preserve">na straně Zhotovitele, jestliže Dílo či jeho část bylo dodáno jako neúplné nebo nemá mít vlastnosti deklarované Zhotovitelem v jeho nabídce v zadávacím řízení a v této Smlouvě nebo pokud Zhotovitel neodstraní v průběhu plnění závazku vady své činnosti, na které byl písemně upozorněn Objednatelem, </w:t>
      </w:r>
      <w:r>
        <w:rPr>
          <w:sz w:val="22"/>
          <w:szCs w:val="22"/>
        </w:rPr>
        <w:t xml:space="preserve">a to </w:t>
      </w:r>
      <w:r w:rsidRPr="00920F8B">
        <w:rPr>
          <w:sz w:val="22"/>
          <w:szCs w:val="22"/>
        </w:rPr>
        <w:t>ve lhůtě stanovené Objednatelem</w:t>
      </w:r>
      <w:r>
        <w:rPr>
          <w:sz w:val="22"/>
          <w:szCs w:val="22"/>
        </w:rPr>
        <w:t>, minimálně 14 dnů</w:t>
      </w:r>
      <w:r w:rsidRPr="00920F8B">
        <w:rPr>
          <w:sz w:val="22"/>
          <w:szCs w:val="22"/>
        </w:rPr>
        <w:t xml:space="preserve">; </w:t>
      </w:r>
    </w:p>
    <w:p w:rsidR="00C76C29" w:rsidRPr="00920F8B" w:rsidRDefault="00C76C29" w:rsidP="00C76C29">
      <w:pPr>
        <w:suppressAutoHyphens/>
        <w:spacing w:line="276" w:lineRule="auto"/>
        <w:ind w:left="993" w:hanging="284"/>
        <w:jc w:val="both"/>
        <w:rPr>
          <w:sz w:val="22"/>
          <w:szCs w:val="22"/>
        </w:rPr>
      </w:pPr>
    </w:p>
    <w:p w:rsidR="00C76C29" w:rsidRPr="00920F8B" w:rsidRDefault="00C76C29" w:rsidP="00C76C29">
      <w:pPr>
        <w:numPr>
          <w:ilvl w:val="1"/>
          <w:numId w:val="2"/>
        </w:numPr>
        <w:tabs>
          <w:tab w:val="clear" w:pos="720"/>
        </w:tabs>
        <w:suppressAutoHyphens/>
        <w:spacing w:line="276" w:lineRule="auto"/>
        <w:ind w:left="993" w:hanging="284"/>
        <w:jc w:val="both"/>
        <w:rPr>
          <w:sz w:val="22"/>
          <w:szCs w:val="22"/>
        </w:rPr>
      </w:pPr>
      <w:r w:rsidRPr="00920F8B">
        <w:rPr>
          <w:sz w:val="22"/>
          <w:szCs w:val="22"/>
        </w:rPr>
        <w:lastRenderedPageBreak/>
        <w:t xml:space="preserve">na straně Zhotovitele, jestliže Zhotovitel přes opakované písemné upozornění provádí činnosti dle této Smlouvy neodborně nebo v rozporu se Smlouvou, zadávacími podmínkami, právními předpisy, technickými normami a doporučením profesních komor v této oblasti;  </w:t>
      </w:r>
    </w:p>
    <w:p w:rsidR="00C76C29" w:rsidRPr="00920F8B" w:rsidRDefault="00C76C29" w:rsidP="00C76C29">
      <w:pPr>
        <w:pStyle w:val="Odstavecseseznamem"/>
        <w:spacing w:line="276" w:lineRule="auto"/>
        <w:ind w:left="993" w:hanging="284"/>
        <w:rPr>
          <w:sz w:val="22"/>
          <w:szCs w:val="22"/>
        </w:rPr>
      </w:pPr>
    </w:p>
    <w:p w:rsidR="00C76C29" w:rsidRPr="00920F8B" w:rsidRDefault="00C76C29" w:rsidP="00C76C29">
      <w:pPr>
        <w:numPr>
          <w:ilvl w:val="1"/>
          <w:numId w:val="2"/>
        </w:numPr>
        <w:tabs>
          <w:tab w:val="clear" w:pos="720"/>
        </w:tabs>
        <w:suppressAutoHyphens/>
        <w:spacing w:line="276" w:lineRule="auto"/>
        <w:ind w:left="993" w:hanging="284"/>
        <w:jc w:val="both"/>
        <w:rPr>
          <w:sz w:val="22"/>
          <w:szCs w:val="22"/>
        </w:rPr>
      </w:pPr>
      <w:r w:rsidRPr="00920F8B">
        <w:rPr>
          <w:sz w:val="22"/>
          <w:szCs w:val="22"/>
        </w:rPr>
        <w:t xml:space="preserve">na straně Zhotovitele, jestliže Zhotovitel použije k poskytování služeb </w:t>
      </w:r>
      <w:r>
        <w:rPr>
          <w:sz w:val="22"/>
          <w:szCs w:val="22"/>
        </w:rPr>
        <w:t>poddodavatele</w:t>
      </w:r>
      <w:r w:rsidRPr="00920F8B">
        <w:rPr>
          <w:sz w:val="22"/>
          <w:szCs w:val="22"/>
        </w:rPr>
        <w:t xml:space="preserve">, které neuvedl ve své nabídce, bez předchozího </w:t>
      </w:r>
      <w:r>
        <w:rPr>
          <w:sz w:val="22"/>
          <w:szCs w:val="22"/>
        </w:rPr>
        <w:t xml:space="preserve">písemného </w:t>
      </w:r>
      <w:r w:rsidRPr="00920F8B">
        <w:rPr>
          <w:sz w:val="22"/>
          <w:szCs w:val="22"/>
        </w:rPr>
        <w:t>souhlasu Objednatele;</w:t>
      </w:r>
      <w:r>
        <w:rPr>
          <w:sz w:val="22"/>
          <w:szCs w:val="22"/>
        </w:rPr>
        <w:t xml:space="preserve"> nebo</w:t>
      </w:r>
    </w:p>
    <w:p w:rsidR="00C76C29" w:rsidRPr="00920F8B" w:rsidRDefault="00C76C29" w:rsidP="00C76C29">
      <w:pPr>
        <w:suppressAutoHyphens/>
        <w:spacing w:line="276" w:lineRule="auto"/>
        <w:ind w:left="993" w:hanging="284"/>
        <w:jc w:val="both"/>
        <w:rPr>
          <w:sz w:val="22"/>
          <w:szCs w:val="22"/>
        </w:rPr>
      </w:pPr>
    </w:p>
    <w:p w:rsidR="00C76C29" w:rsidRPr="00B06BDF" w:rsidRDefault="00C76C29" w:rsidP="00C76C29">
      <w:pPr>
        <w:numPr>
          <w:ilvl w:val="1"/>
          <w:numId w:val="2"/>
        </w:numPr>
        <w:tabs>
          <w:tab w:val="clear" w:pos="720"/>
        </w:tabs>
        <w:suppressAutoHyphens/>
        <w:spacing w:line="276" w:lineRule="auto"/>
        <w:ind w:left="993" w:hanging="284"/>
        <w:jc w:val="both"/>
        <w:rPr>
          <w:sz w:val="22"/>
          <w:szCs w:val="22"/>
        </w:rPr>
      </w:pPr>
      <w:r w:rsidRPr="00920F8B">
        <w:rPr>
          <w:sz w:val="22"/>
          <w:szCs w:val="22"/>
        </w:rPr>
        <w:t>na straně Zhotovitele, pokud Objednatel (byť dodatečně</w:t>
      </w:r>
      <w:r>
        <w:rPr>
          <w:sz w:val="22"/>
          <w:szCs w:val="22"/>
        </w:rPr>
        <w:t>)</w:t>
      </w:r>
      <w:r w:rsidRPr="00920F8B">
        <w:rPr>
          <w:sz w:val="22"/>
          <w:szCs w:val="22"/>
        </w:rPr>
        <w:t xml:space="preserve"> zjistí, že Zhotovitel ve své nabídce v rámci </w:t>
      </w:r>
      <w:r>
        <w:rPr>
          <w:sz w:val="22"/>
          <w:szCs w:val="22"/>
        </w:rPr>
        <w:t>sektorov</w:t>
      </w:r>
      <w:r w:rsidRPr="00920F8B">
        <w:rPr>
          <w:sz w:val="22"/>
          <w:szCs w:val="22"/>
        </w:rPr>
        <w:t>é zakázky, která předcházela uzavření této Smlouvy, uvedl informace nebo doklady, které neodpovídají skutečnosti a tyto měly nebo mohly mít vli</w:t>
      </w:r>
      <w:r>
        <w:rPr>
          <w:sz w:val="22"/>
          <w:szCs w:val="22"/>
        </w:rPr>
        <w:t>v na výsledek zadávacího řízení.</w:t>
      </w:r>
    </w:p>
    <w:p w:rsidR="00C76C29" w:rsidRDefault="00C76C29" w:rsidP="00C76C29">
      <w:pPr>
        <w:pStyle w:val="Odstavecseseznamem"/>
        <w:ind w:left="993" w:hanging="284"/>
        <w:rPr>
          <w:sz w:val="22"/>
          <w:szCs w:val="22"/>
        </w:rPr>
      </w:pPr>
    </w:p>
    <w:p w:rsidR="00C76C29" w:rsidRPr="00920F8B" w:rsidRDefault="00C76C29" w:rsidP="00C76C29">
      <w:pPr>
        <w:spacing w:line="276" w:lineRule="auto"/>
        <w:jc w:val="both"/>
        <w:rPr>
          <w:sz w:val="22"/>
          <w:szCs w:val="22"/>
        </w:rPr>
      </w:pPr>
    </w:p>
    <w:p w:rsidR="00C76C29" w:rsidRDefault="00C76C29" w:rsidP="00C76C29">
      <w:pPr>
        <w:pStyle w:val="Odstavecseseznamem"/>
        <w:numPr>
          <w:ilvl w:val="1"/>
          <w:numId w:val="42"/>
        </w:numPr>
        <w:spacing w:line="276" w:lineRule="auto"/>
        <w:jc w:val="both"/>
        <w:rPr>
          <w:sz w:val="22"/>
          <w:szCs w:val="22"/>
        </w:rPr>
      </w:pPr>
      <w:r w:rsidRPr="00920F8B">
        <w:rPr>
          <w:sz w:val="22"/>
          <w:szCs w:val="22"/>
        </w:rPr>
        <w:t xml:space="preserve">Skončením účinnosti Smlouvy zanikají všechny závazky smluvních stran ze Smlouvy. Skončením účinnosti nebo jejím zánikem nezanikají </w:t>
      </w:r>
      <w:r>
        <w:rPr>
          <w:sz w:val="22"/>
          <w:szCs w:val="22"/>
        </w:rPr>
        <w:t xml:space="preserve">však </w:t>
      </w:r>
      <w:r w:rsidRPr="00920F8B">
        <w:rPr>
          <w:sz w:val="22"/>
          <w:szCs w:val="22"/>
        </w:rPr>
        <w:t>nároky na náhradu škody a zaplacení smluvních pokut sjednaných pro případ porušení smluvních povinností vzniklé před skončením účinnosti Smlouvy, a ty závazky smluvních stran, které podle Smlouvy nebo vzhledem ke své povaze mají trvat i nadále nebo u kterých tak stanoví zákon.</w:t>
      </w:r>
    </w:p>
    <w:p w:rsidR="00C76C29" w:rsidRDefault="00C76C29" w:rsidP="00C76C29">
      <w:pPr>
        <w:pStyle w:val="Odstavecseseznamem"/>
        <w:spacing w:line="276" w:lineRule="auto"/>
        <w:ind w:left="420"/>
        <w:jc w:val="both"/>
        <w:rPr>
          <w:sz w:val="22"/>
          <w:szCs w:val="22"/>
        </w:rPr>
      </w:pPr>
    </w:p>
    <w:p w:rsidR="00C76C29" w:rsidRDefault="00C76C29" w:rsidP="00C76C29">
      <w:pPr>
        <w:pStyle w:val="Odstavecseseznamem"/>
        <w:spacing w:line="276" w:lineRule="auto"/>
        <w:ind w:left="420"/>
        <w:jc w:val="both"/>
        <w:rPr>
          <w:sz w:val="22"/>
          <w:szCs w:val="22"/>
        </w:rPr>
      </w:pPr>
    </w:p>
    <w:p w:rsidR="00C76C29" w:rsidRPr="00920F8B" w:rsidRDefault="00C76C29" w:rsidP="00C76C29">
      <w:pPr>
        <w:tabs>
          <w:tab w:val="left" w:pos="-3840"/>
        </w:tabs>
        <w:spacing w:line="276" w:lineRule="auto"/>
        <w:ind w:left="426" w:hanging="426"/>
        <w:jc w:val="center"/>
        <w:rPr>
          <w:b/>
          <w:sz w:val="22"/>
          <w:szCs w:val="22"/>
        </w:rPr>
      </w:pPr>
      <w:r w:rsidRPr="00920F8B">
        <w:rPr>
          <w:b/>
          <w:sz w:val="22"/>
          <w:szCs w:val="22"/>
        </w:rPr>
        <w:t>XII.</w:t>
      </w:r>
    </w:p>
    <w:p w:rsidR="00C76C29" w:rsidRPr="00920F8B" w:rsidRDefault="00C76C29" w:rsidP="00C76C29">
      <w:pPr>
        <w:spacing w:line="276" w:lineRule="auto"/>
        <w:jc w:val="center"/>
        <w:rPr>
          <w:b/>
          <w:sz w:val="22"/>
          <w:szCs w:val="22"/>
        </w:rPr>
      </w:pPr>
      <w:r w:rsidRPr="00920F8B">
        <w:rPr>
          <w:b/>
          <w:sz w:val="22"/>
          <w:szCs w:val="22"/>
        </w:rPr>
        <w:t>Licence</w:t>
      </w:r>
    </w:p>
    <w:p w:rsidR="00C76C29" w:rsidRPr="00920F8B" w:rsidRDefault="00C76C29" w:rsidP="00C76C29">
      <w:pPr>
        <w:pStyle w:val="Odstavecseseznamem"/>
        <w:tabs>
          <w:tab w:val="left" w:pos="426"/>
        </w:tabs>
        <w:spacing w:line="276" w:lineRule="auto"/>
        <w:ind w:left="426" w:hanging="426"/>
        <w:jc w:val="both"/>
        <w:rPr>
          <w:rFonts w:eastAsia="MS Mincho"/>
          <w:sz w:val="22"/>
          <w:szCs w:val="22"/>
        </w:rPr>
      </w:pPr>
    </w:p>
    <w:p w:rsidR="00C76C29" w:rsidRDefault="00C76C29" w:rsidP="00C76C29">
      <w:pPr>
        <w:pStyle w:val="Odstavecseseznamem"/>
        <w:numPr>
          <w:ilvl w:val="1"/>
          <w:numId w:val="43"/>
        </w:numPr>
        <w:spacing w:line="276" w:lineRule="auto"/>
        <w:jc w:val="both"/>
        <w:rPr>
          <w:sz w:val="22"/>
          <w:szCs w:val="22"/>
        </w:rPr>
      </w:pPr>
      <w:r w:rsidRPr="00E87312">
        <w:rPr>
          <w:sz w:val="22"/>
          <w:szCs w:val="22"/>
        </w:rPr>
        <w:t xml:space="preserve">Objednatel nabývá dnem provedení příslušné části Díla podle této Smlouvy vlastnické právo k příslušné části Díla, a to včetně veškerých údajů, dokumentů, dat apod., které tvoří součást plnění podle této Smlouvy. </w:t>
      </w:r>
    </w:p>
    <w:p w:rsidR="00C76C29" w:rsidRDefault="00C76C29" w:rsidP="00C76C29">
      <w:pPr>
        <w:pStyle w:val="Odstavecseseznamem"/>
        <w:spacing w:line="276" w:lineRule="auto"/>
        <w:ind w:left="420"/>
        <w:jc w:val="both"/>
        <w:rPr>
          <w:sz w:val="22"/>
          <w:szCs w:val="22"/>
        </w:rPr>
      </w:pPr>
    </w:p>
    <w:p w:rsidR="00C76C29" w:rsidRDefault="00C76C29" w:rsidP="00C76C29">
      <w:pPr>
        <w:pStyle w:val="Odstavecseseznamem"/>
        <w:numPr>
          <w:ilvl w:val="1"/>
          <w:numId w:val="43"/>
        </w:numPr>
        <w:spacing w:line="276" w:lineRule="auto"/>
        <w:jc w:val="both"/>
        <w:rPr>
          <w:sz w:val="22"/>
          <w:szCs w:val="22"/>
        </w:rPr>
      </w:pPr>
      <w:r w:rsidRPr="00E87312">
        <w:rPr>
          <w:sz w:val="22"/>
          <w:szCs w:val="22"/>
        </w:rPr>
        <w:t>Zhotovitel na základě této Smlouvy poskytuje Objednateli oprávnění k výkonu práva užívat všechny části Díla a jejich výstupy (zejm. DÚR), a to všemi způsoby uvedenými v </w:t>
      </w:r>
      <w:proofErr w:type="spellStart"/>
      <w:r w:rsidRPr="00E87312">
        <w:rPr>
          <w:sz w:val="22"/>
          <w:szCs w:val="22"/>
        </w:rPr>
        <w:t>ust</w:t>
      </w:r>
      <w:proofErr w:type="spellEnd"/>
      <w:r w:rsidRPr="00E87312">
        <w:rPr>
          <w:sz w:val="22"/>
          <w:szCs w:val="22"/>
        </w:rPr>
        <w:t xml:space="preserve">. § 12 autorského zákona a dále k provádění jakýchkoli úprav a změn Díla či jeho části (dále též „licence“). Objednatel je oprávněn sám nebo prostřednictvím dalších osob (zejména jiných projektantů apod.) činit jakékoli úpravy či změny Díla či jeho části. Tato licence vzniká na základě předání příslušné části Díla Zhotovitelem Objednateli na základě příslušného předávacího protokolu. Licence dle tohoto čl. XII Smlouvy je zahrnuta v ceně Díla.  </w:t>
      </w:r>
    </w:p>
    <w:p w:rsidR="00C76C29" w:rsidRPr="00E87312" w:rsidRDefault="00C76C29" w:rsidP="00C76C29">
      <w:pPr>
        <w:pStyle w:val="Odstavecseseznamem"/>
        <w:rPr>
          <w:sz w:val="22"/>
          <w:szCs w:val="22"/>
        </w:rPr>
      </w:pPr>
    </w:p>
    <w:p w:rsidR="00C76C29" w:rsidRDefault="00C76C29" w:rsidP="00C76C29">
      <w:pPr>
        <w:pStyle w:val="Odstavecseseznamem"/>
        <w:numPr>
          <w:ilvl w:val="1"/>
          <w:numId w:val="43"/>
        </w:numPr>
        <w:spacing w:line="276" w:lineRule="auto"/>
        <w:jc w:val="both"/>
        <w:rPr>
          <w:sz w:val="22"/>
          <w:szCs w:val="22"/>
        </w:rPr>
      </w:pPr>
      <w:r w:rsidRPr="00E87312">
        <w:rPr>
          <w:sz w:val="22"/>
          <w:szCs w:val="22"/>
        </w:rPr>
        <w:t xml:space="preserve">Zhotovitel na základě této Smlouvy poskytuje Objednateli pro území Evropy a v neomezeném množství a rozsahu licenci k užívání kopií, k užívání a zpřístupnění Díla či jeho jakékoli části dalším osobám. </w:t>
      </w:r>
    </w:p>
    <w:p w:rsidR="00C76C29" w:rsidRPr="00E87312" w:rsidRDefault="00C76C29" w:rsidP="00C76C29">
      <w:pPr>
        <w:pStyle w:val="Odstavecseseznamem"/>
        <w:rPr>
          <w:sz w:val="22"/>
          <w:szCs w:val="22"/>
        </w:rPr>
      </w:pPr>
    </w:p>
    <w:p w:rsidR="00C76C29" w:rsidRDefault="00C76C29" w:rsidP="00C76C29">
      <w:pPr>
        <w:pStyle w:val="Odstavecseseznamem"/>
        <w:numPr>
          <w:ilvl w:val="1"/>
          <w:numId w:val="43"/>
        </w:numPr>
        <w:spacing w:line="276" w:lineRule="auto"/>
        <w:jc w:val="both"/>
        <w:rPr>
          <w:sz w:val="22"/>
          <w:szCs w:val="22"/>
        </w:rPr>
      </w:pPr>
      <w:r w:rsidRPr="00E87312">
        <w:rPr>
          <w:sz w:val="22"/>
          <w:szCs w:val="22"/>
        </w:rPr>
        <w:t xml:space="preserve">Smluvní strany se dohodly, že každá </w:t>
      </w:r>
      <w:r>
        <w:rPr>
          <w:sz w:val="22"/>
          <w:szCs w:val="22"/>
        </w:rPr>
        <w:t xml:space="preserve">část </w:t>
      </w:r>
      <w:r w:rsidRPr="00E87312">
        <w:rPr>
          <w:sz w:val="22"/>
          <w:szCs w:val="22"/>
        </w:rPr>
        <w:t>Díla je jejím samostatným p</w:t>
      </w:r>
      <w:r>
        <w:rPr>
          <w:sz w:val="22"/>
          <w:szCs w:val="22"/>
        </w:rPr>
        <w:t>rovedením a předáním příslušné části</w:t>
      </w:r>
      <w:r w:rsidRPr="00E87312">
        <w:rPr>
          <w:sz w:val="22"/>
          <w:szCs w:val="22"/>
        </w:rPr>
        <w:t xml:space="preserve"> Díla na základě předávacího protokolu přechází na Objednatele práva ve smyslu autorských práv a práva duševního vlastnictví. Smluvní strany tímto vylučují </w:t>
      </w:r>
      <w:proofErr w:type="spellStart"/>
      <w:r w:rsidRPr="00E87312">
        <w:rPr>
          <w:sz w:val="22"/>
          <w:szCs w:val="22"/>
        </w:rPr>
        <w:t>ust</w:t>
      </w:r>
      <w:proofErr w:type="spellEnd"/>
      <w:r w:rsidRPr="00E87312">
        <w:rPr>
          <w:sz w:val="22"/>
          <w:szCs w:val="22"/>
        </w:rPr>
        <w:t xml:space="preserve">. § 2633 občanského zákoníku. Dílo či jakákoli jeho část se smluvními stranami považuje za dílo vytvořené na objednávku podle </w:t>
      </w:r>
      <w:proofErr w:type="spellStart"/>
      <w:r w:rsidRPr="00E87312">
        <w:rPr>
          <w:sz w:val="22"/>
          <w:szCs w:val="22"/>
        </w:rPr>
        <w:t>ust</w:t>
      </w:r>
      <w:proofErr w:type="spellEnd"/>
      <w:r w:rsidRPr="00E87312">
        <w:rPr>
          <w:sz w:val="22"/>
          <w:szCs w:val="22"/>
        </w:rPr>
        <w:t xml:space="preserve">. § 61 autorského zákona a Objednatel je oprávněn Dílo či jakoukoli jeho část dále zejména rozmnožovat, upravovat, distribuovat, veřejně zpřístupnit, kopírovat, poskytovat dalším osobám a jakkoli jinak s Dílem či jeho částí nakládat a disponovat. Objednateli je Zhotovitelem na základě této Smlouvy k Dílu či jakékoli jeho části poskytována výhradní licence k užití. </w:t>
      </w:r>
    </w:p>
    <w:p w:rsidR="00C76C29" w:rsidRPr="00E87312" w:rsidRDefault="00C76C29" w:rsidP="00C76C29">
      <w:pPr>
        <w:pStyle w:val="Odstavecseseznamem"/>
        <w:rPr>
          <w:sz w:val="22"/>
          <w:szCs w:val="22"/>
        </w:rPr>
      </w:pPr>
    </w:p>
    <w:p w:rsidR="00C76C29" w:rsidRPr="00E87312" w:rsidRDefault="00C76C29" w:rsidP="00C76C29">
      <w:pPr>
        <w:pStyle w:val="Odstavecseseznamem"/>
        <w:numPr>
          <w:ilvl w:val="1"/>
          <w:numId w:val="43"/>
        </w:numPr>
        <w:spacing w:line="276" w:lineRule="auto"/>
        <w:jc w:val="both"/>
        <w:rPr>
          <w:sz w:val="22"/>
          <w:szCs w:val="22"/>
        </w:rPr>
      </w:pPr>
      <w:r w:rsidRPr="00E87312">
        <w:rPr>
          <w:sz w:val="22"/>
          <w:szCs w:val="22"/>
        </w:rPr>
        <w:t xml:space="preserve">V případě, že autorem Díla nebo jakékoli jeho části není zaměstnanec Zhotovitele plnící své úkoly, zavazuje se Zhotovitel sjednat s tímto autorem licenční smlouvu, která mu umožní převést práva k Dílu na Objednatele, a to nejméně v takovém rozsahu, jak je specifikováno v tomto článku této Smlouvy. Pokud by kdokoli omezoval práva Objednatele nebo mu bránil v jejich řádném výkonu, zavazuje se Zhotovitel na vlastní náklady takovému jednání zabránit a uhradit Objednateli veškerou vzniklou újmu z tohoto jednání. Toto se nevztahuje na zaměstnance Objednatele, kteří se budou na tvorbě Díla či jeho části podílet. </w:t>
      </w:r>
    </w:p>
    <w:p w:rsidR="00C76C29" w:rsidRPr="00920F8B" w:rsidRDefault="00C76C29" w:rsidP="00C76C29">
      <w:pPr>
        <w:pStyle w:val="Odstavecseseznamem1"/>
        <w:tabs>
          <w:tab w:val="num" w:pos="540"/>
        </w:tabs>
        <w:spacing w:line="276" w:lineRule="auto"/>
        <w:ind w:left="426" w:hanging="426"/>
        <w:jc w:val="both"/>
        <w:rPr>
          <w:sz w:val="22"/>
          <w:szCs w:val="22"/>
        </w:rPr>
      </w:pPr>
    </w:p>
    <w:p w:rsidR="00C76C29" w:rsidRPr="00920F8B" w:rsidRDefault="00C76C29" w:rsidP="00C76C29">
      <w:pPr>
        <w:pStyle w:val="Odstavecseseznamem"/>
        <w:tabs>
          <w:tab w:val="left" w:pos="426"/>
        </w:tabs>
        <w:spacing w:line="276" w:lineRule="auto"/>
        <w:ind w:left="426" w:hanging="426"/>
        <w:jc w:val="both"/>
        <w:rPr>
          <w:rFonts w:eastAsia="MS Mincho"/>
          <w:sz w:val="22"/>
          <w:szCs w:val="22"/>
        </w:rPr>
      </w:pPr>
    </w:p>
    <w:p w:rsidR="00C76C29" w:rsidRPr="00920F8B" w:rsidRDefault="00C76C29" w:rsidP="00C76C29">
      <w:pPr>
        <w:autoSpaceDE w:val="0"/>
        <w:autoSpaceDN w:val="0"/>
        <w:adjustRightInd w:val="0"/>
        <w:spacing w:line="276" w:lineRule="auto"/>
        <w:jc w:val="center"/>
        <w:rPr>
          <w:b/>
          <w:bCs/>
          <w:sz w:val="22"/>
          <w:szCs w:val="22"/>
        </w:rPr>
      </w:pPr>
      <w:r w:rsidRPr="00920F8B">
        <w:rPr>
          <w:b/>
          <w:bCs/>
          <w:sz w:val="22"/>
          <w:szCs w:val="22"/>
        </w:rPr>
        <w:t>XIII.</w:t>
      </w:r>
    </w:p>
    <w:p w:rsidR="00C76C29" w:rsidRPr="00920F8B" w:rsidRDefault="00C76C29" w:rsidP="00C76C29">
      <w:pPr>
        <w:spacing w:line="276" w:lineRule="auto"/>
        <w:jc w:val="center"/>
        <w:rPr>
          <w:b/>
          <w:sz w:val="22"/>
          <w:szCs w:val="22"/>
        </w:rPr>
      </w:pPr>
      <w:r w:rsidRPr="00920F8B">
        <w:rPr>
          <w:b/>
          <w:sz w:val="22"/>
          <w:szCs w:val="22"/>
        </w:rPr>
        <w:t>Společná a závěrečná ustanovení</w:t>
      </w:r>
    </w:p>
    <w:p w:rsidR="00C76C29" w:rsidRPr="00920F8B" w:rsidRDefault="00C76C29" w:rsidP="00C76C29">
      <w:pPr>
        <w:spacing w:line="276" w:lineRule="auto"/>
        <w:jc w:val="center"/>
        <w:rPr>
          <w:b/>
          <w:sz w:val="22"/>
          <w:szCs w:val="22"/>
        </w:rPr>
      </w:pPr>
    </w:p>
    <w:p w:rsidR="00C76C29" w:rsidRDefault="00C76C29" w:rsidP="00C76C29">
      <w:pPr>
        <w:pStyle w:val="Odstavecseseznamem"/>
        <w:numPr>
          <w:ilvl w:val="1"/>
          <w:numId w:val="44"/>
        </w:numPr>
        <w:spacing w:line="276" w:lineRule="auto"/>
        <w:jc w:val="both"/>
        <w:rPr>
          <w:sz w:val="22"/>
          <w:szCs w:val="22"/>
        </w:rPr>
      </w:pPr>
      <w:r w:rsidRPr="00E87312">
        <w:rPr>
          <w:sz w:val="22"/>
          <w:szCs w:val="22"/>
        </w:rPr>
        <w:t xml:space="preserve">Tato Smlouva nabývá platnosti a účinnosti dnem jejího uzavření, tzn. dnem podpisu Smlouvy oprávněnými zástupci obou smluvních stran. Tato Smlouva je uzavřena na dobu určitou, a to do splnění všech povinností z ní vyplývajících. </w:t>
      </w:r>
    </w:p>
    <w:p w:rsidR="00C76C29" w:rsidRDefault="00C76C29" w:rsidP="00C76C29">
      <w:pPr>
        <w:pStyle w:val="Odstavecseseznamem"/>
        <w:spacing w:line="276" w:lineRule="auto"/>
        <w:ind w:left="420"/>
        <w:jc w:val="both"/>
        <w:rPr>
          <w:sz w:val="22"/>
          <w:szCs w:val="22"/>
        </w:rPr>
      </w:pPr>
    </w:p>
    <w:p w:rsidR="00C76C29" w:rsidRDefault="00C76C29" w:rsidP="00C76C29">
      <w:pPr>
        <w:pStyle w:val="Odstavecseseznamem"/>
        <w:numPr>
          <w:ilvl w:val="1"/>
          <w:numId w:val="44"/>
        </w:numPr>
        <w:spacing w:line="276" w:lineRule="auto"/>
        <w:jc w:val="both"/>
        <w:rPr>
          <w:sz w:val="22"/>
          <w:szCs w:val="22"/>
        </w:rPr>
      </w:pPr>
      <w:r w:rsidRPr="00E87312">
        <w:rPr>
          <w:sz w:val="22"/>
          <w:szCs w:val="22"/>
        </w:rPr>
        <w:t xml:space="preserve">Veškeré změny či doplnění Smlouvy lze učinit pouze na základě písemné dohody smluvních stran. Takové dohody musí mít podobu datovaných, číslovaných a oběma smluvními stranami podepsaných dodatků Smlouvy. Dodatky musejí být jako takové označeny, musí obsahovat dohodu o celém textu smlouvy a po potvrzení smluvním stranami se stávají nedílnou částí smlouvy. Změny provedené v jiné než takto sjednané formě smluvní strany vylučují. </w:t>
      </w:r>
    </w:p>
    <w:p w:rsidR="00C76C29" w:rsidRPr="00E87312" w:rsidRDefault="00C76C29" w:rsidP="00C76C29">
      <w:pPr>
        <w:pStyle w:val="Odstavecseseznamem"/>
        <w:rPr>
          <w:sz w:val="22"/>
          <w:szCs w:val="22"/>
        </w:rPr>
      </w:pPr>
    </w:p>
    <w:p w:rsidR="00C76C29" w:rsidRDefault="00C76C29" w:rsidP="00C76C29">
      <w:pPr>
        <w:pStyle w:val="Odstavecseseznamem"/>
        <w:numPr>
          <w:ilvl w:val="1"/>
          <w:numId w:val="44"/>
        </w:numPr>
        <w:spacing w:line="276" w:lineRule="auto"/>
        <w:jc w:val="both"/>
        <w:rPr>
          <w:sz w:val="22"/>
          <w:szCs w:val="22"/>
        </w:rPr>
      </w:pPr>
      <w:r w:rsidRPr="00E87312">
        <w:rPr>
          <w:sz w:val="22"/>
          <w:szCs w:val="22"/>
        </w:rPr>
        <w:t>Nastanou-li u některé ze stran skutečnosti bránící řádnému plnění této Smlouvy, je povinna to ihned bez zbytečného odkladu oznámit druhé straně a vyvolat jednání zástupců Objednatele a Zhotovitele.</w:t>
      </w:r>
    </w:p>
    <w:p w:rsidR="00C76C29" w:rsidRPr="00E87312" w:rsidRDefault="00C76C29" w:rsidP="00C76C29">
      <w:pPr>
        <w:pStyle w:val="Odstavecseseznamem"/>
        <w:rPr>
          <w:sz w:val="22"/>
          <w:szCs w:val="22"/>
        </w:rPr>
      </w:pPr>
    </w:p>
    <w:p w:rsidR="00C76C29" w:rsidRDefault="00C76C29" w:rsidP="00C76C29">
      <w:pPr>
        <w:pStyle w:val="Odstavecseseznamem"/>
        <w:numPr>
          <w:ilvl w:val="1"/>
          <w:numId w:val="44"/>
        </w:numPr>
        <w:spacing w:line="276" w:lineRule="auto"/>
        <w:jc w:val="both"/>
        <w:rPr>
          <w:sz w:val="22"/>
          <w:szCs w:val="22"/>
        </w:rPr>
      </w:pPr>
      <w:r w:rsidRPr="00E87312">
        <w:rPr>
          <w:sz w:val="22"/>
          <w:szCs w:val="22"/>
        </w:rPr>
        <w:t>Vztahuje-li se důvod neplatnosti jen na některé ustanovení Smlouvy, je neplatným pouze toto ustanovení, pokud z jeho povahy, obsahu anebo z okolností, za nichž bylo sjednáno, nevyplývá, že jej nelze oddělit od ostatního obsahu Smlouvy.</w:t>
      </w:r>
    </w:p>
    <w:p w:rsidR="00C76C29" w:rsidRPr="00E87312" w:rsidRDefault="00C76C29" w:rsidP="00C76C29">
      <w:pPr>
        <w:pStyle w:val="Odstavecseseznamem"/>
        <w:rPr>
          <w:sz w:val="22"/>
          <w:szCs w:val="22"/>
        </w:rPr>
      </w:pPr>
    </w:p>
    <w:p w:rsidR="00C76C29" w:rsidRDefault="00C76C29" w:rsidP="00C76C29">
      <w:pPr>
        <w:pStyle w:val="Odstavecseseznamem"/>
        <w:numPr>
          <w:ilvl w:val="1"/>
          <w:numId w:val="44"/>
        </w:numPr>
        <w:spacing w:line="276" w:lineRule="auto"/>
        <w:jc w:val="both"/>
        <w:rPr>
          <w:sz w:val="22"/>
          <w:szCs w:val="22"/>
        </w:rPr>
      </w:pPr>
      <w:r w:rsidRPr="00E87312">
        <w:rPr>
          <w:sz w:val="22"/>
          <w:szCs w:val="22"/>
        </w:rPr>
        <w:t xml:space="preserve">Smluvní strany budou vždy usilovat o smírné urovnání případných sporů vzniklých ze Smlouvy. Případné spory vzniklé z této Smlouvy budou řešeny podle platné právní úpravy věcně a místně příslušnými soudy České republiky.  </w:t>
      </w:r>
    </w:p>
    <w:p w:rsidR="00C76C29" w:rsidRPr="00E87312" w:rsidRDefault="00C76C29" w:rsidP="00C76C29">
      <w:pPr>
        <w:pStyle w:val="Odstavecseseznamem"/>
        <w:rPr>
          <w:sz w:val="22"/>
          <w:szCs w:val="22"/>
        </w:rPr>
      </w:pPr>
    </w:p>
    <w:p w:rsidR="00C76C29" w:rsidRPr="008A141A" w:rsidRDefault="00C76C29" w:rsidP="00C76C29">
      <w:pPr>
        <w:pStyle w:val="Odstavecseseznamem"/>
        <w:numPr>
          <w:ilvl w:val="1"/>
          <w:numId w:val="44"/>
        </w:numPr>
        <w:spacing w:line="276" w:lineRule="auto"/>
        <w:jc w:val="both"/>
        <w:rPr>
          <w:sz w:val="22"/>
          <w:szCs w:val="22"/>
        </w:rPr>
      </w:pPr>
      <w:r w:rsidRPr="00E87312">
        <w:rPr>
          <w:sz w:val="22"/>
          <w:szCs w:val="22"/>
        </w:rPr>
        <w:t xml:space="preserve">Zhotovitel bere na vědomí, že projekt Sušička kalů může být spolufinancován z dotačních zdrojů. Zhotovitel se </w:t>
      </w:r>
      <w:r w:rsidRPr="008A141A">
        <w:rPr>
          <w:sz w:val="22"/>
          <w:szCs w:val="22"/>
        </w:rPr>
        <w:t xml:space="preserve">zavazuje v případě spolufinancování díla z prostředků dotace poskytnout Objednateli v případě potřeby veškerou nezbytnou součinnost. </w:t>
      </w:r>
    </w:p>
    <w:p w:rsidR="00C76C29" w:rsidRPr="008A141A" w:rsidRDefault="00C76C29" w:rsidP="00C76C29">
      <w:pPr>
        <w:pStyle w:val="Odstavecseseznamem"/>
        <w:rPr>
          <w:sz w:val="22"/>
          <w:szCs w:val="22"/>
        </w:rPr>
      </w:pPr>
    </w:p>
    <w:p w:rsidR="00C76C29" w:rsidRPr="008A141A" w:rsidRDefault="00C76C29" w:rsidP="00C76C29">
      <w:pPr>
        <w:pStyle w:val="Odstavecseseznamem"/>
        <w:numPr>
          <w:ilvl w:val="1"/>
          <w:numId w:val="44"/>
        </w:numPr>
        <w:spacing w:line="276" w:lineRule="auto"/>
        <w:jc w:val="both"/>
        <w:rPr>
          <w:sz w:val="22"/>
          <w:szCs w:val="22"/>
        </w:rPr>
      </w:pPr>
      <w:r w:rsidRPr="008A141A">
        <w:rPr>
          <w:sz w:val="22"/>
          <w:szCs w:val="22"/>
        </w:rPr>
        <w:t>Smlouva se vyhotovuje ve 4 (čtyřech) stejnopisech, z nichž každý má platnost originálu. Každá ze smluvních stran obdrží po 2 (dvou) stejnopisech.</w:t>
      </w:r>
    </w:p>
    <w:p w:rsidR="00C76C29" w:rsidRPr="008A141A" w:rsidRDefault="00C76C29" w:rsidP="00C76C29">
      <w:pPr>
        <w:pStyle w:val="Odstavecseseznamem"/>
        <w:rPr>
          <w:sz w:val="22"/>
          <w:szCs w:val="22"/>
        </w:rPr>
      </w:pPr>
    </w:p>
    <w:p w:rsidR="00C76C29" w:rsidRPr="008A141A" w:rsidRDefault="00C76C29" w:rsidP="00C76C29">
      <w:pPr>
        <w:pStyle w:val="Odstavecseseznamem"/>
        <w:numPr>
          <w:ilvl w:val="1"/>
          <w:numId w:val="44"/>
        </w:numPr>
        <w:spacing w:line="276" w:lineRule="auto"/>
        <w:jc w:val="both"/>
        <w:rPr>
          <w:sz w:val="22"/>
          <w:szCs w:val="22"/>
        </w:rPr>
      </w:pPr>
      <w:r w:rsidRPr="008A141A">
        <w:rPr>
          <w:sz w:val="22"/>
          <w:szCs w:val="22"/>
        </w:rPr>
        <w:t>Nedílnou součástí této Smlouvy jsou následující přílohy:</w:t>
      </w:r>
    </w:p>
    <w:p w:rsidR="00C76C29" w:rsidRPr="008A141A" w:rsidRDefault="00C76C29" w:rsidP="00C76C29">
      <w:pPr>
        <w:spacing w:line="276" w:lineRule="auto"/>
        <w:rPr>
          <w:b/>
          <w:sz w:val="22"/>
          <w:szCs w:val="22"/>
        </w:rPr>
      </w:pPr>
    </w:p>
    <w:p w:rsidR="00C76C29" w:rsidRPr="008A141A" w:rsidRDefault="00C76C29" w:rsidP="00C76C29">
      <w:pPr>
        <w:widowControl w:val="0"/>
        <w:spacing w:before="120" w:line="276" w:lineRule="auto"/>
        <w:jc w:val="both"/>
        <w:rPr>
          <w:sz w:val="22"/>
          <w:szCs w:val="22"/>
        </w:rPr>
      </w:pPr>
      <w:r w:rsidRPr="008A141A">
        <w:rPr>
          <w:sz w:val="22"/>
          <w:szCs w:val="22"/>
        </w:rPr>
        <w:t>Příloha č. 1 – Charakteristika stavby Sušičky kalů</w:t>
      </w:r>
    </w:p>
    <w:p w:rsidR="00C76C29" w:rsidRPr="008A141A" w:rsidRDefault="00C76C29" w:rsidP="00C76C29">
      <w:pPr>
        <w:widowControl w:val="0"/>
        <w:spacing w:before="120" w:line="276" w:lineRule="auto"/>
        <w:jc w:val="both"/>
        <w:rPr>
          <w:sz w:val="22"/>
          <w:szCs w:val="22"/>
        </w:rPr>
      </w:pPr>
      <w:r w:rsidRPr="008A141A">
        <w:rPr>
          <w:sz w:val="22"/>
          <w:szCs w:val="22"/>
        </w:rPr>
        <w:t xml:space="preserve">Příloha č. 2 - Technologické funkční schéma fluidní sušárny na horkou páru </w:t>
      </w:r>
    </w:p>
    <w:p w:rsidR="00C76C29" w:rsidRPr="008A141A" w:rsidRDefault="00C76C29" w:rsidP="00C76C29">
      <w:pPr>
        <w:widowControl w:val="0"/>
        <w:spacing w:before="120" w:line="276" w:lineRule="auto"/>
        <w:jc w:val="both"/>
        <w:rPr>
          <w:sz w:val="22"/>
          <w:szCs w:val="22"/>
        </w:rPr>
      </w:pPr>
      <w:r w:rsidRPr="008A141A">
        <w:rPr>
          <w:sz w:val="22"/>
          <w:szCs w:val="22"/>
        </w:rPr>
        <w:t xml:space="preserve">Příloha č. 3 - Bilanční schéma fluidní sušárny na horkou páru - před </w:t>
      </w:r>
      <w:proofErr w:type="spellStart"/>
      <w:r w:rsidRPr="008A141A">
        <w:rPr>
          <w:sz w:val="22"/>
          <w:szCs w:val="22"/>
        </w:rPr>
        <w:t>PT_opt</w:t>
      </w:r>
      <w:proofErr w:type="spellEnd"/>
      <w:r w:rsidRPr="008A141A">
        <w:rPr>
          <w:sz w:val="22"/>
          <w:szCs w:val="22"/>
        </w:rPr>
        <w:t xml:space="preserve"> </w:t>
      </w:r>
    </w:p>
    <w:p w:rsidR="00C76C29" w:rsidRPr="008A141A" w:rsidRDefault="00C76C29" w:rsidP="00C76C29">
      <w:pPr>
        <w:widowControl w:val="0"/>
        <w:spacing w:before="120" w:line="276" w:lineRule="auto"/>
        <w:jc w:val="both"/>
        <w:rPr>
          <w:sz w:val="22"/>
          <w:szCs w:val="22"/>
        </w:rPr>
      </w:pPr>
      <w:r w:rsidRPr="008A141A">
        <w:rPr>
          <w:sz w:val="22"/>
          <w:szCs w:val="22"/>
        </w:rPr>
        <w:lastRenderedPageBreak/>
        <w:t>Příloha č. 4 - Situace širších vztahů</w:t>
      </w:r>
    </w:p>
    <w:p w:rsidR="00C76C29" w:rsidRPr="008A141A" w:rsidRDefault="00C76C29" w:rsidP="00C76C29">
      <w:pPr>
        <w:widowControl w:val="0"/>
        <w:spacing w:before="120" w:line="276" w:lineRule="auto"/>
        <w:jc w:val="both"/>
        <w:rPr>
          <w:sz w:val="22"/>
          <w:szCs w:val="22"/>
        </w:rPr>
      </w:pPr>
      <w:r w:rsidRPr="008A141A">
        <w:rPr>
          <w:sz w:val="22"/>
          <w:szCs w:val="22"/>
        </w:rPr>
        <w:t xml:space="preserve">Příloha č. 5 - Situační plánek </w:t>
      </w:r>
    </w:p>
    <w:p w:rsidR="00C76C29" w:rsidRPr="00920F8B" w:rsidRDefault="00C76C29" w:rsidP="00C76C29">
      <w:pPr>
        <w:spacing w:line="276" w:lineRule="auto"/>
        <w:rPr>
          <w:sz w:val="22"/>
          <w:szCs w:val="22"/>
        </w:rPr>
      </w:pPr>
    </w:p>
    <w:p w:rsidR="00C76C29" w:rsidRDefault="00C76C29" w:rsidP="00C76C29">
      <w:pPr>
        <w:pStyle w:val="Odstavecseseznamem"/>
        <w:spacing w:line="276" w:lineRule="auto"/>
        <w:ind w:left="0"/>
        <w:jc w:val="both"/>
        <w:rPr>
          <w:b/>
          <w:sz w:val="22"/>
          <w:szCs w:val="22"/>
        </w:rPr>
      </w:pPr>
    </w:p>
    <w:p w:rsidR="00C76C29" w:rsidRDefault="00C76C29" w:rsidP="00C76C29">
      <w:pPr>
        <w:pStyle w:val="Odstavecseseznamem"/>
        <w:spacing w:line="276" w:lineRule="auto"/>
        <w:ind w:left="0"/>
        <w:jc w:val="both"/>
        <w:rPr>
          <w:b/>
          <w:sz w:val="22"/>
          <w:szCs w:val="22"/>
        </w:rPr>
      </w:pPr>
    </w:p>
    <w:p w:rsidR="00C76C29" w:rsidRPr="00920F8B" w:rsidRDefault="00C76C29" w:rsidP="00C76C29">
      <w:pPr>
        <w:pStyle w:val="Odstavecseseznamem"/>
        <w:spacing w:line="276" w:lineRule="auto"/>
        <w:ind w:left="0"/>
        <w:jc w:val="both"/>
        <w:rPr>
          <w:b/>
          <w:sz w:val="22"/>
          <w:szCs w:val="22"/>
        </w:rPr>
      </w:pPr>
      <w:r w:rsidRPr="00920F8B">
        <w:rPr>
          <w:b/>
          <w:sz w:val="22"/>
          <w:szCs w:val="22"/>
        </w:rPr>
        <w:t>Smluvní strany prohlašují, že si Smlouvu před jejím podpisem přečetly a s jejím obsahem bez výhrad souhlasí. Smlouva je vyjádřením jejich pravé, skutečné, svobodné a vážné vůle. Na důkaz pravosti a pravdivosti těchto prohlášení připojují oprávnění zástupci smluvních stran své vlastnoruční podpisy.</w:t>
      </w:r>
    </w:p>
    <w:p w:rsidR="00C76C29" w:rsidRPr="00920F8B" w:rsidRDefault="00C76C29" w:rsidP="00C76C29">
      <w:pPr>
        <w:tabs>
          <w:tab w:val="left" w:pos="4253"/>
        </w:tabs>
        <w:spacing w:line="276" w:lineRule="auto"/>
        <w:rPr>
          <w:sz w:val="22"/>
          <w:szCs w:val="22"/>
        </w:rPr>
      </w:pPr>
    </w:p>
    <w:p w:rsidR="00C76C29" w:rsidRPr="00920F8B" w:rsidRDefault="00C76C29" w:rsidP="00C76C29">
      <w:pPr>
        <w:tabs>
          <w:tab w:val="left" w:pos="4962"/>
        </w:tabs>
        <w:spacing w:line="276" w:lineRule="auto"/>
        <w:rPr>
          <w:sz w:val="22"/>
          <w:szCs w:val="22"/>
        </w:rPr>
      </w:pPr>
      <w:r w:rsidRPr="00920F8B">
        <w:rPr>
          <w:sz w:val="22"/>
          <w:szCs w:val="22"/>
        </w:rPr>
        <w:t>V Plzni dne ……………….</w:t>
      </w:r>
      <w:r>
        <w:rPr>
          <w:sz w:val="22"/>
          <w:szCs w:val="22"/>
        </w:rPr>
        <w:tab/>
      </w:r>
      <w:r w:rsidR="00737F97">
        <w:rPr>
          <w:sz w:val="22"/>
          <w:szCs w:val="22"/>
        </w:rPr>
        <w:t xml:space="preserve">V Brně </w:t>
      </w:r>
      <w:r w:rsidRPr="00920F8B">
        <w:rPr>
          <w:sz w:val="22"/>
          <w:szCs w:val="22"/>
        </w:rPr>
        <w:t xml:space="preserve">dne </w:t>
      </w:r>
      <w:r w:rsidR="00737F97" w:rsidRPr="00920F8B">
        <w:rPr>
          <w:sz w:val="22"/>
          <w:szCs w:val="22"/>
        </w:rPr>
        <w:t>……………….</w:t>
      </w:r>
    </w:p>
    <w:p w:rsidR="00C76C29" w:rsidRPr="00920F8B" w:rsidRDefault="00C76C29" w:rsidP="00C76C29">
      <w:pPr>
        <w:tabs>
          <w:tab w:val="left" w:pos="4536"/>
        </w:tabs>
        <w:spacing w:line="276" w:lineRule="auto"/>
        <w:rPr>
          <w:b/>
          <w:sz w:val="22"/>
          <w:szCs w:val="22"/>
        </w:rPr>
      </w:pPr>
    </w:p>
    <w:p w:rsidR="00C76C29" w:rsidRPr="00920F8B" w:rsidRDefault="00C76C29" w:rsidP="00C76C29">
      <w:pPr>
        <w:tabs>
          <w:tab w:val="left" w:pos="4536"/>
        </w:tabs>
        <w:spacing w:line="276" w:lineRule="auto"/>
        <w:rPr>
          <w:b/>
          <w:sz w:val="22"/>
          <w:szCs w:val="22"/>
        </w:rPr>
      </w:pPr>
    </w:p>
    <w:p w:rsidR="00C76C29" w:rsidRPr="00920F8B" w:rsidRDefault="00C76C29" w:rsidP="00C76C29">
      <w:pPr>
        <w:tabs>
          <w:tab w:val="left" w:pos="4536"/>
        </w:tabs>
        <w:spacing w:line="276" w:lineRule="auto"/>
        <w:rPr>
          <w:b/>
          <w:sz w:val="22"/>
          <w:szCs w:val="22"/>
        </w:rPr>
      </w:pPr>
      <w:r w:rsidRPr="00920F8B">
        <w:rPr>
          <w:b/>
          <w:sz w:val="22"/>
          <w:szCs w:val="22"/>
        </w:rPr>
        <w:t>Za Objednatele:</w:t>
      </w:r>
      <w:r w:rsidRPr="00920F8B">
        <w:rPr>
          <w:b/>
          <w:sz w:val="22"/>
          <w:szCs w:val="22"/>
        </w:rPr>
        <w:tab/>
      </w:r>
      <w:r w:rsidRPr="00920F8B">
        <w:rPr>
          <w:b/>
          <w:sz w:val="22"/>
          <w:szCs w:val="22"/>
        </w:rPr>
        <w:tab/>
        <w:t>Za Zhotovitele:</w:t>
      </w:r>
    </w:p>
    <w:p w:rsidR="00C76C29" w:rsidRPr="00920F8B" w:rsidRDefault="00C76C29" w:rsidP="00C76C29">
      <w:pPr>
        <w:tabs>
          <w:tab w:val="left" w:pos="4536"/>
        </w:tabs>
        <w:spacing w:line="276" w:lineRule="auto"/>
        <w:rPr>
          <w:b/>
          <w:sz w:val="22"/>
          <w:szCs w:val="22"/>
        </w:rPr>
      </w:pPr>
    </w:p>
    <w:p w:rsidR="00C76C29" w:rsidRPr="00920F8B" w:rsidRDefault="00C76C29" w:rsidP="00C76C29">
      <w:pPr>
        <w:tabs>
          <w:tab w:val="left" w:pos="4536"/>
        </w:tabs>
        <w:spacing w:line="276" w:lineRule="auto"/>
        <w:rPr>
          <w:b/>
          <w:sz w:val="22"/>
          <w:szCs w:val="22"/>
        </w:rPr>
      </w:pPr>
    </w:p>
    <w:p w:rsidR="00C76C29" w:rsidRPr="00920F8B" w:rsidRDefault="00C76C29" w:rsidP="00C76C29">
      <w:pPr>
        <w:tabs>
          <w:tab w:val="left" w:pos="4253"/>
        </w:tabs>
        <w:spacing w:line="276" w:lineRule="auto"/>
        <w:rPr>
          <w:sz w:val="22"/>
          <w:szCs w:val="22"/>
        </w:rPr>
      </w:pPr>
      <w:r w:rsidRPr="00920F8B">
        <w:rPr>
          <w:sz w:val="22"/>
          <w:szCs w:val="22"/>
        </w:rPr>
        <w:t>_______________________</w:t>
      </w:r>
      <w:r w:rsidRPr="00920F8B">
        <w:rPr>
          <w:sz w:val="22"/>
          <w:szCs w:val="22"/>
        </w:rPr>
        <w:tab/>
      </w:r>
      <w:r>
        <w:rPr>
          <w:sz w:val="22"/>
          <w:szCs w:val="22"/>
        </w:rPr>
        <w:tab/>
      </w:r>
      <w:r w:rsidRPr="00920F8B">
        <w:rPr>
          <w:sz w:val="22"/>
          <w:szCs w:val="22"/>
        </w:rPr>
        <w:tab/>
        <w:t>_______________________________</w:t>
      </w:r>
    </w:p>
    <w:p w:rsidR="00C76C29" w:rsidRPr="00920F8B" w:rsidRDefault="00C76C29" w:rsidP="00C76C29">
      <w:pPr>
        <w:tabs>
          <w:tab w:val="left" w:pos="4253"/>
        </w:tabs>
        <w:spacing w:line="276" w:lineRule="auto"/>
        <w:ind w:left="4950" w:hanging="4950"/>
        <w:rPr>
          <w:b/>
          <w:sz w:val="22"/>
          <w:szCs w:val="22"/>
        </w:rPr>
      </w:pPr>
      <w:r>
        <w:rPr>
          <w:b/>
          <w:sz w:val="22"/>
          <w:szCs w:val="22"/>
        </w:rPr>
        <w:t>VODÁRNA PLZEŇ a.s</w:t>
      </w:r>
      <w:r w:rsidRPr="00920F8B">
        <w:rPr>
          <w:b/>
          <w:sz w:val="22"/>
          <w:szCs w:val="22"/>
        </w:rPr>
        <w:t xml:space="preserve">. </w:t>
      </w:r>
      <w:r w:rsidRPr="00920F8B">
        <w:rPr>
          <w:b/>
          <w:sz w:val="22"/>
          <w:szCs w:val="22"/>
        </w:rPr>
        <w:tab/>
      </w:r>
      <w:r w:rsidRPr="00920F8B">
        <w:rPr>
          <w:b/>
          <w:sz w:val="22"/>
          <w:szCs w:val="22"/>
        </w:rPr>
        <w:tab/>
      </w:r>
      <w:r w:rsidRPr="00920F8B">
        <w:rPr>
          <w:b/>
          <w:sz w:val="22"/>
          <w:szCs w:val="22"/>
        </w:rPr>
        <w:tab/>
      </w:r>
      <w:r w:rsidR="00A82E59">
        <w:rPr>
          <w:b/>
          <w:sz w:val="22"/>
          <w:szCs w:val="22"/>
        </w:rPr>
        <w:t>AQUA PROCON s.r.o.</w:t>
      </w:r>
    </w:p>
    <w:p w:rsidR="00A82E59" w:rsidRDefault="00A82E59" w:rsidP="003865BF">
      <w:pPr>
        <w:tabs>
          <w:tab w:val="left" w:pos="4253"/>
        </w:tabs>
        <w:spacing w:line="276" w:lineRule="auto"/>
        <w:rPr>
          <w:b/>
          <w:sz w:val="22"/>
          <w:szCs w:val="22"/>
        </w:rPr>
      </w:pPr>
      <w:r>
        <w:rPr>
          <w:b/>
          <w:sz w:val="22"/>
          <w:szCs w:val="22"/>
        </w:rPr>
        <w:tab/>
      </w:r>
      <w:r>
        <w:rPr>
          <w:b/>
          <w:sz w:val="22"/>
          <w:szCs w:val="22"/>
        </w:rPr>
        <w:tab/>
      </w:r>
      <w:r>
        <w:rPr>
          <w:b/>
          <w:sz w:val="22"/>
          <w:szCs w:val="22"/>
        </w:rPr>
        <w:tab/>
      </w:r>
    </w:p>
    <w:p w:rsidR="00C76C29" w:rsidRDefault="00C76C29" w:rsidP="00A82E59">
      <w:pPr>
        <w:tabs>
          <w:tab w:val="left" w:pos="4253"/>
        </w:tabs>
        <w:spacing w:line="276" w:lineRule="auto"/>
        <w:rPr>
          <w:b/>
          <w:sz w:val="22"/>
          <w:szCs w:val="22"/>
        </w:rPr>
      </w:pPr>
      <w:r>
        <w:rPr>
          <w:b/>
          <w:sz w:val="22"/>
          <w:szCs w:val="22"/>
        </w:rPr>
        <w:br w:type="page"/>
      </w:r>
    </w:p>
    <w:p w:rsidR="00C76C29" w:rsidRDefault="00C76C29" w:rsidP="00C76C29">
      <w:pPr>
        <w:tabs>
          <w:tab w:val="left" w:pos="709"/>
          <w:tab w:val="left" w:pos="1134"/>
        </w:tabs>
        <w:spacing w:line="276" w:lineRule="auto"/>
        <w:rPr>
          <w:b/>
          <w:sz w:val="22"/>
          <w:szCs w:val="22"/>
        </w:rPr>
      </w:pPr>
      <w:r>
        <w:rPr>
          <w:b/>
          <w:sz w:val="22"/>
          <w:szCs w:val="22"/>
        </w:rPr>
        <w:lastRenderedPageBreak/>
        <w:t>Příloha č. 1 Smlouvy o dílo – charakteristika stavby Sušičky kalů</w:t>
      </w:r>
    </w:p>
    <w:p w:rsidR="00C76C29" w:rsidRDefault="00C76C29" w:rsidP="00C76C29">
      <w:pPr>
        <w:tabs>
          <w:tab w:val="left" w:pos="709"/>
          <w:tab w:val="left" w:pos="1134"/>
        </w:tabs>
        <w:spacing w:line="276" w:lineRule="auto"/>
        <w:rPr>
          <w:b/>
          <w:sz w:val="22"/>
          <w:szCs w:val="22"/>
        </w:rPr>
      </w:pPr>
    </w:p>
    <w:p w:rsidR="00C76C29" w:rsidRPr="003C0E19" w:rsidRDefault="00C76C29" w:rsidP="00C76C29">
      <w:pPr>
        <w:shd w:val="clear" w:color="auto" w:fill="FFFFFF"/>
        <w:spacing w:before="240"/>
        <w:jc w:val="both"/>
        <w:rPr>
          <w:b/>
          <w:sz w:val="28"/>
          <w:szCs w:val="28"/>
          <w:u w:val="single"/>
        </w:rPr>
      </w:pPr>
      <w:r w:rsidRPr="003C0E19">
        <w:rPr>
          <w:b/>
          <w:sz w:val="28"/>
          <w:szCs w:val="28"/>
          <w:u w:val="single"/>
        </w:rPr>
        <w:t>Charakteristika stavby:</w:t>
      </w:r>
    </w:p>
    <w:p w:rsidR="00C76C29" w:rsidRPr="003C0E19" w:rsidRDefault="00C76C29" w:rsidP="00C76C29">
      <w:pPr>
        <w:rPr>
          <w:u w:val="single"/>
        </w:rPr>
      </w:pPr>
    </w:p>
    <w:p w:rsidR="00C76C29" w:rsidRPr="003C0E19" w:rsidRDefault="00C76C29" w:rsidP="00C76C29">
      <w:pPr>
        <w:rPr>
          <w:b/>
          <w:sz w:val="22"/>
          <w:szCs w:val="22"/>
        </w:rPr>
      </w:pPr>
      <w:r w:rsidRPr="003C0E19">
        <w:rPr>
          <w:b/>
          <w:sz w:val="22"/>
          <w:szCs w:val="22"/>
        </w:rPr>
        <w:t xml:space="preserve">Základní údaje o fluidní sušárně: </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Doprava odvodněného kalu ze stávajícího sila na ČOV do příjmového podzemního přijímacího zásobníku sušárny bude sklápěčkou</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Vstup odvodněného kalu na sušárnu je 3710 kg/h</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 sušiny odvodněného kalu je 25%</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Sušina odvodněného kalu je 927,5 kg/h</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Požadovaný odpařovací výkon sušárny je 2700 kg/h</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Produkce usušeného kalu (granulátu) je 1010 kg/h</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 vody v usušeném kalu (granulátu) je cca 8%</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Využití kapacity sušárny – cca 8000 h/rok</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 xml:space="preserve">Ohřev sušárny je parou o tlaku 12,8 bar </w:t>
      </w:r>
      <w:proofErr w:type="spellStart"/>
      <w:proofErr w:type="gramStart"/>
      <w:r w:rsidRPr="003C0E19">
        <w:rPr>
          <w:sz w:val="22"/>
          <w:szCs w:val="22"/>
        </w:rPr>
        <w:t>abs</w:t>
      </w:r>
      <w:proofErr w:type="spellEnd"/>
      <w:r w:rsidRPr="003C0E19">
        <w:rPr>
          <w:sz w:val="22"/>
          <w:szCs w:val="22"/>
        </w:rPr>
        <w:t>. a teplotě</w:t>
      </w:r>
      <w:proofErr w:type="gramEnd"/>
      <w:r w:rsidRPr="003C0E19">
        <w:rPr>
          <w:sz w:val="22"/>
          <w:szCs w:val="22"/>
        </w:rPr>
        <w:t xml:space="preserve"> 240 °C v množství 3 208 kg/hod</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Chlazení sušárny je pomocí chladících věží, cirkulující chladící voda má teplotu 35 °C/45  °C</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Celkový objem cirkulující vody přes chladící věže je cca 167 m</w:t>
      </w:r>
      <w:r w:rsidRPr="003C0E19">
        <w:rPr>
          <w:sz w:val="22"/>
          <w:szCs w:val="22"/>
          <w:vertAlign w:val="superscript"/>
        </w:rPr>
        <w:t>3</w:t>
      </w:r>
      <w:r w:rsidRPr="003C0E19">
        <w:rPr>
          <w:sz w:val="22"/>
          <w:szCs w:val="22"/>
        </w:rPr>
        <w:t>/h</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Doplňková voda je říční voda, která je upravena v rámci sušárny na požadovanou kvalitu o objemu 16,4 m</w:t>
      </w:r>
      <w:r w:rsidRPr="003C0E19">
        <w:rPr>
          <w:sz w:val="22"/>
          <w:szCs w:val="22"/>
          <w:vertAlign w:val="superscript"/>
        </w:rPr>
        <w:t>3</w:t>
      </w:r>
      <w:r w:rsidRPr="003C0E19">
        <w:rPr>
          <w:sz w:val="22"/>
          <w:szCs w:val="22"/>
        </w:rPr>
        <w:t>/h</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Objem vypouštěných vod (</w:t>
      </w:r>
      <w:proofErr w:type="spellStart"/>
      <w:r w:rsidRPr="003C0E19">
        <w:rPr>
          <w:sz w:val="22"/>
          <w:szCs w:val="22"/>
        </w:rPr>
        <w:t>odluhy</w:t>
      </w:r>
      <w:proofErr w:type="spellEnd"/>
      <w:r w:rsidRPr="003C0E19">
        <w:rPr>
          <w:sz w:val="22"/>
          <w:szCs w:val="22"/>
        </w:rPr>
        <w:t xml:space="preserve"> z chlazení) je 10 m</w:t>
      </w:r>
      <w:r w:rsidRPr="003C0E19">
        <w:rPr>
          <w:sz w:val="22"/>
          <w:szCs w:val="22"/>
          <w:vertAlign w:val="superscript"/>
        </w:rPr>
        <w:t>3</w:t>
      </w:r>
      <w:r w:rsidRPr="003C0E19">
        <w:rPr>
          <w:sz w:val="22"/>
          <w:szCs w:val="22"/>
        </w:rPr>
        <w:t>/h</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Objem vypouštěných vod do kanalizace (především kondenzát) v množství je cca 5,7 m</w:t>
      </w:r>
      <w:r w:rsidRPr="003C0E19">
        <w:rPr>
          <w:sz w:val="22"/>
          <w:szCs w:val="22"/>
          <w:vertAlign w:val="superscript"/>
        </w:rPr>
        <w:t>3</w:t>
      </w:r>
      <w:r w:rsidRPr="003C0E19">
        <w:rPr>
          <w:sz w:val="22"/>
          <w:szCs w:val="22"/>
        </w:rPr>
        <w:t>/h a je vypouštěny do veřejné kanalizace</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Průměrná spotřeba elektrické energie varianty je 402 kWh/h</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 xml:space="preserve">Objem </w:t>
      </w:r>
      <w:proofErr w:type="spellStart"/>
      <w:r w:rsidRPr="003C0E19">
        <w:rPr>
          <w:sz w:val="22"/>
          <w:szCs w:val="22"/>
        </w:rPr>
        <w:t>odplynů</w:t>
      </w:r>
      <w:proofErr w:type="spellEnd"/>
      <w:r w:rsidRPr="003C0E19">
        <w:rPr>
          <w:sz w:val="22"/>
          <w:szCs w:val="22"/>
        </w:rPr>
        <w:t xml:space="preserve"> je 2 260 m</w:t>
      </w:r>
      <w:r w:rsidRPr="003C0E19">
        <w:rPr>
          <w:sz w:val="22"/>
          <w:szCs w:val="22"/>
          <w:vertAlign w:val="superscript"/>
        </w:rPr>
        <w:t>3</w:t>
      </w:r>
      <w:r w:rsidRPr="003C0E19">
        <w:rPr>
          <w:sz w:val="22"/>
          <w:szCs w:val="22"/>
        </w:rPr>
        <w:t>/h a jejich čištění je chemickým způsobem ve zkrápěných kolonách s kyselou, alkalickou a oxidační náplní</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 xml:space="preserve">Odvoz úsušků do sila na teplárnu je cisternou </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Sypná hmotnost úsušků je cca 600 kg/m</w:t>
      </w:r>
      <w:r w:rsidRPr="003C0E19">
        <w:rPr>
          <w:sz w:val="22"/>
          <w:szCs w:val="22"/>
          <w:vertAlign w:val="superscript"/>
        </w:rPr>
        <w:t>3</w:t>
      </w:r>
    </w:p>
    <w:p w:rsidR="00C76C29" w:rsidRPr="003C0E19" w:rsidRDefault="00C76C29" w:rsidP="00C76C29">
      <w:pPr>
        <w:pStyle w:val="Odstavecseseznamem"/>
        <w:numPr>
          <w:ilvl w:val="0"/>
          <w:numId w:val="34"/>
        </w:numPr>
        <w:spacing w:after="200" w:line="276" w:lineRule="auto"/>
        <w:ind w:left="426"/>
        <w:contextualSpacing/>
        <w:rPr>
          <w:sz w:val="22"/>
          <w:szCs w:val="22"/>
        </w:rPr>
      </w:pPr>
      <w:r w:rsidRPr="003C0E19">
        <w:rPr>
          <w:sz w:val="22"/>
          <w:szCs w:val="22"/>
        </w:rPr>
        <w:t>Zastavěná plocha je 618 m</w:t>
      </w:r>
      <w:r w:rsidRPr="003C0E19">
        <w:rPr>
          <w:sz w:val="22"/>
          <w:szCs w:val="22"/>
          <w:vertAlign w:val="superscript"/>
        </w:rPr>
        <w:t>2</w:t>
      </w:r>
    </w:p>
    <w:p w:rsidR="00C76C29" w:rsidRPr="003C0E19" w:rsidRDefault="00C76C29" w:rsidP="00C76C29">
      <w:pPr>
        <w:pStyle w:val="Nadpis5"/>
        <w:keepLines w:val="0"/>
        <w:numPr>
          <w:ilvl w:val="4"/>
          <w:numId w:val="0"/>
        </w:numPr>
        <w:tabs>
          <w:tab w:val="left" w:pos="1004"/>
          <w:tab w:val="num" w:pos="1440"/>
        </w:tabs>
        <w:spacing w:before="120" w:after="120" w:line="288" w:lineRule="auto"/>
        <w:ind w:left="1008" w:hanging="1008"/>
        <w:jc w:val="both"/>
        <w:rPr>
          <w:rFonts w:ascii="Times New Roman" w:hAnsi="Times New Roman" w:cs="Times New Roman"/>
          <w:b/>
          <w:color w:val="auto"/>
          <w:sz w:val="22"/>
          <w:szCs w:val="22"/>
        </w:rPr>
      </w:pPr>
      <w:r w:rsidRPr="003C0E19">
        <w:rPr>
          <w:rFonts w:ascii="Times New Roman" w:hAnsi="Times New Roman" w:cs="Times New Roman"/>
          <w:b/>
          <w:color w:val="auto"/>
          <w:sz w:val="22"/>
          <w:szCs w:val="22"/>
        </w:rPr>
        <w:t>Příjem odvodněného kalu a jeho skladování</w:t>
      </w:r>
    </w:p>
    <w:p w:rsidR="00C76C29" w:rsidRPr="003C0E19" w:rsidRDefault="00C76C29" w:rsidP="00C76C29">
      <w:pPr>
        <w:pStyle w:val="Bezmezer"/>
        <w:rPr>
          <w:rFonts w:ascii="Times New Roman" w:hAnsi="Times New Roman"/>
        </w:rPr>
      </w:pPr>
      <w:r w:rsidRPr="003C0E19">
        <w:rPr>
          <w:rFonts w:ascii="Times New Roman" w:hAnsi="Times New Roman"/>
        </w:rPr>
        <w:t>Odvodněný kal přivážený nákladními vozidly se vysype do podzemního přijímacího zásobníku. Tento podzemní příjímací zásobník (bunkr) je vybaven:</w:t>
      </w:r>
    </w:p>
    <w:p w:rsidR="00C76C29" w:rsidRPr="003C0E19" w:rsidRDefault="00C76C29" w:rsidP="00C76C29">
      <w:pPr>
        <w:pStyle w:val="Bezmezer"/>
        <w:numPr>
          <w:ilvl w:val="0"/>
          <w:numId w:val="28"/>
        </w:numPr>
        <w:jc w:val="both"/>
        <w:rPr>
          <w:rFonts w:ascii="Times New Roman" w:hAnsi="Times New Roman"/>
        </w:rPr>
      </w:pPr>
      <w:r w:rsidRPr="003C0E19">
        <w:rPr>
          <w:rFonts w:ascii="Times New Roman" w:hAnsi="Times New Roman"/>
        </w:rPr>
        <w:t>roštem</w:t>
      </w:r>
    </w:p>
    <w:p w:rsidR="00C76C29" w:rsidRPr="003C0E19" w:rsidRDefault="00C76C29" w:rsidP="00C76C29">
      <w:pPr>
        <w:pStyle w:val="Bezmezer"/>
        <w:numPr>
          <w:ilvl w:val="0"/>
          <w:numId w:val="28"/>
        </w:numPr>
        <w:jc w:val="both"/>
        <w:rPr>
          <w:rFonts w:ascii="Times New Roman" w:hAnsi="Times New Roman"/>
        </w:rPr>
      </w:pPr>
      <w:r w:rsidRPr="003C0E19">
        <w:rPr>
          <w:rFonts w:ascii="Times New Roman" w:hAnsi="Times New Roman"/>
        </w:rPr>
        <w:t>hydraulicky poháněným posuvným dnem</w:t>
      </w:r>
    </w:p>
    <w:p w:rsidR="00C76C29" w:rsidRPr="003C0E19" w:rsidRDefault="00C76C29" w:rsidP="00C76C29">
      <w:pPr>
        <w:pStyle w:val="Bezmezer"/>
        <w:numPr>
          <w:ilvl w:val="0"/>
          <w:numId w:val="28"/>
        </w:numPr>
        <w:jc w:val="both"/>
        <w:rPr>
          <w:rFonts w:ascii="Times New Roman" w:hAnsi="Times New Roman"/>
        </w:rPr>
      </w:pPr>
      <w:r w:rsidRPr="003C0E19">
        <w:rPr>
          <w:rFonts w:ascii="Times New Roman" w:hAnsi="Times New Roman"/>
        </w:rPr>
        <w:t>uzavíratelným víkem</w:t>
      </w:r>
    </w:p>
    <w:p w:rsidR="00C76C29" w:rsidRPr="003C0E19" w:rsidRDefault="00C76C29" w:rsidP="00C76C29">
      <w:pPr>
        <w:pStyle w:val="Bezmezer"/>
        <w:rPr>
          <w:rFonts w:ascii="Times New Roman" w:hAnsi="Times New Roman"/>
        </w:rPr>
      </w:pPr>
    </w:p>
    <w:p w:rsidR="00C76C29" w:rsidRPr="003C0E19" w:rsidRDefault="00C76C29" w:rsidP="00C76C29">
      <w:pPr>
        <w:pStyle w:val="Bezmezer"/>
        <w:rPr>
          <w:rFonts w:ascii="Times New Roman" w:hAnsi="Times New Roman"/>
        </w:rPr>
      </w:pPr>
      <w:r w:rsidRPr="003C0E19">
        <w:rPr>
          <w:rFonts w:ascii="Times New Roman" w:hAnsi="Times New Roman"/>
        </w:rPr>
        <w:t>Kal o obsahu sušiny cca 25% se pomocí excentrických šnekových čerpadel umístěných pod kalovým silem přivádí bez předběžné strukturalizace (např. zpětně přiváděným suchým granulátem) přímo do fluidní sušárny, popř. směšovače.</w:t>
      </w:r>
    </w:p>
    <w:p w:rsidR="00C76C29" w:rsidRPr="003C0E19" w:rsidRDefault="00C76C29" w:rsidP="00C76C29">
      <w:pPr>
        <w:pStyle w:val="Bezmezer"/>
        <w:rPr>
          <w:rFonts w:ascii="Times New Roman" w:hAnsi="Times New Roman"/>
        </w:rPr>
      </w:pPr>
    </w:p>
    <w:p w:rsidR="00C76C29" w:rsidRPr="003C0E19" w:rsidRDefault="00C76C29" w:rsidP="00C76C29">
      <w:pPr>
        <w:pStyle w:val="Bezmezer"/>
        <w:rPr>
          <w:rFonts w:ascii="Times New Roman" w:hAnsi="Times New Roman"/>
        </w:rPr>
      </w:pPr>
      <w:r w:rsidRPr="003C0E19">
        <w:rPr>
          <w:rFonts w:ascii="Times New Roman" w:hAnsi="Times New Roman"/>
        </w:rPr>
        <w:t>Tvorbě výbušné směsi metanu a vzduchu z důvodu probíhajícího dohnívání kalu se zamezí definovanou výměnou vzduchu v přijímacím podzemním zásobníku i ve skladovacím kalovém silu. Proud aspiračního plynu činí minimálně sedminásobek skladovací kapacity. Zapáchající aspirační plyn je společně s odpadním vzduchem ze sušárny odváděn k vyčištění.</w:t>
      </w:r>
    </w:p>
    <w:p w:rsidR="00C76C29" w:rsidRPr="003C0E19" w:rsidRDefault="00C76C29" w:rsidP="00C76C29">
      <w:pPr>
        <w:pStyle w:val="Bezmezer"/>
        <w:rPr>
          <w:rFonts w:ascii="Times New Roman" w:hAnsi="Times New Roman"/>
        </w:rPr>
      </w:pPr>
    </w:p>
    <w:p w:rsidR="00C76C29" w:rsidRPr="003C0E19" w:rsidRDefault="00C76C29" w:rsidP="00C76C29">
      <w:pPr>
        <w:pStyle w:val="Nadpis5"/>
        <w:keepLines w:val="0"/>
        <w:numPr>
          <w:ilvl w:val="4"/>
          <w:numId w:val="0"/>
        </w:numPr>
        <w:tabs>
          <w:tab w:val="left" w:pos="1004"/>
          <w:tab w:val="num" w:pos="1440"/>
        </w:tabs>
        <w:spacing w:before="120" w:after="120" w:line="288" w:lineRule="auto"/>
        <w:ind w:left="1008" w:hanging="1008"/>
        <w:jc w:val="both"/>
        <w:rPr>
          <w:rFonts w:ascii="Times New Roman" w:hAnsi="Times New Roman" w:cs="Times New Roman"/>
          <w:b/>
          <w:color w:val="auto"/>
          <w:sz w:val="22"/>
          <w:szCs w:val="22"/>
        </w:rPr>
      </w:pPr>
      <w:r w:rsidRPr="003C0E19">
        <w:rPr>
          <w:rFonts w:ascii="Times New Roman" w:hAnsi="Times New Roman" w:cs="Times New Roman"/>
          <w:b/>
          <w:color w:val="auto"/>
          <w:sz w:val="22"/>
          <w:szCs w:val="22"/>
        </w:rPr>
        <w:t>Sušící zařízení</w:t>
      </w:r>
    </w:p>
    <w:p w:rsidR="00C76C29" w:rsidRPr="003C0E19" w:rsidRDefault="00C76C29" w:rsidP="00C76C29">
      <w:pPr>
        <w:pStyle w:val="Bezmezer"/>
        <w:rPr>
          <w:rFonts w:ascii="Times New Roman" w:hAnsi="Times New Roman"/>
        </w:rPr>
      </w:pPr>
      <w:r w:rsidRPr="003C0E19">
        <w:rPr>
          <w:rFonts w:ascii="Times New Roman" w:hAnsi="Times New Roman"/>
        </w:rPr>
        <w:t>Celé sušící zařízení se skládá z těchto technologických částí:</w:t>
      </w:r>
    </w:p>
    <w:p w:rsidR="00C76C29" w:rsidRPr="003C0E19" w:rsidRDefault="00C76C29" w:rsidP="00C76C29">
      <w:pPr>
        <w:pStyle w:val="Bezmezer"/>
        <w:numPr>
          <w:ilvl w:val="0"/>
          <w:numId w:val="29"/>
        </w:numPr>
        <w:jc w:val="both"/>
        <w:rPr>
          <w:rFonts w:ascii="Times New Roman" w:hAnsi="Times New Roman"/>
        </w:rPr>
      </w:pPr>
      <w:r w:rsidRPr="003C0E19">
        <w:rPr>
          <w:rFonts w:ascii="Times New Roman" w:hAnsi="Times New Roman"/>
        </w:rPr>
        <w:lastRenderedPageBreak/>
        <w:t>1 fluidní sušárna</w:t>
      </w:r>
    </w:p>
    <w:p w:rsidR="00C76C29" w:rsidRPr="003C0E19" w:rsidRDefault="00C76C29" w:rsidP="00C76C29">
      <w:pPr>
        <w:pStyle w:val="Bezmezer"/>
        <w:numPr>
          <w:ilvl w:val="0"/>
          <w:numId w:val="29"/>
        </w:numPr>
        <w:jc w:val="both"/>
        <w:rPr>
          <w:rFonts w:ascii="Times New Roman" w:hAnsi="Times New Roman"/>
        </w:rPr>
      </w:pPr>
      <w:r w:rsidRPr="003C0E19">
        <w:rPr>
          <w:rFonts w:ascii="Times New Roman" w:hAnsi="Times New Roman"/>
        </w:rPr>
        <w:t>1 silo o objemu 80 m</w:t>
      </w:r>
      <w:r w:rsidRPr="003C0E19">
        <w:rPr>
          <w:rFonts w:ascii="Times New Roman" w:hAnsi="Times New Roman"/>
          <w:vertAlign w:val="superscript"/>
        </w:rPr>
        <w:t>3</w:t>
      </w:r>
      <w:r w:rsidRPr="003C0E19">
        <w:rPr>
          <w:rFonts w:ascii="Times New Roman" w:hAnsi="Times New Roman"/>
        </w:rPr>
        <w:t xml:space="preserve"> pro dávkování odvodněného kalu do sušárny</w:t>
      </w:r>
    </w:p>
    <w:p w:rsidR="00C76C29" w:rsidRPr="003C0E19" w:rsidRDefault="00C76C29" w:rsidP="00C76C29">
      <w:pPr>
        <w:pStyle w:val="Bezmezer"/>
        <w:numPr>
          <w:ilvl w:val="0"/>
          <w:numId w:val="29"/>
        </w:numPr>
        <w:jc w:val="both"/>
        <w:rPr>
          <w:rFonts w:ascii="Times New Roman" w:hAnsi="Times New Roman"/>
        </w:rPr>
      </w:pPr>
      <w:r w:rsidRPr="003C0E19">
        <w:rPr>
          <w:rFonts w:ascii="Times New Roman" w:hAnsi="Times New Roman"/>
        </w:rPr>
        <w:t>1 jednotka pro chlazení vysušeného kalu (granulátu)</w:t>
      </w:r>
    </w:p>
    <w:p w:rsidR="00C76C29" w:rsidRPr="003C0E19" w:rsidRDefault="00C76C29" w:rsidP="00C76C29">
      <w:pPr>
        <w:pStyle w:val="Bezmezer"/>
        <w:numPr>
          <w:ilvl w:val="0"/>
          <w:numId w:val="29"/>
        </w:numPr>
        <w:jc w:val="both"/>
        <w:rPr>
          <w:rFonts w:ascii="Times New Roman" w:hAnsi="Times New Roman"/>
        </w:rPr>
      </w:pPr>
      <w:r w:rsidRPr="003C0E19">
        <w:rPr>
          <w:rFonts w:ascii="Times New Roman" w:hAnsi="Times New Roman"/>
        </w:rPr>
        <w:t>2 sila, každé o objemu 75 m</w:t>
      </w:r>
      <w:r w:rsidRPr="003C0E19">
        <w:rPr>
          <w:rFonts w:ascii="Times New Roman" w:hAnsi="Times New Roman"/>
          <w:vertAlign w:val="superscript"/>
        </w:rPr>
        <w:t>3</w:t>
      </w:r>
      <w:r w:rsidRPr="003C0E19">
        <w:rPr>
          <w:rFonts w:ascii="Times New Roman" w:hAnsi="Times New Roman"/>
        </w:rPr>
        <w:t xml:space="preserve"> pro uskladnění granulátu</w:t>
      </w:r>
    </w:p>
    <w:p w:rsidR="00C76C29" w:rsidRPr="003C0E19" w:rsidRDefault="00C76C29" w:rsidP="00C76C29">
      <w:pPr>
        <w:pStyle w:val="Bezmezer"/>
        <w:numPr>
          <w:ilvl w:val="0"/>
          <w:numId w:val="29"/>
        </w:numPr>
        <w:jc w:val="both"/>
        <w:rPr>
          <w:rFonts w:ascii="Times New Roman" w:hAnsi="Times New Roman"/>
        </w:rPr>
      </w:pPr>
      <w:r w:rsidRPr="003C0E19">
        <w:rPr>
          <w:rFonts w:ascii="Times New Roman" w:hAnsi="Times New Roman"/>
        </w:rPr>
        <w:t xml:space="preserve">1 zařízení na vyčištění odpadního vzduchu </w:t>
      </w:r>
    </w:p>
    <w:p w:rsidR="00C76C29" w:rsidRPr="003C0E19" w:rsidRDefault="00C76C29" w:rsidP="00C76C29">
      <w:pPr>
        <w:pStyle w:val="Bezmezer"/>
        <w:rPr>
          <w:rFonts w:ascii="Times New Roman" w:hAnsi="Times New Roman"/>
        </w:rPr>
      </w:pPr>
    </w:p>
    <w:p w:rsidR="00C76C29" w:rsidRPr="003C0E19" w:rsidRDefault="00C76C29" w:rsidP="00C76C29">
      <w:pPr>
        <w:pStyle w:val="Bezmezer"/>
        <w:rPr>
          <w:rFonts w:ascii="Times New Roman" w:hAnsi="Times New Roman"/>
        </w:rPr>
      </w:pPr>
      <w:r w:rsidRPr="003C0E19">
        <w:rPr>
          <w:rFonts w:ascii="Times New Roman" w:hAnsi="Times New Roman"/>
        </w:rPr>
        <w:t>Vlastní fluidní sušárna je tvořena následujícími komponenty:</w:t>
      </w:r>
    </w:p>
    <w:p w:rsidR="00C76C29" w:rsidRPr="003C0E19" w:rsidRDefault="00C76C29" w:rsidP="00C76C29">
      <w:pPr>
        <w:pStyle w:val="Bezmezer"/>
        <w:numPr>
          <w:ilvl w:val="0"/>
          <w:numId w:val="30"/>
        </w:numPr>
        <w:jc w:val="both"/>
        <w:rPr>
          <w:rFonts w:ascii="Times New Roman" w:hAnsi="Times New Roman"/>
        </w:rPr>
      </w:pPr>
      <w:r w:rsidRPr="003C0E19">
        <w:rPr>
          <w:rFonts w:ascii="Times New Roman" w:hAnsi="Times New Roman"/>
        </w:rPr>
        <w:t>vzduchovou komorou s podlahou s tryskami za účelem rovnoměrného rozdělení fluidizačního plynu po celém průřezu sušárny</w:t>
      </w:r>
    </w:p>
    <w:p w:rsidR="00C76C29" w:rsidRPr="003C0E19" w:rsidRDefault="00C76C29" w:rsidP="00C76C29">
      <w:pPr>
        <w:pStyle w:val="Bezmezer"/>
        <w:numPr>
          <w:ilvl w:val="0"/>
          <w:numId w:val="30"/>
        </w:numPr>
        <w:jc w:val="both"/>
        <w:rPr>
          <w:rFonts w:ascii="Times New Roman" w:hAnsi="Times New Roman"/>
        </w:rPr>
      </w:pPr>
      <w:r w:rsidRPr="003C0E19">
        <w:rPr>
          <w:rFonts w:ascii="Times New Roman" w:hAnsi="Times New Roman"/>
        </w:rPr>
        <w:t xml:space="preserve">středním dílem s výměníkem tepla integrovaným ve fluidní vrstvě. Tepelná energie, která je potřeba k odpařování vody obsažené v kalu, se do fluidního lože pohybujícího se v sušárně přivádí přes tento výměník vyhřívaný </w:t>
      </w:r>
      <w:proofErr w:type="spellStart"/>
      <w:r w:rsidRPr="003C0E19">
        <w:rPr>
          <w:rFonts w:ascii="Times New Roman" w:hAnsi="Times New Roman"/>
        </w:rPr>
        <w:t>termoolejem</w:t>
      </w:r>
      <w:proofErr w:type="spellEnd"/>
      <w:r w:rsidRPr="003C0E19">
        <w:rPr>
          <w:rFonts w:ascii="Times New Roman" w:hAnsi="Times New Roman"/>
        </w:rPr>
        <w:t xml:space="preserve"> nebo kondenzující nasycenou párou </w:t>
      </w:r>
    </w:p>
    <w:p w:rsidR="00C76C29" w:rsidRPr="003C0E19" w:rsidRDefault="00C76C29" w:rsidP="00C76C29">
      <w:pPr>
        <w:pStyle w:val="Bezmezer"/>
        <w:numPr>
          <w:ilvl w:val="0"/>
          <w:numId w:val="30"/>
        </w:numPr>
        <w:jc w:val="both"/>
        <w:rPr>
          <w:rFonts w:ascii="Times New Roman" w:hAnsi="Times New Roman"/>
        </w:rPr>
      </w:pPr>
      <w:r w:rsidRPr="003C0E19">
        <w:rPr>
          <w:rFonts w:ascii="Times New Roman" w:hAnsi="Times New Roman"/>
        </w:rPr>
        <w:t>krytem sušárny jako prvním stupněm k odloučení částeček vysušeného kalu stržených proudem plynu opouštějícího sušárnu.</w:t>
      </w:r>
    </w:p>
    <w:p w:rsidR="00C76C29" w:rsidRPr="003C0E19" w:rsidRDefault="00C76C29" w:rsidP="00C76C29">
      <w:pPr>
        <w:jc w:val="center"/>
        <w:rPr>
          <w:sz w:val="22"/>
          <w:szCs w:val="22"/>
        </w:rPr>
      </w:pPr>
    </w:p>
    <w:p w:rsidR="00C76C29" w:rsidRPr="003C0E19" w:rsidRDefault="00C76C29" w:rsidP="00C76C29">
      <w:pPr>
        <w:pStyle w:val="Bezmezer"/>
        <w:rPr>
          <w:rFonts w:ascii="Times New Roman" w:hAnsi="Times New Roman"/>
        </w:rPr>
      </w:pPr>
      <w:r w:rsidRPr="003C0E19">
        <w:rPr>
          <w:rFonts w:ascii="Times New Roman" w:hAnsi="Times New Roman"/>
        </w:rPr>
        <w:t>K sušení kalu vpraveného do fluidní sušárny dochází v uzavřeném cyklu ve fluidní vrstvě. Odvodněný kal se bez předchozí strukturalizace (např. zpětně přiváděným suchým granulátem) dopravuje pomocí excentrických šnekových čerpadel přímo do fluidní sušárny a pomocí jednoduchých rozdružovacích prvků se rozdružuje na malé částečky, které se mísí se suchým granulátem ve fluidní vrstvě.</w:t>
      </w:r>
    </w:p>
    <w:p w:rsidR="00C76C29" w:rsidRPr="003C0E19" w:rsidRDefault="00C76C29" w:rsidP="00C76C29">
      <w:pPr>
        <w:pStyle w:val="Bezmezer"/>
        <w:rPr>
          <w:rFonts w:ascii="Times New Roman" w:hAnsi="Times New Roman"/>
        </w:rPr>
      </w:pPr>
      <w:r w:rsidRPr="003C0E19">
        <w:rPr>
          <w:rFonts w:ascii="Times New Roman" w:hAnsi="Times New Roman"/>
        </w:rPr>
        <w:t>Intenzivní fluidizací ve vznosu se dosahuje rovnoměrného vysušení a homogenního rozdělení teploty i při proměnlivém zatížení zařízení. Díky velmi dobrým podmínkám pro přenos látek a tepla ve fluidní vrstvě se vnesené částečky kalu při teplotě sušení 85 °C extrémně rychle vysoušejí na požadovaných min. 92 % sušiny.</w:t>
      </w:r>
    </w:p>
    <w:p w:rsidR="00C76C29" w:rsidRPr="003C0E19" w:rsidRDefault="00C76C29" w:rsidP="00C76C29">
      <w:pPr>
        <w:pStyle w:val="Bezmezer"/>
        <w:rPr>
          <w:rFonts w:ascii="Times New Roman" w:hAnsi="Times New Roman"/>
        </w:rPr>
      </w:pPr>
      <w:r w:rsidRPr="003C0E19">
        <w:rPr>
          <w:rFonts w:ascii="Times New Roman" w:hAnsi="Times New Roman"/>
        </w:rPr>
        <w:t>Ke strukturalizaci odvodněného kalu dochází pohybem pevných částic ve fluidním loži, jakož i odpařováním vody z přiváděného kalu.</w:t>
      </w:r>
    </w:p>
    <w:p w:rsidR="00C76C29" w:rsidRPr="003C0E19" w:rsidRDefault="00C76C29" w:rsidP="00C76C29">
      <w:pPr>
        <w:pStyle w:val="Bezmezer"/>
        <w:rPr>
          <w:rFonts w:ascii="Times New Roman" w:hAnsi="Times New Roman"/>
        </w:rPr>
      </w:pPr>
      <w:r w:rsidRPr="003C0E19">
        <w:rPr>
          <w:rFonts w:ascii="Times New Roman" w:hAnsi="Times New Roman"/>
        </w:rPr>
        <w:t>Ve fluidní vrstvě se v každém okamžiku nachází pouze téměř zcela vysušený granulát.</w:t>
      </w:r>
    </w:p>
    <w:p w:rsidR="00C76C29" w:rsidRPr="003C0E19" w:rsidRDefault="00C76C29" w:rsidP="00C76C29">
      <w:pPr>
        <w:pStyle w:val="Bezmezer"/>
        <w:rPr>
          <w:rFonts w:ascii="Times New Roman" w:hAnsi="Times New Roman"/>
        </w:rPr>
      </w:pPr>
      <w:r w:rsidRPr="003C0E19">
        <w:rPr>
          <w:rFonts w:ascii="Times New Roman" w:hAnsi="Times New Roman"/>
        </w:rPr>
        <w:t xml:space="preserve">Plyn, který cirkuluje v sušárně, se skládá z plynů obsažených v kalu a z lehce těkavých složek kalu a obsahuje za všech provozních podmínek podíl kyslíku max. </w:t>
      </w:r>
      <w:proofErr w:type="spellStart"/>
      <w:r w:rsidRPr="003C0E19">
        <w:rPr>
          <w:rFonts w:ascii="Times New Roman" w:hAnsi="Times New Roman"/>
        </w:rPr>
        <w:t>obj</w:t>
      </w:r>
      <w:proofErr w:type="spellEnd"/>
      <w:r w:rsidRPr="003C0E19">
        <w:rPr>
          <w:rFonts w:ascii="Times New Roman" w:hAnsi="Times New Roman"/>
        </w:rPr>
        <w:t xml:space="preserve">. 8 %, vztaženo na suchý plyn. Tím je zajištěna vlastní </w:t>
      </w:r>
      <w:proofErr w:type="spellStart"/>
      <w:r w:rsidRPr="003C0E19">
        <w:rPr>
          <w:rFonts w:ascii="Times New Roman" w:hAnsi="Times New Roman"/>
        </w:rPr>
        <w:t>inertizace</w:t>
      </w:r>
      <w:proofErr w:type="spellEnd"/>
      <w:r w:rsidRPr="003C0E19">
        <w:rPr>
          <w:rFonts w:ascii="Times New Roman" w:hAnsi="Times New Roman"/>
        </w:rPr>
        <w:t xml:space="preserve"> prostředí a vyloučeno jakékoli nebezpečí požáru nebo výbuchu.</w:t>
      </w:r>
    </w:p>
    <w:p w:rsidR="00C76C29" w:rsidRPr="003C0E19" w:rsidRDefault="00C76C29" w:rsidP="00C76C29">
      <w:pPr>
        <w:pStyle w:val="Bezmezer"/>
        <w:rPr>
          <w:rFonts w:ascii="Times New Roman" w:hAnsi="Times New Roman"/>
        </w:rPr>
      </w:pPr>
      <w:r w:rsidRPr="003C0E19">
        <w:rPr>
          <w:rFonts w:ascii="Times New Roman" w:hAnsi="Times New Roman"/>
        </w:rPr>
        <w:t>Vodní pára, odpařená při sušení kalu, se z fluidní sušárny odsává spolu s cirkulujícím plynem při teplotě cca 85 °C.</w:t>
      </w:r>
    </w:p>
    <w:p w:rsidR="00C76C29" w:rsidRPr="003C0E19" w:rsidRDefault="00C76C29" w:rsidP="00C76C29">
      <w:pPr>
        <w:pStyle w:val="Bezmezer"/>
        <w:rPr>
          <w:rFonts w:ascii="Times New Roman" w:hAnsi="Times New Roman"/>
        </w:rPr>
      </w:pPr>
    </w:p>
    <w:p w:rsidR="00C76C29" w:rsidRPr="003C0E19" w:rsidRDefault="00C76C29" w:rsidP="00C76C29">
      <w:pPr>
        <w:pStyle w:val="Nadpis5"/>
        <w:keepLines w:val="0"/>
        <w:numPr>
          <w:ilvl w:val="4"/>
          <w:numId w:val="0"/>
        </w:numPr>
        <w:tabs>
          <w:tab w:val="left" w:pos="1004"/>
          <w:tab w:val="num" w:pos="1440"/>
        </w:tabs>
        <w:spacing w:before="120" w:after="120" w:line="288" w:lineRule="auto"/>
        <w:ind w:left="1008" w:hanging="1008"/>
        <w:jc w:val="both"/>
        <w:rPr>
          <w:rFonts w:ascii="Times New Roman" w:hAnsi="Times New Roman" w:cs="Times New Roman"/>
          <w:b/>
          <w:color w:val="auto"/>
          <w:sz w:val="22"/>
          <w:szCs w:val="22"/>
        </w:rPr>
      </w:pPr>
      <w:r w:rsidRPr="003C0E19">
        <w:rPr>
          <w:rFonts w:ascii="Times New Roman" w:hAnsi="Times New Roman" w:cs="Times New Roman"/>
          <w:b/>
          <w:color w:val="auto"/>
          <w:sz w:val="22"/>
          <w:szCs w:val="22"/>
        </w:rPr>
        <w:t>Granulace prachových částic</w:t>
      </w:r>
    </w:p>
    <w:p w:rsidR="00C76C29" w:rsidRPr="003C0E19" w:rsidRDefault="00C76C29" w:rsidP="00C76C29">
      <w:pPr>
        <w:pStyle w:val="Bezmezer"/>
        <w:rPr>
          <w:rFonts w:ascii="Times New Roman" w:hAnsi="Times New Roman"/>
        </w:rPr>
      </w:pPr>
      <w:r w:rsidRPr="003C0E19">
        <w:rPr>
          <w:rFonts w:ascii="Times New Roman" w:hAnsi="Times New Roman"/>
        </w:rPr>
        <w:t>Plyn odsátý z fluidní sušárny se dostává do cyklonového odlučovače, kde je do značné míry zbaven unášených prachových částic. Prachové částice separované cyklonovým odlučovačem se shromažďují v prachovém zásobníku. Při dosažení určitého stupně naplnění tohoto zásobníku se automaticky spustí diskontinuálně provozovaná jednotka na granulaci prachových částic. Prach je pomocí dávkovacího šnekového dopravníku odveden z prachového zásobníku do korečkového elevátoru. Odtud se prach dostává pomocí šnekového dopravníku do směšovače. V tomto směšovači se prach intenzivně mísí a strukturalizuje s proudem kalu, který sem přivádí kalové čerpadlo.</w:t>
      </w:r>
    </w:p>
    <w:p w:rsidR="00C76C29" w:rsidRPr="003C0E19" w:rsidRDefault="00C76C29" w:rsidP="00C76C29">
      <w:pPr>
        <w:pStyle w:val="Bezmezer"/>
        <w:rPr>
          <w:rFonts w:ascii="Times New Roman" w:hAnsi="Times New Roman"/>
        </w:rPr>
      </w:pPr>
    </w:p>
    <w:p w:rsidR="00C76C29" w:rsidRPr="003C0E19" w:rsidRDefault="00C76C29" w:rsidP="00C76C29">
      <w:pPr>
        <w:pStyle w:val="Bezmezer"/>
        <w:rPr>
          <w:rFonts w:ascii="Times New Roman" w:hAnsi="Times New Roman"/>
        </w:rPr>
      </w:pPr>
      <w:r w:rsidRPr="003C0E19">
        <w:rPr>
          <w:rFonts w:ascii="Times New Roman" w:hAnsi="Times New Roman"/>
        </w:rPr>
        <w:t>Poté se vzniklý vlhký granulát dopravuje šnekovým dopravníkem do fluidní sušárny. Aplikací tohoto postupu se vyprodukuje téměř bezprašný granulát s obsahem sušiny cca 92%.</w:t>
      </w:r>
    </w:p>
    <w:p w:rsidR="00C76C29" w:rsidRPr="003C0E19" w:rsidRDefault="00C76C29" w:rsidP="00C76C29">
      <w:pPr>
        <w:pStyle w:val="Nadpis5"/>
        <w:keepLines w:val="0"/>
        <w:numPr>
          <w:ilvl w:val="4"/>
          <w:numId w:val="0"/>
        </w:numPr>
        <w:tabs>
          <w:tab w:val="left" w:pos="1004"/>
          <w:tab w:val="num" w:pos="1440"/>
        </w:tabs>
        <w:spacing w:before="120" w:after="120" w:line="288" w:lineRule="auto"/>
        <w:ind w:left="1008" w:hanging="1008"/>
        <w:jc w:val="both"/>
        <w:rPr>
          <w:rFonts w:ascii="Times New Roman" w:hAnsi="Times New Roman" w:cs="Times New Roman"/>
          <w:b/>
          <w:color w:val="auto"/>
          <w:sz w:val="22"/>
          <w:szCs w:val="22"/>
        </w:rPr>
      </w:pPr>
      <w:r w:rsidRPr="003C0E19">
        <w:rPr>
          <w:rFonts w:ascii="Times New Roman" w:hAnsi="Times New Roman" w:cs="Times New Roman"/>
          <w:b/>
          <w:color w:val="auto"/>
          <w:sz w:val="22"/>
          <w:szCs w:val="22"/>
        </w:rPr>
        <w:t>Kondenzace</w:t>
      </w:r>
    </w:p>
    <w:p w:rsidR="00C76C29" w:rsidRPr="003C0E19" w:rsidRDefault="00C76C29" w:rsidP="00C76C29">
      <w:pPr>
        <w:pStyle w:val="Bezmezer"/>
        <w:rPr>
          <w:rFonts w:ascii="Times New Roman" w:hAnsi="Times New Roman"/>
        </w:rPr>
      </w:pPr>
      <w:r w:rsidRPr="003C0E19">
        <w:rPr>
          <w:rFonts w:ascii="Times New Roman" w:hAnsi="Times New Roman"/>
        </w:rPr>
        <w:t>Po oddělení prachu v cyklonovém odlučovači se plyn o teplotě cca 85°C dostává do kondenzátoru vody.</w:t>
      </w:r>
    </w:p>
    <w:p w:rsidR="00C76C29" w:rsidRPr="003C0E19" w:rsidRDefault="00C76C29" w:rsidP="00C76C29">
      <w:pPr>
        <w:pStyle w:val="Bezmezer"/>
        <w:rPr>
          <w:rFonts w:ascii="Times New Roman" w:hAnsi="Times New Roman"/>
        </w:rPr>
      </w:pPr>
      <w:r w:rsidRPr="003C0E19">
        <w:rPr>
          <w:rFonts w:ascii="Times New Roman" w:hAnsi="Times New Roman"/>
        </w:rPr>
        <w:t xml:space="preserve">Zde se fluidizační plyn spolu s vodou, odpařenou ve fluidní sušárně chladicí vodou ochladí na teplotu cca 75°C. </w:t>
      </w:r>
    </w:p>
    <w:p w:rsidR="00C76C29" w:rsidRPr="003C0E19" w:rsidRDefault="00C76C29" w:rsidP="00C76C29">
      <w:pPr>
        <w:pStyle w:val="Bezmezer"/>
        <w:rPr>
          <w:rFonts w:ascii="Times New Roman" w:hAnsi="Times New Roman"/>
        </w:rPr>
      </w:pPr>
      <w:r w:rsidRPr="003C0E19">
        <w:rPr>
          <w:rFonts w:ascii="Times New Roman" w:hAnsi="Times New Roman"/>
        </w:rPr>
        <w:t>Rozprašovací kondenzátor umožňuje rychlé a bezpečné odstavení sušárny, protože pokud nedochází k odpařování vody, působí kondenzátor v sušicím okruhu jako chladič, který ochlazuje sušárnu s jejím obsahem pomocí cirkulačního plynu.</w:t>
      </w:r>
    </w:p>
    <w:p w:rsidR="00C76C29" w:rsidRPr="003C0E19" w:rsidRDefault="00C76C29" w:rsidP="00C76C29">
      <w:pPr>
        <w:pStyle w:val="Bezmezer"/>
        <w:rPr>
          <w:rFonts w:ascii="Times New Roman" w:hAnsi="Times New Roman"/>
        </w:rPr>
      </w:pPr>
      <w:r w:rsidRPr="003C0E19">
        <w:rPr>
          <w:rFonts w:ascii="Times New Roman" w:hAnsi="Times New Roman"/>
        </w:rPr>
        <w:lastRenderedPageBreak/>
        <w:t>Kondenzát o teplotě 65 °C bude čerpán pomocí oběhového čerpadla do deskových výměníků. Zde se bude v kondenzátoru uvolněné teplo z okruhu kondenzátu v teplotních hladinách 60°C/40°C přenášet na chladicí okruh chladicích nádrží (např. hybridní chladicí věže) přes deskový výměník.</w:t>
      </w:r>
    </w:p>
    <w:p w:rsidR="00C76C29" w:rsidRPr="003C0E19" w:rsidRDefault="00C76C29" w:rsidP="00C76C29">
      <w:pPr>
        <w:pStyle w:val="Bezmezer"/>
        <w:rPr>
          <w:rFonts w:ascii="Times New Roman" w:hAnsi="Times New Roman"/>
        </w:rPr>
      </w:pPr>
      <w:r w:rsidRPr="003C0E19">
        <w:rPr>
          <w:rFonts w:ascii="Times New Roman" w:hAnsi="Times New Roman"/>
        </w:rPr>
        <w:t>Kondenzát ochlazený v tepelných výměnících bude následně přes rozstřikovací trysky zaveden zpět do kondenzátoru. V kondenzačním okruhu jsou v dostatečném počtu integrovány filtry na brýdový kondenzát, které slouží k ochraně tepelných výměníků a k odloučení vláknitého materiálu obsaženého v brýdovém kondenzátu. Následně se do kondenzátoru nastříkne cca 3 m</w:t>
      </w:r>
      <w:r w:rsidRPr="003C0E19">
        <w:rPr>
          <w:rFonts w:ascii="Times New Roman" w:hAnsi="Times New Roman"/>
          <w:vertAlign w:val="superscript"/>
        </w:rPr>
        <w:t>3</w:t>
      </w:r>
      <w:r w:rsidRPr="003C0E19">
        <w:rPr>
          <w:rFonts w:ascii="Times New Roman" w:hAnsi="Times New Roman"/>
        </w:rPr>
        <w:t>/h vody z chladiče granulátu, aby se ředěním zamezilo kumulaci pevných látek v okruhu kondenzátu.</w:t>
      </w:r>
    </w:p>
    <w:p w:rsidR="00C76C29" w:rsidRPr="003C0E19" w:rsidRDefault="00C76C29" w:rsidP="00C76C29">
      <w:pPr>
        <w:pStyle w:val="Bezmezer"/>
        <w:rPr>
          <w:rFonts w:ascii="Times New Roman" w:hAnsi="Times New Roman"/>
        </w:rPr>
      </w:pPr>
      <w:r w:rsidRPr="003C0E19">
        <w:rPr>
          <w:rFonts w:ascii="Times New Roman" w:hAnsi="Times New Roman"/>
        </w:rPr>
        <w:t xml:space="preserve">Brýdový kondenzát se poté spolu s přídavnou vodou z okruhu kondenzátu odvádí k vyčištění zpět na ČOV. </w:t>
      </w:r>
    </w:p>
    <w:p w:rsidR="00C76C29" w:rsidRPr="003C0E19" w:rsidRDefault="00C76C29" w:rsidP="00C76C29">
      <w:pPr>
        <w:pStyle w:val="Bezmezer"/>
        <w:rPr>
          <w:rFonts w:ascii="Times New Roman" w:hAnsi="Times New Roman"/>
        </w:rPr>
      </w:pPr>
    </w:p>
    <w:p w:rsidR="00C76C29" w:rsidRPr="003C0E19" w:rsidRDefault="00C76C29" w:rsidP="00C76C29">
      <w:pPr>
        <w:pStyle w:val="Nadpis5"/>
        <w:keepLines w:val="0"/>
        <w:numPr>
          <w:ilvl w:val="4"/>
          <w:numId w:val="0"/>
        </w:numPr>
        <w:tabs>
          <w:tab w:val="left" w:pos="1004"/>
          <w:tab w:val="num" w:pos="1440"/>
        </w:tabs>
        <w:spacing w:before="120" w:after="120" w:line="288" w:lineRule="auto"/>
        <w:ind w:left="1008" w:hanging="1008"/>
        <w:jc w:val="both"/>
        <w:rPr>
          <w:rFonts w:ascii="Times New Roman" w:hAnsi="Times New Roman" w:cs="Times New Roman"/>
          <w:b/>
          <w:color w:val="auto"/>
          <w:sz w:val="22"/>
          <w:szCs w:val="22"/>
        </w:rPr>
      </w:pPr>
      <w:r w:rsidRPr="003C0E19">
        <w:rPr>
          <w:rFonts w:ascii="Times New Roman" w:hAnsi="Times New Roman" w:cs="Times New Roman"/>
          <w:b/>
          <w:color w:val="auto"/>
          <w:sz w:val="22"/>
          <w:szCs w:val="22"/>
        </w:rPr>
        <w:t>Chlazení suchého granulátu</w:t>
      </w:r>
    </w:p>
    <w:p w:rsidR="00C76C29" w:rsidRPr="003C0E19" w:rsidRDefault="00C76C29" w:rsidP="00C76C29">
      <w:pPr>
        <w:pStyle w:val="Bezmezer"/>
        <w:rPr>
          <w:rFonts w:ascii="Times New Roman" w:hAnsi="Times New Roman"/>
        </w:rPr>
      </w:pPr>
      <w:r w:rsidRPr="003C0E19">
        <w:rPr>
          <w:rFonts w:ascii="Times New Roman" w:hAnsi="Times New Roman"/>
        </w:rPr>
        <w:t xml:space="preserve">Suchý granulát o teplotě 85°C vycházející přes turniketové uzávěry z fluidní sušárny, se co nejkratší cestou přivádí do vibrujícího fluidního chladiče. V chladiči se granulát, jehož obsah sušiny po předchozím sušení dosahuje cca 92%, </w:t>
      </w:r>
      <w:proofErr w:type="spellStart"/>
      <w:r w:rsidRPr="003C0E19">
        <w:rPr>
          <w:rFonts w:ascii="Times New Roman" w:hAnsi="Times New Roman"/>
        </w:rPr>
        <w:t>fluidizuje</w:t>
      </w:r>
      <w:proofErr w:type="spellEnd"/>
      <w:r w:rsidRPr="003C0E19">
        <w:rPr>
          <w:rFonts w:ascii="Times New Roman" w:hAnsi="Times New Roman"/>
        </w:rPr>
        <w:t xml:space="preserve"> cirkulujícím proudem inertního chladicího plynu a ochlazuje se přitom na teplotu max. 40°C. Granulát opouští chladič turniketovým uzávěrem.</w:t>
      </w:r>
    </w:p>
    <w:p w:rsidR="00C76C29" w:rsidRPr="003C0E19" w:rsidRDefault="00C76C29" w:rsidP="00C76C29">
      <w:pPr>
        <w:pStyle w:val="Bezmezer"/>
        <w:rPr>
          <w:rFonts w:ascii="Times New Roman" w:hAnsi="Times New Roman"/>
        </w:rPr>
      </w:pPr>
      <w:r w:rsidRPr="003C0E19">
        <w:rPr>
          <w:rFonts w:ascii="Times New Roman" w:hAnsi="Times New Roman"/>
        </w:rPr>
        <w:t>Tento fluidizační plyn přejímá část tepelné energie granulátu, kterou poté předává v pračce chladicí vodě. Případné plynem unášené kapky vody se z plynu odstraní v odlučovači kapek. Takto ochlazený plyn se pomocí ventilátoru opět přivádí do fluidního chladiče.</w:t>
      </w:r>
    </w:p>
    <w:p w:rsidR="00C76C29" w:rsidRPr="003C0E19" w:rsidRDefault="00C76C29" w:rsidP="00C76C29">
      <w:pPr>
        <w:pStyle w:val="Bezmezer"/>
        <w:rPr>
          <w:rFonts w:ascii="Times New Roman" w:hAnsi="Times New Roman"/>
        </w:rPr>
      </w:pPr>
      <w:r w:rsidRPr="003C0E19">
        <w:rPr>
          <w:rFonts w:ascii="Times New Roman" w:hAnsi="Times New Roman"/>
        </w:rPr>
        <w:t xml:space="preserve">K ochlazování produktu dochází, stejně jako u sušení, v atmosféře inertního plynu, tj. plynu s obsahem kyslíku max. 8 </w:t>
      </w:r>
      <w:proofErr w:type="spellStart"/>
      <w:r w:rsidRPr="003C0E19">
        <w:rPr>
          <w:rFonts w:ascii="Times New Roman" w:hAnsi="Times New Roman"/>
        </w:rPr>
        <w:t>obj</w:t>
      </w:r>
      <w:proofErr w:type="spellEnd"/>
      <w:r w:rsidRPr="003C0E19">
        <w:rPr>
          <w:rFonts w:ascii="Times New Roman" w:hAnsi="Times New Roman"/>
        </w:rPr>
        <w:t>. %, vztaženo na suchý plyn. Přitom se přebytkový interní plyn přivádí ze sušicího okruhu do druhého okruhu, který zajišťuje ochlazování produktu.</w:t>
      </w:r>
    </w:p>
    <w:p w:rsidR="00C76C29" w:rsidRPr="003C0E19" w:rsidRDefault="00C76C29" w:rsidP="00C76C29">
      <w:pPr>
        <w:rPr>
          <w:sz w:val="22"/>
          <w:szCs w:val="22"/>
        </w:rPr>
      </w:pPr>
    </w:p>
    <w:p w:rsidR="00C76C29" w:rsidRPr="003C0E19" w:rsidRDefault="00C76C29" w:rsidP="00C76C29">
      <w:pPr>
        <w:pStyle w:val="Nadpis6"/>
        <w:keepLines w:val="0"/>
        <w:numPr>
          <w:ilvl w:val="5"/>
          <w:numId w:val="0"/>
        </w:numPr>
        <w:tabs>
          <w:tab w:val="left" w:pos="1145"/>
          <w:tab w:val="num" w:pos="1440"/>
        </w:tabs>
        <w:spacing w:before="120" w:after="120" w:line="288" w:lineRule="auto"/>
        <w:ind w:left="1152" w:hanging="1152"/>
        <w:rPr>
          <w:rFonts w:ascii="Times New Roman" w:hAnsi="Times New Roman" w:cs="Times New Roman"/>
          <w:b/>
          <w:color w:val="auto"/>
          <w:sz w:val="22"/>
          <w:szCs w:val="22"/>
        </w:rPr>
      </w:pPr>
      <w:r w:rsidRPr="003C0E19">
        <w:rPr>
          <w:rFonts w:ascii="Times New Roman" w:hAnsi="Times New Roman" w:cs="Times New Roman"/>
          <w:b/>
          <w:color w:val="auto"/>
          <w:sz w:val="22"/>
          <w:szCs w:val="22"/>
        </w:rPr>
        <w:t>Doprava vysušeného kalu</w:t>
      </w:r>
    </w:p>
    <w:p w:rsidR="00C76C29" w:rsidRPr="003C0E19" w:rsidRDefault="00C76C29" w:rsidP="00C76C29">
      <w:pPr>
        <w:pStyle w:val="Bezmezer"/>
        <w:rPr>
          <w:rFonts w:ascii="Times New Roman" w:hAnsi="Times New Roman"/>
        </w:rPr>
      </w:pPr>
      <w:r w:rsidRPr="003C0E19">
        <w:rPr>
          <w:rFonts w:ascii="Times New Roman" w:hAnsi="Times New Roman"/>
        </w:rPr>
        <w:t>Téměř bezprašný suchý granulát o zrnitosti 0,5 až 4 mm se po průchodu fluidním chladičem odvádí korečkovým dopravníkem k reverznímu šnekovému dopravníku. Tento šnekový dopravník odvádí a rozděluje suchý granulát – podle toho, v jakém provozním režimu aktuálně pracuje – do:</w:t>
      </w:r>
    </w:p>
    <w:p w:rsidR="00C76C29" w:rsidRPr="003C0E19" w:rsidRDefault="00C76C29" w:rsidP="00C76C29">
      <w:pPr>
        <w:pStyle w:val="Bezmezer"/>
        <w:numPr>
          <w:ilvl w:val="0"/>
          <w:numId w:val="31"/>
        </w:numPr>
        <w:jc w:val="both"/>
        <w:rPr>
          <w:rFonts w:ascii="Times New Roman" w:hAnsi="Times New Roman"/>
        </w:rPr>
      </w:pPr>
      <w:r w:rsidRPr="003C0E19">
        <w:rPr>
          <w:rFonts w:ascii="Times New Roman" w:hAnsi="Times New Roman"/>
        </w:rPr>
        <w:t xml:space="preserve">sil na vysušený kal (granulát) </w:t>
      </w:r>
    </w:p>
    <w:p w:rsidR="00C76C29" w:rsidRPr="003C0E19" w:rsidRDefault="00C76C29" w:rsidP="00C76C29">
      <w:pPr>
        <w:pStyle w:val="Bezmezer"/>
        <w:numPr>
          <w:ilvl w:val="0"/>
          <w:numId w:val="31"/>
        </w:numPr>
        <w:jc w:val="both"/>
        <w:rPr>
          <w:rFonts w:ascii="Times New Roman" w:hAnsi="Times New Roman"/>
        </w:rPr>
      </w:pPr>
      <w:r w:rsidRPr="003C0E19">
        <w:rPr>
          <w:rFonts w:ascii="Times New Roman" w:hAnsi="Times New Roman"/>
        </w:rPr>
        <w:t>do sila, jehož obsah slouží k naplnění fluidní sušárny suchým granulátem po jejím předchozím vyprázdnění, např. z důvodu revizní prohlídky.</w:t>
      </w:r>
    </w:p>
    <w:p w:rsidR="00C76C29" w:rsidRPr="003C0E19" w:rsidRDefault="00C76C29" w:rsidP="00C76C29">
      <w:pPr>
        <w:pStyle w:val="Nadpis6"/>
        <w:keepLines w:val="0"/>
        <w:numPr>
          <w:ilvl w:val="5"/>
          <w:numId w:val="0"/>
        </w:numPr>
        <w:tabs>
          <w:tab w:val="left" w:pos="1145"/>
          <w:tab w:val="num" w:pos="1440"/>
        </w:tabs>
        <w:spacing w:before="120" w:after="120" w:line="288" w:lineRule="auto"/>
        <w:ind w:left="1152" w:hanging="1152"/>
        <w:rPr>
          <w:rFonts w:ascii="Times New Roman" w:hAnsi="Times New Roman" w:cs="Times New Roman"/>
          <w:b/>
          <w:color w:val="auto"/>
          <w:sz w:val="22"/>
          <w:szCs w:val="22"/>
        </w:rPr>
      </w:pPr>
      <w:r w:rsidRPr="003C0E19">
        <w:rPr>
          <w:rFonts w:ascii="Times New Roman" w:hAnsi="Times New Roman" w:cs="Times New Roman"/>
          <w:b/>
          <w:color w:val="auto"/>
          <w:sz w:val="22"/>
          <w:szCs w:val="22"/>
        </w:rPr>
        <w:t>Uskladnění a nakládka vysušeného kalu</w:t>
      </w:r>
    </w:p>
    <w:p w:rsidR="00C76C29" w:rsidRPr="003C0E19" w:rsidRDefault="00C76C29" w:rsidP="00C76C29">
      <w:pPr>
        <w:pStyle w:val="Bezmezer"/>
        <w:rPr>
          <w:rFonts w:ascii="Times New Roman" w:hAnsi="Times New Roman"/>
        </w:rPr>
      </w:pPr>
      <w:r w:rsidRPr="003C0E19">
        <w:rPr>
          <w:rFonts w:ascii="Times New Roman" w:hAnsi="Times New Roman"/>
        </w:rPr>
        <w:t>Suchý granulát se pomocí nakládacího terminálu plní do nákladních vozidel.</w:t>
      </w:r>
    </w:p>
    <w:p w:rsidR="00C76C29" w:rsidRPr="003C0E19" w:rsidRDefault="00C76C29" w:rsidP="00C76C29">
      <w:pPr>
        <w:pStyle w:val="Bezmezer"/>
        <w:rPr>
          <w:rFonts w:ascii="Times New Roman" w:hAnsi="Times New Roman"/>
        </w:rPr>
      </w:pPr>
      <w:r w:rsidRPr="003C0E19">
        <w:rPr>
          <w:rFonts w:ascii="Times New Roman" w:hAnsi="Times New Roman"/>
        </w:rPr>
        <w:t>Dopravním šnekem se vysušený kal (granulát) přivádí do sila granulátu (objem 2x 75 m</w:t>
      </w:r>
      <w:r w:rsidRPr="003C0E19">
        <w:rPr>
          <w:rFonts w:ascii="Times New Roman" w:hAnsi="Times New Roman"/>
          <w:vertAlign w:val="superscript"/>
        </w:rPr>
        <w:t>3</w:t>
      </w:r>
      <w:r w:rsidRPr="003C0E19">
        <w:rPr>
          <w:rFonts w:ascii="Times New Roman" w:hAnsi="Times New Roman"/>
        </w:rPr>
        <w:t xml:space="preserve"> = cca 150 m</w:t>
      </w:r>
      <w:r w:rsidRPr="003C0E19">
        <w:rPr>
          <w:rFonts w:ascii="Times New Roman" w:hAnsi="Times New Roman"/>
          <w:vertAlign w:val="superscript"/>
        </w:rPr>
        <w:t>3</w:t>
      </w:r>
      <w:r w:rsidRPr="003C0E19">
        <w:rPr>
          <w:rFonts w:ascii="Times New Roman" w:hAnsi="Times New Roman"/>
        </w:rPr>
        <w:t>). Silo granulátu je vybaveno všemi potřebnými bezpečnostně technickými zařízeními (měření teploty, monitorování koncentrace CO).</w:t>
      </w:r>
    </w:p>
    <w:p w:rsidR="00C76C29" w:rsidRPr="003C0E19" w:rsidRDefault="00C76C29" w:rsidP="00C76C29">
      <w:pPr>
        <w:pStyle w:val="Bezmezer"/>
        <w:rPr>
          <w:rFonts w:ascii="Times New Roman" w:hAnsi="Times New Roman"/>
        </w:rPr>
      </w:pPr>
      <w:r w:rsidRPr="003C0E19">
        <w:rPr>
          <w:rFonts w:ascii="Times New Roman" w:hAnsi="Times New Roman"/>
        </w:rPr>
        <w:t>Granulát o obsahu sušiny cca 92 % lze ze sila nakládat pneumaticky na nákladní vozidla prostřednictvím nakládací stanice (součást sila).</w:t>
      </w:r>
    </w:p>
    <w:p w:rsidR="00C76C29" w:rsidRPr="003C0E19" w:rsidRDefault="00C76C29" w:rsidP="00C76C29">
      <w:pPr>
        <w:pStyle w:val="Bezmezer"/>
        <w:rPr>
          <w:rFonts w:ascii="Times New Roman" w:hAnsi="Times New Roman"/>
        </w:rPr>
      </w:pPr>
      <w:r w:rsidRPr="003C0E19">
        <w:rPr>
          <w:rFonts w:ascii="Times New Roman" w:hAnsi="Times New Roman"/>
        </w:rPr>
        <w:t xml:space="preserve">Pokud při skladování granulátu dochází k vlastnímu zahřívání materiálu, silo se inertizuje dusíkem. </w:t>
      </w:r>
    </w:p>
    <w:p w:rsidR="00C76C29" w:rsidRPr="003C0E19" w:rsidRDefault="00C76C29" w:rsidP="00C76C29">
      <w:pPr>
        <w:numPr>
          <w:ilvl w:val="12"/>
          <w:numId w:val="0"/>
        </w:numPr>
        <w:rPr>
          <w:sz w:val="22"/>
          <w:szCs w:val="22"/>
        </w:rPr>
      </w:pPr>
    </w:p>
    <w:p w:rsidR="00C76C29" w:rsidRPr="003C0E19" w:rsidRDefault="00C76C29" w:rsidP="00C76C29">
      <w:pPr>
        <w:pStyle w:val="Nadpis5"/>
        <w:keepLines w:val="0"/>
        <w:numPr>
          <w:ilvl w:val="4"/>
          <w:numId w:val="0"/>
        </w:numPr>
        <w:tabs>
          <w:tab w:val="left" w:pos="1004"/>
          <w:tab w:val="num" w:pos="1440"/>
        </w:tabs>
        <w:spacing w:before="120" w:after="120" w:line="288" w:lineRule="auto"/>
        <w:ind w:left="1008" w:hanging="1008"/>
        <w:jc w:val="both"/>
        <w:rPr>
          <w:rFonts w:ascii="Times New Roman" w:hAnsi="Times New Roman" w:cs="Times New Roman"/>
          <w:b/>
          <w:color w:val="auto"/>
          <w:sz w:val="22"/>
          <w:szCs w:val="22"/>
        </w:rPr>
      </w:pPr>
      <w:r w:rsidRPr="003C0E19">
        <w:rPr>
          <w:rFonts w:ascii="Times New Roman" w:hAnsi="Times New Roman" w:cs="Times New Roman"/>
          <w:b/>
          <w:color w:val="auto"/>
          <w:sz w:val="22"/>
          <w:szCs w:val="22"/>
        </w:rPr>
        <w:t>Systém inertního plynu</w:t>
      </w:r>
    </w:p>
    <w:p w:rsidR="00C76C29" w:rsidRPr="003C0E19" w:rsidRDefault="00C76C29" w:rsidP="00C76C29">
      <w:pPr>
        <w:pStyle w:val="Bezmezer"/>
        <w:rPr>
          <w:rFonts w:ascii="Times New Roman" w:hAnsi="Times New Roman"/>
        </w:rPr>
      </w:pPr>
      <w:r w:rsidRPr="003C0E19">
        <w:rPr>
          <w:rFonts w:ascii="Times New Roman" w:hAnsi="Times New Roman"/>
        </w:rPr>
        <w:t xml:space="preserve">Veškerá manipulace se suchým granulátem od fluidní sušárny až do sila na finální produkt se odehrává za všech provozních stavů (spouštění a vypínání, stacionární provoz, rychlé zastavení chodu) v ochranné atmosféře se sníženým obsahem kyslíku (s podílem kyslíku za provozu max. 3 </w:t>
      </w:r>
      <w:proofErr w:type="spellStart"/>
      <w:r w:rsidRPr="003C0E19">
        <w:rPr>
          <w:rFonts w:ascii="Times New Roman" w:hAnsi="Times New Roman"/>
        </w:rPr>
        <w:t>obj</w:t>
      </w:r>
      <w:proofErr w:type="spellEnd"/>
      <w:r w:rsidRPr="003C0E19">
        <w:rPr>
          <w:rFonts w:ascii="Times New Roman" w:hAnsi="Times New Roman"/>
        </w:rPr>
        <w:t xml:space="preserve">. % a s mezní poplachovou hodnotou max. 8 </w:t>
      </w:r>
      <w:proofErr w:type="spellStart"/>
      <w:r w:rsidRPr="003C0E19">
        <w:rPr>
          <w:rFonts w:ascii="Times New Roman" w:hAnsi="Times New Roman"/>
        </w:rPr>
        <w:t>obj</w:t>
      </w:r>
      <w:proofErr w:type="spellEnd"/>
      <w:r w:rsidRPr="003C0E19">
        <w:rPr>
          <w:rFonts w:ascii="Times New Roman" w:hAnsi="Times New Roman"/>
        </w:rPr>
        <w:t>. % kyslíku, vztaženo na suchý plyn).</w:t>
      </w:r>
    </w:p>
    <w:p w:rsidR="00C76C29" w:rsidRPr="003C0E19" w:rsidRDefault="00C76C29" w:rsidP="00C76C29">
      <w:pPr>
        <w:pStyle w:val="Bezmezer"/>
        <w:rPr>
          <w:rFonts w:ascii="Times New Roman" w:hAnsi="Times New Roman"/>
        </w:rPr>
      </w:pPr>
      <w:r w:rsidRPr="003C0E19">
        <w:rPr>
          <w:rFonts w:ascii="Times New Roman" w:hAnsi="Times New Roman"/>
        </w:rPr>
        <w:t xml:space="preserve">K </w:t>
      </w:r>
      <w:proofErr w:type="spellStart"/>
      <w:r w:rsidRPr="003C0E19">
        <w:rPr>
          <w:rFonts w:ascii="Times New Roman" w:hAnsi="Times New Roman"/>
        </w:rPr>
        <w:t>inertizaci</w:t>
      </w:r>
      <w:proofErr w:type="spellEnd"/>
      <w:r w:rsidRPr="003C0E19">
        <w:rPr>
          <w:rFonts w:ascii="Times New Roman" w:hAnsi="Times New Roman"/>
        </w:rPr>
        <w:t xml:space="preserve"> zařízení při jeho spouštění se využívá dusík uložený v zásobníku. </w:t>
      </w:r>
    </w:p>
    <w:p w:rsidR="00C76C29" w:rsidRPr="003C0E19" w:rsidRDefault="00C76C29" w:rsidP="00C76C29">
      <w:pPr>
        <w:pStyle w:val="Bezmezer"/>
        <w:rPr>
          <w:rFonts w:ascii="Times New Roman" w:hAnsi="Times New Roman"/>
        </w:rPr>
      </w:pPr>
      <w:r w:rsidRPr="003C0E19">
        <w:rPr>
          <w:rFonts w:ascii="Times New Roman" w:hAnsi="Times New Roman"/>
        </w:rPr>
        <w:t xml:space="preserve">Dusík se používá pouze k </w:t>
      </w:r>
      <w:proofErr w:type="spellStart"/>
      <w:r w:rsidRPr="003C0E19">
        <w:rPr>
          <w:rFonts w:ascii="Times New Roman" w:hAnsi="Times New Roman"/>
        </w:rPr>
        <w:t>inertizaci</w:t>
      </w:r>
      <w:proofErr w:type="spellEnd"/>
      <w:r w:rsidRPr="003C0E19">
        <w:rPr>
          <w:rFonts w:ascii="Times New Roman" w:hAnsi="Times New Roman"/>
        </w:rPr>
        <w:t xml:space="preserve"> plynového okruhu sušárny před spuštěním zařízení, např. po předchozí revizní prohlídce. Během provozu zařízení se žádný dusík nespotřebovává. V sušárně se z přiváděného kalu uvolňují v něm obsažené inertní plyny (N</w:t>
      </w:r>
      <w:r w:rsidRPr="003C0E19">
        <w:rPr>
          <w:rFonts w:ascii="Times New Roman" w:hAnsi="Times New Roman"/>
          <w:vertAlign w:val="subscript"/>
        </w:rPr>
        <w:t>2</w:t>
      </w:r>
      <w:r w:rsidRPr="003C0E19">
        <w:rPr>
          <w:rFonts w:ascii="Times New Roman" w:hAnsi="Times New Roman"/>
        </w:rPr>
        <w:t>, CO</w:t>
      </w:r>
      <w:r w:rsidRPr="003C0E19">
        <w:rPr>
          <w:rFonts w:ascii="Times New Roman" w:hAnsi="Times New Roman"/>
          <w:vertAlign w:val="subscript"/>
        </w:rPr>
        <w:t>2</w:t>
      </w:r>
      <w:r w:rsidRPr="003C0E19">
        <w:rPr>
          <w:rFonts w:ascii="Times New Roman" w:hAnsi="Times New Roman"/>
        </w:rPr>
        <w:t xml:space="preserve">), které umožňují </w:t>
      </w:r>
      <w:proofErr w:type="spellStart"/>
      <w:r w:rsidRPr="003C0E19">
        <w:rPr>
          <w:rFonts w:ascii="Times New Roman" w:hAnsi="Times New Roman"/>
        </w:rPr>
        <w:t>autoinertizaci</w:t>
      </w:r>
      <w:proofErr w:type="spellEnd"/>
      <w:r w:rsidRPr="003C0E19">
        <w:rPr>
          <w:rFonts w:ascii="Times New Roman" w:hAnsi="Times New Roman"/>
        </w:rPr>
        <w:t xml:space="preserve"> fluidní sušárny.</w:t>
      </w:r>
    </w:p>
    <w:p w:rsidR="00C76C29" w:rsidRPr="003C0E19" w:rsidRDefault="00C76C29" w:rsidP="00C76C29">
      <w:pPr>
        <w:pStyle w:val="Bezmezer"/>
        <w:rPr>
          <w:rFonts w:ascii="Times New Roman" w:hAnsi="Times New Roman"/>
        </w:rPr>
      </w:pPr>
      <w:r w:rsidRPr="003C0E19">
        <w:rPr>
          <w:rFonts w:ascii="Times New Roman" w:hAnsi="Times New Roman"/>
        </w:rPr>
        <w:lastRenderedPageBreak/>
        <w:t xml:space="preserve">Přebytkový inertní plyn ze sušicího okruhu se využívá k </w:t>
      </w:r>
      <w:proofErr w:type="spellStart"/>
      <w:r w:rsidRPr="003C0E19">
        <w:rPr>
          <w:rFonts w:ascii="Times New Roman" w:hAnsi="Times New Roman"/>
        </w:rPr>
        <w:t>inertizaci</w:t>
      </w:r>
      <w:proofErr w:type="spellEnd"/>
      <w:r w:rsidRPr="003C0E19">
        <w:rPr>
          <w:rFonts w:ascii="Times New Roman" w:hAnsi="Times New Roman"/>
        </w:rPr>
        <w:t xml:space="preserve"> dalšího okruhu, který zajišťuje chlazení produktu. Přebytkový inertní plyn, využívaný k chlazení vysušeného kalu, se pak odvádí do sila na uskladnění finálního produktu.</w:t>
      </w:r>
    </w:p>
    <w:p w:rsidR="00C76C29" w:rsidRPr="003C0E19" w:rsidRDefault="00C76C29" w:rsidP="00C76C29">
      <w:pPr>
        <w:pStyle w:val="Bezmezer"/>
        <w:rPr>
          <w:rFonts w:ascii="Times New Roman" w:hAnsi="Times New Roman"/>
        </w:rPr>
      </w:pPr>
      <w:r w:rsidRPr="003C0E19">
        <w:rPr>
          <w:rFonts w:ascii="Times New Roman" w:hAnsi="Times New Roman"/>
        </w:rPr>
        <w:t>V důsledku uzavřeného hermetického provedení všech dopravníků a zásobníků (sil) se regulátorem tlaku v silu na finální produkt udržuje mírný přetlak + 0,5 mbar, který zamezuje pronikání okolního vzduchu a kontinuálně zajišťuje překrytí vysušeného kalu vrstvou inertního plynu v celé části zařízení na transport a skladování suchého granulátu.</w:t>
      </w:r>
    </w:p>
    <w:p w:rsidR="00C76C29" w:rsidRPr="003C0E19" w:rsidRDefault="00C76C29" w:rsidP="00C76C29">
      <w:pPr>
        <w:pStyle w:val="Bezmezer"/>
        <w:rPr>
          <w:rFonts w:ascii="Times New Roman" w:hAnsi="Times New Roman"/>
        </w:rPr>
      </w:pPr>
      <w:r w:rsidRPr="003C0E19">
        <w:rPr>
          <w:rFonts w:ascii="Times New Roman" w:hAnsi="Times New Roman"/>
        </w:rPr>
        <w:t>Přebytkový plyn ze sila na finální produkt se přes tlakový regulační ventil odvádí do jednotky ke zpracování odpadních plynů.</w:t>
      </w:r>
    </w:p>
    <w:p w:rsidR="00C76C29" w:rsidRPr="003C0E19" w:rsidRDefault="00C76C29" w:rsidP="00C76C29">
      <w:pPr>
        <w:numPr>
          <w:ilvl w:val="12"/>
          <w:numId w:val="0"/>
        </w:numPr>
        <w:rPr>
          <w:sz w:val="22"/>
          <w:szCs w:val="22"/>
        </w:rPr>
      </w:pPr>
    </w:p>
    <w:p w:rsidR="00C76C29" w:rsidRPr="003C0E19" w:rsidRDefault="00C76C29" w:rsidP="00C76C29">
      <w:pPr>
        <w:pStyle w:val="Nadpis5"/>
        <w:keepLines w:val="0"/>
        <w:numPr>
          <w:ilvl w:val="4"/>
          <w:numId w:val="0"/>
        </w:numPr>
        <w:tabs>
          <w:tab w:val="left" w:pos="1004"/>
          <w:tab w:val="num" w:pos="1440"/>
        </w:tabs>
        <w:spacing w:before="120" w:after="120" w:line="288" w:lineRule="auto"/>
        <w:ind w:left="1008" w:hanging="1008"/>
        <w:jc w:val="both"/>
        <w:rPr>
          <w:rFonts w:ascii="Times New Roman" w:hAnsi="Times New Roman" w:cs="Times New Roman"/>
          <w:b/>
          <w:color w:val="auto"/>
          <w:sz w:val="22"/>
          <w:szCs w:val="22"/>
        </w:rPr>
      </w:pPr>
      <w:r w:rsidRPr="003C0E19">
        <w:rPr>
          <w:rFonts w:ascii="Times New Roman" w:hAnsi="Times New Roman" w:cs="Times New Roman"/>
          <w:b/>
          <w:color w:val="auto"/>
          <w:sz w:val="22"/>
          <w:szCs w:val="22"/>
        </w:rPr>
        <w:t>Zásobování tlakovým vzduchem</w:t>
      </w:r>
    </w:p>
    <w:p w:rsidR="00C76C29" w:rsidRPr="003C0E19" w:rsidRDefault="00C76C29" w:rsidP="00C76C29">
      <w:pPr>
        <w:pStyle w:val="Bezmezer"/>
        <w:rPr>
          <w:rFonts w:ascii="Times New Roman" w:hAnsi="Times New Roman"/>
        </w:rPr>
      </w:pPr>
      <w:r w:rsidRPr="003C0E19">
        <w:rPr>
          <w:rFonts w:ascii="Times New Roman" w:hAnsi="Times New Roman"/>
        </w:rPr>
        <w:t>K zásobování sušárny tlakovým vzduchem pro</w:t>
      </w:r>
    </w:p>
    <w:p w:rsidR="00C76C29" w:rsidRPr="003C0E19" w:rsidRDefault="00C76C29" w:rsidP="00C76C29">
      <w:pPr>
        <w:pStyle w:val="Bezmezer"/>
        <w:numPr>
          <w:ilvl w:val="0"/>
          <w:numId w:val="32"/>
        </w:numPr>
        <w:jc w:val="both"/>
        <w:rPr>
          <w:rFonts w:ascii="Times New Roman" w:hAnsi="Times New Roman"/>
        </w:rPr>
      </w:pPr>
      <w:r w:rsidRPr="003C0E19">
        <w:rPr>
          <w:rFonts w:ascii="Times New Roman" w:hAnsi="Times New Roman"/>
        </w:rPr>
        <w:t>pohon instalovaných armatur</w:t>
      </w:r>
    </w:p>
    <w:p w:rsidR="00C76C29" w:rsidRPr="003C0E19" w:rsidRDefault="00C76C29" w:rsidP="00C76C29">
      <w:pPr>
        <w:pStyle w:val="Bezmezer"/>
        <w:numPr>
          <w:ilvl w:val="0"/>
          <w:numId w:val="32"/>
        </w:numPr>
        <w:jc w:val="both"/>
        <w:rPr>
          <w:rFonts w:ascii="Times New Roman" w:hAnsi="Times New Roman"/>
        </w:rPr>
      </w:pPr>
      <w:r w:rsidRPr="003C0E19">
        <w:rPr>
          <w:rFonts w:ascii="Times New Roman" w:hAnsi="Times New Roman"/>
        </w:rPr>
        <w:t>vzduchovou bariéru k utěsnění hřídelí ventilátorů</w:t>
      </w:r>
    </w:p>
    <w:p w:rsidR="00C76C29" w:rsidRPr="003C0E19" w:rsidRDefault="00C76C29" w:rsidP="00C76C29">
      <w:pPr>
        <w:pStyle w:val="Bezmezer"/>
        <w:numPr>
          <w:ilvl w:val="0"/>
          <w:numId w:val="32"/>
        </w:numPr>
        <w:jc w:val="both"/>
        <w:rPr>
          <w:rFonts w:ascii="Times New Roman" w:hAnsi="Times New Roman"/>
        </w:rPr>
      </w:pPr>
      <w:r w:rsidRPr="003C0E19">
        <w:rPr>
          <w:rFonts w:ascii="Times New Roman" w:hAnsi="Times New Roman"/>
        </w:rPr>
        <w:t>čištění filtrů nakládacího terminálu</w:t>
      </w:r>
    </w:p>
    <w:p w:rsidR="00C76C29" w:rsidRPr="003C0E19" w:rsidRDefault="00C76C29" w:rsidP="00C76C29">
      <w:pPr>
        <w:pStyle w:val="Bezmezer"/>
        <w:rPr>
          <w:rFonts w:ascii="Times New Roman" w:hAnsi="Times New Roman"/>
        </w:rPr>
      </w:pPr>
      <w:r w:rsidRPr="003C0E19">
        <w:rPr>
          <w:rFonts w:ascii="Times New Roman" w:hAnsi="Times New Roman"/>
        </w:rPr>
        <w:t>se využívá kompresor.</w:t>
      </w:r>
    </w:p>
    <w:p w:rsidR="00C76C29" w:rsidRPr="003C0E19" w:rsidRDefault="00C76C29" w:rsidP="00C76C29">
      <w:pPr>
        <w:numPr>
          <w:ilvl w:val="12"/>
          <w:numId w:val="0"/>
        </w:numPr>
        <w:rPr>
          <w:sz w:val="22"/>
          <w:szCs w:val="22"/>
        </w:rPr>
      </w:pPr>
    </w:p>
    <w:p w:rsidR="00C76C29" w:rsidRPr="003C0E19" w:rsidRDefault="00C76C29" w:rsidP="00C76C29">
      <w:pPr>
        <w:pStyle w:val="Nadpis5"/>
        <w:keepLines w:val="0"/>
        <w:numPr>
          <w:ilvl w:val="4"/>
          <w:numId w:val="0"/>
        </w:numPr>
        <w:tabs>
          <w:tab w:val="left" w:pos="1004"/>
          <w:tab w:val="num" w:pos="1440"/>
        </w:tabs>
        <w:spacing w:before="120" w:after="120" w:line="288" w:lineRule="auto"/>
        <w:ind w:left="1008" w:hanging="1008"/>
        <w:jc w:val="both"/>
        <w:rPr>
          <w:rFonts w:ascii="Times New Roman" w:hAnsi="Times New Roman" w:cs="Times New Roman"/>
          <w:b/>
          <w:color w:val="auto"/>
          <w:sz w:val="22"/>
          <w:szCs w:val="22"/>
        </w:rPr>
      </w:pPr>
      <w:r w:rsidRPr="003C0E19">
        <w:rPr>
          <w:rFonts w:ascii="Times New Roman" w:hAnsi="Times New Roman" w:cs="Times New Roman"/>
          <w:b/>
          <w:color w:val="auto"/>
          <w:sz w:val="22"/>
          <w:szCs w:val="22"/>
        </w:rPr>
        <w:t>Zásobování tepelnou energií</w:t>
      </w:r>
    </w:p>
    <w:p w:rsidR="00C76C29" w:rsidRPr="003C0E19" w:rsidRDefault="00C76C29" w:rsidP="00C76C29">
      <w:pPr>
        <w:pStyle w:val="Bezmezer"/>
        <w:rPr>
          <w:rFonts w:ascii="Times New Roman" w:hAnsi="Times New Roman"/>
        </w:rPr>
      </w:pPr>
      <w:r w:rsidRPr="003C0E19">
        <w:rPr>
          <w:rFonts w:ascii="Times New Roman" w:hAnsi="Times New Roman"/>
        </w:rPr>
        <w:t>Tepelná energie využívaná k sušení se přivádí pomocí tepelného výměníku integrovaného do fluidní vrstvy. Tímto tepelným výměníkem, který také v podstatě určuje účinný teplotní gradient, je determinována velikost fluidní sušárny.</w:t>
      </w:r>
    </w:p>
    <w:p w:rsidR="00C76C29" w:rsidRPr="003C0E19" w:rsidRDefault="00C76C29" w:rsidP="00C76C29">
      <w:pPr>
        <w:pStyle w:val="Bezmezer"/>
        <w:rPr>
          <w:rFonts w:ascii="Times New Roman" w:hAnsi="Times New Roman"/>
        </w:rPr>
      </w:pPr>
      <w:r w:rsidRPr="003C0E19">
        <w:rPr>
          <w:rFonts w:ascii="Times New Roman" w:hAnsi="Times New Roman"/>
        </w:rPr>
        <w:t>Zdrojem tepla je topná pára z PT o absolutním tlaku 12,8 bar a teplotě cca 240°C, která kondenzuje v tepelném výměníku fluidní sušárny. Kondenzát topné páry o teplotě z 130°C je veden zpět do PT.</w:t>
      </w:r>
    </w:p>
    <w:p w:rsidR="00C76C29" w:rsidRPr="003C0E19" w:rsidRDefault="00C76C29" w:rsidP="00C76C29">
      <w:pPr>
        <w:pStyle w:val="Bezmezer"/>
        <w:rPr>
          <w:rFonts w:ascii="Times New Roman" w:hAnsi="Times New Roman"/>
        </w:rPr>
      </w:pPr>
    </w:p>
    <w:p w:rsidR="00C76C29" w:rsidRPr="003C0E19" w:rsidRDefault="00C76C29" w:rsidP="00C76C29">
      <w:pPr>
        <w:pStyle w:val="Bezmezer"/>
        <w:rPr>
          <w:rFonts w:ascii="Times New Roman" w:hAnsi="Times New Roman"/>
        </w:rPr>
      </w:pPr>
      <w:r w:rsidRPr="003C0E19">
        <w:rPr>
          <w:rFonts w:ascii="Times New Roman" w:hAnsi="Times New Roman"/>
        </w:rPr>
        <w:t>Regulací tlaku topné páry, lze zadat požadovaný odpařovací výkon. Smysluplné využití fluidní sušárny se pohybuje v rozsahu 50 až 100% z celkové kapacity.</w:t>
      </w:r>
    </w:p>
    <w:p w:rsidR="00C76C29" w:rsidRPr="003C0E19" w:rsidRDefault="00C76C29" w:rsidP="00C76C29">
      <w:pPr>
        <w:numPr>
          <w:ilvl w:val="12"/>
          <w:numId w:val="0"/>
        </w:numPr>
        <w:rPr>
          <w:sz w:val="22"/>
          <w:szCs w:val="22"/>
        </w:rPr>
      </w:pPr>
    </w:p>
    <w:p w:rsidR="00C76C29" w:rsidRPr="003C0E19" w:rsidRDefault="00C76C29" w:rsidP="00C76C29">
      <w:pPr>
        <w:pStyle w:val="Nadpis5"/>
        <w:keepLines w:val="0"/>
        <w:numPr>
          <w:ilvl w:val="4"/>
          <w:numId w:val="0"/>
        </w:numPr>
        <w:tabs>
          <w:tab w:val="left" w:pos="1004"/>
          <w:tab w:val="num" w:pos="1440"/>
        </w:tabs>
        <w:spacing w:before="120" w:after="120" w:line="288" w:lineRule="auto"/>
        <w:ind w:left="1008" w:hanging="1008"/>
        <w:jc w:val="both"/>
        <w:rPr>
          <w:rFonts w:ascii="Times New Roman" w:hAnsi="Times New Roman" w:cs="Times New Roman"/>
          <w:b/>
          <w:color w:val="auto"/>
          <w:sz w:val="22"/>
          <w:szCs w:val="22"/>
        </w:rPr>
      </w:pPr>
      <w:r w:rsidRPr="003C0E19">
        <w:rPr>
          <w:rFonts w:ascii="Times New Roman" w:hAnsi="Times New Roman" w:cs="Times New Roman"/>
          <w:b/>
          <w:color w:val="auto"/>
          <w:sz w:val="22"/>
          <w:szCs w:val="22"/>
        </w:rPr>
        <w:t>Úprava odpadního vzduchu</w:t>
      </w:r>
    </w:p>
    <w:p w:rsidR="00C76C29" w:rsidRPr="003C0E19" w:rsidRDefault="00C76C29" w:rsidP="00C76C29">
      <w:pPr>
        <w:pStyle w:val="Bezmezer"/>
        <w:rPr>
          <w:rFonts w:ascii="Times New Roman" w:hAnsi="Times New Roman"/>
        </w:rPr>
      </w:pPr>
      <w:r w:rsidRPr="003C0E19">
        <w:rPr>
          <w:rFonts w:ascii="Times New Roman" w:hAnsi="Times New Roman"/>
        </w:rPr>
        <w:t>Nahromaděný aspirační vzduch sušící linky sestávající z:</w:t>
      </w:r>
    </w:p>
    <w:p w:rsidR="00C76C29" w:rsidRPr="003C0E19" w:rsidRDefault="00C76C29" w:rsidP="00C76C29">
      <w:pPr>
        <w:pStyle w:val="Bezmezer"/>
        <w:numPr>
          <w:ilvl w:val="0"/>
          <w:numId w:val="33"/>
        </w:numPr>
        <w:jc w:val="both"/>
        <w:rPr>
          <w:rFonts w:ascii="Times New Roman" w:hAnsi="Times New Roman"/>
        </w:rPr>
      </w:pPr>
      <w:r w:rsidRPr="003C0E19">
        <w:rPr>
          <w:rFonts w:ascii="Times New Roman" w:hAnsi="Times New Roman"/>
        </w:rPr>
        <w:t>aspirace kalového sila</w:t>
      </w:r>
      <w:r w:rsidRPr="003C0E19">
        <w:rPr>
          <w:rFonts w:ascii="Times New Roman" w:hAnsi="Times New Roman"/>
        </w:rPr>
        <w:tab/>
      </w:r>
      <w:r w:rsidRPr="003C0E19">
        <w:rPr>
          <w:rFonts w:ascii="Times New Roman" w:hAnsi="Times New Roman"/>
        </w:rPr>
        <w:tab/>
      </w:r>
      <w:r w:rsidRPr="003C0E19">
        <w:rPr>
          <w:rFonts w:ascii="Times New Roman" w:hAnsi="Times New Roman"/>
        </w:rPr>
        <w:tab/>
      </w:r>
      <w:r w:rsidRPr="003C0E19">
        <w:rPr>
          <w:rFonts w:ascii="Times New Roman" w:hAnsi="Times New Roman"/>
        </w:rPr>
        <w:tab/>
      </w:r>
      <w:r w:rsidRPr="003C0E19">
        <w:rPr>
          <w:rFonts w:ascii="Times New Roman" w:hAnsi="Times New Roman"/>
        </w:rPr>
        <w:tab/>
      </w:r>
      <w:r w:rsidRPr="003C0E19">
        <w:rPr>
          <w:rFonts w:ascii="Times New Roman" w:hAnsi="Times New Roman"/>
        </w:rPr>
        <w:tab/>
      </w:r>
      <w:r>
        <w:rPr>
          <w:rFonts w:ascii="Times New Roman" w:hAnsi="Times New Roman"/>
        </w:rPr>
        <w:tab/>
      </w:r>
      <w:r w:rsidRPr="003C0E19">
        <w:rPr>
          <w:rFonts w:ascii="Times New Roman" w:hAnsi="Times New Roman"/>
        </w:rPr>
        <w:t>640 m</w:t>
      </w:r>
      <w:r w:rsidRPr="003C0E19">
        <w:rPr>
          <w:rFonts w:ascii="Times New Roman" w:hAnsi="Times New Roman"/>
          <w:vertAlign w:val="superscript"/>
        </w:rPr>
        <w:t>3</w:t>
      </w:r>
      <w:r w:rsidRPr="003C0E19">
        <w:rPr>
          <w:rFonts w:ascii="Times New Roman" w:hAnsi="Times New Roman"/>
        </w:rPr>
        <w:t>/h</w:t>
      </w:r>
    </w:p>
    <w:p w:rsidR="00C76C29" w:rsidRPr="003C0E19" w:rsidRDefault="00C76C29" w:rsidP="00C76C29">
      <w:pPr>
        <w:pStyle w:val="Bezmezer"/>
        <w:numPr>
          <w:ilvl w:val="0"/>
          <w:numId w:val="33"/>
        </w:numPr>
        <w:jc w:val="both"/>
        <w:rPr>
          <w:rFonts w:ascii="Times New Roman" w:hAnsi="Times New Roman"/>
        </w:rPr>
      </w:pPr>
      <w:r w:rsidRPr="003C0E19">
        <w:rPr>
          <w:rFonts w:ascii="Times New Roman" w:hAnsi="Times New Roman"/>
        </w:rPr>
        <w:t xml:space="preserve">přebytkového plynu z </w:t>
      </w:r>
      <w:proofErr w:type="spellStart"/>
      <w:r w:rsidRPr="003C0E19">
        <w:rPr>
          <w:rFonts w:ascii="Times New Roman" w:hAnsi="Times New Roman"/>
        </w:rPr>
        <w:t>inertizace</w:t>
      </w:r>
      <w:proofErr w:type="spellEnd"/>
      <w:r w:rsidRPr="003C0E19">
        <w:rPr>
          <w:rFonts w:ascii="Times New Roman" w:hAnsi="Times New Roman"/>
        </w:rPr>
        <w:t xml:space="preserve"> úseku dopravy vysušeného kalu</w:t>
      </w:r>
      <w:r w:rsidRPr="003C0E19">
        <w:rPr>
          <w:rFonts w:ascii="Times New Roman" w:hAnsi="Times New Roman"/>
        </w:rPr>
        <w:tab/>
        <w:t>150 m</w:t>
      </w:r>
      <w:r w:rsidRPr="003C0E19">
        <w:rPr>
          <w:rFonts w:ascii="Times New Roman" w:hAnsi="Times New Roman"/>
          <w:vertAlign w:val="superscript"/>
        </w:rPr>
        <w:t>3</w:t>
      </w:r>
      <w:r w:rsidRPr="003C0E19">
        <w:rPr>
          <w:rFonts w:ascii="Times New Roman" w:hAnsi="Times New Roman"/>
        </w:rPr>
        <w:t>/h</w:t>
      </w:r>
    </w:p>
    <w:p w:rsidR="00C76C29" w:rsidRPr="003C0E19" w:rsidRDefault="00C76C29" w:rsidP="00C76C29">
      <w:pPr>
        <w:pStyle w:val="Bezmezer"/>
        <w:numPr>
          <w:ilvl w:val="0"/>
          <w:numId w:val="33"/>
        </w:numPr>
        <w:jc w:val="both"/>
        <w:rPr>
          <w:rFonts w:ascii="Times New Roman" w:hAnsi="Times New Roman"/>
        </w:rPr>
      </w:pPr>
      <w:r w:rsidRPr="003C0E19">
        <w:rPr>
          <w:rFonts w:ascii="Times New Roman" w:hAnsi="Times New Roman"/>
        </w:rPr>
        <w:t>aspiračního vzduchu nakládacího terminálu</w:t>
      </w:r>
      <w:r w:rsidRPr="003C0E19">
        <w:rPr>
          <w:rFonts w:ascii="Times New Roman" w:hAnsi="Times New Roman"/>
        </w:rPr>
        <w:tab/>
      </w:r>
      <w:r w:rsidRPr="003C0E19">
        <w:rPr>
          <w:rFonts w:ascii="Times New Roman" w:hAnsi="Times New Roman"/>
        </w:rPr>
        <w:tab/>
      </w:r>
      <w:r w:rsidRPr="003C0E19">
        <w:rPr>
          <w:rFonts w:ascii="Times New Roman" w:hAnsi="Times New Roman"/>
        </w:rPr>
        <w:tab/>
      </w:r>
      <w:r w:rsidRPr="003C0E19">
        <w:rPr>
          <w:rFonts w:ascii="Times New Roman" w:hAnsi="Times New Roman"/>
        </w:rPr>
        <w:tab/>
        <w:t>1200 m</w:t>
      </w:r>
      <w:r w:rsidRPr="003C0E19">
        <w:rPr>
          <w:rFonts w:ascii="Times New Roman" w:hAnsi="Times New Roman"/>
          <w:vertAlign w:val="superscript"/>
        </w:rPr>
        <w:t>3</w:t>
      </w:r>
      <w:r w:rsidRPr="003C0E19">
        <w:rPr>
          <w:rFonts w:ascii="Times New Roman" w:hAnsi="Times New Roman"/>
        </w:rPr>
        <w:t>/h</w:t>
      </w:r>
    </w:p>
    <w:p w:rsidR="00C76C29" w:rsidRPr="003C0E19" w:rsidRDefault="00C76C29" w:rsidP="00C76C29">
      <w:pPr>
        <w:pStyle w:val="Bezmezer"/>
        <w:rPr>
          <w:rFonts w:ascii="Times New Roman" w:hAnsi="Times New Roman"/>
          <w:b/>
        </w:rPr>
      </w:pPr>
      <w:r w:rsidRPr="003C0E19">
        <w:rPr>
          <w:rFonts w:ascii="Times New Roman" w:hAnsi="Times New Roman"/>
          <w:b/>
        </w:rPr>
        <w:t>celkem</w:t>
      </w:r>
      <w:r w:rsidRPr="003C0E19">
        <w:rPr>
          <w:rFonts w:ascii="Times New Roman" w:hAnsi="Times New Roman"/>
          <w:b/>
        </w:rPr>
        <w:tab/>
      </w:r>
      <w:r w:rsidRPr="003C0E19">
        <w:rPr>
          <w:rFonts w:ascii="Times New Roman" w:hAnsi="Times New Roman"/>
          <w:b/>
        </w:rPr>
        <w:tab/>
      </w:r>
      <w:r w:rsidRPr="003C0E19">
        <w:rPr>
          <w:rFonts w:ascii="Times New Roman" w:hAnsi="Times New Roman"/>
          <w:b/>
        </w:rPr>
        <w:tab/>
      </w:r>
      <w:r w:rsidRPr="003C0E19">
        <w:rPr>
          <w:rFonts w:ascii="Times New Roman" w:hAnsi="Times New Roman"/>
          <w:b/>
        </w:rPr>
        <w:tab/>
      </w:r>
      <w:r w:rsidRPr="003C0E19">
        <w:rPr>
          <w:rFonts w:ascii="Times New Roman" w:hAnsi="Times New Roman"/>
          <w:b/>
        </w:rPr>
        <w:tab/>
      </w:r>
      <w:r w:rsidRPr="003C0E19">
        <w:rPr>
          <w:rFonts w:ascii="Times New Roman" w:hAnsi="Times New Roman"/>
          <w:b/>
        </w:rPr>
        <w:tab/>
      </w:r>
      <w:r w:rsidRPr="003C0E19">
        <w:rPr>
          <w:rFonts w:ascii="Times New Roman" w:hAnsi="Times New Roman"/>
          <w:b/>
        </w:rPr>
        <w:tab/>
      </w:r>
      <w:r w:rsidRPr="003C0E19">
        <w:rPr>
          <w:rFonts w:ascii="Times New Roman" w:hAnsi="Times New Roman"/>
          <w:b/>
        </w:rPr>
        <w:tab/>
      </w:r>
      <w:r w:rsidRPr="003C0E19">
        <w:rPr>
          <w:rFonts w:ascii="Times New Roman" w:hAnsi="Times New Roman"/>
          <w:b/>
        </w:rPr>
        <w:tab/>
      </w:r>
      <w:r>
        <w:rPr>
          <w:rFonts w:ascii="Times New Roman" w:hAnsi="Times New Roman"/>
          <w:b/>
        </w:rPr>
        <w:tab/>
      </w:r>
      <w:r w:rsidRPr="003C0E19">
        <w:rPr>
          <w:rFonts w:ascii="Times New Roman" w:hAnsi="Times New Roman"/>
          <w:b/>
        </w:rPr>
        <w:t>1 990 m</w:t>
      </w:r>
      <w:r w:rsidRPr="003C0E19">
        <w:rPr>
          <w:rFonts w:ascii="Times New Roman" w:hAnsi="Times New Roman"/>
          <w:b/>
          <w:vertAlign w:val="superscript"/>
        </w:rPr>
        <w:t>3</w:t>
      </w:r>
      <w:r w:rsidRPr="003C0E19">
        <w:rPr>
          <w:rFonts w:ascii="Times New Roman" w:hAnsi="Times New Roman"/>
          <w:b/>
        </w:rPr>
        <w:t>/h</w:t>
      </w:r>
    </w:p>
    <w:p w:rsidR="00C76C29" w:rsidRPr="003C0E19" w:rsidRDefault="00C76C29" w:rsidP="00C76C29">
      <w:pPr>
        <w:pStyle w:val="Bezmezer"/>
        <w:rPr>
          <w:rFonts w:ascii="Times New Roman" w:hAnsi="Times New Roman"/>
        </w:rPr>
      </w:pPr>
      <w:proofErr w:type="gramStart"/>
      <w:r w:rsidRPr="003C0E19">
        <w:rPr>
          <w:rFonts w:ascii="Times New Roman" w:hAnsi="Times New Roman"/>
        </w:rPr>
        <w:t>se</w:t>
      </w:r>
      <w:proofErr w:type="gramEnd"/>
      <w:r w:rsidRPr="003C0E19">
        <w:rPr>
          <w:rFonts w:ascii="Times New Roman" w:hAnsi="Times New Roman"/>
        </w:rPr>
        <w:t xml:space="preserve"> pomocí aspiračního ventilátoru odtahuje k úpravě odpadního vzduchu.</w:t>
      </w:r>
    </w:p>
    <w:p w:rsidR="00C76C29" w:rsidRPr="003C0E19" w:rsidRDefault="00C76C29" w:rsidP="00C76C29">
      <w:pPr>
        <w:pStyle w:val="Nadpis2"/>
        <w:keepLines w:val="0"/>
        <w:numPr>
          <w:ilvl w:val="1"/>
          <w:numId w:val="0"/>
        </w:numPr>
        <w:tabs>
          <w:tab w:val="num" w:pos="576"/>
          <w:tab w:val="left" w:pos="862"/>
        </w:tabs>
        <w:spacing w:before="240" w:after="240" w:line="288" w:lineRule="auto"/>
        <w:ind w:left="576" w:hanging="576"/>
        <w:jc w:val="both"/>
        <w:rPr>
          <w:rFonts w:ascii="Times New Roman" w:hAnsi="Times New Roman" w:cs="Times New Roman"/>
          <w:color w:val="auto"/>
          <w:sz w:val="28"/>
          <w:szCs w:val="28"/>
        </w:rPr>
      </w:pPr>
      <w:r w:rsidRPr="003C0E19">
        <w:rPr>
          <w:rFonts w:ascii="Times New Roman" w:hAnsi="Times New Roman" w:cs="Times New Roman"/>
          <w:color w:val="auto"/>
          <w:sz w:val="28"/>
          <w:szCs w:val="28"/>
        </w:rPr>
        <w:t>Předběžné členění stavby na stavební objekty (SO):</w:t>
      </w:r>
    </w:p>
    <w:p w:rsidR="00C76C29" w:rsidRPr="003C0E19" w:rsidRDefault="00C76C29" w:rsidP="00C76C29">
      <w:pPr>
        <w:rPr>
          <w:b/>
          <w:sz w:val="22"/>
          <w:szCs w:val="22"/>
        </w:rPr>
      </w:pPr>
      <w:r w:rsidRPr="003C0E19">
        <w:rPr>
          <w:b/>
          <w:sz w:val="22"/>
          <w:szCs w:val="22"/>
        </w:rPr>
        <w:t>SO 01 - Terénní a sadové úpravy</w:t>
      </w:r>
    </w:p>
    <w:p w:rsidR="00C76C29" w:rsidRPr="003C0E19" w:rsidRDefault="00C76C29" w:rsidP="00C76C29">
      <w:pPr>
        <w:pStyle w:val="Odstavecseseznamem"/>
        <w:numPr>
          <w:ilvl w:val="0"/>
          <w:numId w:val="36"/>
        </w:numPr>
        <w:contextualSpacing/>
        <w:jc w:val="both"/>
        <w:rPr>
          <w:sz w:val="22"/>
          <w:szCs w:val="22"/>
        </w:rPr>
      </w:pPr>
      <w:r w:rsidRPr="003C0E19">
        <w:rPr>
          <w:sz w:val="22"/>
          <w:szCs w:val="22"/>
        </w:rPr>
        <w:t>Terénní úpravy – HTÚ</w:t>
      </w:r>
    </w:p>
    <w:p w:rsidR="00C76C29" w:rsidRPr="003C0E19" w:rsidRDefault="00C76C29" w:rsidP="00C76C29">
      <w:pPr>
        <w:pStyle w:val="Odstavecseseznamem"/>
        <w:numPr>
          <w:ilvl w:val="0"/>
          <w:numId w:val="36"/>
        </w:numPr>
        <w:contextualSpacing/>
        <w:jc w:val="both"/>
        <w:rPr>
          <w:sz w:val="22"/>
          <w:szCs w:val="22"/>
        </w:rPr>
      </w:pPr>
      <w:r w:rsidRPr="003C0E19">
        <w:rPr>
          <w:sz w:val="22"/>
          <w:szCs w:val="22"/>
        </w:rPr>
        <w:t>sadové úpravy – konečné terénní úpravy po realizaci</w:t>
      </w:r>
    </w:p>
    <w:p w:rsidR="00C76C29" w:rsidRPr="003C0E19" w:rsidRDefault="00C76C29" w:rsidP="00C76C29">
      <w:pPr>
        <w:rPr>
          <w:b/>
          <w:sz w:val="22"/>
          <w:szCs w:val="22"/>
        </w:rPr>
      </w:pPr>
    </w:p>
    <w:p w:rsidR="00C76C29" w:rsidRPr="003C0E19" w:rsidRDefault="00C76C29" w:rsidP="00C76C29">
      <w:pPr>
        <w:rPr>
          <w:b/>
          <w:sz w:val="22"/>
          <w:szCs w:val="22"/>
        </w:rPr>
      </w:pPr>
    </w:p>
    <w:p w:rsidR="00C76C29" w:rsidRPr="003C0E19" w:rsidRDefault="00C76C29" w:rsidP="00C76C29">
      <w:pPr>
        <w:rPr>
          <w:b/>
          <w:sz w:val="22"/>
          <w:szCs w:val="22"/>
        </w:rPr>
      </w:pPr>
      <w:r w:rsidRPr="003C0E19">
        <w:rPr>
          <w:b/>
          <w:sz w:val="22"/>
          <w:szCs w:val="22"/>
        </w:rPr>
        <w:t>SO 02 – Hala sušárny kalu</w:t>
      </w:r>
    </w:p>
    <w:p w:rsidR="00C76C29" w:rsidRPr="003C0E19" w:rsidRDefault="00C76C29" w:rsidP="00C76C29">
      <w:pPr>
        <w:pStyle w:val="Odstavecseseznamem"/>
        <w:numPr>
          <w:ilvl w:val="0"/>
          <w:numId w:val="35"/>
        </w:numPr>
        <w:contextualSpacing/>
        <w:jc w:val="both"/>
        <w:rPr>
          <w:sz w:val="22"/>
          <w:szCs w:val="22"/>
        </w:rPr>
      </w:pPr>
      <w:proofErr w:type="spellStart"/>
      <w:r w:rsidRPr="003C0E19">
        <w:rPr>
          <w:sz w:val="22"/>
          <w:szCs w:val="22"/>
        </w:rPr>
        <w:t>architektonicko</w:t>
      </w:r>
      <w:proofErr w:type="spellEnd"/>
      <w:r w:rsidRPr="003C0E19">
        <w:rPr>
          <w:sz w:val="22"/>
          <w:szCs w:val="22"/>
        </w:rPr>
        <w:t xml:space="preserve"> – stavební část</w:t>
      </w:r>
    </w:p>
    <w:p w:rsidR="00C76C29" w:rsidRPr="003C0E19" w:rsidRDefault="00C76C29" w:rsidP="00C76C29">
      <w:pPr>
        <w:pStyle w:val="Odstavecseseznamem"/>
        <w:numPr>
          <w:ilvl w:val="0"/>
          <w:numId w:val="35"/>
        </w:numPr>
        <w:contextualSpacing/>
        <w:jc w:val="both"/>
        <w:rPr>
          <w:sz w:val="22"/>
          <w:szCs w:val="22"/>
        </w:rPr>
      </w:pPr>
      <w:r w:rsidRPr="003C0E19">
        <w:rPr>
          <w:sz w:val="22"/>
          <w:szCs w:val="22"/>
        </w:rPr>
        <w:t>stavebně konstrukční část</w:t>
      </w:r>
    </w:p>
    <w:p w:rsidR="00C76C29" w:rsidRPr="003C0E19" w:rsidRDefault="00C76C29" w:rsidP="00C76C29">
      <w:pPr>
        <w:pStyle w:val="Odstavecseseznamem"/>
        <w:numPr>
          <w:ilvl w:val="0"/>
          <w:numId w:val="35"/>
        </w:numPr>
        <w:contextualSpacing/>
        <w:jc w:val="both"/>
        <w:rPr>
          <w:sz w:val="22"/>
          <w:szCs w:val="22"/>
        </w:rPr>
      </w:pPr>
      <w:r w:rsidRPr="003C0E19">
        <w:rPr>
          <w:sz w:val="22"/>
          <w:szCs w:val="22"/>
        </w:rPr>
        <w:t>požárně bezpečnostní řešení</w:t>
      </w:r>
    </w:p>
    <w:p w:rsidR="00C76C29" w:rsidRPr="003C0E19" w:rsidRDefault="00C76C29" w:rsidP="00C76C29">
      <w:pPr>
        <w:pStyle w:val="Odstavecseseznamem"/>
        <w:numPr>
          <w:ilvl w:val="0"/>
          <w:numId w:val="35"/>
        </w:numPr>
        <w:contextualSpacing/>
        <w:jc w:val="both"/>
        <w:rPr>
          <w:sz w:val="22"/>
          <w:szCs w:val="22"/>
        </w:rPr>
      </w:pPr>
      <w:r w:rsidRPr="003C0E19">
        <w:rPr>
          <w:sz w:val="22"/>
          <w:szCs w:val="22"/>
        </w:rPr>
        <w:t>Technická zařízení budov</w:t>
      </w:r>
    </w:p>
    <w:p w:rsidR="00C76C29" w:rsidRPr="003C0E19" w:rsidRDefault="00C76C29" w:rsidP="00C76C29">
      <w:pPr>
        <w:rPr>
          <w:sz w:val="22"/>
          <w:szCs w:val="22"/>
          <w:highlight w:val="yellow"/>
        </w:rPr>
      </w:pPr>
    </w:p>
    <w:p w:rsidR="00C76C29" w:rsidRPr="003C0E19" w:rsidRDefault="00C76C29" w:rsidP="00C76C29">
      <w:pPr>
        <w:rPr>
          <w:b/>
          <w:sz w:val="22"/>
          <w:szCs w:val="22"/>
        </w:rPr>
      </w:pPr>
      <w:r w:rsidRPr="003C0E19">
        <w:rPr>
          <w:b/>
          <w:sz w:val="22"/>
          <w:szCs w:val="22"/>
        </w:rPr>
        <w:t>SO 03 - Zpevněné plochy</w:t>
      </w:r>
    </w:p>
    <w:p w:rsidR="00C76C29" w:rsidRPr="003C0E19" w:rsidRDefault="00C76C29" w:rsidP="00C76C29">
      <w:pPr>
        <w:pStyle w:val="Odstavecseseznamem"/>
        <w:numPr>
          <w:ilvl w:val="0"/>
          <w:numId w:val="37"/>
        </w:numPr>
        <w:contextualSpacing/>
        <w:jc w:val="both"/>
        <w:rPr>
          <w:sz w:val="22"/>
          <w:szCs w:val="22"/>
        </w:rPr>
      </w:pPr>
      <w:r w:rsidRPr="003C0E19">
        <w:rPr>
          <w:sz w:val="22"/>
          <w:szCs w:val="22"/>
        </w:rPr>
        <w:t>napojení na stávající areálové komunikace</w:t>
      </w:r>
    </w:p>
    <w:p w:rsidR="00C76C29" w:rsidRPr="003C0E19" w:rsidRDefault="00C76C29" w:rsidP="00C76C29">
      <w:pPr>
        <w:rPr>
          <w:sz w:val="22"/>
          <w:szCs w:val="22"/>
          <w:highlight w:val="yellow"/>
        </w:rPr>
      </w:pPr>
    </w:p>
    <w:p w:rsidR="00C76C29" w:rsidRPr="003C0E19" w:rsidRDefault="00C76C29" w:rsidP="00C76C29">
      <w:pPr>
        <w:rPr>
          <w:b/>
          <w:sz w:val="22"/>
          <w:szCs w:val="22"/>
        </w:rPr>
      </w:pPr>
      <w:r w:rsidRPr="003C0E19">
        <w:rPr>
          <w:b/>
          <w:sz w:val="22"/>
          <w:szCs w:val="22"/>
        </w:rPr>
        <w:t xml:space="preserve">SO 04 </w:t>
      </w:r>
      <w:proofErr w:type="spellStart"/>
      <w:r w:rsidRPr="003C0E19">
        <w:rPr>
          <w:b/>
          <w:sz w:val="22"/>
          <w:szCs w:val="22"/>
        </w:rPr>
        <w:t>Mezideponie</w:t>
      </w:r>
      <w:proofErr w:type="spellEnd"/>
      <w:r w:rsidRPr="003C0E19">
        <w:rPr>
          <w:b/>
          <w:sz w:val="22"/>
          <w:szCs w:val="22"/>
        </w:rPr>
        <w:t xml:space="preserve"> odvodněného kalu</w:t>
      </w:r>
    </w:p>
    <w:p w:rsidR="00C76C29" w:rsidRPr="003C0E19" w:rsidRDefault="00C76C29" w:rsidP="00C76C29">
      <w:pPr>
        <w:pStyle w:val="Odstavecseseznamem"/>
        <w:numPr>
          <w:ilvl w:val="0"/>
          <w:numId w:val="37"/>
        </w:numPr>
        <w:contextualSpacing/>
        <w:jc w:val="both"/>
        <w:rPr>
          <w:sz w:val="22"/>
          <w:szCs w:val="22"/>
        </w:rPr>
      </w:pPr>
      <w:r w:rsidRPr="003C0E19">
        <w:rPr>
          <w:sz w:val="22"/>
          <w:szCs w:val="22"/>
        </w:rPr>
        <w:t xml:space="preserve">zpevněnou plochu se zakrytím  </w:t>
      </w:r>
    </w:p>
    <w:p w:rsidR="00C76C29" w:rsidRPr="003C0E19" w:rsidRDefault="00C76C29" w:rsidP="00C76C29">
      <w:pPr>
        <w:rPr>
          <w:sz w:val="22"/>
          <w:szCs w:val="22"/>
        </w:rPr>
      </w:pPr>
    </w:p>
    <w:p w:rsidR="00C76C29" w:rsidRPr="003C0E19" w:rsidRDefault="00C76C29" w:rsidP="00C76C29">
      <w:pPr>
        <w:rPr>
          <w:b/>
          <w:sz w:val="22"/>
          <w:szCs w:val="22"/>
        </w:rPr>
      </w:pPr>
      <w:r w:rsidRPr="003C0E19">
        <w:rPr>
          <w:b/>
          <w:sz w:val="22"/>
          <w:szCs w:val="22"/>
        </w:rPr>
        <w:t>SO 05 Připojení provozní vody</w:t>
      </w:r>
    </w:p>
    <w:p w:rsidR="00C76C29" w:rsidRPr="003C0E19" w:rsidRDefault="00C76C29" w:rsidP="00C76C29">
      <w:pPr>
        <w:rPr>
          <w:sz w:val="22"/>
          <w:szCs w:val="22"/>
        </w:rPr>
      </w:pPr>
      <w:r w:rsidRPr="003C0E19">
        <w:rPr>
          <w:sz w:val="22"/>
          <w:szCs w:val="22"/>
        </w:rPr>
        <w:t>Tento objekt řeší připojení na provozní vodu z teplárny, včetně potřebné úpravy vody.</w:t>
      </w:r>
    </w:p>
    <w:p w:rsidR="00C76C29" w:rsidRPr="003C0E19" w:rsidRDefault="00C76C29" w:rsidP="00C76C29">
      <w:pPr>
        <w:rPr>
          <w:sz w:val="22"/>
          <w:szCs w:val="22"/>
          <w:highlight w:val="yellow"/>
        </w:rPr>
      </w:pPr>
    </w:p>
    <w:p w:rsidR="00C76C29" w:rsidRPr="003C0E19" w:rsidRDefault="00C76C29" w:rsidP="00C76C29">
      <w:pPr>
        <w:rPr>
          <w:b/>
          <w:sz w:val="22"/>
          <w:szCs w:val="22"/>
        </w:rPr>
      </w:pPr>
      <w:r w:rsidRPr="003C0E19">
        <w:rPr>
          <w:b/>
          <w:sz w:val="22"/>
          <w:szCs w:val="22"/>
        </w:rPr>
        <w:t>SO 06 Připojení pitné vody</w:t>
      </w:r>
    </w:p>
    <w:p w:rsidR="00C76C29" w:rsidRPr="003C0E19" w:rsidRDefault="00C76C29" w:rsidP="00C76C29">
      <w:pPr>
        <w:rPr>
          <w:sz w:val="22"/>
          <w:szCs w:val="22"/>
        </w:rPr>
      </w:pPr>
      <w:r w:rsidRPr="003C0E19">
        <w:rPr>
          <w:sz w:val="22"/>
          <w:szCs w:val="22"/>
        </w:rPr>
        <w:t>Tento objekt řeší s ohledem na vhodnost umístění sociálního zařízení do objektu sušárny připojení pitné vody do haly sušárny kalu.</w:t>
      </w:r>
    </w:p>
    <w:p w:rsidR="00C76C29" w:rsidRPr="003C0E19" w:rsidRDefault="00C76C29" w:rsidP="00C76C29">
      <w:pPr>
        <w:rPr>
          <w:sz w:val="22"/>
          <w:szCs w:val="22"/>
        </w:rPr>
      </w:pPr>
    </w:p>
    <w:p w:rsidR="00C76C29" w:rsidRPr="003C0E19" w:rsidRDefault="00C76C29" w:rsidP="00C76C29">
      <w:pPr>
        <w:rPr>
          <w:b/>
          <w:sz w:val="22"/>
          <w:szCs w:val="22"/>
        </w:rPr>
      </w:pPr>
      <w:r w:rsidRPr="003C0E19">
        <w:rPr>
          <w:b/>
          <w:sz w:val="22"/>
          <w:szCs w:val="22"/>
        </w:rPr>
        <w:t>SO 07 Kanalizace</w:t>
      </w:r>
    </w:p>
    <w:p w:rsidR="00C76C29" w:rsidRPr="003C0E19" w:rsidRDefault="00C76C29" w:rsidP="00C76C29">
      <w:pPr>
        <w:rPr>
          <w:sz w:val="22"/>
          <w:szCs w:val="22"/>
        </w:rPr>
      </w:pPr>
      <w:r w:rsidRPr="003C0E19">
        <w:rPr>
          <w:sz w:val="22"/>
          <w:szCs w:val="22"/>
        </w:rPr>
        <w:t xml:space="preserve">Tento objekt řeší zbudování nové kanalizace od objektu sušárny kalu k stávající kanalizaci Plzeňského Prazdroje (pro napojení odpadních vod ze sušárny do stokové sítě Vodárny </w:t>
      </w:r>
      <w:proofErr w:type="spellStart"/>
      <w:proofErr w:type="gramStart"/>
      <w:r w:rsidRPr="003C0E19">
        <w:rPr>
          <w:sz w:val="22"/>
          <w:szCs w:val="22"/>
        </w:rPr>
        <w:t>Plzeň,a.</w:t>
      </w:r>
      <w:proofErr w:type="gramEnd"/>
      <w:r w:rsidRPr="003C0E19">
        <w:rPr>
          <w:sz w:val="22"/>
          <w:szCs w:val="22"/>
        </w:rPr>
        <w:t>s</w:t>
      </w:r>
      <w:proofErr w:type="spellEnd"/>
      <w:r w:rsidRPr="003C0E19">
        <w:rPr>
          <w:sz w:val="22"/>
          <w:szCs w:val="22"/>
        </w:rPr>
        <w:t>.).</w:t>
      </w:r>
    </w:p>
    <w:p w:rsidR="00C76C29" w:rsidRPr="003C0E19" w:rsidRDefault="00C76C29" w:rsidP="00C76C29">
      <w:pPr>
        <w:rPr>
          <w:sz w:val="22"/>
          <w:szCs w:val="22"/>
        </w:rPr>
      </w:pPr>
    </w:p>
    <w:p w:rsidR="00C76C29" w:rsidRPr="003C0E19" w:rsidRDefault="00C76C29" w:rsidP="00C76C29">
      <w:pPr>
        <w:rPr>
          <w:b/>
          <w:sz w:val="22"/>
          <w:szCs w:val="22"/>
        </w:rPr>
      </w:pPr>
      <w:r w:rsidRPr="003C0E19">
        <w:rPr>
          <w:b/>
          <w:sz w:val="22"/>
          <w:szCs w:val="22"/>
        </w:rPr>
        <w:t>SO 08 - Připojení elektřiny</w:t>
      </w:r>
    </w:p>
    <w:p w:rsidR="00C76C29" w:rsidRPr="003C0E19" w:rsidRDefault="00C76C29" w:rsidP="00C76C29">
      <w:pPr>
        <w:pStyle w:val="Odstavecseseznamem"/>
        <w:numPr>
          <w:ilvl w:val="0"/>
          <w:numId w:val="38"/>
        </w:numPr>
        <w:contextualSpacing/>
        <w:jc w:val="both"/>
        <w:rPr>
          <w:sz w:val="22"/>
          <w:szCs w:val="22"/>
        </w:rPr>
      </w:pPr>
      <w:r w:rsidRPr="003C0E19">
        <w:rPr>
          <w:sz w:val="22"/>
          <w:szCs w:val="22"/>
        </w:rPr>
        <w:t>připojení elektřiny do stávajícího objektu PT</w:t>
      </w:r>
    </w:p>
    <w:p w:rsidR="00C76C29" w:rsidRPr="003C0E19" w:rsidRDefault="00C76C29" w:rsidP="00C76C29">
      <w:pPr>
        <w:pStyle w:val="Odstavecseseznamem"/>
        <w:rPr>
          <w:sz w:val="22"/>
          <w:szCs w:val="22"/>
        </w:rPr>
      </w:pPr>
    </w:p>
    <w:p w:rsidR="00C76C29" w:rsidRPr="003C0E19" w:rsidRDefault="00C76C29" w:rsidP="00C76C29">
      <w:pPr>
        <w:rPr>
          <w:b/>
          <w:sz w:val="22"/>
          <w:szCs w:val="22"/>
        </w:rPr>
      </w:pPr>
      <w:r w:rsidRPr="003C0E19">
        <w:rPr>
          <w:b/>
          <w:sz w:val="22"/>
          <w:szCs w:val="22"/>
        </w:rPr>
        <w:t xml:space="preserve">SO 09 - Osvětlení </w:t>
      </w:r>
    </w:p>
    <w:p w:rsidR="00C76C29" w:rsidRPr="003C0E19" w:rsidRDefault="00C76C29" w:rsidP="00C76C29">
      <w:pPr>
        <w:pStyle w:val="Odstavecseseznamem"/>
        <w:numPr>
          <w:ilvl w:val="0"/>
          <w:numId w:val="38"/>
        </w:numPr>
        <w:contextualSpacing/>
        <w:jc w:val="both"/>
        <w:rPr>
          <w:sz w:val="22"/>
          <w:szCs w:val="22"/>
        </w:rPr>
      </w:pPr>
      <w:r w:rsidRPr="003C0E19">
        <w:rPr>
          <w:sz w:val="22"/>
          <w:szCs w:val="22"/>
        </w:rPr>
        <w:t>Venkovní osvětlení areálu poblíž budovaných objektů</w:t>
      </w:r>
    </w:p>
    <w:p w:rsidR="00C76C29" w:rsidRPr="003C0E19" w:rsidRDefault="00C76C29" w:rsidP="00C76C29">
      <w:pPr>
        <w:pStyle w:val="Odstavecseseznamem"/>
        <w:rPr>
          <w:sz w:val="22"/>
          <w:szCs w:val="22"/>
        </w:rPr>
      </w:pPr>
    </w:p>
    <w:p w:rsidR="00C76C29" w:rsidRPr="003C0E19" w:rsidRDefault="00C76C29" w:rsidP="00C76C29">
      <w:pPr>
        <w:rPr>
          <w:b/>
          <w:sz w:val="22"/>
          <w:szCs w:val="22"/>
        </w:rPr>
      </w:pPr>
      <w:r w:rsidRPr="003C0E19">
        <w:rPr>
          <w:b/>
          <w:sz w:val="22"/>
          <w:szCs w:val="22"/>
        </w:rPr>
        <w:t>SO 10 Oplocení</w:t>
      </w:r>
    </w:p>
    <w:p w:rsidR="00C76C29" w:rsidRPr="003C0E19" w:rsidRDefault="00C76C29" w:rsidP="00C76C29">
      <w:pPr>
        <w:pStyle w:val="Odstavecseseznamem"/>
        <w:numPr>
          <w:ilvl w:val="0"/>
          <w:numId w:val="38"/>
        </w:numPr>
        <w:contextualSpacing/>
        <w:jc w:val="both"/>
        <w:rPr>
          <w:sz w:val="22"/>
          <w:szCs w:val="22"/>
        </w:rPr>
      </w:pPr>
      <w:r w:rsidRPr="003C0E19">
        <w:rPr>
          <w:sz w:val="22"/>
          <w:szCs w:val="22"/>
        </w:rPr>
        <w:t>zabezpečení objektu proti vstupu cizích osob</w:t>
      </w:r>
    </w:p>
    <w:p w:rsidR="00C76C29" w:rsidRPr="003C0E19" w:rsidRDefault="00C76C29" w:rsidP="00C76C29">
      <w:pPr>
        <w:rPr>
          <w:sz w:val="22"/>
          <w:szCs w:val="22"/>
        </w:rPr>
      </w:pPr>
    </w:p>
    <w:p w:rsidR="00C76C29" w:rsidRPr="003C0E19" w:rsidRDefault="00C76C29" w:rsidP="00C76C29">
      <w:pPr>
        <w:rPr>
          <w:b/>
          <w:sz w:val="22"/>
          <w:szCs w:val="22"/>
        </w:rPr>
      </w:pPr>
      <w:r w:rsidRPr="003C0E19">
        <w:rPr>
          <w:b/>
          <w:sz w:val="22"/>
          <w:szCs w:val="22"/>
        </w:rPr>
        <w:t>SO 11 Připojení na zdroj tepla</w:t>
      </w:r>
    </w:p>
    <w:p w:rsidR="00C76C29" w:rsidRPr="003C0E19" w:rsidRDefault="00C76C29" w:rsidP="00C76C29">
      <w:pPr>
        <w:rPr>
          <w:sz w:val="22"/>
          <w:szCs w:val="22"/>
        </w:rPr>
      </w:pPr>
      <w:r w:rsidRPr="003C0E19">
        <w:rPr>
          <w:sz w:val="22"/>
          <w:szCs w:val="22"/>
        </w:rPr>
        <w:t>Tento objekt řeší vyvedení pára z teplárny do sušárny včetně vratného potrubí kondenzátu</w:t>
      </w:r>
    </w:p>
    <w:p w:rsidR="00C76C29" w:rsidRPr="003C0E19" w:rsidRDefault="00C76C29" w:rsidP="00C76C29">
      <w:pPr>
        <w:rPr>
          <w:sz w:val="22"/>
          <w:szCs w:val="22"/>
        </w:rPr>
      </w:pPr>
    </w:p>
    <w:p w:rsidR="00C76C29" w:rsidRPr="003C0E19" w:rsidRDefault="00C76C29" w:rsidP="00C76C29">
      <w:pPr>
        <w:rPr>
          <w:b/>
          <w:sz w:val="22"/>
          <w:szCs w:val="22"/>
        </w:rPr>
      </w:pPr>
      <w:r w:rsidRPr="003C0E19">
        <w:rPr>
          <w:b/>
          <w:sz w:val="22"/>
          <w:szCs w:val="22"/>
        </w:rPr>
        <w:t xml:space="preserve">SO 12 - Přeložky sítí </w:t>
      </w:r>
    </w:p>
    <w:p w:rsidR="00C76C29" w:rsidRDefault="00C76C29" w:rsidP="00C76C29">
      <w:pPr>
        <w:spacing w:after="200" w:line="276" w:lineRule="auto"/>
        <w:rPr>
          <w:b/>
          <w:sz w:val="22"/>
          <w:szCs w:val="22"/>
        </w:rPr>
      </w:pPr>
      <w:r>
        <w:rPr>
          <w:b/>
          <w:sz w:val="22"/>
          <w:szCs w:val="22"/>
        </w:rPr>
        <w:br w:type="page"/>
      </w:r>
    </w:p>
    <w:p w:rsidR="00C76C29" w:rsidRDefault="00C76C29" w:rsidP="00C76C29">
      <w:pPr>
        <w:widowControl w:val="0"/>
        <w:spacing w:before="120" w:line="276" w:lineRule="auto"/>
        <w:jc w:val="both"/>
        <w:rPr>
          <w:b/>
          <w:sz w:val="22"/>
          <w:szCs w:val="22"/>
        </w:rPr>
      </w:pPr>
      <w:r w:rsidRPr="008E3388">
        <w:rPr>
          <w:b/>
          <w:sz w:val="22"/>
          <w:szCs w:val="22"/>
        </w:rPr>
        <w:lastRenderedPageBreak/>
        <w:t xml:space="preserve">Příloha č. 2 - Technologické funkční schéma fluidní sušárny na horkou páru </w:t>
      </w:r>
    </w:p>
    <w:p w:rsidR="00C76C29" w:rsidRDefault="006719CD" w:rsidP="00C76C29">
      <w:pPr>
        <w:widowControl w:val="0"/>
        <w:spacing w:before="120" w:line="276" w:lineRule="auto"/>
        <w:jc w:val="both"/>
        <w:rPr>
          <w:b/>
          <w:sz w:val="22"/>
          <w:szCs w:val="22"/>
        </w:rPr>
      </w:pPr>
      <w:r>
        <w:rPr>
          <w:noProof/>
        </w:rPr>
        <w:drawing>
          <wp:inline distT="0" distB="0" distL="0" distR="0" wp14:anchorId="07A46E18" wp14:editId="4A205513">
            <wp:extent cx="5760720" cy="6350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6350635"/>
                    </a:xfrm>
                    <a:prstGeom prst="rect">
                      <a:avLst/>
                    </a:prstGeom>
                  </pic:spPr>
                </pic:pic>
              </a:graphicData>
            </a:graphic>
          </wp:inline>
        </w:drawing>
      </w:r>
    </w:p>
    <w:p w:rsidR="00C76C29" w:rsidRDefault="00C76C29" w:rsidP="00C76C29">
      <w:pPr>
        <w:spacing w:after="200" w:line="276" w:lineRule="auto"/>
        <w:rPr>
          <w:b/>
          <w:sz w:val="22"/>
          <w:szCs w:val="22"/>
        </w:rPr>
      </w:pPr>
      <w:r>
        <w:rPr>
          <w:b/>
          <w:sz w:val="22"/>
          <w:szCs w:val="22"/>
        </w:rPr>
        <w:br w:type="page"/>
      </w:r>
    </w:p>
    <w:p w:rsidR="00C76C29" w:rsidRPr="008E3388" w:rsidRDefault="00C76C29" w:rsidP="00C76C29">
      <w:pPr>
        <w:widowControl w:val="0"/>
        <w:spacing w:before="120" w:line="276" w:lineRule="auto"/>
        <w:jc w:val="both"/>
        <w:rPr>
          <w:b/>
          <w:sz w:val="22"/>
          <w:szCs w:val="22"/>
        </w:rPr>
      </w:pPr>
      <w:r w:rsidRPr="008E3388">
        <w:rPr>
          <w:b/>
          <w:sz w:val="22"/>
          <w:szCs w:val="22"/>
        </w:rPr>
        <w:lastRenderedPageBreak/>
        <w:t xml:space="preserve">Příloha č. 3 - Bilanční schéma fluidní sušárny na horkou páru - před </w:t>
      </w:r>
      <w:proofErr w:type="spellStart"/>
      <w:r w:rsidRPr="008E3388">
        <w:rPr>
          <w:b/>
          <w:sz w:val="22"/>
          <w:szCs w:val="22"/>
        </w:rPr>
        <w:t>PT_opt</w:t>
      </w:r>
      <w:proofErr w:type="spellEnd"/>
      <w:r w:rsidRPr="008E3388">
        <w:rPr>
          <w:b/>
          <w:sz w:val="22"/>
          <w:szCs w:val="22"/>
        </w:rPr>
        <w:t xml:space="preserve"> </w:t>
      </w:r>
    </w:p>
    <w:p w:rsidR="00C76C29" w:rsidRDefault="00C76C29" w:rsidP="00C76C29">
      <w:pPr>
        <w:tabs>
          <w:tab w:val="left" w:pos="709"/>
          <w:tab w:val="left" w:pos="1134"/>
        </w:tabs>
        <w:spacing w:line="276" w:lineRule="auto"/>
        <w:rPr>
          <w:b/>
          <w:sz w:val="22"/>
          <w:szCs w:val="22"/>
        </w:rPr>
      </w:pPr>
    </w:p>
    <w:p w:rsidR="00C76C29" w:rsidRDefault="006719CD" w:rsidP="00C76C29">
      <w:pPr>
        <w:tabs>
          <w:tab w:val="left" w:pos="709"/>
          <w:tab w:val="left" w:pos="1134"/>
        </w:tabs>
        <w:spacing w:line="276" w:lineRule="auto"/>
        <w:rPr>
          <w:b/>
          <w:sz w:val="22"/>
          <w:szCs w:val="22"/>
        </w:rPr>
      </w:pPr>
      <w:r>
        <w:rPr>
          <w:noProof/>
        </w:rPr>
        <w:drawing>
          <wp:inline distT="0" distB="0" distL="0" distR="0" wp14:anchorId="22DA89AD" wp14:editId="34E07882">
            <wp:extent cx="5760720" cy="3196121"/>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196121"/>
                    </a:xfrm>
                    <a:prstGeom prst="rect">
                      <a:avLst/>
                    </a:prstGeom>
                  </pic:spPr>
                </pic:pic>
              </a:graphicData>
            </a:graphic>
          </wp:inline>
        </w:drawing>
      </w:r>
    </w:p>
    <w:p w:rsidR="00C76C29" w:rsidRDefault="00C76C29" w:rsidP="00C76C29">
      <w:pPr>
        <w:spacing w:after="200" w:line="276" w:lineRule="auto"/>
        <w:rPr>
          <w:b/>
          <w:sz w:val="22"/>
          <w:szCs w:val="22"/>
        </w:rPr>
      </w:pPr>
      <w:r>
        <w:rPr>
          <w:b/>
          <w:sz w:val="22"/>
          <w:szCs w:val="22"/>
        </w:rPr>
        <w:br w:type="page"/>
      </w:r>
    </w:p>
    <w:p w:rsidR="00C76C29" w:rsidRDefault="00C76C29" w:rsidP="00C76C29">
      <w:pPr>
        <w:widowControl w:val="0"/>
        <w:spacing w:before="120" w:line="276" w:lineRule="auto"/>
        <w:jc w:val="both"/>
        <w:rPr>
          <w:b/>
          <w:sz w:val="22"/>
          <w:szCs w:val="22"/>
        </w:rPr>
      </w:pPr>
      <w:r w:rsidRPr="008E3388">
        <w:rPr>
          <w:b/>
          <w:sz w:val="22"/>
          <w:szCs w:val="22"/>
        </w:rPr>
        <w:lastRenderedPageBreak/>
        <w:t>Příloha č. 4 - Situace širších vztahů</w:t>
      </w:r>
    </w:p>
    <w:p w:rsidR="00C76C29" w:rsidRDefault="006719CD" w:rsidP="00C76C29">
      <w:pPr>
        <w:widowControl w:val="0"/>
        <w:spacing w:before="120" w:line="276" w:lineRule="auto"/>
        <w:jc w:val="both"/>
        <w:rPr>
          <w:b/>
          <w:sz w:val="22"/>
          <w:szCs w:val="22"/>
        </w:rPr>
      </w:pPr>
      <w:r>
        <w:rPr>
          <w:noProof/>
        </w:rPr>
        <w:drawing>
          <wp:inline distT="0" distB="0" distL="0" distR="0" wp14:anchorId="61714221" wp14:editId="5102CAED">
            <wp:extent cx="5760720" cy="4639310"/>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639310"/>
                    </a:xfrm>
                    <a:prstGeom prst="rect">
                      <a:avLst/>
                    </a:prstGeom>
                  </pic:spPr>
                </pic:pic>
              </a:graphicData>
            </a:graphic>
          </wp:inline>
        </w:drawing>
      </w:r>
    </w:p>
    <w:p w:rsidR="00C76C29" w:rsidRDefault="00C76C29" w:rsidP="00C76C29">
      <w:pPr>
        <w:spacing w:after="200" w:line="276" w:lineRule="auto"/>
        <w:rPr>
          <w:b/>
          <w:sz w:val="22"/>
          <w:szCs w:val="22"/>
        </w:rPr>
      </w:pPr>
      <w:r>
        <w:rPr>
          <w:b/>
          <w:sz w:val="22"/>
          <w:szCs w:val="22"/>
        </w:rPr>
        <w:br w:type="page"/>
      </w:r>
    </w:p>
    <w:p w:rsidR="00C76C29" w:rsidRPr="008E3388" w:rsidRDefault="00C76C29" w:rsidP="00C76C29">
      <w:pPr>
        <w:widowControl w:val="0"/>
        <w:spacing w:before="120" w:line="276" w:lineRule="auto"/>
        <w:jc w:val="both"/>
        <w:rPr>
          <w:b/>
          <w:sz w:val="22"/>
          <w:szCs w:val="22"/>
        </w:rPr>
      </w:pPr>
      <w:r w:rsidRPr="008E3388">
        <w:rPr>
          <w:b/>
          <w:sz w:val="22"/>
          <w:szCs w:val="22"/>
        </w:rPr>
        <w:lastRenderedPageBreak/>
        <w:t xml:space="preserve">Příloha č. 5 - Situační plánek </w:t>
      </w:r>
    </w:p>
    <w:p w:rsidR="00C76C29" w:rsidRDefault="00C76C29" w:rsidP="00C76C29">
      <w:pPr>
        <w:tabs>
          <w:tab w:val="left" w:pos="709"/>
          <w:tab w:val="left" w:pos="1134"/>
        </w:tabs>
        <w:spacing w:line="276" w:lineRule="auto"/>
        <w:rPr>
          <w:b/>
          <w:sz w:val="22"/>
          <w:szCs w:val="22"/>
        </w:rPr>
      </w:pPr>
    </w:p>
    <w:p w:rsidR="00C76C29" w:rsidRDefault="006719CD" w:rsidP="00C76C29">
      <w:pPr>
        <w:tabs>
          <w:tab w:val="left" w:pos="709"/>
          <w:tab w:val="left" w:pos="1134"/>
        </w:tabs>
        <w:spacing w:line="276" w:lineRule="auto"/>
        <w:rPr>
          <w:b/>
          <w:sz w:val="22"/>
          <w:szCs w:val="22"/>
        </w:rPr>
      </w:pPr>
      <w:r>
        <w:rPr>
          <w:noProof/>
        </w:rPr>
        <w:drawing>
          <wp:inline distT="0" distB="0" distL="0" distR="0" wp14:anchorId="323B02F7" wp14:editId="1CED801F">
            <wp:extent cx="5760720" cy="466344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663440"/>
                    </a:xfrm>
                    <a:prstGeom prst="rect">
                      <a:avLst/>
                    </a:prstGeom>
                  </pic:spPr>
                </pic:pic>
              </a:graphicData>
            </a:graphic>
          </wp:inline>
        </w:drawing>
      </w:r>
    </w:p>
    <w:p w:rsidR="00C76C29" w:rsidRDefault="00C76C29" w:rsidP="00C76C29">
      <w:pPr>
        <w:tabs>
          <w:tab w:val="left" w:pos="709"/>
          <w:tab w:val="left" w:pos="1134"/>
        </w:tabs>
        <w:spacing w:line="276" w:lineRule="auto"/>
        <w:rPr>
          <w:b/>
          <w:sz w:val="22"/>
          <w:szCs w:val="22"/>
        </w:rPr>
      </w:pPr>
    </w:p>
    <w:p w:rsidR="00C76C29" w:rsidRDefault="00C76C29" w:rsidP="00C76C29">
      <w:pPr>
        <w:tabs>
          <w:tab w:val="left" w:pos="2985"/>
        </w:tabs>
        <w:spacing w:line="276" w:lineRule="auto"/>
        <w:rPr>
          <w:b/>
          <w:sz w:val="22"/>
          <w:szCs w:val="22"/>
        </w:rPr>
      </w:pPr>
      <w:r>
        <w:rPr>
          <w:b/>
          <w:sz w:val="22"/>
          <w:szCs w:val="22"/>
        </w:rPr>
        <w:tab/>
      </w:r>
    </w:p>
    <w:sectPr w:rsidR="00C76C29" w:rsidSect="00BB19FD">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557" w:rsidRDefault="00C16557" w:rsidP="002864CE">
      <w:r>
        <w:separator/>
      </w:r>
    </w:p>
  </w:endnote>
  <w:endnote w:type="continuationSeparator" w:id="0">
    <w:p w:rsidR="00C16557" w:rsidRDefault="00C16557" w:rsidP="00286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495612"/>
      <w:docPartObj>
        <w:docPartGallery w:val="Page Numbers (Bottom of Page)"/>
        <w:docPartUnique/>
      </w:docPartObj>
    </w:sdtPr>
    <w:sdtEndPr/>
    <w:sdtContent>
      <w:p w:rsidR="00A64D55" w:rsidRDefault="00A8759B">
        <w:pPr>
          <w:pStyle w:val="Zpat"/>
          <w:jc w:val="center"/>
        </w:pPr>
        <w:r>
          <w:fldChar w:fldCharType="begin"/>
        </w:r>
        <w:r>
          <w:instrText xml:space="preserve"> PAGE   \* MERGEFORMAT </w:instrText>
        </w:r>
        <w:r>
          <w:fldChar w:fldCharType="separate"/>
        </w:r>
        <w:r w:rsidR="00E132D4">
          <w:rPr>
            <w:noProof/>
          </w:rPr>
          <w:t>22</w:t>
        </w:r>
        <w:r>
          <w:rPr>
            <w:noProof/>
          </w:rPr>
          <w:fldChar w:fldCharType="end"/>
        </w:r>
      </w:p>
    </w:sdtContent>
  </w:sdt>
  <w:p w:rsidR="00A64D55" w:rsidRDefault="00A64D5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557" w:rsidRDefault="00C16557" w:rsidP="002864CE">
      <w:r>
        <w:separator/>
      </w:r>
    </w:p>
  </w:footnote>
  <w:footnote w:type="continuationSeparator" w:id="0">
    <w:p w:rsidR="00C16557" w:rsidRDefault="00C16557" w:rsidP="002864CE">
      <w:r>
        <w:continuationSeparator/>
      </w:r>
    </w:p>
  </w:footnote>
  <w:footnote w:id="1">
    <w:p w:rsidR="00A64D55" w:rsidRPr="008A09DD" w:rsidRDefault="00A64D55" w:rsidP="00C76C29">
      <w:pPr>
        <w:spacing w:after="60"/>
        <w:jc w:val="both"/>
        <w:rPr>
          <w:b/>
        </w:rPr>
      </w:pPr>
      <w:r>
        <w:rPr>
          <w:rStyle w:val="Znakapoznpodarou"/>
        </w:rPr>
        <w:footnoteRef/>
      </w:r>
      <w:r w:rsidRPr="00356D4F">
        <w:rPr>
          <w:b/>
          <w:bCs/>
        </w:rPr>
        <w:t>"</w:t>
      </w:r>
      <w:r>
        <w:rPr>
          <w:b/>
          <w:bCs/>
        </w:rPr>
        <w:t>Plant and Design-</w:t>
      </w:r>
      <w:proofErr w:type="spellStart"/>
      <w:r>
        <w:rPr>
          <w:b/>
          <w:bCs/>
        </w:rPr>
        <w:t>Build</w:t>
      </w:r>
      <w:proofErr w:type="spellEnd"/>
      <w:r>
        <w:rPr>
          <w:b/>
          <w:bCs/>
        </w:rPr>
        <w:t xml:space="preserve">“ – „Dodej a </w:t>
      </w:r>
      <w:r w:rsidRPr="008A09DD">
        <w:rPr>
          <w:b/>
          <w:bCs/>
          <w:sz w:val="22"/>
          <w:szCs w:val="22"/>
        </w:rPr>
        <w:t xml:space="preserve">Vyprojektuj-Postav" - </w:t>
      </w:r>
      <w:r w:rsidRPr="008A09DD">
        <w:rPr>
          <w:rFonts w:eastAsia="Times New Roman"/>
          <w:sz w:val="22"/>
          <w:szCs w:val="22"/>
          <w:lang w:eastAsia="en-US"/>
        </w:rPr>
        <w:t xml:space="preserve">zhotovitel </w:t>
      </w:r>
      <w:r>
        <w:rPr>
          <w:rFonts w:eastAsia="Times New Roman"/>
          <w:sz w:val="22"/>
          <w:szCs w:val="22"/>
          <w:lang w:eastAsia="en-US"/>
        </w:rPr>
        <w:t xml:space="preserve">sám zajistí projektovou dokumentaci </w:t>
      </w:r>
      <w:r w:rsidRPr="008A09DD">
        <w:rPr>
          <w:rFonts w:eastAsia="Times New Roman"/>
          <w:sz w:val="22"/>
          <w:szCs w:val="22"/>
          <w:lang w:eastAsia="en-US"/>
        </w:rPr>
        <w:t xml:space="preserve">a objednateli dodá kompletní </w:t>
      </w:r>
      <w:r>
        <w:rPr>
          <w:rFonts w:eastAsia="Times New Roman"/>
          <w:sz w:val="22"/>
          <w:szCs w:val="22"/>
          <w:lang w:eastAsia="en-US"/>
        </w:rPr>
        <w:t xml:space="preserve">zhotovené </w:t>
      </w:r>
      <w:r w:rsidRPr="008A09DD">
        <w:rPr>
          <w:rFonts w:eastAsia="Times New Roman"/>
          <w:sz w:val="22"/>
          <w:szCs w:val="22"/>
          <w:lang w:eastAsia="en-US"/>
        </w:rPr>
        <w:t>dílo (stavbu Sušičky kalů)</w:t>
      </w:r>
      <w:r>
        <w:rPr>
          <w:rFonts w:eastAsia="Times New Roman"/>
          <w:sz w:val="22"/>
          <w:szCs w:val="22"/>
          <w:lang w:eastAsia="en-US"/>
        </w:rPr>
        <w:t>.</w:t>
      </w:r>
      <w:r w:rsidRPr="008A09DD">
        <w:rPr>
          <w:color w:val="444444"/>
          <w:sz w:val="22"/>
          <w:szCs w:val="22"/>
        </w:rPr>
        <w:t xml:space="preserve"> </w:t>
      </w:r>
    </w:p>
  </w:footnote>
  <w:footnote w:id="2">
    <w:p w:rsidR="00A64D55" w:rsidRDefault="00A64D55" w:rsidP="00C76C29">
      <w:pPr>
        <w:pStyle w:val="Textpoznpodarou"/>
      </w:pPr>
      <w:r>
        <w:rPr>
          <w:rStyle w:val="Znakapoznpodarou"/>
        </w:rPr>
        <w:footnoteRef/>
      </w:r>
      <w:r>
        <w:t xml:space="preserve"> Celkovou cenou Díla se rozumí součet cen za část Díla č. 1, část Díla č. 2 a část Díla č.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2876BEB2"/>
    <w:name w:val="WWNum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A"/>
    <w:multiLevelType w:val="multilevel"/>
    <w:tmpl w:val="82985EEC"/>
    <w:name w:val="WW8Num9"/>
    <w:lvl w:ilvl="0">
      <w:start w:val="1"/>
      <w:numFmt w:val="decimal"/>
      <w:lvlText w:val="%1."/>
      <w:lvlJc w:val="left"/>
      <w:pPr>
        <w:tabs>
          <w:tab w:val="num" w:pos="720"/>
        </w:tabs>
        <w:ind w:left="720" w:hanging="360"/>
      </w:pPr>
      <w:rPr>
        <w:b w:val="0"/>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EC0353"/>
    <w:multiLevelType w:val="hybridMultilevel"/>
    <w:tmpl w:val="77A08F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DB2213"/>
    <w:multiLevelType w:val="multilevel"/>
    <w:tmpl w:val="B27CDBC2"/>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210617"/>
    <w:multiLevelType w:val="hybridMultilevel"/>
    <w:tmpl w:val="9D2641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3FC678A"/>
    <w:multiLevelType w:val="hybridMultilevel"/>
    <w:tmpl w:val="EB1C13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A8808D7"/>
    <w:multiLevelType w:val="hybridMultilevel"/>
    <w:tmpl w:val="7BF617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ADF1C2E"/>
    <w:multiLevelType w:val="multilevel"/>
    <w:tmpl w:val="A09C06A2"/>
    <w:lvl w:ilvl="0">
      <w:start w:val="3"/>
      <w:numFmt w:val="decimal"/>
      <w:lvlText w:val="%1"/>
      <w:lvlJc w:val="left"/>
      <w:pPr>
        <w:ind w:left="360" w:hanging="360"/>
      </w:pPr>
      <w:rPr>
        <w:rFonts w:hint="default"/>
      </w:rPr>
    </w:lvl>
    <w:lvl w:ilvl="1">
      <w:start w:val="5"/>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8" w15:restartNumberingAfterBreak="0">
    <w:nsid w:val="1BAB12D0"/>
    <w:multiLevelType w:val="hybridMultilevel"/>
    <w:tmpl w:val="CC2C3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EDE6388"/>
    <w:multiLevelType w:val="multilevel"/>
    <w:tmpl w:val="43125B8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97181D"/>
    <w:multiLevelType w:val="multilevel"/>
    <w:tmpl w:val="3BCEAFB4"/>
    <w:lvl w:ilvl="0">
      <w:start w:val="6"/>
      <w:numFmt w:val="decimal"/>
      <w:lvlText w:val="%1"/>
      <w:lvlJc w:val="left"/>
      <w:pPr>
        <w:ind w:left="360" w:hanging="360"/>
      </w:pPr>
      <w:rPr>
        <w:rFonts w:hint="default"/>
      </w:rPr>
    </w:lvl>
    <w:lvl w:ilvl="1">
      <w:start w:val="2"/>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2177FE5"/>
    <w:multiLevelType w:val="hybridMultilevel"/>
    <w:tmpl w:val="9A3A29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4A76672"/>
    <w:multiLevelType w:val="hybridMultilevel"/>
    <w:tmpl w:val="A6B0189C"/>
    <w:lvl w:ilvl="0" w:tplc="88D48F30">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6071652"/>
    <w:multiLevelType w:val="multilevel"/>
    <w:tmpl w:val="5742F7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7E00505"/>
    <w:multiLevelType w:val="hybridMultilevel"/>
    <w:tmpl w:val="9B26A2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B6E4892"/>
    <w:multiLevelType w:val="multilevel"/>
    <w:tmpl w:val="EEF4AFD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0D511AF"/>
    <w:multiLevelType w:val="hybridMultilevel"/>
    <w:tmpl w:val="3084C0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A64CEB"/>
    <w:multiLevelType w:val="multilevel"/>
    <w:tmpl w:val="9978111E"/>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sz w:val="2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8" w15:restartNumberingAfterBreak="0">
    <w:nsid w:val="32F23514"/>
    <w:multiLevelType w:val="multilevel"/>
    <w:tmpl w:val="ECF2940E"/>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4E85A58"/>
    <w:multiLevelType w:val="hybridMultilevel"/>
    <w:tmpl w:val="4E0C83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DA526E2"/>
    <w:multiLevelType w:val="multilevel"/>
    <w:tmpl w:val="C2BC5654"/>
    <w:lvl w:ilvl="0">
      <w:start w:val="3"/>
      <w:numFmt w:val="decimal"/>
      <w:lvlText w:val="%1"/>
      <w:lvlJc w:val="left"/>
      <w:pPr>
        <w:ind w:left="360" w:hanging="360"/>
      </w:pPr>
      <w:rPr>
        <w:rFonts w:hint="default"/>
      </w:rPr>
    </w:lvl>
    <w:lvl w:ilvl="1">
      <w:start w:val="4"/>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21" w15:restartNumberingAfterBreak="0">
    <w:nsid w:val="3E2F60C7"/>
    <w:multiLevelType w:val="multilevel"/>
    <w:tmpl w:val="C71C180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7E16ED"/>
    <w:multiLevelType w:val="multilevel"/>
    <w:tmpl w:val="6C1AC2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FEF6B26"/>
    <w:multiLevelType w:val="multilevel"/>
    <w:tmpl w:val="D744D74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4484788"/>
    <w:multiLevelType w:val="multilevel"/>
    <w:tmpl w:val="3AE0140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642365"/>
    <w:multiLevelType w:val="multilevel"/>
    <w:tmpl w:val="50680E72"/>
    <w:lvl w:ilvl="0">
      <w:start w:val="6"/>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9A20C9B"/>
    <w:multiLevelType w:val="hybridMultilevel"/>
    <w:tmpl w:val="7552610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9A327F2"/>
    <w:multiLevelType w:val="hybridMultilevel"/>
    <w:tmpl w:val="6FD83D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B8F5FCA"/>
    <w:multiLevelType w:val="multilevel"/>
    <w:tmpl w:val="35C642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D660B03"/>
    <w:multiLevelType w:val="multilevel"/>
    <w:tmpl w:val="EEF4AFDA"/>
    <w:lvl w:ilvl="0">
      <w:start w:val="9"/>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0726719"/>
    <w:multiLevelType w:val="hybridMultilevel"/>
    <w:tmpl w:val="39420F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0C258C6"/>
    <w:multiLevelType w:val="hybridMultilevel"/>
    <w:tmpl w:val="A35A2026"/>
    <w:lvl w:ilvl="0" w:tplc="A9024B3C">
      <w:start w:val="1"/>
      <w:numFmt w:val="upperRoman"/>
      <w:lvlText w:val="%1."/>
      <w:lvlJc w:val="left"/>
      <w:pPr>
        <w:ind w:left="1428" w:hanging="720"/>
      </w:pPr>
      <w:rPr>
        <w:rFonts w:hint="default"/>
        <w:b/>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2" w15:restartNumberingAfterBreak="0">
    <w:nsid w:val="58A33998"/>
    <w:multiLevelType w:val="multilevel"/>
    <w:tmpl w:val="17823BB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15:restartNumberingAfterBreak="0">
    <w:nsid w:val="5A24617C"/>
    <w:multiLevelType w:val="multilevel"/>
    <w:tmpl w:val="21644D9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4" w15:restartNumberingAfterBreak="0">
    <w:nsid w:val="5B0477E7"/>
    <w:multiLevelType w:val="multilevel"/>
    <w:tmpl w:val="650E2A28"/>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B186DB8"/>
    <w:multiLevelType w:val="hybridMultilevel"/>
    <w:tmpl w:val="F490C35C"/>
    <w:lvl w:ilvl="0" w:tplc="2034CD50">
      <w:numFmt w:val="bullet"/>
      <w:lvlText w:val="-"/>
      <w:lvlJc w:val="left"/>
      <w:pPr>
        <w:ind w:left="1647" w:hanging="360"/>
      </w:pPr>
      <w:rPr>
        <w:rFonts w:ascii="Times New Roman" w:eastAsia="Times New Roman" w:hAnsi="Times New Roman" w:cs="Times New Roman" w:hint="default"/>
      </w:rPr>
    </w:lvl>
    <w:lvl w:ilvl="1" w:tplc="04050003">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36" w15:restartNumberingAfterBreak="0">
    <w:nsid w:val="5ECF6FDF"/>
    <w:multiLevelType w:val="hybridMultilevel"/>
    <w:tmpl w:val="1CF662B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00613DE"/>
    <w:multiLevelType w:val="multilevel"/>
    <w:tmpl w:val="EEF4AFD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0904C24"/>
    <w:multiLevelType w:val="multilevel"/>
    <w:tmpl w:val="EEF4AFD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1E84720"/>
    <w:multiLevelType w:val="hybridMultilevel"/>
    <w:tmpl w:val="C4603028"/>
    <w:lvl w:ilvl="0" w:tplc="AA5E4D10">
      <w:start w:val="2"/>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0" w15:restartNumberingAfterBreak="0">
    <w:nsid w:val="62231F23"/>
    <w:multiLevelType w:val="hybridMultilevel"/>
    <w:tmpl w:val="8604A7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7045A28"/>
    <w:multiLevelType w:val="hybridMultilevel"/>
    <w:tmpl w:val="FFDC2C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710A67B4"/>
    <w:multiLevelType w:val="hybridMultilevel"/>
    <w:tmpl w:val="26EA3B70"/>
    <w:lvl w:ilvl="0" w:tplc="5B08BEEE">
      <w:start w:val="1"/>
      <w:numFmt w:val="lowerRoman"/>
      <w:lvlText w:val="(%1)"/>
      <w:lvlJc w:val="left"/>
      <w:pPr>
        <w:ind w:left="1425" w:hanging="72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43" w15:restartNumberingAfterBreak="0">
    <w:nsid w:val="772C1329"/>
    <w:multiLevelType w:val="hybridMultilevel"/>
    <w:tmpl w:val="597EB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7B82B6A"/>
    <w:multiLevelType w:val="multilevel"/>
    <w:tmpl w:val="8F9A723C"/>
    <w:lvl w:ilvl="0">
      <w:start w:val="13"/>
      <w:numFmt w:val="decimal"/>
      <w:lvlText w:val="%1"/>
      <w:lvlJc w:val="left"/>
      <w:pPr>
        <w:ind w:left="420" w:hanging="420"/>
      </w:pPr>
      <w:rPr>
        <w:rFonts w:hint="default"/>
      </w:rPr>
    </w:lvl>
    <w:lvl w:ilvl="1">
      <w:start w:val="9"/>
      <w:numFmt w:val="decimal"/>
      <w:lvlText w:val="%1.%2"/>
      <w:lvlJc w:val="left"/>
      <w:pPr>
        <w:ind w:left="426" w:hanging="42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738" w:hanging="72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110" w:hanging="1080"/>
      </w:pPr>
      <w:rPr>
        <w:rFonts w:hint="default"/>
      </w:rPr>
    </w:lvl>
    <w:lvl w:ilvl="6">
      <w:start w:val="1"/>
      <w:numFmt w:val="decimal"/>
      <w:lvlText w:val="%1.%2.%3.%4.%5.%6.%7"/>
      <w:lvlJc w:val="left"/>
      <w:pPr>
        <w:ind w:left="1476" w:hanging="1440"/>
      </w:pPr>
      <w:rPr>
        <w:rFonts w:hint="default"/>
      </w:rPr>
    </w:lvl>
    <w:lvl w:ilvl="7">
      <w:start w:val="1"/>
      <w:numFmt w:val="decimal"/>
      <w:lvlText w:val="%1.%2.%3.%4.%5.%6.%7.%8"/>
      <w:lvlJc w:val="left"/>
      <w:pPr>
        <w:ind w:left="1482" w:hanging="1440"/>
      </w:pPr>
      <w:rPr>
        <w:rFonts w:hint="default"/>
      </w:rPr>
    </w:lvl>
    <w:lvl w:ilvl="8">
      <w:start w:val="1"/>
      <w:numFmt w:val="decimal"/>
      <w:lvlText w:val="%1.%2.%3.%4.%5.%6.%7.%8.%9"/>
      <w:lvlJc w:val="left"/>
      <w:pPr>
        <w:ind w:left="1488" w:hanging="1440"/>
      </w:pPr>
      <w:rPr>
        <w:rFonts w:hint="default"/>
      </w:rPr>
    </w:lvl>
  </w:abstractNum>
  <w:abstractNum w:abstractNumId="45" w15:restartNumberingAfterBreak="0">
    <w:nsid w:val="79A61B78"/>
    <w:multiLevelType w:val="multilevel"/>
    <w:tmpl w:val="EEF4AF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A387E53"/>
    <w:multiLevelType w:val="multilevel"/>
    <w:tmpl w:val="89F269D6"/>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b w:val="0"/>
        <w:color w:val="auto"/>
      </w:rPr>
    </w:lvl>
    <w:lvl w:ilvl="2">
      <w:start w:val="1"/>
      <w:numFmt w:val="decimal"/>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7DBC7299"/>
    <w:multiLevelType w:val="multilevel"/>
    <w:tmpl w:val="C4DA5AE4"/>
    <w:lvl w:ilvl="0">
      <w:start w:val="1"/>
      <w:numFmt w:val="decimal"/>
      <w:pStyle w:val="Odstavec1"/>
      <w:lvlText w:val="%1."/>
      <w:lvlJc w:val="left"/>
      <w:pPr>
        <w:tabs>
          <w:tab w:val="num" w:pos="360"/>
        </w:tabs>
        <w:ind w:left="360" w:hanging="360"/>
      </w:pPr>
      <w:rPr>
        <w:rFonts w:cs="Times New Roman" w:hint="default"/>
      </w:rPr>
    </w:lvl>
    <w:lvl w:ilvl="1">
      <w:start w:val="1"/>
      <w:numFmt w:val="decimal"/>
      <w:pStyle w:val="Odstavec11"/>
      <w:lvlText w:val="%1.%2."/>
      <w:lvlJc w:val="left"/>
      <w:pPr>
        <w:tabs>
          <w:tab w:val="num" w:pos="567"/>
        </w:tabs>
        <w:ind w:left="567" w:hanging="567"/>
      </w:pPr>
      <w:rPr>
        <w:rFonts w:ascii="Verdana" w:hAnsi="Verdana" w:cs="Times New Roman" w:hint="default"/>
        <w:sz w:val="22"/>
        <w:szCs w:val="22"/>
      </w:rPr>
    </w:lvl>
    <w:lvl w:ilvl="2">
      <w:start w:val="1"/>
      <w:numFmt w:val="decimal"/>
      <w:lvlText w:val="%1.%2.%3."/>
      <w:lvlJc w:val="left"/>
      <w:pPr>
        <w:tabs>
          <w:tab w:val="num" w:pos="864"/>
        </w:tabs>
        <w:ind w:left="864" w:hanging="504"/>
      </w:pPr>
      <w:rPr>
        <w:rFonts w:cs="Times New Roman" w:hint="default"/>
      </w:rPr>
    </w:lvl>
    <w:lvl w:ilvl="3">
      <w:start w:val="1"/>
      <w:numFmt w:val="decimal"/>
      <w:lvlText w:val="%1.%2.%3.%4."/>
      <w:lvlJc w:val="left"/>
      <w:pPr>
        <w:tabs>
          <w:tab w:val="num" w:pos="144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num w:numId="1">
    <w:abstractNumId w:val="47"/>
  </w:num>
  <w:num w:numId="2">
    <w:abstractNumId w:val="46"/>
  </w:num>
  <w:num w:numId="3">
    <w:abstractNumId w:val="17"/>
  </w:num>
  <w:num w:numId="4">
    <w:abstractNumId w:val="32"/>
  </w:num>
  <w:num w:numId="5">
    <w:abstractNumId w:val="4"/>
  </w:num>
  <w:num w:numId="6">
    <w:abstractNumId w:val="35"/>
  </w:num>
  <w:num w:numId="7">
    <w:abstractNumId w:val="39"/>
  </w:num>
  <w:num w:numId="8">
    <w:abstractNumId w:val="42"/>
  </w:num>
  <w:num w:numId="9">
    <w:abstractNumId w:val="12"/>
  </w:num>
  <w:num w:numId="10">
    <w:abstractNumId w:val="31"/>
  </w:num>
  <w:num w:numId="11">
    <w:abstractNumId w:val="36"/>
  </w:num>
  <w:num w:numId="12">
    <w:abstractNumId w:val="24"/>
  </w:num>
  <w:num w:numId="13">
    <w:abstractNumId w:val="9"/>
  </w:num>
  <w:num w:numId="14">
    <w:abstractNumId w:val="21"/>
  </w:num>
  <w:num w:numId="15">
    <w:abstractNumId w:val="20"/>
  </w:num>
  <w:num w:numId="16">
    <w:abstractNumId w:val="7"/>
  </w:num>
  <w:num w:numId="17">
    <w:abstractNumId w:val="47"/>
  </w:num>
  <w:num w:numId="18">
    <w:abstractNumId w:val="43"/>
  </w:num>
  <w:num w:numId="19">
    <w:abstractNumId w:val="22"/>
  </w:num>
  <w:num w:numId="20">
    <w:abstractNumId w:val="13"/>
  </w:num>
  <w:num w:numId="21">
    <w:abstractNumId w:val="26"/>
  </w:num>
  <w:num w:numId="22">
    <w:abstractNumId w:val="28"/>
  </w:num>
  <w:num w:numId="23">
    <w:abstractNumId w:val="33"/>
  </w:num>
  <w:num w:numId="24">
    <w:abstractNumId w:val="25"/>
  </w:num>
  <w:num w:numId="25">
    <w:abstractNumId w:val="45"/>
  </w:num>
  <w:num w:numId="26">
    <w:abstractNumId w:val="38"/>
  </w:num>
  <w:num w:numId="27">
    <w:abstractNumId w:val="37"/>
  </w:num>
  <w:num w:numId="28">
    <w:abstractNumId w:val="40"/>
  </w:num>
  <w:num w:numId="29">
    <w:abstractNumId w:val="6"/>
  </w:num>
  <w:num w:numId="30">
    <w:abstractNumId w:val="14"/>
  </w:num>
  <w:num w:numId="31">
    <w:abstractNumId w:val="8"/>
  </w:num>
  <w:num w:numId="32">
    <w:abstractNumId w:val="19"/>
  </w:num>
  <w:num w:numId="33">
    <w:abstractNumId w:val="27"/>
  </w:num>
  <w:num w:numId="34">
    <w:abstractNumId w:val="2"/>
  </w:num>
  <w:num w:numId="35">
    <w:abstractNumId w:val="41"/>
  </w:num>
  <w:num w:numId="36">
    <w:abstractNumId w:val="5"/>
  </w:num>
  <w:num w:numId="37">
    <w:abstractNumId w:val="11"/>
  </w:num>
  <w:num w:numId="38">
    <w:abstractNumId w:val="30"/>
  </w:num>
  <w:num w:numId="39">
    <w:abstractNumId w:val="16"/>
  </w:num>
  <w:num w:numId="40">
    <w:abstractNumId w:val="44"/>
  </w:num>
  <w:num w:numId="41">
    <w:abstractNumId w:val="18"/>
  </w:num>
  <w:num w:numId="42">
    <w:abstractNumId w:val="3"/>
  </w:num>
  <w:num w:numId="43">
    <w:abstractNumId w:val="23"/>
  </w:num>
  <w:num w:numId="44">
    <w:abstractNumId w:val="34"/>
  </w:num>
  <w:num w:numId="45">
    <w:abstractNumId w:val="10"/>
  </w:num>
  <w:num w:numId="46">
    <w:abstractNumId w:val="15"/>
  </w:num>
  <w:num w:numId="47">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ůvodníDatumPosledníModifikace" w:val="18.3.2017 17:33:00"/>
    <w:docVar w:name="PůvodníNázevSouboru" w:val="DUR Sušička kalů_smlouva o dílo, text PŠ,17.3.2017.docx"/>
    <w:docVar w:name="PůvodníVelikostSouboru" w:val="1631393"/>
  </w:docVars>
  <w:rsids>
    <w:rsidRoot w:val="002864CE"/>
    <w:rsid w:val="0000391F"/>
    <w:rsid w:val="00004750"/>
    <w:rsid w:val="0000540B"/>
    <w:rsid w:val="00010155"/>
    <w:rsid w:val="0001235F"/>
    <w:rsid w:val="00012806"/>
    <w:rsid w:val="00012E23"/>
    <w:rsid w:val="00017F8D"/>
    <w:rsid w:val="000220F2"/>
    <w:rsid w:val="0002351A"/>
    <w:rsid w:val="000241B8"/>
    <w:rsid w:val="00025B97"/>
    <w:rsid w:val="0003381F"/>
    <w:rsid w:val="0003389F"/>
    <w:rsid w:val="00033B3C"/>
    <w:rsid w:val="00037250"/>
    <w:rsid w:val="000435A1"/>
    <w:rsid w:val="00045F6E"/>
    <w:rsid w:val="00052F8C"/>
    <w:rsid w:val="0005646D"/>
    <w:rsid w:val="00060478"/>
    <w:rsid w:val="00064C30"/>
    <w:rsid w:val="00070F7B"/>
    <w:rsid w:val="00073AE8"/>
    <w:rsid w:val="00075FE4"/>
    <w:rsid w:val="00084632"/>
    <w:rsid w:val="00090F27"/>
    <w:rsid w:val="00093FE3"/>
    <w:rsid w:val="000A4BBF"/>
    <w:rsid w:val="000A75CA"/>
    <w:rsid w:val="000B0822"/>
    <w:rsid w:val="000C1C96"/>
    <w:rsid w:val="000C29A1"/>
    <w:rsid w:val="000C477D"/>
    <w:rsid w:val="000C7027"/>
    <w:rsid w:val="000D0461"/>
    <w:rsid w:val="000D3F50"/>
    <w:rsid w:val="000E0902"/>
    <w:rsid w:val="000E261B"/>
    <w:rsid w:val="000E32E9"/>
    <w:rsid w:val="000E5011"/>
    <w:rsid w:val="000E65EA"/>
    <w:rsid w:val="000E7252"/>
    <w:rsid w:val="000E72CE"/>
    <w:rsid w:val="000F3753"/>
    <w:rsid w:val="00101289"/>
    <w:rsid w:val="0010264D"/>
    <w:rsid w:val="00107D0B"/>
    <w:rsid w:val="0011099A"/>
    <w:rsid w:val="00112048"/>
    <w:rsid w:val="00114065"/>
    <w:rsid w:val="001148AE"/>
    <w:rsid w:val="001172C7"/>
    <w:rsid w:val="00122C11"/>
    <w:rsid w:val="0012455B"/>
    <w:rsid w:val="00124DEC"/>
    <w:rsid w:val="0013039B"/>
    <w:rsid w:val="00131616"/>
    <w:rsid w:val="0013527B"/>
    <w:rsid w:val="00137CF2"/>
    <w:rsid w:val="001401D5"/>
    <w:rsid w:val="0014303E"/>
    <w:rsid w:val="00143962"/>
    <w:rsid w:val="001526A7"/>
    <w:rsid w:val="00154D61"/>
    <w:rsid w:val="00157F43"/>
    <w:rsid w:val="0016091C"/>
    <w:rsid w:val="00163F22"/>
    <w:rsid w:val="001655AB"/>
    <w:rsid w:val="00167176"/>
    <w:rsid w:val="00170F9A"/>
    <w:rsid w:val="00173E1E"/>
    <w:rsid w:val="001745EE"/>
    <w:rsid w:val="0017662F"/>
    <w:rsid w:val="00176FB3"/>
    <w:rsid w:val="001835E8"/>
    <w:rsid w:val="00187419"/>
    <w:rsid w:val="00187493"/>
    <w:rsid w:val="001910A5"/>
    <w:rsid w:val="00195373"/>
    <w:rsid w:val="00196C44"/>
    <w:rsid w:val="001A4ABC"/>
    <w:rsid w:val="001A5F6E"/>
    <w:rsid w:val="001A69DC"/>
    <w:rsid w:val="001B7CB2"/>
    <w:rsid w:val="001C5B13"/>
    <w:rsid w:val="001D0F32"/>
    <w:rsid w:val="001D1939"/>
    <w:rsid w:val="001E2025"/>
    <w:rsid w:val="001E2867"/>
    <w:rsid w:val="001E39AA"/>
    <w:rsid w:val="001E6855"/>
    <w:rsid w:val="001E7256"/>
    <w:rsid w:val="001F032D"/>
    <w:rsid w:val="001F0572"/>
    <w:rsid w:val="001F1241"/>
    <w:rsid w:val="001F4FB5"/>
    <w:rsid w:val="00200B60"/>
    <w:rsid w:val="00205320"/>
    <w:rsid w:val="0020752F"/>
    <w:rsid w:val="0021770C"/>
    <w:rsid w:val="0022265D"/>
    <w:rsid w:val="002263BC"/>
    <w:rsid w:val="00231ADB"/>
    <w:rsid w:val="002320DB"/>
    <w:rsid w:val="00236790"/>
    <w:rsid w:val="00237830"/>
    <w:rsid w:val="00240FC5"/>
    <w:rsid w:val="002418D6"/>
    <w:rsid w:val="00251660"/>
    <w:rsid w:val="002537F4"/>
    <w:rsid w:val="00253A39"/>
    <w:rsid w:val="00257F11"/>
    <w:rsid w:val="0027134E"/>
    <w:rsid w:val="002722AA"/>
    <w:rsid w:val="002864CE"/>
    <w:rsid w:val="00286A1A"/>
    <w:rsid w:val="002910FF"/>
    <w:rsid w:val="00291E83"/>
    <w:rsid w:val="00296BA6"/>
    <w:rsid w:val="002A72E4"/>
    <w:rsid w:val="002B11AB"/>
    <w:rsid w:val="002B2269"/>
    <w:rsid w:val="002B3066"/>
    <w:rsid w:val="002B7835"/>
    <w:rsid w:val="002B7E53"/>
    <w:rsid w:val="002C07D8"/>
    <w:rsid w:val="002C153D"/>
    <w:rsid w:val="002C1C9B"/>
    <w:rsid w:val="002C6944"/>
    <w:rsid w:val="002C7BB4"/>
    <w:rsid w:val="002D102B"/>
    <w:rsid w:val="002D20EE"/>
    <w:rsid w:val="002D3BD7"/>
    <w:rsid w:val="002D701D"/>
    <w:rsid w:val="002E04D8"/>
    <w:rsid w:val="002E1B46"/>
    <w:rsid w:val="002E2CEC"/>
    <w:rsid w:val="002E3C7B"/>
    <w:rsid w:val="002F2E2E"/>
    <w:rsid w:val="002F34F2"/>
    <w:rsid w:val="003131CA"/>
    <w:rsid w:val="0032118B"/>
    <w:rsid w:val="003304FA"/>
    <w:rsid w:val="00331B5D"/>
    <w:rsid w:val="003332FC"/>
    <w:rsid w:val="00333B21"/>
    <w:rsid w:val="00341916"/>
    <w:rsid w:val="00341C4D"/>
    <w:rsid w:val="00342226"/>
    <w:rsid w:val="00346D58"/>
    <w:rsid w:val="00350F7A"/>
    <w:rsid w:val="00352ACC"/>
    <w:rsid w:val="003624D0"/>
    <w:rsid w:val="00367632"/>
    <w:rsid w:val="00367F35"/>
    <w:rsid w:val="00371337"/>
    <w:rsid w:val="003724DF"/>
    <w:rsid w:val="00374EEB"/>
    <w:rsid w:val="00385321"/>
    <w:rsid w:val="003865BF"/>
    <w:rsid w:val="003928CC"/>
    <w:rsid w:val="003945BC"/>
    <w:rsid w:val="00394B98"/>
    <w:rsid w:val="0039547C"/>
    <w:rsid w:val="003961C0"/>
    <w:rsid w:val="0039793E"/>
    <w:rsid w:val="003A3F0C"/>
    <w:rsid w:val="003A5FF6"/>
    <w:rsid w:val="003A7AEE"/>
    <w:rsid w:val="003B039D"/>
    <w:rsid w:val="003B49F8"/>
    <w:rsid w:val="003C0E19"/>
    <w:rsid w:val="003C0F94"/>
    <w:rsid w:val="003C3A4B"/>
    <w:rsid w:val="003C46FD"/>
    <w:rsid w:val="003D464F"/>
    <w:rsid w:val="003D5AA4"/>
    <w:rsid w:val="003F1B5C"/>
    <w:rsid w:val="00406222"/>
    <w:rsid w:val="00410C95"/>
    <w:rsid w:val="004115B0"/>
    <w:rsid w:val="00414DA6"/>
    <w:rsid w:val="00417653"/>
    <w:rsid w:val="004207E6"/>
    <w:rsid w:val="004251CA"/>
    <w:rsid w:val="004318E2"/>
    <w:rsid w:val="00433E24"/>
    <w:rsid w:val="00436541"/>
    <w:rsid w:val="00440101"/>
    <w:rsid w:val="00442C0D"/>
    <w:rsid w:val="00442C6B"/>
    <w:rsid w:val="00442D29"/>
    <w:rsid w:val="004474B0"/>
    <w:rsid w:val="00447A6C"/>
    <w:rsid w:val="00447D2A"/>
    <w:rsid w:val="00457524"/>
    <w:rsid w:val="00457C69"/>
    <w:rsid w:val="00457F42"/>
    <w:rsid w:val="004601D6"/>
    <w:rsid w:val="0046347F"/>
    <w:rsid w:val="00466F24"/>
    <w:rsid w:val="00470236"/>
    <w:rsid w:val="00471DBC"/>
    <w:rsid w:val="004723D1"/>
    <w:rsid w:val="004764A0"/>
    <w:rsid w:val="004774E7"/>
    <w:rsid w:val="00480C28"/>
    <w:rsid w:val="00480ECC"/>
    <w:rsid w:val="00485709"/>
    <w:rsid w:val="004A3D01"/>
    <w:rsid w:val="004A6340"/>
    <w:rsid w:val="004A75B5"/>
    <w:rsid w:val="004B1362"/>
    <w:rsid w:val="004B1E49"/>
    <w:rsid w:val="004B3A1F"/>
    <w:rsid w:val="004B52C9"/>
    <w:rsid w:val="004C13B0"/>
    <w:rsid w:val="004C6874"/>
    <w:rsid w:val="004C769E"/>
    <w:rsid w:val="004C7D2C"/>
    <w:rsid w:val="004D6B4B"/>
    <w:rsid w:val="004E6D56"/>
    <w:rsid w:val="004F015A"/>
    <w:rsid w:val="004F091C"/>
    <w:rsid w:val="004F5612"/>
    <w:rsid w:val="004F6E5D"/>
    <w:rsid w:val="00501299"/>
    <w:rsid w:val="00504FF9"/>
    <w:rsid w:val="00511F83"/>
    <w:rsid w:val="00521945"/>
    <w:rsid w:val="00521B55"/>
    <w:rsid w:val="005235E5"/>
    <w:rsid w:val="005310FE"/>
    <w:rsid w:val="0053186B"/>
    <w:rsid w:val="00531D15"/>
    <w:rsid w:val="005349EB"/>
    <w:rsid w:val="00535602"/>
    <w:rsid w:val="00536532"/>
    <w:rsid w:val="005379E5"/>
    <w:rsid w:val="00546DA9"/>
    <w:rsid w:val="00550851"/>
    <w:rsid w:val="00551D7F"/>
    <w:rsid w:val="00552D8C"/>
    <w:rsid w:val="00563609"/>
    <w:rsid w:val="00571495"/>
    <w:rsid w:val="00584081"/>
    <w:rsid w:val="005964AD"/>
    <w:rsid w:val="005972DD"/>
    <w:rsid w:val="005A6F88"/>
    <w:rsid w:val="005B0B73"/>
    <w:rsid w:val="005B21EA"/>
    <w:rsid w:val="005B48B8"/>
    <w:rsid w:val="005C439A"/>
    <w:rsid w:val="005C7B7E"/>
    <w:rsid w:val="005D0040"/>
    <w:rsid w:val="005D021A"/>
    <w:rsid w:val="005E18AA"/>
    <w:rsid w:val="005E29F6"/>
    <w:rsid w:val="005E2CD5"/>
    <w:rsid w:val="006042F1"/>
    <w:rsid w:val="0060560E"/>
    <w:rsid w:val="006069DB"/>
    <w:rsid w:val="006073A2"/>
    <w:rsid w:val="0061448A"/>
    <w:rsid w:val="00614E56"/>
    <w:rsid w:val="00615E26"/>
    <w:rsid w:val="006170EC"/>
    <w:rsid w:val="006174EF"/>
    <w:rsid w:val="00620F6E"/>
    <w:rsid w:val="00623CF6"/>
    <w:rsid w:val="00625520"/>
    <w:rsid w:val="0063522A"/>
    <w:rsid w:val="006370AC"/>
    <w:rsid w:val="00637412"/>
    <w:rsid w:val="00641877"/>
    <w:rsid w:val="00642952"/>
    <w:rsid w:val="006434E4"/>
    <w:rsid w:val="006460A8"/>
    <w:rsid w:val="00647D88"/>
    <w:rsid w:val="0065033B"/>
    <w:rsid w:val="00652C4C"/>
    <w:rsid w:val="0065772D"/>
    <w:rsid w:val="006621ED"/>
    <w:rsid w:val="0066345C"/>
    <w:rsid w:val="0066556A"/>
    <w:rsid w:val="006719CD"/>
    <w:rsid w:val="00671EEE"/>
    <w:rsid w:val="00674300"/>
    <w:rsid w:val="0068088A"/>
    <w:rsid w:val="00681DC3"/>
    <w:rsid w:val="00682072"/>
    <w:rsid w:val="006824B4"/>
    <w:rsid w:val="00685992"/>
    <w:rsid w:val="00687608"/>
    <w:rsid w:val="006938F3"/>
    <w:rsid w:val="006A1108"/>
    <w:rsid w:val="006A1BFD"/>
    <w:rsid w:val="006A3991"/>
    <w:rsid w:val="006B0680"/>
    <w:rsid w:val="006B22AE"/>
    <w:rsid w:val="006C4AFB"/>
    <w:rsid w:val="006D5C3B"/>
    <w:rsid w:val="006E281B"/>
    <w:rsid w:val="006F02EB"/>
    <w:rsid w:val="006F2E5A"/>
    <w:rsid w:val="006F463D"/>
    <w:rsid w:val="007029FA"/>
    <w:rsid w:val="00706D69"/>
    <w:rsid w:val="007177B8"/>
    <w:rsid w:val="00720CB1"/>
    <w:rsid w:val="007211A1"/>
    <w:rsid w:val="00721965"/>
    <w:rsid w:val="00722D7A"/>
    <w:rsid w:val="00727674"/>
    <w:rsid w:val="007314EF"/>
    <w:rsid w:val="0073298D"/>
    <w:rsid w:val="00737F97"/>
    <w:rsid w:val="00740107"/>
    <w:rsid w:val="00745E2A"/>
    <w:rsid w:val="00746E60"/>
    <w:rsid w:val="00747048"/>
    <w:rsid w:val="007470C5"/>
    <w:rsid w:val="0074791F"/>
    <w:rsid w:val="0075250A"/>
    <w:rsid w:val="00754B88"/>
    <w:rsid w:val="00754C77"/>
    <w:rsid w:val="00757A67"/>
    <w:rsid w:val="00760792"/>
    <w:rsid w:val="0076754A"/>
    <w:rsid w:val="0076759B"/>
    <w:rsid w:val="00776099"/>
    <w:rsid w:val="0078088E"/>
    <w:rsid w:val="00780D35"/>
    <w:rsid w:val="0078212D"/>
    <w:rsid w:val="00782C32"/>
    <w:rsid w:val="00783D41"/>
    <w:rsid w:val="00784D36"/>
    <w:rsid w:val="0078735C"/>
    <w:rsid w:val="007902EA"/>
    <w:rsid w:val="0079190A"/>
    <w:rsid w:val="007936E2"/>
    <w:rsid w:val="00795AC2"/>
    <w:rsid w:val="00796EC7"/>
    <w:rsid w:val="007A1702"/>
    <w:rsid w:val="007A6EDA"/>
    <w:rsid w:val="007A7D5D"/>
    <w:rsid w:val="007B1272"/>
    <w:rsid w:val="007B23C7"/>
    <w:rsid w:val="007B3C13"/>
    <w:rsid w:val="007C0664"/>
    <w:rsid w:val="007C7B76"/>
    <w:rsid w:val="007D054C"/>
    <w:rsid w:val="007D072E"/>
    <w:rsid w:val="007D62F7"/>
    <w:rsid w:val="007D7745"/>
    <w:rsid w:val="007E0E26"/>
    <w:rsid w:val="007E1BC0"/>
    <w:rsid w:val="007E24EF"/>
    <w:rsid w:val="007E2E03"/>
    <w:rsid w:val="007E2E22"/>
    <w:rsid w:val="007E4D76"/>
    <w:rsid w:val="007E7475"/>
    <w:rsid w:val="007E7864"/>
    <w:rsid w:val="007F0498"/>
    <w:rsid w:val="007F6BC7"/>
    <w:rsid w:val="00801998"/>
    <w:rsid w:val="00802EA4"/>
    <w:rsid w:val="00814B0D"/>
    <w:rsid w:val="00814C28"/>
    <w:rsid w:val="00817CFF"/>
    <w:rsid w:val="00830769"/>
    <w:rsid w:val="00831682"/>
    <w:rsid w:val="00832199"/>
    <w:rsid w:val="00834082"/>
    <w:rsid w:val="0083528B"/>
    <w:rsid w:val="00843741"/>
    <w:rsid w:val="00844A31"/>
    <w:rsid w:val="00846B2F"/>
    <w:rsid w:val="008604C1"/>
    <w:rsid w:val="00867523"/>
    <w:rsid w:val="0087595B"/>
    <w:rsid w:val="00884A36"/>
    <w:rsid w:val="00884B3B"/>
    <w:rsid w:val="00884BB2"/>
    <w:rsid w:val="00886869"/>
    <w:rsid w:val="00892334"/>
    <w:rsid w:val="008A09DD"/>
    <w:rsid w:val="008A141A"/>
    <w:rsid w:val="008A1B6C"/>
    <w:rsid w:val="008A391A"/>
    <w:rsid w:val="008A7D88"/>
    <w:rsid w:val="008B1B94"/>
    <w:rsid w:val="008B36F7"/>
    <w:rsid w:val="008B5081"/>
    <w:rsid w:val="008C1AF3"/>
    <w:rsid w:val="008C5459"/>
    <w:rsid w:val="008C5D8B"/>
    <w:rsid w:val="008D0CDD"/>
    <w:rsid w:val="008D38DA"/>
    <w:rsid w:val="008D421A"/>
    <w:rsid w:val="008D43EE"/>
    <w:rsid w:val="008D6923"/>
    <w:rsid w:val="008E3388"/>
    <w:rsid w:val="008E3CAE"/>
    <w:rsid w:val="008E6177"/>
    <w:rsid w:val="008F378C"/>
    <w:rsid w:val="008F4B77"/>
    <w:rsid w:val="00903C4B"/>
    <w:rsid w:val="00905188"/>
    <w:rsid w:val="0090586D"/>
    <w:rsid w:val="00917B4F"/>
    <w:rsid w:val="00920F8B"/>
    <w:rsid w:val="00922625"/>
    <w:rsid w:val="00923D6E"/>
    <w:rsid w:val="00924955"/>
    <w:rsid w:val="009273DF"/>
    <w:rsid w:val="00931A74"/>
    <w:rsid w:val="00932361"/>
    <w:rsid w:val="00933757"/>
    <w:rsid w:val="00934D45"/>
    <w:rsid w:val="009358F2"/>
    <w:rsid w:val="009406AD"/>
    <w:rsid w:val="00944854"/>
    <w:rsid w:val="0094520C"/>
    <w:rsid w:val="00954294"/>
    <w:rsid w:val="00956732"/>
    <w:rsid w:val="00964A07"/>
    <w:rsid w:val="0097779D"/>
    <w:rsid w:val="0098034A"/>
    <w:rsid w:val="00981E30"/>
    <w:rsid w:val="00982C79"/>
    <w:rsid w:val="00990147"/>
    <w:rsid w:val="00996663"/>
    <w:rsid w:val="00997643"/>
    <w:rsid w:val="009A1387"/>
    <w:rsid w:val="009A1D0E"/>
    <w:rsid w:val="009B0ACA"/>
    <w:rsid w:val="009B364B"/>
    <w:rsid w:val="009B3892"/>
    <w:rsid w:val="009B6144"/>
    <w:rsid w:val="009C0459"/>
    <w:rsid w:val="009C50BC"/>
    <w:rsid w:val="009C60C5"/>
    <w:rsid w:val="009C718A"/>
    <w:rsid w:val="009C72CF"/>
    <w:rsid w:val="009C7F6D"/>
    <w:rsid w:val="009D17C6"/>
    <w:rsid w:val="009D1AA4"/>
    <w:rsid w:val="009D1E01"/>
    <w:rsid w:val="009D5812"/>
    <w:rsid w:val="009D707C"/>
    <w:rsid w:val="009E3F8F"/>
    <w:rsid w:val="009E704D"/>
    <w:rsid w:val="009F3693"/>
    <w:rsid w:val="009F5CCA"/>
    <w:rsid w:val="00A052BF"/>
    <w:rsid w:val="00A06951"/>
    <w:rsid w:val="00A06D6D"/>
    <w:rsid w:val="00A12090"/>
    <w:rsid w:val="00A1758F"/>
    <w:rsid w:val="00A17C0B"/>
    <w:rsid w:val="00A23660"/>
    <w:rsid w:val="00A25716"/>
    <w:rsid w:val="00A27C07"/>
    <w:rsid w:val="00A3623E"/>
    <w:rsid w:val="00A379BE"/>
    <w:rsid w:val="00A44E2D"/>
    <w:rsid w:val="00A538B4"/>
    <w:rsid w:val="00A57D03"/>
    <w:rsid w:val="00A636EE"/>
    <w:rsid w:val="00A64D55"/>
    <w:rsid w:val="00A67466"/>
    <w:rsid w:val="00A82E59"/>
    <w:rsid w:val="00A83AA8"/>
    <w:rsid w:val="00A8759B"/>
    <w:rsid w:val="00A975D9"/>
    <w:rsid w:val="00AA20D6"/>
    <w:rsid w:val="00AA52CF"/>
    <w:rsid w:val="00AB0545"/>
    <w:rsid w:val="00AB1870"/>
    <w:rsid w:val="00AB3E1F"/>
    <w:rsid w:val="00AB4531"/>
    <w:rsid w:val="00AB7B20"/>
    <w:rsid w:val="00AC0DC4"/>
    <w:rsid w:val="00AC6EC3"/>
    <w:rsid w:val="00AC7610"/>
    <w:rsid w:val="00AD47FD"/>
    <w:rsid w:val="00AE1A13"/>
    <w:rsid w:val="00AE408F"/>
    <w:rsid w:val="00AF263B"/>
    <w:rsid w:val="00AF543F"/>
    <w:rsid w:val="00B05455"/>
    <w:rsid w:val="00B06BDF"/>
    <w:rsid w:val="00B074E0"/>
    <w:rsid w:val="00B1305C"/>
    <w:rsid w:val="00B14F3E"/>
    <w:rsid w:val="00B17B46"/>
    <w:rsid w:val="00B26A47"/>
    <w:rsid w:val="00B27916"/>
    <w:rsid w:val="00B30034"/>
    <w:rsid w:val="00B31145"/>
    <w:rsid w:val="00B375CA"/>
    <w:rsid w:val="00B466B7"/>
    <w:rsid w:val="00B47A46"/>
    <w:rsid w:val="00B509C5"/>
    <w:rsid w:val="00B51742"/>
    <w:rsid w:val="00B51B74"/>
    <w:rsid w:val="00B52551"/>
    <w:rsid w:val="00B53051"/>
    <w:rsid w:val="00B531A3"/>
    <w:rsid w:val="00B53598"/>
    <w:rsid w:val="00B54F99"/>
    <w:rsid w:val="00B634F9"/>
    <w:rsid w:val="00B66D89"/>
    <w:rsid w:val="00B722FC"/>
    <w:rsid w:val="00B73FF0"/>
    <w:rsid w:val="00B82560"/>
    <w:rsid w:val="00B84508"/>
    <w:rsid w:val="00B84863"/>
    <w:rsid w:val="00B93588"/>
    <w:rsid w:val="00B96030"/>
    <w:rsid w:val="00BA17F5"/>
    <w:rsid w:val="00BA28D6"/>
    <w:rsid w:val="00BA2CEB"/>
    <w:rsid w:val="00BA3832"/>
    <w:rsid w:val="00BA6689"/>
    <w:rsid w:val="00BB19FD"/>
    <w:rsid w:val="00BB27B5"/>
    <w:rsid w:val="00BB2A4D"/>
    <w:rsid w:val="00BB4319"/>
    <w:rsid w:val="00BB513B"/>
    <w:rsid w:val="00BB6D52"/>
    <w:rsid w:val="00BB7615"/>
    <w:rsid w:val="00BC59A1"/>
    <w:rsid w:val="00BC6286"/>
    <w:rsid w:val="00BC6EB6"/>
    <w:rsid w:val="00BC78EE"/>
    <w:rsid w:val="00BD0D7F"/>
    <w:rsid w:val="00BD158F"/>
    <w:rsid w:val="00BD710F"/>
    <w:rsid w:val="00BD78D1"/>
    <w:rsid w:val="00BF080E"/>
    <w:rsid w:val="00C05853"/>
    <w:rsid w:val="00C07289"/>
    <w:rsid w:val="00C073B9"/>
    <w:rsid w:val="00C1078F"/>
    <w:rsid w:val="00C11247"/>
    <w:rsid w:val="00C16557"/>
    <w:rsid w:val="00C20FA6"/>
    <w:rsid w:val="00C2577F"/>
    <w:rsid w:val="00C26DBD"/>
    <w:rsid w:val="00C30B15"/>
    <w:rsid w:val="00C47201"/>
    <w:rsid w:val="00C51BAF"/>
    <w:rsid w:val="00C627EC"/>
    <w:rsid w:val="00C65CF7"/>
    <w:rsid w:val="00C66814"/>
    <w:rsid w:val="00C76C29"/>
    <w:rsid w:val="00C862BB"/>
    <w:rsid w:val="00C86B75"/>
    <w:rsid w:val="00C92E1F"/>
    <w:rsid w:val="00C9503F"/>
    <w:rsid w:val="00CA0564"/>
    <w:rsid w:val="00CA1208"/>
    <w:rsid w:val="00CA7B5F"/>
    <w:rsid w:val="00CB7725"/>
    <w:rsid w:val="00CC1E68"/>
    <w:rsid w:val="00CC23BA"/>
    <w:rsid w:val="00CC29ED"/>
    <w:rsid w:val="00CD64F0"/>
    <w:rsid w:val="00CE079E"/>
    <w:rsid w:val="00CE7E71"/>
    <w:rsid w:val="00CF3679"/>
    <w:rsid w:val="00CF5D16"/>
    <w:rsid w:val="00CF614D"/>
    <w:rsid w:val="00CF7519"/>
    <w:rsid w:val="00CF771B"/>
    <w:rsid w:val="00D044A6"/>
    <w:rsid w:val="00D05C58"/>
    <w:rsid w:val="00D078F5"/>
    <w:rsid w:val="00D173CE"/>
    <w:rsid w:val="00D2290B"/>
    <w:rsid w:val="00D2699F"/>
    <w:rsid w:val="00D30BB2"/>
    <w:rsid w:val="00D321BA"/>
    <w:rsid w:val="00D33167"/>
    <w:rsid w:val="00D411D8"/>
    <w:rsid w:val="00D41C96"/>
    <w:rsid w:val="00D449D3"/>
    <w:rsid w:val="00D461B0"/>
    <w:rsid w:val="00D51237"/>
    <w:rsid w:val="00D5236D"/>
    <w:rsid w:val="00D5485F"/>
    <w:rsid w:val="00D55A48"/>
    <w:rsid w:val="00D60888"/>
    <w:rsid w:val="00D6145F"/>
    <w:rsid w:val="00D653B4"/>
    <w:rsid w:val="00D7609A"/>
    <w:rsid w:val="00D76F04"/>
    <w:rsid w:val="00D778E7"/>
    <w:rsid w:val="00D80E34"/>
    <w:rsid w:val="00D83227"/>
    <w:rsid w:val="00D83495"/>
    <w:rsid w:val="00D90983"/>
    <w:rsid w:val="00DA2499"/>
    <w:rsid w:val="00DB3F23"/>
    <w:rsid w:val="00DC39B6"/>
    <w:rsid w:val="00DC45C7"/>
    <w:rsid w:val="00DD43EF"/>
    <w:rsid w:val="00DD7E80"/>
    <w:rsid w:val="00DE34EB"/>
    <w:rsid w:val="00DE4230"/>
    <w:rsid w:val="00DE6795"/>
    <w:rsid w:val="00DF20FC"/>
    <w:rsid w:val="00DF5924"/>
    <w:rsid w:val="00DF72CD"/>
    <w:rsid w:val="00E023AF"/>
    <w:rsid w:val="00E050BA"/>
    <w:rsid w:val="00E06729"/>
    <w:rsid w:val="00E10B63"/>
    <w:rsid w:val="00E132D4"/>
    <w:rsid w:val="00E14FB9"/>
    <w:rsid w:val="00E23BA9"/>
    <w:rsid w:val="00E242A3"/>
    <w:rsid w:val="00E26124"/>
    <w:rsid w:val="00E274ED"/>
    <w:rsid w:val="00E30D41"/>
    <w:rsid w:val="00E45CA5"/>
    <w:rsid w:val="00E4731C"/>
    <w:rsid w:val="00E47C40"/>
    <w:rsid w:val="00E541DA"/>
    <w:rsid w:val="00E54277"/>
    <w:rsid w:val="00E5474F"/>
    <w:rsid w:val="00E56B3D"/>
    <w:rsid w:val="00E648EA"/>
    <w:rsid w:val="00E737EB"/>
    <w:rsid w:val="00E74B05"/>
    <w:rsid w:val="00E81E9B"/>
    <w:rsid w:val="00E8658E"/>
    <w:rsid w:val="00E87312"/>
    <w:rsid w:val="00E942C6"/>
    <w:rsid w:val="00EA16BD"/>
    <w:rsid w:val="00EA1E4E"/>
    <w:rsid w:val="00EA20D7"/>
    <w:rsid w:val="00EA5368"/>
    <w:rsid w:val="00EA5DB9"/>
    <w:rsid w:val="00EB7029"/>
    <w:rsid w:val="00EC333F"/>
    <w:rsid w:val="00EC360C"/>
    <w:rsid w:val="00EC441D"/>
    <w:rsid w:val="00EC6E9A"/>
    <w:rsid w:val="00EC6FA5"/>
    <w:rsid w:val="00ED5DA4"/>
    <w:rsid w:val="00ED7156"/>
    <w:rsid w:val="00EE1327"/>
    <w:rsid w:val="00EE2985"/>
    <w:rsid w:val="00EE44CD"/>
    <w:rsid w:val="00EE63D5"/>
    <w:rsid w:val="00EE6E57"/>
    <w:rsid w:val="00EE6F4E"/>
    <w:rsid w:val="00EF2059"/>
    <w:rsid w:val="00EF6F8B"/>
    <w:rsid w:val="00EF7E85"/>
    <w:rsid w:val="00F000A7"/>
    <w:rsid w:val="00F02D01"/>
    <w:rsid w:val="00F0332D"/>
    <w:rsid w:val="00F03EC9"/>
    <w:rsid w:val="00F05636"/>
    <w:rsid w:val="00F056D0"/>
    <w:rsid w:val="00F05CD3"/>
    <w:rsid w:val="00F11A74"/>
    <w:rsid w:val="00F16B5E"/>
    <w:rsid w:val="00F31FA4"/>
    <w:rsid w:val="00F3233A"/>
    <w:rsid w:val="00F44A13"/>
    <w:rsid w:val="00F46B61"/>
    <w:rsid w:val="00F528C6"/>
    <w:rsid w:val="00F53959"/>
    <w:rsid w:val="00F53ACA"/>
    <w:rsid w:val="00F54AD2"/>
    <w:rsid w:val="00F555B6"/>
    <w:rsid w:val="00F561E2"/>
    <w:rsid w:val="00F70A72"/>
    <w:rsid w:val="00F81020"/>
    <w:rsid w:val="00F81DA2"/>
    <w:rsid w:val="00F832E6"/>
    <w:rsid w:val="00F850C9"/>
    <w:rsid w:val="00F97C20"/>
    <w:rsid w:val="00FA0860"/>
    <w:rsid w:val="00FA281E"/>
    <w:rsid w:val="00FA3C03"/>
    <w:rsid w:val="00FA604B"/>
    <w:rsid w:val="00FB252B"/>
    <w:rsid w:val="00FB550B"/>
    <w:rsid w:val="00FB5606"/>
    <w:rsid w:val="00FC0FBA"/>
    <w:rsid w:val="00FC7D9F"/>
    <w:rsid w:val="00FD01D7"/>
    <w:rsid w:val="00FD01E7"/>
    <w:rsid w:val="00FD404C"/>
    <w:rsid w:val="00FD6AA4"/>
    <w:rsid w:val="00FE193E"/>
    <w:rsid w:val="00FE1B5E"/>
    <w:rsid w:val="00FE2442"/>
    <w:rsid w:val="00FE59AD"/>
    <w:rsid w:val="00FE66EE"/>
    <w:rsid w:val="00FF221B"/>
    <w:rsid w:val="00FF733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F00BC7D-90FC-4F08-BBF9-C6983F2D2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47D2A"/>
    <w:pPr>
      <w:spacing w:after="0" w:line="240" w:lineRule="auto"/>
    </w:pPr>
    <w:rPr>
      <w:rFonts w:ascii="Times New Roman" w:eastAsia="MS Mincho" w:hAnsi="Times New Roman" w:cs="Times New Roman"/>
      <w:sz w:val="24"/>
      <w:szCs w:val="24"/>
      <w:lang w:eastAsia="cs-CZ"/>
    </w:rPr>
  </w:style>
  <w:style w:type="paragraph" w:styleId="Nadpis1">
    <w:name w:val="heading 1"/>
    <w:basedOn w:val="Normln"/>
    <w:next w:val="Normln"/>
    <w:link w:val="Nadpis1Char"/>
    <w:uiPriority w:val="99"/>
    <w:qFormat/>
    <w:rsid w:val="002864CE"/>
    <w:pPr>
      <w:keepNext/>
      <w:jc w:val="center"/>
      <w:outlineLvl w:val="0"/>
    </w:pPr>
    <w:rPr>
      <w:b/>
      <w:sz w:val="20"/>
      <w:szCs w:val="28"/>
    </w:rPr>
  </w:style>
  <w:style w:type="paragraph" w:styleId="Nadpis2">
    <w:name w:val="heading 2"/>
    <w:basedOn w:val="Normln"/>
    <w:next w:val="Normln"/>
    <w:link w:val="Nadpis2Char"/>
    <w:uiPriority w:val="9"/>
    <w:semiHidden/>
    <w:unhideWhenUsed/>
    <w:qFormat/>
    <w:rsid w:val="00BB2A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5">
    <w:name w:val="heading 5"/>
    <w:basedOn w:val="Normln"/>
    <w:next w:val="Normln"/>
    <w:link w:val="Nadpis5Char"/>
    <w:uiPriority w:val="9"/>
    <w:semiHidden/>
    <w:unhideWhenUsed/>
    <w:qFormat/>
    <w:rsid w:val="003C0E19"/>
    <w:pPr>
      <w:keepNext/>
      <w:keepLines/>
      <w:spacing w:before="200"/>
      <w:outlineLvl w:val="4"/>
    </w:pPr>
    <w:rPr>
      <w:rFonts w:asciiTheme="majorHAnsi" w:eastAsiaTheme="majorEastAsia" w:hAnsiTheme="majorHAnsi" w:cstheme="majorBidi"/>
      <w:bCs/>
      <w:color w:val="243F60" w:themeColor="accent1" w:themeShade="7F"/>
    </w:rPr>
  </w:style>
  <w:style w:type="paragraph" w:styleId="Nadpis6">
    <w:name w:val="heading 6"/>
    <w:basedOn w:val="Normln"/>
    <w:next w:val="Normln"/>
    <w:link w:val="Nadpis6Char"/>
    <w:uiPriority w:val="9"/>
    <w:semiHidden/>
    <w:unhideWhenUsed/>
    <w:qFormat/>
    <w:rsid w:val="003C0E19"/>
    <w:pPr>
      <w:keepNext/>
      <w:keepLines/>
      <w:spacing w:before="200"/>
      <w:outlineLvl w:val="5"/>
    </w:pPr>
    <w:rPr>
      <w:rFonts w:asciiTheme="majorHAnsi" w:eastAsiaTheme="majorEastAsia" w:hAnsiTheme="majorHAnsi" w:cstheme="majorBidi"/>
      <w:bCs/>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2864CE"/>
    <w:rPr>
      <w:rFonts w:ascii="Times New Roman" w:eastAsia="MS Mincho" w:hAnsi="Times New Roman" w:cs="Times New Roman"/>
      <w:b/>
      <w:sz w:val="20"/>
      <w:szCs w:val="28"/>
      <w:lang w:eastAsia="cs-CZ"/>
    </w:rPr>
  </w:style>
  <w:style w:type="paragraph" w:styleId="Zkladntext">
    <w:name w:val="Body Text"/>
    <w:basedOn w:val="Normln"/>
    <w:link w:val="ZkladntextChar"/>
    <w:uiPriority w:val="99"/>
    <w:rsid w:val="002864CE"/>
    <w:pPr>
      <w:spacing w:after="120"/>
    </w:pPr>
  </w:style>
  <w:style w:type="character" w:customStyle="1" w:styleId="ZkladntextChar">
    <w:name w:val="Základní text Char"/>
    <w:basedOn w:val="Standardnpsmoodstavce"/>
    <w:link w:val="Zkladntext"/>
    <w:uiPriority w:val="99"/>
    <w:rsid w:val="002864CE"/>
    <w:rPr>
      <w:rFonts w:ascii="Times New Roman" w:eastAsia="MS Mincho" w:hAnsi="Times New Roman" w:cs="Times New Roman"/>
      <w:sz w:val="24"/>
      <w:szCs w:val="24"/>
      <w:lang w:eastAsia="cs-CZ"/>
    </w:rPr>
  </w:style>
  <w:style w:type="paragraph" w:styleId="Textpoznpodarou">
    <w:name w:val="footnote text"/>
    <w:basedOn w:val="Normln"/>
    <w:link w:val="TextpoznpodarouChar"/>
    <w:uiPriority w:val="99"/>
    <w:semiHidden/>
    <w:rsid w:val="002864CE"/>
    <w:rPr>
      <w:sz w:val="20"/>
      <w:szCs w:val="20"/>
    </w:rPr>
  </w:style>
  <w:style w:type="character" w:customStyle="1" w:styleId="TextpoznpodarouChar">
    <w:name w:val="Text pozn. pod čarou Char"/>
    <w:basedOn w:val="Standardnpsmoodstavce"/>
    <w:link w:val="Textpoznpodarou"/>
    <w:uiPriority w:val="99"/>
    <w:semiHidden/>
    <w:rsid w:val="002864CE"/>
    <w:rPr>
      <w:rFonts w:ascii="Times New Roman" w:eastAsia="MS Mincho" w:hAnsi="Times New Roman" w:cs="Times New Roman"/>
      <w:sz w:val="20"/>
      <w:szCs w:val="20"/>
      <w:lang w:eastAsia="cs-CZ"/>
    </w:rPr>
  </w:style>
  <w:style w:type="character" w:styleId="Znakapoznpodarou">
    <w:name w:val="footnote reference"/>
    <w:basedOn w:val="Standardnpsmoodstavce"/>
    <w:semiHidden/>
    <w:rsid w:val="002864CE"/>
    <w:rPr>
      <w:rFonts w:cs="Times New Roman"/>
      <w:vertAlign w:val="superscript"/>
    </w:rPr>
  </w:style>
  <w:style w:type="paragraph" w:styleId="Odstavecseseznamem">
    <w:name w:val="List Paragraph"/>
    <w:aliases w:val="Nad,List Paragraph,Odstavec_muj,Odstavec cíl se seznamem,Odstavec se seznamem5,Odrážky"/>
    <w:basedOn w:val="Normln"/>
    <w:link w:val="OdstavecseseznamemChar"/>
    <w:uiPriority w:val="34"/>
    <w:qFormat/>
    <w:rsid w:val="002864CE"/>
    <w:pPr>
      <w:ind w:left="708"/>
    </w:pPr>
    <w:rPr>
      <w:rFonts w:eastAsia="Times New Roman"/>
    </w:rPr>
  </w:style>
  <w:style w:type="paragraph" w:customStyle="1" w:styleId="Odstavec1">
    <w:name w:val="Odstavec 1."/>
    <w:basedOn w:val="Normln"/>
    <w:uiPriority w:val="99"/>
    <w:rsid w:val="002864CE"/>
    <w:pPr>
      <w:keepNext/>
      <w:numPr>
        <w:numId w:val="1"/>
      </w:numPr>
      <w:spacing w:before="360" w:after="120"/>
    </w:pPr>
    <w:rPr>
      <w:rFonts w:eastAsia="Times New Roman"/>
      <w:b/>
      <w:bCs/>
    </w:rPr>
  </w:style>
  <w:style w:type="paragraph" w:customStyle="1" w:styleId="Odstavec11">
    <w:name w:val="Odstavec 1.1"/>
    <w:basedOn w:val="Normln"/>
    <w:uiPriority w:val="99"/>
    <w:rsid w:val="002864CE"/>
    <w:pPr>
      <w:numPr>
        <w:ilvl w:val="1"/>
        <w:numId w:val="1"/>
      </w:numPr>
      <w:spacing w:before="120"/>
    </w:pPr>
    <w:rPr>
      <w:rFonts w:eastAsia="Times New Roman"/>
      <w:sz w:val="20"/>
    </w:rPr>
  </w:style>
  <w:style w:type="paragraph" w:styleId="Zhlav">
    <w:name w:val="header"/>
    <w:basedOn w:val="Normln"/>
    <w:link w:val="ZhlavChar"/>
    <w:unhideWhenUsed/>
    <w:rsid w:val="002864CE"/>
    <w:pPr>
      <w:tabs>
        <w:tab w:val="center" w:pos="4536"/>
        <w:tab w:val="right" w:pos="9072"/>
      </w:tabs>
    </w:pPr>
  </w:style>
  <w:style w:type="character" w:customStyle="1" w:styleId="ZhlavChar">
    <w:name w:val="Záhlaví Char"/>
    <w:basedOn w:val="Standardnpsmoodstavce"/>
    <w:link w:val="Zhlav"/>
    <w:uiPriority w:val="99"/>
    <w:semiHidden/>
    <w:rsid w:val="002864CE"/>
    <w:rPr>
      <w:rFonts w:ascii="Times New Roman" w:eastAsia="MS Mincho" w:hAnsi="Times New Roman" w:cs="Times New Roman"/>
      <w:sz w:val="24"/>
      <w:szCs w:val="24"/>
      <w:lang w:eastAsia="cs-CZ"/>
    </w:rPr>
  </w:style>
  <w:style w:type="paragraph" w:styleId="Zpat">
    <w:name w:val="footer"/>
    <w:basedOn w:val="Normln"/>
    <w:link w:val="ZpatChar"/>
    <w:uiPriority w:val="99"/>
    <w:unhideWhenUsed/>
    <w:rsid w:val="002864CE"/>
    <w:pPr>
      <w:tabs>
        <w:tab w:val="center" w:pos="4536"/>
        <w:tab w:val="right" w:pos="9072"/>
      </w:tabs>
    </w:pPr>
  </w:style>
  <w:style w:type="character" w:customStyle="1" w:styleId="ZpatChar">
    <w:name w:val="Zápatí Char"/>
    <w:basedOn w:val="Standardnpsmoodstavce"/>
    <w:link w:val="Zpat"/>
    <w:uiPriority w:val="99"/>
    <w:rsid w:val="002864CE"/>
    <w:rPr>
      <w:rFonts w:ascii="Times New Roman" w:eastAsia="MS Mincho" w:hAnsi="Times New Roman" w:cs="Times New Roman"/>
      <w:sz w:val="24"/>
      <w:szCs w:val="24"/>
      <w:lang w:eastAsia="cs-CZ"/>
    </w:rPr>
  </w:style>
  <w:style w:type="paragraph" w:styleId="Normlnweb">
    <w:name w:val="Normal (Web)"/>
    <w:basedOn w:val="Normln"/>
    <w:uiPriority w:val="99"/>
    <w:rsid w:val="009D17C6"/>
    <w:pPr>
      <w:spacing w:before="100" w:beforeAutospacing="1" w:after="100" w:afterAutospacing="1"/>
    </w:pPr>
  </w:style>
  <w:style w:type="paragraph" w:styleId="Zkladntextodsazen3">
    <w:name w:val="Body Text Indent 3"/>
    <w:basedOn w:val="Normln"/>
    <w:link w:val="Zkladntextodsazen3Char"/>
    <w:uiPriority w:val="99"/>
    <w:rsid w:val="009D17C6"/>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9D17C6"/>
    <w:rPr>
      <w:rFonts w:ascii="Times New Roman" w:eastAsia="MS Mincho" w:hAnsi="Times New Roman" w:cs="Times New Roman"/>
      <w:sz w:val="16"/>
      <w:szCs w:val="16"/>
      <w:lang w:eastAsia="cs-CZ"/>
    </w:rPr>
  </w:style>
  <w:style w:type="character" w:styleId="Zstupntext">
    <w:name w:val="Placeholder Text"/>
    <w:basedOn w:val="Standardnpsmoodstavce"/>
    <w:uiPriority w:val="99"/>
    <w:semiHidden/>
    <w:rsid w:val="009D17C6"/>
    <w:rPr>
      <w:rFonts w:cs="Times New Roman"/>
      <w:color w:val="808080"/>
    </w:rPr>
  </w:style>
  <w:style w:type="character" w:styleId="Hypertextovodkaz">
    <w:name w:val="Hyperlink"/>
    <w:rsid w:val="00F056D0"/>
    <w:rPr>
      <w:color w:val="0000FF"/>
      <w:u w:val="single"/>
    </w:rPr>
  </w:style>
  <w:style w:type="character" w:customStyle="1" w:styleId="ZhlavChar1">
    <w:name w:val="Záhlaví Char1"/>
    <w:rsid w:val="00F056D0"/>
    <w:rPr>
      <w:rFonts w:eastAsia="MS Mincho"/>
      <w:sz w:val="24"/>
      <w:szCs w:val="24"/>
    </w:rPr>
  </w:style>
  <w:style w:type="paragraph" w:styleId="Zkladntextodsazen2">
    <w:name w:val="Body Text Indent 2"/>
    <w:basedOn w:val="Normln"/>
    <w:link w:val="Zkladntextodsazen2Char"/>
    <w:uiPriority w:val="99"/>
    <w:semiHidden/>
    <w:unhideWhenUsed/>
    <w:rsid w:val="006434E4"/>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6434E4"/>
    <w:rPr>
      <w:rFonts w:ascii="Times New Roman" w:eastAsia="MS Mincho" w:hAnsi="Times New Roman" w:cs="Times New Roman"/>
      <w:sz w:val="24"/>
      <w:szCs w:val="24"/>
      <w:lang w:eastAsia="cs-CZ"/>
    </w:rPr>
  </w:style>
  <w:style w:type="character" w:customStyle="1" w:styleId="Nadpis2Char">
    <w:name w:val="Nadpis 2 Char"/>
    <w:basedOn w:val="Standardnpsmoodstavce"/>
    <w:link w:val="Nadpis2"/>
    <w:uiPriority w:val="9"/>
    <w:semiHidden/>
    <w:rsid w:val="00BB2A4D"/>
    <w:rPr>
      <w:rFonts w:asciiTheme="majorHAnsi" w:eastAsiaTheme="majorEastAsia" w:hAnsiTheme="majorHAnsi" w:cstheme="majorBidi"/>
      <w:b/>
      <w:bCs/>
      <w:color w:val="4F81BD" w:themeColor="accent1"/>
      <w:sz w:val="26"/>
      <w:szCs w:val="26"/>
      <w:lang w:eastAsia="cs-CZ"/>
    </w:rPr>
  </w:style>
  <w:style w:type="paragraph" w:customStyle="1" w:styleId="AAOdstavec">
    <w:name w:val="AA_Odstavec"/>
    <w:basedOn w:val="Normln"/>
    <w:link w:val="AAOdstavecChar"/>
    <w:rsid w:val="00BB2A4D"/>
    <w:pPr>
      <w:jc w:val="both"/>
    </w:pPr>
    <w:rPr>
      <w:rFonts w:ascii="Arial" w:eastAsia="Times New Roman" w:hAnsi="Arial" w:cs="Arial"/>
      <w:sz w:val="20"/>
      <w:szCs w:val="20"/>
      <w:lang w:eastAsia="en-US"/>
    </w:rPr>
  </w:style>
  <w:style w:type="paragraph" w:styleId="Nzev">
    <w:name w:val="Title"/>
    <w:basedOn w:val="Normln"/>
    <w:link w:val="NzevChar"/>
    <w:uiPriority w:val="10"/>
    <w:qFormat/>
    <w:rsid w:val="00BB2A4D"/>
    <w:pPr>
      <w:autoSpaceDE w:val="0"/>
      <w:autoSpaceDN w:val="0"/>
      <w:adjustRightInd w:val="0"/>
      <w:jc w:val="center"/>
    </w:pPr>
    <w:rPr>
      <w:rFonts w:eastAsia="Times New Roman"/>
      <w:b/>
      <w:bCs/>
      <w:smallCaps/>
      <w:noProof/>
      <w:sz w:val="28"/>
      <w:szCs w:val="28"/>
      <w:lang w:val="en-GB"/>
    </w:rPr>
  </w:style>
  <w:style w:type="character" w:customStyle="1" w:styleId="NzevChar">
    <w:name w:val="Název Char"/>
    <w:basedOn w:val="Standardnpsmoodstavce"/>
    <w:link w:val="Nzev"/>
    <w:uiPriority w:val="10"/>
    <w:qFormat/>
    <w:rsid w:val="00BB2A4D"/>
    <w:rPr>
      <w:rFonts w:ascii="Times New Roman" w:eastAsia="Times New Roman" w:hAnsi="Times New Roman" w:cs="Times New Roman"/>
      <w:b/>
      <w:bCs/>
      <w:smallCaps/>
      <w:noProof/>
      <w:sz w:val="28"/>
      <w:szCs w:val="28"/>
      <w:lang w:val="en-GB" w:eastAsia="cs-CZ"/>
    </w:rPr>
  </w:style>
  <w:style w:type="character" w:customStyle="1" w:styleId="AAOdstavecChar">
    <w:name w:val="AA_Odstavec Char"/>
    <w:link w:val="AAOdstavec"/>
    <w:rsid w:val="00BB2A4D"/>
    <w:rPr>
      <w:rFonts w:ascii="Arial" w:eastAsia="Times New Roman" w:hAnsi="Arial" w:cs="Arial"/>
      <w:sz w:val="20"/>
      <w:szCs w:val="20"/>
    </w:rPr>
  </w:style>
  <w:style w:type="character" w:styleId="Odkaznakoment">
    <w:name w:val="annotation reference"/>
    <w:basedOn w:val="Standardnpsmoodstavce"/>
    <w:uiPriority w:val="99"/>
    <w:unhideWhenUsed/>
    <w:rsid w:val="00B1305C"/>
    <w:rPr>
      <w:sz w:val="16"/>
      <w:szCs w:val="16"/>
    </w:rPr>
  </w:style>
  <w:style w:type="paragraph" w:styleId="Textkomente">
    <w:name w:val="annotation text"/>
    <w:basedOn w:val="Normln"/>
    <w:link w:val="TextkomenteChar"/>
    <w:uiPriority w:val="99"/>
    <w:unhideWhenUsed/>
    <w:rsid w:val="00B1305C"/>
    <w:rPr>
      <w:sz w:val="20"/>
      <w:szCs w:val="20"/>
    </w:rPr>
  </w:style>
  <w:style w:type="character" w:customStyle="1" w:styleId="TextkomenteChar">
    <w:name w:val="Text komentáře Char"/>
    <w:basedOn w:val="Standardnpsmoodstavce"/>
    <w:link w:val="Textkomente"/>
    <w:uiPriority w:val="99"/>
    <w:rsid w:val="00B1305C"/>
    <w:rPr>
      <w:rFonts w:ascii="Times New Roman" w:eastAsia="MS Mincho"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B1305C"/>
    <w:rPr>
      <w:b/>
      <w:bCs/>
    </w:rPr>
  </w:style>
  <w:style w:type="character" w:customStyle="1" w:styleId="PedmtkomenteChar">
    <w:name w:val="Předmět komentáře Char"/>
    <w:basedOn w:val="TextkomenteChar"/>
    <w:link w:val="Pedmtkomente"/>
    <w:uiPriority w:val="99"/>
    <w:semiHidden/>
    <w:rsid w:val="00B1305C"/>
    <w:rPr>
      <w:rFonts w:ascii="Times New Roman" w:eastAsia="MS Mincho" w:hAnsi="Times New Roman" w:cs="Times New Roman"/>
      <w:b/>
      <w:bCs/>
      <w:sz w:val="20"/>
      <w:szCs w:val="20"/>
      <w:lang w:eastAsia="cs-CZ"/>
    </w:rPr>
  </w:style>
  <w:style w:type="paragraph" w:styleId="Textbubliny">
    <w:name w:val="Balloon Text"/>
    <w:basedOn w:val="Normln"/>
    <w:link w:val="TextbublinyChar"/>
    <w:uiPriority w:val="99"/>
    <w:semiHidden/>
    <w:unhideWhenUsed/>
    <w:rsid w:val="00B1305C"/>
    <w:rPr>
      <w:rFonts w:ascii="Tahoma" w:hAnsi="Tahoma" w:cs="Tahoma"/>
      <w:sz w:val="16"/>
      <w:szCs w:val="16"/>
    </w:rPr>
  </w:style>
  <w:style w:type="character" w:customStyle="1" w:styleId="TextbublinyChar">
    <w:name w:val="Text bubliny Char"/>
    <w:basedOn w:val="Standardnpsmoodstavce"/>
    <w:link w:val="Textbubliny"/>
    <w:uiPriority w:val="99"/>
    <w:semiHidden/>
    <w:rsid w:val="00B1305C"/>
    <w:rPr>
      <w:rFonts w:ascii="Tahoma" w:eastAsia="MS Mincho" w:hAnsi="Tahoma" w:cs="Tahoma"/>
      <w:sz w:val="16"/>
      <w:szCs w:val="16"/>
      <w:lang w:eastAsia="cs-CZ"/>
    </w:rPr>
  </w:style>
  <w:style w:type="paragraph" w:customStyle="1" w:styleId="Odstavecseseznamem1">
    <w:name w:val="Odstavec se seznamem1"/>
    <w:basedOn w:val="Normln"/>
    <w:rsid w:val="00E14FB9"/>
    <w:pPr>
      <w:ind w:left="708"/>
    </w:pPr>
    <w:rPr>
      <w:rFonts w:eastAsia="Times New Roman"/>
    </w:rPr>
  </w:style>
  <w:style w:type="paragraph" w:styleId="Revize">
    <w:name w:val="Revision"/>
    <w:hidden/>
    <w:uiPriority w:val="99"/>
    <w:semiHidden/>
    <w:rsid w:val="002D701D"/>
    <w:pPr>
      <w:spacing w:after="0" w:line="240" w:lineRule="auto"/>
    </w:pPr>
    <w:rPr>
      <w:rFonts w:ascii="Times New Roman" w:eastAsia="MS Mincho" w:hAnsi="Times New Roman" w:cs="Times New Roman"/>
      <w:sz w:val="24"/>
      <w:szCs w:val="24"/>
      <w:lang w:eastAsia="cs-CZ"/>
    </w:rPr>
  </w:style>
  <w:style w:type="paragraph" w:styleId="Zkladntext3">
    <w:name w:val="Body Text 3"/>
    <w:basedOn w:val="Normln"/>
    <w:link w:val="Zkladntext3Char"/>
    <w:uiPriority w:val="99"/>
    <w:semiHidden/>
    <w:unhideWhenUsed/>
    <w:rsid w:val="007E7475"/>
    <w:pPr>
      <w:spacing w:after="120"/>
    </w:pPr>
    <w:rPr>
      <w:sz w:val="16"/>
      <w:szCs w:val="16"/>
    </w:rPr>
  </w:style>
  <w:style w:type="character" w:customStyle="1" w:styleId="Zkladntext3Char">
    <w:name w:val="Základní text 3 Char"/>
    <w:basedOn w:val="Standardnpsmoodstavce"/>
    <w:link w:val="Zkladntext3"/>
    <w:uiPriority w:val="99"/>
    <w:semiHidden/>
    <w:rsid w:val="007E7475"/>
    <w:rPr>
      <w:rFonts w:ascii="Times New Roman" w:eastAsia="MS Mincho" w:hAnsi="Times New Roman" w:cs="Times New Roman"/>
      <w:sz w:val="16"/>
      <w:szCs w:val="16"/>
      <w:lang w:eastAsia="cs-CZ"/>
    </w:rPr>
  </w:style>
  <w:style w:type="character" w:customStyle="1" w:styleId="OdstavecseseznamemChar">
    <w:name w:val="Odstavec se seznamem Char"/>
    <w:aliases w:val="Nad Char,List Paragraph Char,Odstavec_muj Char,Odstavec cíl se seznamem Char,Odstavec se seznamem5 Char,Odrážky Char"/>
    <w:basedOn w:val="Standardnpsmoodstavce"/>
    <w:link w:val="Odstavecseseznamem"/>
    <w:uiPriority w:val="34"/>
    <w:locked/>
    <w:rsid w:val="00EF6F8B"/>
    <w:rPr>
      <w:rFonts w:ascii="Times New Roman" w:eastAsia="Times New Roman" w:hAnsi="Times New Roman" w:cs="Times New Roman"/>
      <w:sz w:val="24"/>
      <w:szCs w:val="24"/>
      <w:lang w:eastAsia="cs-CZ"/>
    </w:rPr>
  </w:style>
  <w:style w:type="table" w:styleId="Mkatabulky">
    <w:name w:val="Table Grid"/>
    <w:basedOn w:val="Normlntabulka"/>
    <w:uiPriority w:val="59"/>
    <w:rsid w:val="005B4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5B48B8"/>
    <w:pPr>
      <w:spacing w:after="0" w:line="240" w:lineRule="auto"/>
    </w:pPr>
    <w:rPr>
      <w:rFonts w:ascii="Calibri" w:hAnsi="Calibri" w:cs="Times New Roman"/>
      <w:lang w:eastAsia="cs-CZ"/>
    </w:rPr>
  </w:style>
  <w:style w:type="paragraph" w:customStyle="1" w:styleId="Nadpis21">
    <w:name w:val="Nadpis 21"/>
    <w:basedOn w:val="Normln"/>
    <w:uiPriority w:val="99"/>
    <w:rsid w:val="00060478"/>
    <w:pPr>
      <w:widowControl w:val="0"/>
      <w:spacing w:after="120" w:line="280" w:lineRule="atLeast"/>
      <w:ind w:left="1418" w:hanging="708"/>
      <w:jc w:val="both"/>
    </w:pPr>
    <w:rPr>
      <w:rFonts w:eastAsia="Times New Roman"/>
      <w:szCs w:val="20"/>
      <w:lang w:eastAsia="en-US"/>
    </w:rPr>
  </w:style>
  <w:style w:type="paragraph" w:customStyle="1" w:styleId="Default">
    <w:name w:val="Default"/>
    <w:rsid w:val="0079190A"/>
    <w:pPr>
      <w:autoSpaceDE w:val="0"/>
      <w:autoSpaceDN w:val="0"/>
      <w:adjustRightInd w:val="0"/>
      <w:spacing w:after="0" w:line="240" w:lineRule="auto"/>
    </w:pPr>
    <w:rPr>
      <w:rFonts w:ascii="Arial" w:eastAsia="Calibri" w:hAnsi="Arial" w:cs="Arial"/>
      <w:color w:val="000000"/>
      <w:sz w:val="24"/>
      <w:szCs w:val="24"/>
      <w:lang w:eastAsia="cs-CZ"/>
    </w:rPr>
  </w:style>
  <w:style w:type="character" w:styleId="Siln">
    <w:name w:val="Strong"/>
    <w:basedOn w:val="Standardnpsmoodstavce"/>
    <w:uiPriority w:val="22"/>
    <w:qFormat/>
    <w:rsid w:val="009E3F8F"/>
    <w:rPr>
      <w:b/>
      <w:bCs/>
    </w:rPr>
  </w:style>
  <w:style w:type="character" w:customStyle="1" w:styleId="Nadpis5Char">
    <w:name w:val="Nadpis 5 Char"/>
    <w:basedOn w:val="Standardnpsmoodstavce"/>
    <w:link w:val="Nadpis5"/>
    <w:uiPriority w:val="9"/>
    <w:semiHidden/>
    <w:rsid w:val="003C0E19"/>
    <w:rPr>
      <w:rFonts w:asciiTheme="majorHAnsi" w:eastAsiaTheme="majorEastAsia" w:hAnsiTheme="majorHAnsi" w:cstheme="majorBidi"/>
      <w:bCs/>
      <w:color w:val="243F60" w:themeColor="accent1" w:themeShade="7F"/>
      <w:sz w:val="24"/>
      <w:szCs w:val="24"/>
      <w:lang w:eastAsia="cs-CZ"/>
    </w:rPr>
  </w:style>
  <w:style w:type="character" w:customStyle="1" w:styleId="Nadpis6Char">
    <w:name w:val="Nadpis 6 Char"/>
    <w:basedOn w:val="Standardnpsmoodstavce"/>
    <w:link w:val="Nadpis6"/>
    <w:uiPriority w:val="9"/>
    <w:semiHidden/>
    <w:rsid w:val="003C0E19"/>
    <w:rPr>
      <w:rFonts w:asciiTheme="majorHAnsi" w:eastAsiaTheme="majorEastAsia" w:hAnsiTheme="majorHAnsi" w:cstheme="majorBidi"/>
      <w:bCs/>
      <w:i/>
      <w:iCs/>
      <w:color w:val="243F60" w:themeColor="accent1" w:themeShade="7F"/>
      <w:sz w:val="24"/>
      <w:szCs w:val="24"/>
      <w:lang w:eastAsia="cs-CZ"/>
    </w:rPr>
  </w:style>
  <w:style w:type="paragraph" w:styleId="Zkladntextodsazen">
    <w:name w:val="Body Text Indent"/>
    <w:basedOn w:val="Normln"/>
    <w:link w:val="ZkladntextodsazenChar"/>
    <w:uiPriority w:val="99"/>
    <w:semiHidden/>
    <w:unhideWhenUsed/>
    <w:rsid w:val="00CC23BA"/>
    <w:pPr>
      <w:spacing w:after="120"/>
      <w:ind w:left="283"/>
    </w:pPr>
  </w:style>
  <w:style w:type="character" w:customStyle="1" w:styleId="ZkladntextodsazenChar">
    <w:name w:val="Základní text odsazený Char"/>
    <w:basedOn w:val="Standardnpsmoodstavce"/>
    <w:link w:val="Zkladntextodsazen"/>
    <w:uiPriority w:val="99"/>
    <w:semiHidden/>
    <w:rsid w:val="00CC23BA"/>
    <w:rPr>
      <w:rFonts w:ascii="Times New Roman" w:eastAsia="MS Mincho"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461922">
      <w:bodyDiv w:val="1"/>
      <w:marLeft w:val="0"/>
      <w:marRight w:val="0"/>
      <w:marTop w:val="0"/>
      <w:marBottom w:val="0"/>
      <w:divBdr>
        <w:top w:val="none" w:sz="0" w:space="0" w:color="auto"/>
        <w:left w:val="none" w:sz="0" w:space="0" w:color="auto"/>
        <w:bottom w:val="none" w:sz="0" w:space="0" w:color="auto"/>
        <w:right w:val="none" w:sz="0" w:space="0" w:color="auto"/>
      </w:divBdr>
    </w:div>
    <w:div w:id="1552767336">
      <w:bodyDiv w:val="1"/>
      <w:marLeft w:val="0"/>
      <w:marRight w:val="0"/>
      <w:marTop w:val="0"/>
      <w:marBottom w:val="0"/>
      <w:divBdr>
        <w:top w:val="none" w:sz="0" w:space="0" w:color="auto"/>
        <w:left w:val="none" w:sz="0" w:space="0" w:color="auto"/>
        <w:bottom w:val="none" w:sz="0" w:space="0" w:color="auto"/>
        <w:right w:val="none" w:sz="0" w:space="0" w:color="auto"/>
      </w:divBdr>
    </w:div>
    <w:div w:id="200319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hyperlink" Target="mailto:jan.kretek@vodarna.cz" TargetMode="Externa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10.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F3B307072C64CF42BEC565D751BA060B" ma:contentTypeVersion="0" ma:contentTypeDescription="Vytvoří nový dokument" ma:contentTypeScope="" ma:versionID="fd6b971b9f98658f4179617b302b63d2">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CD7B90-B5D2-475E-9527-0C1CF2C55898}">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10.xml><?xml version="1.0" encoding="utf-8"?>
<ds:datastoreItem xmlns:ds="http://schemas.openxmlformats.org/officeDocument/2006/customXml" ds:itemID="{D6A26BCB-FEF7-49F8-83B3-2591E571A7C8}">
  <ds:schemaRefs>
    <ds:schemaRef ds:uri="http://schemas.openxmlformats.org/officeDocument/2006/bibliography"/>
  </ds:schemaRefs>
</ds:datastoreItem>
</file>

<file path=customXml/itemProps2.xml><?xml version="1.0" encoding="utf-8"?>
<ds:datastoreItem xmlns:ds="http://schemas.openxmlformats.org/officeDocument/2006/customXml" ds:itemID="{40D67556-CA80-4844-924C-0CE6D7E2A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EB6FD16-3638-4B03-BE90-735FF4DCB718}">
  <ds:schemaRefs>
    <ds:schemaRef ds:uri="http://schemas.openxmlformats.org/officeDocument/2006/bibliography"/>
  </ds:schemaRefs>
</ds:datastoreItem>
</file>

<file path=customXml/itemProps4.xml><?xml version="1.0" encoding="utf-8"?>
<ds:datastoreItem xmlns:ds="http://schemas.openxmlformats.org/officeDocument/2006/customXml" ds:itemID="{41008FD3-6747-456B-BA47-A9CA445B0506}">
  <ds:schemaRefs>
    <ds:schemaRef ds:uri="http://schemas.openxmlformats.org/officeDocument/2006/bibliography"/>
  </ds:schemaRefs>
</ds:datastoreItem>
</file>

<file path=customXml/itemProps5.xml><?xml version="1.0" encoding="utf-8"?>
<ds:datastoreItem xmlns:ds="http://schemas.openxmlformats.org/officeDocument/2006/customXml" ds:itemID="{BAD09141-1B06-4980-820F-316E5FA49704}">
  <ds:schemaRefs>
    <ds:schemaRef ds:uri="http://schemas.microsoft.com/sharepoint/v3/contenttype/forms"/>
  </ds:schemaRefs>
</ds:datastoreItem>
</file>

<file path=customXml/itemProps6.xml><?xml version="1.0" encoding="utf-8"?>
<ds:datastoreItem xmlns:ds="http://schemas.openxmlformats.org/officeDocument/2006/customXml" ds:itemID="{ACCC6770-D017-47B7-8711-7AEFB299CE51}">
  <ds:schemaRefs>
    <ds:schemaRef ds:uri="http://schemas.openxmlformats.org/officeDocument/2006/bibliography"/>
  </ds:schemaRefs>
</ds:datastoreItem>
</file>

<file path=customXml/itemProps7.xml><?xml version="1.0" encoding="utf-8"?>
<ds:datastoreItem xmlns:ds="http://schemas.openxmlformats.org/officeDocument/2006/customXml" ds:itemID="{62E1D3C7-28AB-4B7A-9342-9371B9DC9FAD}">
  <ds:schemaRefs>
    <ds:schemaRef ds:uri="http://schemas.openxmlformats.org/officeDocument/2006/bibliography"/>
  </ds:schemaRefs>
</ds:datastoreItem>
</file>

<file path=customXml/itemProps8.xml><?xml version="1.0" encoding="utf-8"?>
<ds:datastoreItem xmlns:ds="http://schemas.openxmlformats.org/officeDocument/2006/customXml" ds:itemID="{BC8A1DF3-3A4A-41CE-957E-8711667C2AF7}">
  <ds:schemaRefs>
    <ds:schemaRef ds:uri="http://schemas.openxmlformats.org/officeDocument/2006/bibliography"/>
  </ds:schemaRefs>
</ds:datastoreItem>
</file>

<file path=customXml/itemProps9.xml><?xml version="1.0" encoding="utf-8"?>
<ds:datastoreItem xmlns:ds="http://schemas.openxmlformats.org/officeDocument/2006/customXml" ds:itemID="{AD298F59-B4A1-4D43-B9FF-A64002BA2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3EB5EFF8</Template>
  <TotalTime>20</TotalTime>
  <Pages>23</Pages>
  <Words>7150</Words>
  <Characters>42189</Characters>
  <Application>Microsoft Office Word</Application>
  <DocSecurity>0</DocSecurity>
  <Lines>351</Lines>
  <Paragraphs>98</Paragraphs>
  <ScaleCrop>false</ScaleCrop>
  <HeadingPairs>
    <vt:vector size="2" baseType="variant">
      <vt:variant>
        <vt:lpstr>Název</vt:lpstr>
      </vt:variant>
      <vt:variant>
        <vt:i4>1</vt:i4>
      </vt:variant>
    </vt:vector>
  </HeadingPairs>
  <TitlesOfParts>
    <vt:vector size="1" baseType="lpstr">
      <vt:lpstr/>
    </vt:vector>
  </TitlesOfParts>
  <Company>PMDP, a.s.</Company>
  <LinksUpToDate>false</LinksUpToDate>
  <CharactersWithSpaces>49241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AKVT</dc:creator>
  <cp:lastModifiedBy>BEJDÁKOVÁ Denisa Mgr.</cp:lastModifiedBy>
  <cp:revision>4</cp:revision>
  <cp:lastPrinted>2017-07-19T13:48:00Z</cp:lastPrinted>
  <dcterms:created xsi:type="dcterms:W3CDTF">2017-08-10T05:38:00Z</dcterms:created>
  <dcterms:modified xsi:type="dcterms:W3CDTF">2017-08-14T07:52:00Z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0x010100F3B307072C64CF42BEC565D751BA060B</vt:lpwstr>
  </property>
</Properties>
</file>