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10" w:rsidRDefault="001E07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20"/>
          <w:lang w:eastAsia="cs-CZ"/>
        </w:rPr>
        <w:t>SMLOUVA</w:t>
      </w:r>
    </w:p>
    <w:p w:rsidR="003F0C10" w:rsidRDefault="003F0C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F0C10" w:rsidRDefault="001E072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Hotel Duo a.s.</w:t>
      </w:r>
    </w:p>
    <w:p w:rsidR="00F260C4" w:rsidRPr="002B0DCA" w:rsidRDefault="0051457A" w:rsidP="00A91322">
      <w:pPr>
        <w:spacing w:after="0" w:line="240" w:lineRule="auto"/>
        <w:ind w:left="7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28. října 2663/150, 702</w:t>
      </w:r>
      <w:r w:rsidR="00840D6D"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>00 Ostrava 2</w:t>
      </w:r>
    </w:p>
    <w:p w:rsidR="00A91322" w:rsidRDefault="00A9132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Zastoupený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 xml:space="preserve">Ing. Michal Silon </w:t>
      </w:r>
    </w:p>
    <w:p w:rsidR="003F0C10" w:rsidRPr="002B0DCA" w:rsidRDefault="001E072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IČ</w:t>
      </w:r>
      <w:r w:rsidR="008A2544">
        <w:rPr>
          <w:rFonts w:ascii="Arial" w:eastAsia="Times New Roman" w:hAnsi="Arial" w:cs="Arial"/>
          <w:lang w:eastAsia="cs-CZ"/>
        </w:rPr>
        <w:t>O</w:t>
      </w:r>
      <w:r w:rsidRPr="002B0DCA">
        <w:rPr>
          <w:rFonts w:ascii="Arial" w:eastAsia="Times New Roman" w:hAnsi="Arial" w:cs="Arial"/>
          <w:lang w:eastAsia="cs-CZ"/>
        </w:rPr>
        <w:t>: 26873583</w:t>
      </w:r>
      <w:r w:rsidRPr="002B0DCA">
        <w:rPr>
          <w:rFonts w:ascii="Arial" w:eastAsia="Times New Roman" w:hAnsi="Arial" w:cs="Arial"/>
          <w:lang w:eastAsia="cs-CZ"/>
        </w:rPr>
        <w:tab/>
        <w:t>DIČ:CZ 26873583</w:t>
      </w:r>
      <w:r w:rsidRPr="002B0DCA">
        <w:rPr>
          <w:rFonts w:ascii="Arial" w:eastAsia="Times New Roman" w:hAnsi="Arial" w:cs="Arial"/>
          <w:lang w:eastAsia="cs-CZ"/>
        </w:rPr>
        <w:tab/>
        <w:t>č. účtu: 1859661359/0800</w:t>
      </w:r>
    </w:p>
    <w:p w:rsidR="003F0C10" w:rsidRPr="002B0DCA" w:rsidRDefault="001E072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</w:r>
    </w:p>
    <w:p w:rsidR="00E424E2" w:rsidRPr="002B0DCA" w:rsidRDefault="00E424E2" w:rsidP="00E424E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dále </w:t>
      </w:r>
      <w:r w:rsidRPr="002B0DCA">
        <w:rPr>
          <w:rFonts w:ascii="Arial" w:eastAsia="Times New Roman" w:hAnsi="Arial" w:cs="Arial"/>
          <w:b/>
          <w:lang w:eastAsia="cs-CZ"/>
        </w:rPr>
        <w:t>„dodavatel“</w:t>
      </w:r>
    </w:p>
    <w:p w:rsidR="003F0C10" w:rsidRPr="002B0DCA" w:rsidRDefault="003F0C1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:rsidR="00E424E2" w:rsidRPr="002B0DCA" w:rsidRDefault="00E424E2" w:rsidP="00E424E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město Orlová</w:t>
      </w:r>
    </w:p>
    <w:p w:rsidR="00E424E2" w:rsidRPr="002B0DCA" w:rsidRDefault="00E424E2" w:rsidP="00E424E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Osvobození 796, 735 14 Orlová-Lutyně</w:t>
      </w:r>
    </w:p>
    <w:p w:rsidR="00E424E2" w:rsidRPr="002B0DCA" w:rsidRDefault="00E424E2" w:rsidP="00E424E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Zastoupené:</w:t>
      </w:r>
      <w:r w:rsidRPr="002B0DCA">
        <w:rPr>
          <w:rFonts w:ascii="Arial" w:eastAsia="Times New Roman" w:hAnsi="Arial" w:cs="Arial"/>
          <w:lang w:eastAsia="cs-CZ"/>
        </w:rPr>
        <w:tab/>
        <w:t xml:space="preserve"> Lenka Brzyszkowská, starostka města</w:t>
      </w:r>
    </w:p>
    <w:p w:rsidR="00E424E2" w:rsidRPr="002B0DCA" w:rsidRDefault="00E424E2" w:rsidP="00E424E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IČ</w:t>
      </w:r>
      <w:r w:rsidR="008A2544">
        <w:rPr>
          <w:rFonts w:ascii="Arial" w:eastAsia="Times New Roman" w:hAnsi="Arial" w:cs="Arial"/>
          <w:lang w:eastAsia="cs-CZ"/>
        </w:rPr>
        <w:t>O</w:t>
      </w:r>
      <w:r w:rsidRPr="002B0DCA">
        <w:rPr>
          <w:rFonts w:ascii="Arial" w:eastAsia="Times New Roman" w:hAnsi="Arial" w:cs="Arial"/>
          <w:lang w:eastAsia="cs-CZ"/>
        </w:rPr>
        <w:t>: CZ00297577</w:t>
      </w:r>
    </w:p>
    <w:p w:rsidR="00E424E2" w:rsidRPr="002B0DCA" w:rsidRDefault="00E424E2" w:rsidP="00E424E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Bankovní spojení: </w:t>
      </w: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  <w:t>ČSOB a.s., pobočka Orlová</w:t>
      </w:r>
    </w:p>
    <w:p w:rsidR="00E424E2" w:rsidRPr="002B0DCA" w:rsidRDefault="00E424E2" w:rsidP="00E424E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</w:r>
      <w:r w:rsidRPr="002B0DCA">
        <w:rPr>
          <w:rFonts w:ascii="Arial" w:eastAsia="Times New Roman" w:hAnsi="Arial" w:cs="Arial"/>
          <w:lang w:eastAsia="cs-CZ"/>
        </w:rPr>
        <w:tab/>
        <w:t>č. úč. 103957163/0300</w:t>
      </w:r>
    </w:p>
    <w:p w:rsidR="003F0C10" w:rsidRPr="002B0DCA" w:rsidRDefault="001E072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dále </w:t>
      </w:r>
      <w:r w:rsidRPr="002B0DCA">
        <w:rPr>
          <w:rFonts w:ascii="Arial" w:eastAsia="Times New Roman" w:hAnsi="Arial" w:cs="Arial"/>
          <w:b/>
          <w:lang w:eastAsia="cs-CZ"/>
        </w:rPr>
        <w:t>„objedn</w:t>
      </w:r>
      <w:r w:rsidR="00087C55">
        <w:rPr>
          <w:rFonts w:ascii="Arial" w:eastAsia="Times New Roman" w:hAnsi="Arial" w:cs="Arial"/>
          <w:b/>
          <w:lang w:eastAsia="cs-CZ"/>
        </w:rPr>
        <w:t>avatel</w:t>
      </w:r>
      <w:r w:rsidRPr="002B0DCA">
        <w:rPr>
          <w:rFonts w:ascii="Arial" w:eastAsia="Times New Roman" w:hAnsi="Arial" w:cs="Arial"/>
          <w:b/>
          <w:lang w:eastAsia="cs-CZ"/>
        </w:rPr>
        <w:t>“</w:t>
      </w:r>
    </w:p>
    <w:p w:rsidR="003F0C10" w:rsidRPr="002B0DCA" w:rsidRDefault="003F0C10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F0C10" w:rsidRPr="002B0DCA" w:rsidRDefault="001E0728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b/>
          <w:lang w:eastAsia="cs-CZ"/>
        </w:rPr>
        <w:t>Uzavírají smlouvu tohoto znění:</w:t>
      </w:r>
    </w:p>
    <w:p w:rsidR="006A0C1E" w:rsidRPr="006A0C1E" w:rsidRDefault="006A0C1E" w:rsidP="006A0C1E">
      <w:pPr>
        <w:pStyle w:val="Odstavecseseznamem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Předmět smlouvy</w:t>
      </w:r>
    </w:p>
    <w:p w:rsidR="003F0C10" w:rsidRPr="002B0DCA" w:rsidRDefault="001E0728" w:rsidP="006A0C1E">
      <w:pPr>
        <w:tabs>
          <w:tab w:val="left" w:pos="426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Dodavatel se zavazuje poskytnout ubytovací a stravovací služby za účelem pořádání zotavovacího pobytu pro</w:t>
      </w:r>
      <w:bookmarkStart w:id="1" w:name="_Hlk119335725"/>
      <w:r w:rsidRPr="002B0DCA">
        <w:rPr>
          <w:rFonts w:ascii="Arial" w:eastAsia="Times New Roman" w:hAnsi="Arial" w:cs="Arial"/>
          <w:lang w:eastAsia="cs-CZ"/>
        </w:rPr>
        <w:t xml:space="preserve"> 40 dětí a 3 doprovázejících osob </w:t>
      </w:r>
      <w:bookmarkEnd w:id="1"/>
      <w:r w:rsidRPr="002B0DCA">
        <w:rPr>
          <w:rFonts w:ascii="Arial" w:eastAsia="Times New Roman" w:hAnsi="Arial" w:cs="Arial"/>
          <w:lang w:eastAsia="cs-CZ"/>
        </w:rPr>
        <w:t>v termínu 23.-25.4.2025.</w:t>
      </w:r>
    </w:p>
    <w:p w:rsidR="003F0C10" w:rsidRPr="002B0DCA" w:rsidRDefault="001E0728" w:rsidP="006A0C1E">
      <w:pPr>
        <w:spacing w:after="120" w:line="240" w:lineRule="auto"/>
        <w:ind w:left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K závazkům dodavatele patří:</w:t>
      </w:r>
    </w:p>
    <w:p w:rsidR="003F0C10" w:rsidRPr="002B0DCA" w:rsidRDefault="001E0728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Ubytování v hotelových </w:t>
      </w:r>
      <w:r w:rsidRPr="006A0C1E">
        <w:rPr>
          <w:rFonts w:ascii="Arial" w:eastAsia="Times New Roman" w:hAnsi="Arial" w:cs="Arial"/>
          <w:lang w:eastAsia="cs-CZ"/>
        </w:rPr>
        <w:t xml:space="preserve">pokojích jedno, dvou, tří a čtyř lůžkových, </w:t>
      </w:r>
      <w:r w:rsidRPr="002B0DCA">
        <w:rPr>
          <w:rFonts w:ascii="Arial" w:eastAsia="Times New Roman" w:hAnsi="Arial" w:cs="Arial"/>
          <w:lang w:eastAsia="cs-CZ"/>
        </w:rPr>
        <w:t>s možností dle potřeby s maximálním využitím přistýlek.</w:t>
      </w:r>
    </w:p>
    <w:p w:rsidR="003F0C10" w:rsidRPr="002B0DCA" w:rsidRDefault="00E424E2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Příjezd </w:t>
      </w:r>
      <w:r w:rsidRPr="002B0DCA">
        <w:rPr>
          <w:rFonts w:ascii="Arial" w:eastAsia="Times New Roman" w:hAnsi="Arial" w:cs="Arial"/>
          <w:lang w:eastAsia="cs-CZ"/>
        </w:rPr>
        <w:tab/>
      </w:r>
      <w:r w:rsidR="001E0728" w:rsidRPr="002B0DCA">
        <w:rPr>
          <w:rFonts w:ascii="Arial" w:eastAsia="Times New Roman" w:hAnsi="Arial" w:cs="Arial"/>
          <w:lang w:eastAsia="cs-CZ"/>
        </w:rPr>
        <w:t>23.4.2025</w:t>
      </w:r>
      <w:r w:rsidR="001E0728" w:rsidRPr="002B0DCA">
        <w:rPr>
          <w:rFonts w:ascii="Arial" w:eastAsia="Times New Roman" w:hAnsi="Arial" w:cs="Arial"/>
          <w:lang w:eastAsia="cs-CZ"/>
        </w:rPr>
        <w:tab/>
        <w:t xml:space="preserve">na </w:t>
      </w:r>
      <w:r w:rsidR="006330E3" w:rsidRPr="002B0DCA">
        <w:rPr>
          <w:rFonts w:ascii="Arial" w:eastAsia="Times New Roman" w:hAnsi="Arial" w:cs="Arial"/>
          <w:lang w:eastAsia="cs-CZ"/>
        </w:rPr>
        <w:t>večeři</w:t>
      </w:r>
      <w:r w:rsidR="001E0728" w:rsidRPr="002B0DCA">
        <w:rPr>
          <w:rFonts w:ascii="Arial" w:eastAsia="Times New Roman" w:hAnsi="Arial" w:cs="Arial"/>
          <w:lang w:eastAsia="cs-CZ"/>
        </w:rPr>
        <w:t xml:space="preserve">        </w:t>
      </w:r>
    </w:p>
    <w:p w:rsidR="003F0C10" w:rsidRPr="002B0DCA" w:rsidRDefault="001E0728" w:rsidP="006A0C1E">
      <w:pPr>
        <w:spacing w:after="120" w:line="240" w:lineRule="auto"/>
        <w:ind w:left="426" w:firstLine="708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Odjezd:</w:t>
      </w:r>
      <w:r w:rsidRPr="002B0DCA">
        <w:rPr>
          <w:rFonts w:ascii="Arial" w:eastAsia="Times New Roman" w:hAnsi="Arial" w:cs="Arial"/>
          <w:lang w:eastAsia="cs-CZ"/>
        </w:rPr>
        <w:tab/>
        <w:t>25.4.2025</w:t>
      </w:r>
      <w:r w:rsidRPr="002B0DCA">
        <w:rPr>
          <w:rFonts w:ascii="Arial" w:eastAsia="Times New Roman" w:hAnsi="Arial" w:cs="Arial"/>
          <w:lang w:eastAsia="cs-CZ"/>
        </w:rPr>
        <w:tab/>
        <w:t xml:space="preserve">po snídani   </w:t>
      </w:r>
      <w:r w:rsidR="005E15A2">
        <w:rPr>
          <w:rFonts w:ascii="Arial" w:eastAsia="Times New Roman" w:hAnsi="Arial" w:cs="Arial"/>
          <w:lang w:eastAsia="cs-CZ"/>
        </w:rPr>
        <w:t>+ svačina na cestu</w:t>
      </w:r>
      <w:r w:rsidRPr="002B0DCA">
        <w:rPr>
          <w:rFonts w:ascii="Arial" w:eastAsia="Times New Roman" w:hAnsi="Arial" w:cs="Arial"/>
          <w:lang w:eastAsia="cs-CZ"/>
        </w:rPr>
        <w:t xml:space="preserve"> </w:t>
      </w:r>
      <w:r w:rsidRPr="002B0DCA">
        <w:rPr>
          <w:rFonts w:ascii="Arial" w:eastAsia="Times New Roman" w:hAnsi="Arial" w:cs="Arial"/>
          <w:highlight w:val="yellow"/>
          <w:lang w:eastAsia="cs-CZ"/>
        </w:rPr>
        <w:t xml:space="preserve">  </w:t>
      </w:r>
    </w:p>
    <w:p w:rsidR="003F0C10" w:rsidRDefault="001E0728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Stravování: </w:t>
      </w:r>
      <w:r w:rsidRPr="002B0DCA">
        <w:rPr>
          <w:rFonts w:ascii="Arial" w:eastAsia="Times New Roman" w:hAnsi="Arial" w:cs="Arial"/>
          <w:lang w:eastAsia="cs-CZ"/>
        </w:rPr>
        <w:tab/>
        <w:t xml:space="preserve">Snídaně </w:t>
      </w:r>
      <w:r w:rsidRPr="006A0C1E">
        <w:rPr>
          <w:rFonts w:ascii="Arial" w:eastAsia="Times New Roman" w:hAnsi="Arial" w:cs="Arial"/>
          <w:lang w:eastAsia="cs-CZ"/>
        </w:rPr>
        <w:t xml:space="preserve">– formou rautu, </w:t>
      </w:r>
    </w:p>
    <w:p w:rsidR="005E15A2" w:rsidRPr="006A0C1E" w:rsidRDefault="005E15A2" w:rsidP="00C849ED">
      <w:pPr>
        <w:pStyle w:val="Odstavecseseznamem"/>
        <w:spacing w:after="0" w:line="240" w:lineRule="auto"/>
        <w:ind w:left="113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Svačina</w:t>
      </w:r>
    </w:p>
    <w:p w:rsidR="003F0C10" w:rsidRDefault="001E0728">
      <w:pPr>
        <w:pStyle w:val="Odstavecseseznamem"/>
        <w:spacing w:after="0" w:line="240" w:lineRule="auto"/>
        <w:ind w:left="2550" w:firstLine="282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Oběd – polévka + hlavní chod</w:t>
      </w:r>
    </w:p>
    <w:p w:rsidR="005E15A2" w:rsidRPr="002B0DCA" w:rsidRDefault="005E15A2">
      <w:pPr>
        <w:pStyle w:val="Odstavecseseznamem"/>
        <w:spacing w:after="0" w:line="240" w:lineRule="auto"/>
        <w:ind w:left="2550" w:firstLine="282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Svačina</w:t>
      </w:r>
    </w:p>
    <w:p w:rsidR="003F0C10" w:rsidRPr="002B0DCA" w:rsidRDefault="001E0728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Večeře – hlavní chod</w:t>
      </w:r>
    </w:p>
    <w:p w:rsidR="003F0C10" w:rsidRPr="002B0DCA" w:rsidRDefault="001E0728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Pitný režim po celý den</w:t>
      </w:r>
    </w:p>
    <w:p w:rsidR="003F0C10" w:rsidRPr="002B0DCA" w:rsidRDefault="001E0728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Zdarma např. vstup na hřiště, parkování u hotelu, využití venkovního ohniště a připojení na interne</w:t>
      </w:r>
      <w:r w:rsidR="00CE2EEF">
        <w:rPr>
          <w:rFonts w:ascii="Arial" w:eastAsia="Times New Roman" w:hAnsi="Arial" w:cs="Arial"/>
          <w:lang w:eastAsia="cs-CZ"/>
        </w:rPr>
        <w:t>t.</w:t>
      </w:r>
    </w:p>
    <w:p w:rsidR="003F0C10" w:rsidRPr="005E15A2" w:rsidRDefault="001E0728" w:rsidP="005E15A2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Po dobu pobytu bude k dispozici společensk</w:t>
      </w:r>
      <w:r w:rsidR="009F50C9">
        <w:rPr>
          <w:rFonts w:ascii="Arial" w:eastAsia="Times New Roman" w:hAnsi="Arial" w:cs="Arial"/>
          <w:lang w:eastAsia="cs-CZ"/>
        </w:rPr>
        <w:t>á</w:t>
      </w:r>
      <w:r w:rsidRPr="002B0DCA">
        <w:rPr>
          <w:rFonts w:ascii="Arial" w:eastAsia="Times New Roman" w:hAnsi="Arial" w:cs="Arial"/>
          <w:lang w:eastAsia="cs-CZ"/>
        </w:rPr>
        <w:t xml:space="preserve"> místnost. Topení </w:t>
      </w:r>
      <w:r w:rsidRPr="006A0C1E">
        <w:rPr>
          <w:rFonts w:ascii="Arial" w:eastAsia="Times New Roman" w:hAnsi="Arial" w:cs="Arial"/>
          <w:lang w:eastAsia="cs-CZ"/>
        </w:rPr>
        <w:t xml:space="preserve">na hotelu je centrálně regulováno, </w:t>
      </w:r>
      <w:r w:rsidRPr="002B0DCA">
        <w:rPr>
          <w:rFonts w:ascii="Arial" w:eastAsia="Times New Roman" w:hAnsi="Arial" w:cs="Arial"/>
          <w:lang w:eastAsia="cs-CZ"/>
        </w:rPr>
        <w:t>v případě nepříznivého počasí se topení pouští i mimo topnou sezonu.</w:t>
      </w:r>
      <w:r w:rsidR="005E15A2">
        <w:rPr>
          <w:rFonts w:ascii="Arial" w:eastAsia="Times New Roman" w:hAnsi="Arial" w:cs="Arial"/>
          <w:lang w:eastAsia="cs-CZ"/>
        </w:rPr>
        <w:t xml:space="preserve"> </w:t>
      </w:r>
      <w:r w:rsidRPr="005E15A2">
        <w:rPr>
          <w:rFonts w:ascii="Arial" w:eastAsia="Times New Roman" w:hAnsi="Arial" w:cs="Arial"/>
          <w:lang w:eastAsia="cs-CZ"/>
        </w:rPr>
        <w:t>Za pronájem těchto místností nebude účtov</w:t>
      </w:r>
      <w:r w:rsidR="009F50C9" w:rsidRPr="005E15A2">
        <w:rPr>
          <w:rFonts w:ascii="Arial" w:eastAsia="Times New Roman" w:hAnsi="Arial" w:cs="Arial"/>
          <w:lang w:eastAsia="cs-CZ"/>
        </w:rPr>
        <w:t>án</w:t>
      </w:r>
      <w:r w:rsidRPr="005E15A2">
        <w:rPr>
          <w:rFonts w:ascii="Arial" w:eastAsia="Times New Roman" w:hAnsi="Arial" w:cs="Arial"/>
          <w:lang w:eastAsia="cs-CZ"/>
        </w:rPr>
        <w:t xml:space="preserve"> žádný poplatek.</w:t>
      </w:r>
    </w:p>
    <w:p w:rsidR="003F0C10" w:rsidRPr="002B0DCA" w:rsidRDefault="003F0C10">
      <w:pPr>
        <w:spacing w:after="120" w:line="240" w:lineRule="auto"/>
        <w:ind w:left="1134"/>
        <w:jc w:val="both"/>
        <w:rPr>
          <w:rFonts w:ascii="Arial" w:eastAsia="Times New Roman" w:hAnsi="Arial" w:cs="Arial"/>
          <w:lang w:eastAsia="cs-CZ"/>
        </w:rPr>
      </w:pPr>
    </w:p>
    <w:p w:rsidR="006A0C1E" w:rsidRPr="006A0C1E" w:rsidRDefault="006A0C1E" w:rsidP="006A0C1E">
      <w:pPr>
        <w:pStyle w:val="Odstavecseseznamem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6A0C1E">
        <w:rPr>
          <w:rFonts w:ascii="Arial" w:eastAsia="Times New Roman" w:hAnsi="Arial" w:cs="Arial"/>
          <w:b/>
          <w:bCs/>
          <w:lang w:eastAsia="cs-CZ"/>
        </w:rPr>
        <w:t>Cena a platební podmínky</w:t>
      </w:r>
    </w:p>
    <w:p w:rsidR="003F0C10" w:rsidRPr="002B0DCA" w:rsidRDefault="001E0728" w:rsidP="006A0C1E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Obě smluvní strany se dohodly na těchto cenových podmínkách:</w:t>
      </w:r>
    </w:p>
    <w:p w:rsidR="003F0C10" w:rsidRPr="002B0DCA" w:rsidRDefault="001E0728">
      <w:pPr>
        <w:numPr>
          <w:ilvl w:val="0"/>
          <w:numId w:val="5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Cena za 1 dítě na 1 noc s plnou penzí 999,-Kč</w:t>
      </w:r>
    </w:p>
    <w:p w:rsidR="003F0C10" w:rsidRPr="002B0DCA" w:rsidRDefault="001E0728">
      <w:pPr>
        <w:numPr>
          <w:ilvl w:val="0"/>
          <w:numId w:val="5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Cena za 1 </w:t>
      </w:r>
      <w:r w:rsidR="006A0C1E" w:rsidRPr="002B0DCA">
        <w:rPr>
          <w:rFonts w:ascii="Arial" w:eastAsia="Times New Roman" w:hAnsi="Arial" w:cs="Arial"/>
          <w:lang w:eastAsia="cs-CZ"/>
        </w:rPr>
        <w:t>dítě</w:t>
      </w:r>
      <w:r w:rsidRPr="002B0DCA">
        <w:rPr>
          <w:rFonts w:ascii="Arial" w:eastAsia="Times New Roman" w:hAnsi="Arial" w:cs="Arial"/>
          <w:lang w:eastAsia="cs-CZ"/>
        </w:rPr>
        <w:t xml:space="preserve"> na 1 noc s </w:t>
      </w:r>
      <w:r w:rsidR="00E424E2" w:rsidRPr="002B0DCA">
        <w:rPr>
          <w:rFonts w:ascii="Arial" w:eastAsia="Times New Roman" w:hAnsi="Arial" w:cs="Arial"/>
          <w:lang w:eastAsia="cs-CZ"/>
        </w:rPr>
        <w:t>polopenzí 799</w:t>
      </w:r>
      <w:r w:rsidRPr="002B0DCA">
        <w:rPr>
          <w:rFonts w:ascii="Arial" w:eastAsia="Times New Roman" w:hAnsi="Arial" w:cs="Arial"/>
          <w:lang w:eastAsia="cs-CZ"/>
        </w:rPr>
        <w:t>,-Kč</w:t>
      </w:r>
    </w:p>
    <w:p w:rsidR="003F0C10" w:rsidRPr="002B0DCA" w:rsidRDefault="001E0728">
      <w:pPr>
        <w:numPr>
          <w:ilvl w:val="0"/>
          <w:numId w:val="5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Cena za dospělou osobu s plnou penzí 1100,-Kč</w:t>
      </w:r>
    </w:p>
    <w:p w:rsidR="003F0C10" w:rsidRPr="002B0DCA" w:rsidRDefault="001E0728">
      <w:pPr>
        <w:numPr>
          <w:ilvl w:val="0"/>
          <w:numId w:val="5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Cena za dospělou osobu s polopenzí činí 855,-Kč.</w:t>
      </w:r>
    </w:p>
    <w:p w:rsidR="003F0C10" w:rsidRDefault="001E0728">
      <w:pPr>
        <w:numPr>
          <w:ilvl w:val="0"/>
          <w:numId w:val="5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Na 25 dětí 1 osoba doprovodu zdarma.</w:t>
      </w:r>
    </w:p>
    <w:p w:rsidR="005E15A2" w:rsidRPr="002B0DCA" w:rsidRDefault="005E15A2">
      <w:pPr>
        <w:numPr>
          <w:ilvl w:val="0"/>
          <w:numId w:val="5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Svačina na osobu činí 50,-Kč</w:t>
      </w:r>
    </w:p>
    <w:p w:rsidR="003F0C10" w:rsidRPr="002B0DCA" w:rsidRDefault="003F0C10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5E15A2" w:rsidRDefault="005B5159" w:rsidP="005E15A2">
      <w:pPr>
        <w:jc w:val="both"/>
        <w:rPr>
          <w:rFonts w:ascii="Arial" w:hAnsi="Arial" w:cs="Arial"/>
        </w:rPr>
      </w:pPr>
      <w:r w:rsidRPr="001D72BD">
        <w:rPr>
          <w:rFonts w:ascii="Arial" w:hAnsi="Arial" w:cs="Arial"/>
        </w:rPr>
        <w:lastRenderedPageBreak/>
        <w:t xml:space="preserve">Za obstarání věci dle čl. I této smlouvy je stanovena smluvní cena ve výši </w:t>
      </w:r>
      <w:r w:rsidRPr="006D2CAE">
        <w:rPr>
          <w:rFonts w:ascii="Arial" w:hAnsi="Arial" w:cs="Arial"/>
          <w:b/>
        </w:rPr>
        <w:t>8</w:t>
      </w:r>
      <w:r w:rsidR="005E15A2">
        <w:rPr>
          <w:rFonts w:ascii="Arial" w:hAnsi="Arial" w:cs="Arial"/>
          <w:b/>
        </w:rPr>
        <w:t>2</w:t>
      </w:r>
      <w:r w:rsidRPr="006D2CAE">
        <w:rPr>
          <w:rFonts w:ascii="Arial" w:hAnsi="Arial" w:cs="Arial"/>
          <w:b/>
        </w:rPr>
        <w:t xml:space="preserve"> </w:t>
      </w:r>
      <w:r w:rsidR="005E15A2">
        <w:rPr>
          <w:rFonts w:ascii="Arial" w:hAnsi="Arial" w:cs="Arial"/>
          <w:b/>
        </w:rPr>
        <w:t>280</w:t>
      </w:r>
      <w:r w:rsidRPr="006D2CAE">
        <w:rPr>
          <w:rFonts w:ascii="Arial" w:hAnsi="Arial" w:cs="Arial"/>
          <w:b/>
        </w:rPr>
        <w:t>,-</w:t>
      </w:r>
      <w:r w:rsidRPr="00CA542E">
        <w:rPr>
          <w:rFonts w:ascii="Arial" w:hAnsi="Arial" w:cs="Arial"/>
          <w:b/>
        </w:rPr>
        <w:t xml:space="preserve"> Kč</w:t>
      </w:r>
      <w:r w:rsidRPr="001D72BD">
        <w:rPr>
          <w:rFonts w:ascii="Arial" w:hAnsi="Arial" w:cs="Arial"/>
        </w:rPr>
        <w:t xml:space="preserve"> včetně DPH</w:t>
      </w:r>
      <w:r>
        <w:rPr>
          <w:rFonts w:ascii="Arial" w:hAnsi="Arial" w:cs="Arial"/>
        </w:rPr>
        <w:t xml:space="preserve">. </w:t>
      </w:r>
    </w:p>
    <w:p w:rsidR="003F0C10" w:rsidRPr="005E15A2" w:rsidRDefault="001E0728" w:rsidP="005E15A2">
      <w:pPr>
        <w:jc w:val="both"/>
        <w:rPr>
          <w:rFonts w:ascii="Arial" w:hAnsi="Arial" w:cs="Arial"/>
        </w:rPr>
      </w:pPr>
      <w:r w:rsidRPr="002B0DCA">
        <w:rPr>
          <w:rFonts w:ascii="Arial" w:eastAsia="Times New Roman" w:hAnsi="Arial" w:cs="Arial"/>
          <w:lang w:eastAsia="cs-CZ"/>
        </w:rPr>
        <w:t>Objednavatel se zavazuje provést úhradu ceny příkazem na bankovní účet dodavatele na základě</w:t>
      </w:r>
      <w:r w:rsidRPr="002B0DC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2B0DCA">
        <w:rPr>
          <w:rFonts w:ascii="Arial" w:eastAsia="Times New Roman" w:hAnsi="Arial" w:cs="Arial"/>
          <w:lang w:eastAsia="cs-CZ"/>
        </w:rPr>
        <w:t>vystavené faktury v termínech:</w:t>
      </w:r>
    </w:p>
    <w:p w:rsidR="003F0C10" w:rsidRPr="002B0DCA" w:rsidRDefault="001E0728">
      <w:pPr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 xml:space="preserve">První zálohová faktura splatná </w:t>
      </w:r>
      <w:r w:rsidR="005E15A2">
        <w:rPr>
          <w:rFonts w:ascii="Arial" w:eastAsia="Times New Roman" w:hAnsi="Arial" w:cs="Arial"/>
          <w:lang w:eastAsia="cs-CZ"/>
        </w:rPr>
        <w:t>28.3.2025</w:t>
      </w:r>
      <w:r w:rsidRPr="002B0DCA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2B0DCA">
        <w:rPr>
          <w:rFonts w:ascii="Arial" w:eastAsia="Times New Roman" w:hAnsi="Arial" w:cs="Arial"/>
          <w:lang w:eastAsia="cs-CZ"/>
        </w:rPr>
        <w:t>na částku 15.000,-Kč.</w:t>
      </w:r>
    </w:p>
    <w:p w:rsidR="003F0C10" w:rsidRPr="002B0DCA" w:rsidRDefault="001E0728">
      <w:pPr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B0DCA">
        <w:rPr>
          <w:rFonts w:ascii="Arial" w:eastAsia="Times New Roman" w:hAnsi="Arial" w:cs="Arial"/>
          <w:lang w:eastAsia="cs-CZ"/>
        </w:rPr>
        <w:t>Druhá faktura do 7 dnů od vystavení faktury za celkové vyúčtování služeb</w:t>
      </w:r>
      <w:r w:rsidR="005E15A2">
        <w:rPr>
          <w:rFonts w:ascii="Arial" w:eastAsia="Times New Roman" w:hAnsi="Arial" w:cs="Arial"/>
          <w:lang w:eastAsia="cs-CZ"/>
        </w:rPr>
        <w:t xml:space="preserve"> ve výši 67 280,-Kč</w:t>
      </w:r>
      <w:r w:rsidRPr="002B0DCA">
        <w:rPr>
          <w:rFonts w:ascii="Arial" w:eastAsia="Times New Roman" w:hAnsi="Arial" w:cs="Arial"/>
          <w:lang w:eastAsia="cs-CZ"/>
        </w:rPr>
        <w:t>.</w:t>
      </w:r>
    </w:p>
    <w:p w:rsidR="003F0C10" w:rsidRDefault="003F0C1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B0DCA" w:rsidRPr="002B0DCA" w:rsidRDefault="002B0DCA" w:rsidP="002B0DCA">
      <w:pPr>
        <w:pStyle w:val="Odstavecseseznamem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b/>
        </w:rPr>
      </w:pPr>
      <w:r w:rsidRPr="002B0DCA">
        <w:rPr>
          <w:rFonts w:ascii="Arial" w:hAnsi="Arial" w:cs="Arial"/>
          <w:b/>
        </w:rPr>
        <w:t>Smluvní sankce</w:t>
      </w:r>
    </w:p>
    <w:p w:rsidR="002B0DCA" w:rsidRPr="001D72BD" w:rsidRDefault="002B0DCA" w:rsidP="002B0DCA">
      <w:pPr>
        <w:pStyle w:val="Odstavecseseznamem"/>
        <w:numPr>
          <w:ilvl w:val="0"/>
          <w:numId w:val="8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1D72BD">
        <w:rPr>
          <w:rFonts w:ascii="Arial" w:hAnsi="Arial" w:cs="Arial"/>
        </w:rPr>
        <w:t xml:space="preserve">V případě neuskutečnění </w:t>
      </w:r>
      <w:r>
        <w:rPr>
          <w:rFonts w:ascii="Arial" w:hAnsi="Arial" w:cs="Arial"/>
        </w:rPr>
        <w:t xml:space="preserve">pobytu </w:t>
      </w:r>
      <w:r w:rsidR="0061740D">
        <w:rPr>
          <w:rFonts w:ascii="Arial" w:hAnsi="Arial" w:cs="Arial"/>
        </w:rPr>
        <w:t>dodavatelem</w:t>
      </w:r>
      <w:r>
        <w:rPr>
          <w:rFonts w:ascii="Arial" w:hAnsi="Arial" w:cs="Arial"/>
        </w:rPr>
        <w:t xml:space="preserve"> v termínu uvedeném v čl. I,</w:t>
      </w:r>
      <w:r w:rsidRPr="001D7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1D72BD">
        <w:rPr>
          <w:rFonts w:ascii="Arial" w:hAnsi="Arial" w:cs="Arial"/>
        </w:rPr>
        <w:t xml:space="preserve">e </w:t>
      </w:r>
      <w:r w:rsidR="0061740D">
        <w:rPr>
          <w:rFonts w:ascii="Arial" w:hAnsi="Arial" w:cs="Arial"/>
        </w:rPr>
        <w:t>dodavatel</w:t>
      </w:r>
      <w:r w:rsidRPr="001D72BD">
        <w:rPr>
          <w:rFonts w:ascii="Arial" w:hAnsi="Arial" w:cs="Arial"/>
        </w:rPr>
        <w:t xml:space="preserve"> povinen vrátit celou uhrazenou finanční částku zpět na účet </w:t>
      </w:r>
      <w:r w:rsidR="0061740D">
        <w:rPr>
          <w:rFonts w:ascii="Arial" w:hAnsi="Arial" w:cs="Arial"/>
        </w:rPr>
        <w:t>objednavatele</w:t>
      </w:r>
      <w:r w:rsidRPr="001D72BD">
        <w:rPr>
          <w:rFonts w:ascii="Arial" w:hAnsi="Arial" w:cs="Arial"/>
        </w:rPr>
        <w:t xml:space="preserve"> v termínu do </w:t>
      </w:r>
      <w:r>
        <w:rPr>
          <w:rFonts w:ascii="Arial" w:hAnsi="Arial" w:cs="Arial"/>
        </w:rPr>
        <w:t xml:space="preserve">28. dubna </w:t>
      </w:r>
      <w:r w:rsidRPr="001D72BD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1D72BD">
        <w:rPr>
          <w:rFonts w:ascii="Arial" w:hAnsi="Arial" w:cs="Arial"/>
        </w:rPr>
        <w:t>.</w:t>
      </w:r>
    </w:p>
    <w:p w:rsidR="002B0DCA" w:rsidRPr="001D72BD" w:rsidRDefault="002B0DCA" w:rsidP="002B0DCA">
      <w:pPr>
        <w:pStyle w:val="Odstavecseseznamem"/>
        <w:numPr>
          <w:ilvl w:val="0"/>
          <w:numId w:val="8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1D72BD">
        <w:rPr>
          <w:rFonts w:ascii="Arial" w:hAnsi="Arial" w:cs="Arial"/>
        </w:rPr>
        <w:t xml:space="preserve">V případě, že </w:t>
      </w:r>
      <w:r w:rsidR="0061740D">
        <w:rPr>
          <w:rFonts w:ascii="Arial" w:hAnsi="Arial" w:cs="Arial"/>
        </w:rPr>
        <w:t>dodavatel</w:t>
      </w:r>
      <w:r w:rsidRPr="001D72BD">
        <w:rPr>
          <w:rFonts w:ascii="Arial" w:hAnsi="Arial" w:cs="Arial"/>
        </w:rPr>
        <w:t xml:space="preserve"> nedodr</w:t>
      </w:r>
      <w:r>
        <w:rPr>
          <w:rFonts w:ascii="Arial" w:hAnsi="Arial" w:cs="Arial"/>
        </w:rPr>
        <w:t>ží podmínky stanovené v čl. I. s</w:t>
      </w:r>
      <w:r w:rsidRPr="001D72BD">
        <w:rPr>
          <w:rFonts w:ascii="Arial" w:hAnsi="Arial" w:cs="Arial"/>
        </w:rPr>
        <w:t xml:space="preserve">mlouvy, uhradí </w:t>
      </w:r>
      <w:r w:rsidR="0061740D">
        <w:rPr>
          <w:rFonts w:ascii="Arial" w:hAnsi="Arial" w:cs="Arial"/>
        </w:rPr>
        <w:t>objednavateli</w:t>
      </w:r>
      <w:r w:rsidRPr="001D72BD">
        <w:rPr>
          <w:rFonts w:ascii="Arial" w:hAnsi="Arial" w:cs="Arial"/>
        </w:rPr>
        <w:t xml:space="preserve"> smluvní pokutu</w:t>
      </w:r>
      <w:r w:rsidR="006A0C1E">
        <w:rPr>
          <w:rFonts w:ascii="Arial" w:hAnsi="Arial" w:cs="Arial"/>
        </w:rPr>
        <w:t xml:space="preserve"> </w:t>
      </w:r>
      <w:r w:rsidRPr="001D72BD">
        <w:rPr>
          <w:rFonts w:ascii="Arial" w:hAnsi="Arial" w:cs="Arial"/>
        </w:rPr>
        <w:t xml:space="preserve">ve výši </w:t>
      </w:r>
      <w:r w:rsidR="002122F7">
        <w:rPr>
          <w:rFonts w:ascii="Arial" w:hAnsi="Arial" w:cs="Arial"/>
        </w:rPr>
        <w:t>1</w:t>
      </w:r>
      <w:r w:rsidRPr="001D72BD">
        <w:rPr>
          <w:rFonts w:ascii="Arial" w:hAnsi="Arial" w:cs="Arial"/>
        </w:rPr>
        <w:t xml:space="preserve">0 000,- Kč. Smluvní pokuta nemá vliv na právo </w:t>
      </w:r>
      <w:r w:rsidR="0061740D">
        <w:rPr>
          <w:rFonts w:ascii="Arial" w:hAnsi="Arial" w:cs="Arial"/>
        </w:rPr>
        <w:t>objednavatele</w:t>
      </w:r>
      <w:r w:rsidRPr="001D72BD">
        <w:rPr>
          <w:rFonts w:ascii="Arial" w:hAnsi="Arial" w:cs="Arial"/>
        </w:rPr>
        <w:t xml:space="preserve"> na náhradu škody způsobené porušením povinnosti, na kterou se vztahuje smluvní pokuta.</w:t>
      </w:r>
    </w:p>
    <w:p w:rsidR="00F8437F" w:rsidRDefault="002B0DCA" w:rsidP="002B0DCA">
      <w:pPr>
        <w:pStyle w:val="Odstavecseseznamem"/>
        <w:numPr>
          <w:ilvl w:val="0"/>
          <w:numId w:val="8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1D72BD">
        <w:rPr>
          <w:rFonts w:ascii="Arial" w:hAnsi="Arial" w:cs="Arial"/>
        </w:rPr>
        <w:t xml:space="preserve">V případě storna ze strany </w:t>
      </w:r>
      <w:r w:rsidR="0061740D">
        <w:rPr>
          <w:rFonts w:ascii="Arial" w:hAnsi="Arial" w:cs="Arial"/>
        </w:rPr>
        <w:t>objednavatele</w:t>
      </w:r>
      <w:r w:rsidRPr="001D72BD">
        <w:rPr>
          <w:rFonts w:ascii="Arial" w:hAnsi="Arial" w:cs="Arial"/>
        </w:rPr>
        <w:t xml:space="preserve"> uhradí </w:t>
      </w:r>
      <w:r w:rsidR="0061740D">
        <w:rPr>
          <w:rFonts w:ascii="Arial" w:hAnsi="Arial" w:cs="Arial"/>
        </w:rPr>
        <w:t>objednavatel</w:t>
      </w:r>
      <w:r w:rsidRPr="001D72BD">
        <w:rPr>
          <w:rFonts w:ascii="Arial" w:hAnsi="Arial" w:cs="Arial"/>
        </w:rPr>
        <w:t xml:space="preserve"> veškeré náklady související se stornem </w:t>
      </w:r>
      <w:r>
        <w:rPr>
          <w:rFonts w:ascii="Arial" w:hAnsi="Arial" w:cs="Arial"/>
        </w:rPr>
        <w:t xml:space="preserve">pobytu. </w:t>
      </w:r>
    </w:p>
    <w:p w:rsidR="002B0DCA" w:rsidRPr="00E36266" w:rsidRDefault="002B0DCA" w:rsidP="002B0DCA">
      <w:pPr>
        <w:pStyle w:val="Odstavecseseznamem"/>
        <w:numPr>
          <w:ilvl w:val="0"/>
          <w:numId w:val="8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E36266">
        <w:rPr>
          <w:rFonts w:ascii="Arial" w:hAnsi="Arial" w:cs="Arial"/>
        </w:rPr>
        <w:t xml:space="preserve">Nesplnění platebních podmínek a termínu splatnosti ze strany </w:t>
      </w:r>
      <w:r w:rsidR="0061740D">
        <w:rPr>
          <w:rFonts w:ascii="Arial" w:hAnsi="Arial" w:cs="Arial"/>
        </w:rPr>
        <w:t>objednavatele</w:t>
      </w:r>
      <w:r w:rsidRPr="00E36266">
        <w:rPr>
          <w:rFonts w:ascii="Arial" w:hAnsi="Arial" w:cs="Arial"/>
        </w:rPr>
        <w:t xml:space="preserve"> je důvodem k odstoupení od smlouvy ze strany </w:t>
      </w:r>
      <w:r w:rsidR="0061740D">
        <w:rPr>
          <w:rFonts w:ascii="Arial" w:hAnsi="Arial" w:cs="Arial"/>
        </w:rPr>
        <w:t>dodavatele</w:t>
      </w:r>
      <w:r w:rsidRPr="00E36266">
        <w:rPr>
          <w:rFonts w:ascii="Arial" w:hAnsi="Arial" w:cs="Arial"/>
        </w:rPr>
        <w:t xml:space="preserve">. </w:t>
      </w:r>
    </w:p>
    <w:p w:rsidR="002B0DCA" w:rsidRPr="00E36266" w:rsidRDefault="002B0DCA" w:rsidP="002B0DCA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2B0DCA" w:rsidRPr="002B0DCA" w:rsidRDefault="002B0DCA" w:rsidP="002B0DCA">
      <w:pPr>
        <w:pStyle w:val="Odstavecseseznamem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b/>
        </w:rPr>
      </w:pPr>
      <w:r w:rsidRPr="002B0DCA">
        <w:rPr>
          <w:rFonts w:ascii="Arial" w:hAnsi="Arial" w:cs="Arial"/>
          <w:b/>
        </w:rPr>
        <w:t>Ostatní závěrečná ujednání</w:t>
      </w:r>
    </w:p>
    <w:p w:rsidR="002B0DCA" w:rsidRDefault="002B0DCA" w:rsidP="002B0DCA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1D72BD">
        <w:rPr>
          <w:rFonts w:ascii="Arial" w:hAnsi="Arial" w:cs="Arial"/>
        </w:rPr>
        <w:t>Smlouvu lze měnit či doplňovat pouze písemnými dodatky podepsanými oběma stranami.</w:t>
      </w:r>
    </w:p>
    <w:p w:rsidR="006A0C1E" w:rsidRPr="001D72BD" w:rsidRDefault="006A0C1E" w:rsidP="002B0DCA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2B0DCA">
        <w:rPr>
          <w:rFonts w:ascii="Arial" w:eastAsia="Times New Roman" w:hAnsi="Arial" w:cs="Arial"/>
          <w:lang w:eastAsia="cs-CZ"/>
        </w:rPr>
        <w:t>Objedn</w:t>
      </w:r>
      <w:r w:rsidR="0061740D">
        <w:rPr>
          <w:rFonts w:ascii="Arial" w:eastAsia="Times New Roman" w:hAnsi="Arial" w:cs="Arial"/>
          <w:lang w:eastAsia="cs-CZ"/>
        </w:rPr>
        <w:t>a</w:t>
      </w:r>
      <w:r w:rsidRPr="002B0DCA">
        <w:rPr>
          <w:rFonts w:ascii="Arial" w:eastAsia="Times New Roman" w:hAnsi="Arial" w:cs="Arial"/>
          <w:lang w:eastAsia="cs-CZ"/>
        </w:rPr>
        <w:t>vatel je povinen dodržovat platný hotelový ubytovací řád</w:t>
      </w:r>
    </w:p>
    <w:p w:rsidR="002B0DCA" w:rsidRPr="001D72BD" w:rsidRDefault="0061740D" w:rsidP="002B0DCA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2B0DCA" w:rsidRPr="001D72BD">
        <w:rPr>
          <w:rFonts w:ascii="Arial" w:hAnsi="Arial" w:cs="Arial"/>
        </w:rPr>
        <w:t xml:space="preserve"> se zavazuje </w:t>
      </w:r>
      <w:r w:rsidR="00087C55">
        <w:rPr>
          <w:rFonts w:ascii="Arial" w:hAnsi="Arial" w:cs="Arial"/>
        </w:rPr>
        <w:t>objednavateli</w:t>
      </w:r>
      <w:r w:rsidR="002B0DCA" w:rsidRPr="001D72BD">
        <w:rPr>
          <w:rFonts w:ascii="Arial" w:hAnsi="Arial" w:cs="Arial"/>
        </w:rPr>
        <w:t xml:space="preserve"> neprodleně informovat o případných změnách.</w:t>
      </w:r>
    </w:p>
    <w:p w:rsidR="002B0DCA" w:rsidRPr="001D72BD" w:rsidRDefault="002B0DCA" w:rsidP="002B0DCA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1D72BD">
        <w:rPr>
          <w:rFonts w:ascii="Arial" w:hAnsi="Arial" w:cs="Arial"/>
        </w:rPr>
        <w:t xml:space="preserve">Do sedmi dnů před </w:t>
      </w:r>
      <w:r>
        <w:rPr>
          <w:rFonts w:ascii="Arial" w:hAnsi="Arial" w:cs="Arial"/>
        </w:rPr>
        <w:t>uskutečněním pobytu</w:t>
      </w:r>
      <w:r w:rsidRPr="001D72BD">
        <w:rPr>
          <w:rFonts w:ascii="Arial" w:hAnsi="Arial" w:cs="Arial"/>
        </w:rPr>
        <w:t xml:space="preserve"> odevzdá </w:t>
      </w:r>
      <w:r w:rsidR="00087C55">
        <w:rPr>
          <w:rFonts w:ascii="Arial" w:hAnsi="Arial" w:cs="Arial"/>
        </w:rPr>
        <w:t>objednavatel</w:t>
      </w:r>
      <w:r w:rsidRPr="001D72BD">
        <w:rPr>
          <w:rFonts w:ascii="Arial" w:hAnsi="Arial" w:cs="Arial"/>
        </w:rPr>
        <w:t xml:space="preserve"> </w:t>
      </w:r>
      <w:r w:rsidR="00087C55">
        <w:rPr>
          <w:rFonts w:ascii="Arial" w:hAnsi="Arial" w:cs="Arial"/>
        </w:rPr>
        <w:t>dodavateli</w:t>
      </w:r>
      <w:r>
        <w:rPr>
          <w:rFonts w:ascii="Arial" w:hAnsi="Arial" w:cs="Arial"/>
        </w:rPr>
        <w:t xml:space="preserve"> </w:t>
      </w:r>
      <w:r w:rsidRPr="001D72BD">
        <w:rPr>
          <w:rFonts w:ascii="Arial" w:hAnsi="Arial" w:cs="Arial"/>
        </w:rPr>
        <w:t xml:space="preserve">seznam </w:t>
      </w:r>
      <w:r>
        <w:rPr>
          <w:rFonts w:ascii="Arial" w:hAnsi="Arial" w:cs="Arial"/>
        </w:rPr>
        <w:t>účastníků</w:t>
      </w:r>
      <w:r w:rsidRPr="001D72BD">
        <w:rPr>
          <w:rFonts w:ascii="Arial" w:hAnsi="Arial" w:cs="Arial"/>
        </w:rPr>
        <w:t xml:space="preserve"> se jmény, daty narození a adresou bydliště.</w:t>
      </w:r>
    </w:p>
    <w:p w:rsidR="002B0DCA" w:rsidRPr="001D72BD" w:rsidRDefault="002B0DCA" w:rsidP="002B0DCA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1D72BD">
        <w:rPr>
          <w:rFonts w:ascii="Arial" w:hAnsi="Arial" w:cs="Arial"/>
        </w:rPr>
        <w:t xml:space="preserve">Pokud nebylo touto smlouvou ujednáno jinak, řídí se právní poměry z ní vyplývající </w:t>
      </w:r>
      <w:r>
        <w:rPr>
          <w:rFonts w:ascii="Arial" w:hAnsi="Arial" w:cs="Arial"/>
        </w:rPr>
        <w:t>českými platnými právními předpisy</w:t>
      </w:r>
      <w:r w:rsidRPr="001D72BD">
        <w:rPr>
          <w:rFonts w:ascii="Arial" w:hAnsi="Arial" w:cs="Arial"/>
        </w:rPr>
        <w:t>.</w:t>
      </w:r>
    </w:p>
    <w:p w:rsidR="002B0DCA" w:rsidRDefault="002B0DCA" w:rsidP="002B0DCA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 dnem podpisu obou smluvních stran.</w:t>
      </w:r>
    </w:p>
    <w:p w:rsidR="002B0DCA" w:rsidRPr="00E36266" w:rsidRDefault="002B0DCA" w:rsidP="002B0DCA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Doložka platnosti právního jednání dle § 41 zákona č. 128/2000 Sb., o obcích (obecní zřízení), ve znění pozdějších předpisů. K uzavření této smlouvy má </w:t>
      </w:r>
      <w:r w:rsidR="00087C55">
        <w:rPr>
          <w:rFonts w:ascii="Arial" w:hAnsi="Arial" w:cs="Arial"/>
        </w:rPr>
        <w:t>objednavatel</w:t>
      </w:r>
      <w:r>
        <w:rPr>
          <w:rFonts w:ascii="Arial" w:hAnsi="Arial" w:cs="Arial"/>
        </w:rPr>
        <w:t xml:space="preserve"> udělen souhlas usnesením Rady města Orlová č. 839/21 ze dne 22.11.2023.</w:t>
      </w:r>
    </w:p>
    <w:p w:rsidR="008A2544" w:rsidRDefault="002B0DCA" w:rsidP="008A2544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účinnosti dnem jejího uveřejnění v registru smluv § 6 odst. 1 zákona </w:t>
      </w:r>
      <w:r>
        <w:rPr>
          <w:rFonts w:ascii="Arial" w:hAnsi="Arial" w:cs="Arial"/>
        </w:rPr>
        <w:br/>
        <w:t xml:space="preserve">č. 340/2015 Sb., o zvláštních podmínkách účinnosti některých smluv, uveřejňování těchto smluv </w:t>
      </w:r>
      <w:r w:rsidR="006A0C1E">
        <w:rPr>
          <w:rFonts w:ascii="Arial" w:hAnsi="Arial" w:cs="Arial"/>
        </w:rPr>
        <w:br/>
      </w:r>
      <w:r>
        <w:rPr>
          <w:rFonts w:ascii="Arial" w:hAnsi="Arial" w:cs="Arial"/>
        </w:rPr>
        <w:t>a o registru smluv (dále jen „zákon o registru smluv“), není-li stanovena účinnost pozdější, odvíjející se od lhůty stanovené v ustanovení § 5 odst. 2 zákona o registru smluv. Město Orlová tuto smlouvu zašle správci registru smluv k uveřejnění prostřednictvím registru smluv bez zbytečného odkladu, nejpozději do 30 dnů od jejího uzavření (§ 5 odst. 2 zákona o registru smluv).</w:t>
      </w:r>
    </w:p>
    <w:p w:rsidR="008A2544" w:rsidRDefault="008A2544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A2544" w:rsidRDefault="008A2544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902B9" w:rsidRDefault="008902B9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A2544" w:rsidRPr="008A2544" w:rsidRDefault="008A2544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A2544" w:rsidRPr="00F85D06" w:rsidRDefault="008A2544" w:rsidP="008A2544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F85D06">
        <w:rPr>
          <w:rFonts w:ascii="Arial" w:hAnsi="Arial" w:cs="Arial"/>
        </w:rPr>
        <w:t>Doložka GDPR:</w:t>
      </w:r>
    </w:p>
    <w:p w:rsidR="008A2544" w:rsidRPr="008A2544" w:rsidRDefault="008A2544" w:rsidP="008A2544">
      <w:pPr>
        <w:pStyle w:val="Odstavecseseznamem"/>
        <w:ind w:left="0"/>
        <w:jc w:val="both"/>
        <w:rPr>
          <w:rFonts w:ascii="Arial" w:hAnsi="Arial" w:cs="Arial"/>
        </w:rPr>
      </w:pPr>
      <w:r w:rsidRPr="008A2544">
        <w:rPr>
          <w:rFonts w:ascii="Arial" w:hAnsi="Arial" w:cs="Arial"/>
        </w:rPr>
        <w:t>Smluvní strany se zavazují v rámci uzavřeného smluvního vztahu dodržovat Nařízení Evropského parlamentu a Rady (EU) 2016/679 ze dne 27.04.2016 o ochraně fyzických osob</w:t>
      </w:r>
      <w:r>
        <w:rPr>
          <w:rFonts w:ascii="Arial" w:hAnsi="Arial" w:cs="Arial"/>
        </w:rPr>
        <w:t xml:space="preserve"> </w:t>
      </w:r>
      <w:r w:rsidRPr="008A2544">
        <w:rPr>
          <w:rFonts w:ascii="Arial" w:hAnsi="Arial" w:cs="Arial"/>
        </w:rPr>
        <w:t>v souvislosti                    se zpracováním osobních údajů a o volném pohybu těchto údajů a o</w:t>
      </w:r>
      <w:r>
        <w:rPr>
          <w:rFonts w:ascii="Arial" w:hAnsi="Arial" w:cs="Arial"/>
        </w:rPr>
        <w:t xml:space="preserve"> </w:t>
      </w:r>
      <w:r w:rsidRPr="008A2544">
        <w:rPr>
          <w:rFonts w:ascii="Arial" w:hAnsi="Arial" w:cs="Arial"/>
        </w:rPr>
        <w:t>zrušení směrnice 95/46/ES (obecné nařízení o ochraně osobních údajů), (dále jen „GDPR“) a</w:t>
      </w:r>
      <w:r>
        <w:rPr>
          <w:rFonts w:ascii="Arial" w:hAnsi="Arial" w:cs="Arial"/>
        </w:rPr>
        <w:t xml:space="preserve"> </w:t>
      </w:r>
      <w:r w:rsidRPr="008A2544">
        <w:rPr>
          <w:rFonts w:ascii="Arial" w:hAnsi="Arial" w:cs="Arial"/>
        </w:rPr>
        <w:t>s tímto související zákon                          č. 110/2019 Sb., o zpracování osobních údajů (dále</w:t>
      </w:r>
      <w:r>
        <w:rPr>
          <w:rFonts w:ascii="Arial" w:hAnsi="Arial" w:cs="Arial"/>
        </w:rPr>
        <w:t xml:space="preserve"> </w:t>
      </w:r>
      <w:r w:rsidRPr="008A2544">
        <w:rPr>
          <w:rFonts w:ascii="Arial" w:hAnsi="Arial" w:cs="Arial"/>
        </w:rPr>
        <w:t>jen</w:t>
      </w:r>
      <w:r>
        <w:rPr>
          <w:rFonts w:ascii="Arial" w:hAnsi="Arial" w:cs="Arial"/>
        </w:rPr>
        <w:t xml:space="preserve"> </w:t>
      </w:r>
      <w:r w:rsidRPr="008A2544">
        <w:rPr>
          <w:rFonts w:ascii="Arial" w:hAnsi="Arial" w:cs="Arial"/>
        </w:rPr>
        <w:t>„zákon o zpracování osobních údajů“).</w:t>
      </w:r>
    </w:p>
    <w:p w:rsidR="008A2544" w:rsidRPr="008A2544" w:rsidRDefault="008A2544" w:rsidP="008A2544">
      <w:pPr>
        <w:pStyle w:val="Odstavecseseznamem"/>
        <w:ind w:left="0"/>
        <w:jc w:val="both"/>
        <w:rPr>
          <w:rFonts w:ascii="Arial" w:hAnsi="Arial" w:cs="Arial"/>
        </w:rPr>
      </w:pPr>
      <w:r w:rsidRPr="008A2544">
        <w:rPr>
          <w:rFonts w:ascii="Arial" w:hAnsi="Arial" w:cs="Arial"/>
        </w:rPr>
        <w:t>V případě porušení povinností vyplývajících z GDPR nebo zákona o zpracování osobních údajů odpovídá za tato porušení ta ze smluvních stran, jejímž jednáním či opomenutím k porušení GDPR nebo zákona o zpracování osobních údajů došlo.</w:t>
      </w:r>
    </w:p>
    <w:p w:rsidR="008A2544" w:rsidRPr="008A2544" w:rsidRDefault="008A2544" w:rsidP="008A2544">
      <w:pPr>
        <w:jc w:val="both"/>
        <w:rPr>
          <w:rFonts w:ascii="Arial" w:hAnsi="Arial" w:cs="Arial"/>
        </w:rPr>
      </w:pPr>
      <w:r w:rsidRPr="008A2544">
        <w:rPr>
          <w:rFonts w:ascii="Arial" w:hAnsi="Arial" w:cs="Arial"/>
        </w:rPr>
        <w:t>Smluvní strany souhlasí s uvedením osobních údajů ve smlouvě tak, jak jsou tyto ve smlouvě uvedeny a prohlašují, že nakládání se smlouvou obsahující osobní údaje bude odpovídat povinnostem vyplývajícím z GDPR a zákona o zpracování osobních údajů.</w:t>
      </w:r>
    </w:p>
    <w:p w:rsidR="008A2544" w:rsidRDefault="008A2544" w:rsidP="008A2544">
      <w:pPr>
        <w:pStyle w:val="Odstavecseseznamem"/>
        <w:suppressAutoHyphens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8A2544" w:rsidRDefault="008A2544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A2544" w:rsidRDefault="008A2544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A2544" w:rsidRDefault="008A2544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A2544" w:rsidRPr="008A2544" w:rsidRDefault="008A2544" w:rsidP="008A2544">
      <w:pPr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807EB1" w:rsidRPr="00807EB1" w:rsidRDefault="00807EB1" w:rsidP="00807EB1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7EB1">
        <w:rPr>
          <w:rFonts w:ascii="Arial" w:hAnsi="Arial" w:cs="Arial"/>
        </w:rPr>
        <w:t>V Orlové dne</w:t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  <w:t>V Horní Bečvě dne</w:t>
      </w:r>
    </w:p>
    <w:p w:rsidR="00807EB1" w:rsidRPr="00807EB1" w:rsidRDefault="00807EB1" w:rsidP="00807EB1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7EB1">
        <w:rPr>
          <w:rFonts w:ascii="Arial" w:hAnsi="Arial" w:cs="Arial"/>
        </w:rPr>
        <w:t>Za objedna</w:t>
      </w:r>
      <w:r>
        <w:rPr>
          <w:rFonts w:ascii="Arial" w:hAnsi="Arial" w:cs="Arial"/>
        </w:rPr>
        <w:t>va</w:t>
      </w:r>
      <w:r w:rsidRPr="00807EB1">
        <w:rPr>
          <w:rFonts w:ascii="Arial" w:hAnsi="Arial" w:cs="Arial"/>
        </w:rPr>
        <w:t>tele:</w:t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dodavatele</w:t>
      </w:r>
      <w:r w:rsidRPr="00807EB1">
        <w:rPr>
          <w:rFonts w:ascii="Arial" w:hAnsi="Arial" w:cs="Arial"/>
        </w:rPr>
        <w:t>:</w:t>
      </w:r>
    </w:p>
    <w:p w:rsidR="00807EB1" w:rsidRDefault="00807EB1" w:rsidP="00807EB1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807EB1" w:rsidRPr="00807EB1" w:rsidRDefault="00807EB1" w:rsidP="00807EB1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807EB1" w:rsidRDefault="00807EB1" w:rsidP="00807EB1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807EB1" w:rsidRPr="00807EB1" w:rsidRDefault="00807EB1" w:rsidP="00807EB1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807EB1">
        <w:rPr>
          <w:rFonts w:ascii="Arial" w:hAnsi="Arial" w:cs="Arial"/>
        </w:rPr>
        <w:t>Lenka Brzyszkowská</w:t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 xml:space="preserve">Michal </w:t>
      </w:r>
      <w:proofErr w:type="spellStart"/>
      <w:r>
        <w:rPr>
          <w:rFonts w:ascii="Arial" w:hAnsi="Arial" w:cs="Arial"/>
        </w:rPr>
        <w:t>SIlon</w:t>
      </w:r>
      <w:proofErr w:type="spellEnd"/>
    </w:p>
    <w:p w:rsidR="00807EB1" w:rsidRPr="00807EB1" w:rsidRDefault="00807EB1" w:rsidP="00807EB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7EB1">
        <w:rPr>
          <w:rFonts w:ascii="Arial" w:hAnsi="Arial" w:cs="Arial"/>
        </w:rPr>
        <w:t>Starostka</w:t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Pr="00807EB1">
        <w:rPr>
          <w:rFonts w:ascii="Arial" w:hAnsi="Arial" w:cs="Arial"/>
        </w:rPr>
        <w:tab/>
      </w:r>
      <w:r w:rsidR="00D2783F">
        <w:rPr>
          <w:rFonts w:ascii="Arial" w:hAnsi="Arial" w:cs="Arial"/>
        </w:rPr>
        <w:tab/>
        <w:t>Jednatel</w:t>
      </w:r>
      <w:r w:rsidRPr="00807EB1">
        <w:rPr>
          <w:rFonts w:ascii="Arial" w:hAnsi="Arial" w:cs="Arial"/>
        </w:rPr>
        <w:tab/>
      </w:r>
    </w:p>
    <w:p w:rsidR="003F0C10" w:rsidRDefault="003F0C1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F0C10" w:rsidRDefault="003F0C10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F0C10" w:rsidRDefault="003F0C1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F0C10" w:rsidRDefault="003F0C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F0C10" w:rsidRDefault="001E072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:rsidR="003F0C10" w:rsidRDefault="003F0C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F0C10" w:rsidRDefault="003F0C1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F0C10" w:rsidRDefault="003F0C1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F0C10" w:rsidRDefault="003F0C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3F0C10">
      <w:pgSz w:w="11906" w:h="16838"/>
      <w:pgMar w:top="1134" w:right="1134" w:bottom="1134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1FF"/>
    <w:multiLevelType w:val="multilevel"/>
    <w:tmpl w:val="2E8AC076"/>
    <w:lvl w:ilvl="0">
      <w:start w:val="1"/>
      <w:numFmt w:val="decimal"/>
      <w:lvlText w:val="%1)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1" w15:restartNumberingAfterBreak="0">
    <w:nsid w:val="06A0494A"/>
    <w:multiLevelType w:val="multilevel"/>
    <w:tmpl w:val="AC62A6A6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D6C8B"/>
    <w:multiLevelType w:val="multilevel"/>
    <w:tmpl w:val="E09C430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0A7070"/>
    <w:multiLevelType w:val="hybridMultilevel"/>
    <w:tmpl w:val="C812E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77EB"/>
    <w:multiLevelType w:val="multilevel"/>
    <w:tmpl w:val="A5D8B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21C3289"/>
    <w:multiLevelType w:val="multilevel"/>
    <w:tmpl w:val="F54269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E650EEC"/>
    <w:multiLevelType w:val="hybridMultilevel"/>
    <w:tmpl w:val="1C565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33708"/>
    <w:multiLevelType w:val="multilevel"/>
    <w:tmpl w:val="D1146A6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7EDF781B"/>
    <w:multiLevelType w:val="multilevel"/>
    <w:tmpl w:val="FB8817D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0"/>
    <w:rsid w:val="0001783B"/>
    <w:rsid w:val="00087C55"/>
    <w:rsid w:val="001E0728"/>
    <w:rsid w:val="002122F7"/>
    <w:rsid w:val="00216B8F"/>
    <w:rsid w:val="002B0DCA"/>
    <w:rsid w:val="00341A3C"/>
    <w:rsid w:val="003C0EAB"/>
    <w:rsid w:val="003F0C10"/>
    <w:rsid w:val="00413559"/>
    <w:rsid w:val="004D7FAE"/>
    <w:rsid w:val="0051457A"/>
    <w:rsid w:val="005B5159"/>
    <w:rsid w:val="005E15A2"/>
    <w:rsid w:val="0061740D"/>
    <w:rsid w:val="006330E3"/>
    <w:rsid w:val="00641736"/>
    <w:rsid w:val="006A0C1E"/>
    <w:rsid w:val="007E70CD"/>
    <w:rsid w:val="00807EB1"/>
    <w:rsid w:val="00840D6D"/>
    <w:rsid w:val="008902B9"/>
    <w:rsid w:val="008A2544"/>
    <w:rsid w:val="009F50C9"/>
    <w:rsid w:val="00A91322"/>
    <w:rsid w:val="00AB7462"/>
    <w:rsid w:val="00AE106A"/>
    <w:rsid w:val="00B04B38"/>
    <w:rsid w:val="00C0520B"/>
    <w:rsid w:val="00C3255A"/>
    <w:rsid w:val="00C849ED"/>
    <w:rsid w:val="00CD7A2B"/>
    <w:rsid w:val="00CE2EEF"/>
    <w:rsid w:val="00D2783F"/>
    <w:rsid w:val="00E424E2"/>
    <w:rsid w:val="00F260C4"/>
    <w:rsid w:val="00F8437F"/>
    <w:rsid w:val="00F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C0EF"/>
  <w15:docId w15:val="{A35FEDED-9373-40EE-A6F8-521767E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D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58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A3BE2"/>
    <w:rPr>
      <w:b/>
      <w:bCs/>
    </w:rPr>
  </w:style>
  <w:style w:type="character" w:customStyle="1" w:styleId="ZkladntextChar">
    <w:name w:val="Základní text Char"/>
    <w:link w:val="Zkladntext"/>
    <w:semiHidden/>
    <w:qFormat/>
    <w:rsid w:val="00A5176B"/>
    <w:rPr>
      <w:rFonts w:ascii="Times New Roman" w:eastAsia="Times New Roman" w:hAnsi="Times New Roman"/>
      <w:sz w:val="24"/>
      <w:lang w:eastAsia="ar-SA"/>
    </w:rPr>
  </w:style>
  <w:style w:type="character" w:customStyle="1" w:styleId="Nadpis1Char">
    <w:name w:val="Nadpis 1 Char"/>
    <w:link w:val="Nadpis1"/>
    <w:qFormat/>
    <w:rsid w:val="00DD588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sid w:val="0046724E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46724E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40920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5176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EA6DC0"/>
    <w:pPr>
      <w:ind w:left="720"/>
      <w:contextualSpacing/>
    </w:pPr>
  </w:style>
  <w:style w:type="paragraph" w:styleId="Bezmezer">
    <w:name w:val="No Spacing"/>
    <w:uiPriority w:val="1"/>
    <w:qFormat/>
    <w:rsid w:val="00DD5880"/>
    <w:rPr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72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672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4092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0F52-9FE0-4B86-8F9F-28DA1C7D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Hotel Mesit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Marcela</dc:creator>
  <dc:description/>
  <cp:lastModifiedBy>Frejová Veronika</cp:lastModifiedBy>
  <cp:revision>4</cp:revision>
  <cp:lastPrinted>2025-04-11T04:39:00Z</cp:lastPrinted>
  <dcterms:created xsi:type="dcterms:W3CDTF">2025-04-11T04:35:00Z</dcterms:created>
  <dcterms:modified xsi:type="dcterms:W3CDTF">2025-04-11T05:00:00Z</dcterms:modified>
  <dc:language>cs-CZ</dc:language>
</cp:coreProperties>
</file>